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4B699" w14:textId="47E52C68" w:rsidR="00796AAE" w:rsidRPr="00E51D96" w:rsidRDefault="002C7935" w:rsidP="00F35D3E">
      <w:pPr>
        <w:jc w:val="center"/>
        <w:rPr>
          <w:rFonts w:ascii="方正小标宋简体" w:eastAsia="方正小标宋简体"/>
          <w:b/>
          <w:bCs/>
          <w:sz w:val="44"/>
          <w:szCs w:val="44"/>
        </w:rPr>
      </w:pPr>
      <w:r w:rsidRPr="00F35D3E">
        <w:rPr>
          <w:rFonts w:hint="eastAsia"/>
          <w:b/>
          <w:sz w:val="36"/>
          <w:szCs w:val="36"/>
        </w:rPr>
        <w:t>团体标准《乳胶</w:t>
      </w:r>
      <w:r w:rsidR="009D67AC">
        <w:rPr>
          <w:rFonts w:hint="eastAsia"/>
          <w:b/>
          <w:sz w:val="36"/>
          <w:szCs w:val="36"/>
        </w:rPr>
        <w:t>床垫</w:t>
      </w:r>
      <w:r w:rsidRPr="00F35D3E">
        <w:rPr>
          <w:rFonts w:hint="eastAsia"/>
          <w:b/>
          <w:sz w:val="36"/>
          <w:szCs w:val="36"/>
        </w:rPr>
        <w:t>》</w:t>
      </w:r>
      <w:r w:rsidR="00F35D3E" w:rsidRPr="00F35D3E">
        <w:rPr>
          <w:rFonts w:hint="eastAsia"/>
          <w:b/>
          <w:sz w:val="36"/>
          <w:szCs w:val="36"/>
        </w:rPr>
        <w:t>（征求意见稿）</w:t>
      </w:r>
      <w:r w:rsidR="00F35D3E" w:rsidRPr="00796AAE">
        <w:rPr>
          <w:rFonts w:hint="eastAsia"/>
          <w:b/>
          <w:sz w:val="36"/>
          <w:szCs w:val="36"/>
        </w:rPr>
        <w:t>编制说明</w:t>
      </w:r>
    </w:p>
    <w:p w14:paraId="31F933D7" w14:textId="77BB9069" w:rsidR="00125F60" w:rsidRDefault="00882B66" w:rsidP="00882B66">
      <w:pPr>
        <w:numPr>
          <w:ilvl w:val="0"/>
          <w:numId w:val="8"/>
        </w:numPr>
        <w:rPr>
          <w:b/>
          <w:sz w:val="28"/>
          <w:szCs w:val="28"/>
        </w:rPr>
      </w:pPr>
      <w:r>
        <w:rPr>
          <w:rFonts w:hint="eastAsia"/>
          <w:b/>
          <w:sz w:val="28"/>
          <w:szCs w:val="28"/>
        </w:rPr>
        <w:t>工作简况</w:t>
      </w:r>
    </w:p>
    <w:p w14:paraId="719FFA36" w14:textId="6782BD3A" w:rsidR="00882B66" w:rsidRDefault="001005C8" w:rsidP="00882B66">
      <w:pPr>
        <w:numPr>
          <w:ilvl w:val="1"/>
          <w:numId w:val="8"/>
        </w:numPr>
        <w:rPr>
          <w:b/>
          <w:sz w:val="28"/>
          <w:szCs w:val="28"/>
        </w:rPr>
      </w:pPr>
      <w:r>
        <w:rPr>
          <w:rFonts w:hint="eastAsia"/>
          <w:b/>
          <w:sz w:val="28"/>
          <w:szCs w:val="28"/>
        </w:rPr>
        <w:t>任务来源</w:t>
      </w:r>
    </w:p>
    <w:p w14:paraId="2285986E" w14:textId="13C98672" w:rsidR="003E72EB" w:rsidRPr="003E72EB" w:rsidRDefault="003E72EB" w:rsidP="007D3249">
      <w:pPr>
        <w:spacing w:line="360" w:lineRule="auto"/>
        <w:ind w:firstLineChars="200" w:firstLine="480"/>
        <w:rPr>
          <w:rFonts w:eastAsiaTheme="minorEastAsia"/>
          <w:sz w:val="24"/>
        </w:rPr>
      </w:pPr>
      <w:r w:rsidRPr="003E72EB">
        <w:rPr>
          <w:rFonts w:eastAsiaTheme="minorEastAsia" w:hint="eastAsia"/>
          <w:sz w:val="24"/>
        </w:rPr>
        <w:t>本标准制定工作是按照</w:t>
      </w:r>
      <w:r w:rsidRPr="003E72EB">
        <w:rPr>
          <w:rFonts w:eastAsiaTheme="minorEastAsia" w:hint="eastAsia"/>
          <w:sz w:val="24"/>
        </w:rPr>
        <w:t>201</w:t>
      </w:r>
      <w:r w:rsidR="007D0FF1">
        <w:rPr>
          <w:rFonts w:eastAsiaTheme="minorEastAsia" w:hint="eastAsia"/>
          <w:sz w:val="24"/>
        </w:rPr>
        <w:t>9</w:t>
      </w:r>
      <w:r w:rsidRPr="003E72EB">
        <w:rPr>
          <w:rFonts w:eastAsiaTheme="minorEastAsia" w:hint="eastAsia"/>
          <w:sz w:val="24"/>
        </w:rPr>
        <w:t>年深圳市品质消费研究院标准计划项目《</w:t>
      </w:r>
      <w:r w:rsidR="00B23E57">
        <w:rPr>
          <w:rFonts w:eastAsiaTheme="minorEastAsia" w:hint="eastAsia"/>
          <w:sz w:val="24"/>
        </w:rPr>
        <w:t>乳胶床垫</w:t>
      </w:r>
      <w:r w:rsidRPr="003E72EB">
        <w:rPr>
          <w:rFonts w:eastAsiaTheme="minorEastAsia" w:hint="eastAsia"/>
          <w:sz w:val="24"/>
        </w:rPr>
        <w:t>》执行的。本标准</w:t>
      </w:r>
      <w:r w:rsidR="007D3249" w:rsidRPr="007D3249">
        <w:rPr>
          <w:rFonts w:eastAsiaTheme="minorEastAsia" w:hint="eastAsia"/>
          <w:sz w:val="24"/>
        </w:rPr>
        <w:t>由深圳市福田区消费者委员会提出</w:t>
      </w:r>
      <w:r w:rsidR="007D3249">
        <w:rPr>
          <w:rFonts w:eastAsiaTheme="minorEastAsia" w:hint="eastAsia"/>
          <w:sz w:val="24"/>
        </w:rPr>
        <w:t>，</w:t>
      </w:r>
      <w:r w:rsidR="007D3249" w:rsidRPr="007D3249">
        <w:rPr>
          <w:rFonts w:eastAsiaTheme="minorEastAsia" w:hint="eastAsia"/>
          <w:sz w:val="24"/>
        </w:rPr>
        <w:t>由深圳市深圳标准促进会归口</w:t>
      </w:r>
      <w:r w:rsidR="007D3249">
        <w:rPr>
          <w:rFonts w:eastAsiaTheme="minorEastAsia" w:hint="eastAsia"/>
          <w:sz w:val="24"/>
        </w:rPr>
        <w:t>，由</w:t>
      </w:r>
      <w:r w:rsidR="007D3249" w:rsidRPr="007D3249">
        <w:rPr>
          <w:rFonts w:eastAsiaTheme="minorEastAsia" w:hint="eastAsia"/>
          <w:sz w:val="24"/>
        </w:rPr>
        <w:t>深圳市品质消费研究院</w:t>
      </w:r>
      <w:r w:rsidR="007D3249">
        <w:rPr>
          <w:rFonts w:eastAsiaTheme="minorEastAsia" w:hint="eastAsia"/>
          <w:sz w:val="24"/>
        </w:rPr>
        <w:t>和</w:t>
      </w:r>
      <w:r w:rsidR="007D3249" w:rsidRPr="007D3249">
        <w:rPr>
          <w:rFonts w:eastAsiaTheme="minorEastAsia" w:hint="eastAsia"/>
          <w:sz w:val="24"/>
        </w:rPr>
        <w:t>北京京东世纪贸易有限</w:t>
      </w:r>
      <w:r w:rsidR="00B35B35">
        <w:rPr>
          <w:rFonts w:eastAsiaTheme="minorEastAsia" w:hint="eastAsia"/>
          <w:sz w:val="24"/>
        </w:rPr>
        <w:t>公司</w:t>
      </w:r>
      <w:r w:rsidRPr="003E72EB">
        <w:rPr>
          <w:rFonts w:eastAsiaTheme="minorEastAsia" w:hint="eastAsia"/>
          <w:sz w:val="24"/>
        </w:rPr>
        <w:t>负责起草。</w:t>
      </w:r>
    </w:p>
    <w:p w14:paraId="7A356CAE" w14:textId="71066D84" w:rsidR="003E72EB" w:rsidRPr="003E72EB" w:rsidRDefault="003E72EB" w:rsidP="003E72EB">
      <w:pPr>
        <w:spacing w:line="360" w:lineRule="auto"/>
        <w:ind w:firstLineChars="200" w:firstLine="480"/>
        <w:rPr>
          <w:rFonts w:eastAsiaTheme="minorEastAsia"/>
          <w:sz w:val="24"/>
        </w:rPr>
      </w:pPr>
      <w:r w:rsidRPr="003E72EB">
        <w:rPr>
          <w:rFonts w:eastAsiaTheme="minorEastAsia" w:hint="eastAsia"/>
          <w:sz w:val="24"/>
        </w:rPr>
        <w:t>本标准在编制过程中按照</w:t>
      </w:r>
      <w:r w:rsidRPr="003E72EB">
        <w:rPr>
          <w:rFonts w:eastAsiaTheme="minorEastAsia" w:hint="eastAsia"/>
          <w:sz w:val="24"/>
        </w:rPr>
        <w:t>G</w:t>
      </w:r>
      <w:r w:rsidRPr="003E72EB">
        <w:rPr>
          <w:rFonts w:eastAsiaTheme="minorEastAsia"/>
          <w:sz w:val="24"/>
        </w:rPr>
        <w:t>B/T 1.1-2009</w:t>
      </w:r>
      <w:r w:rsidRPr="003E72EB">
        <w:rPr>
          <w:rFonts w:eastAsiaTheme="minorEastAsia" w:hint="eastAsia"/>
          <w:sz w:val="24"/>
        </w:rPr>
        <w:t>《标准化工作导则</w:t>
      </w:r>
      <w:r w:rsidRPr="003E72EB">
        <w:rPr>
          <w:rFonts w:eastAsiaTheme="minorEastAsia" w:hint="eastAsia"/>
          <w:sz w:val="24"/>
        </w:rPr>
        <w:t xml:space="preserve"> </w:t>
      </w:r>
      <w:r w:rsidRPr="003E72EB">
        <w:rPr>
          <w:rFonts w:eastAsiaTheme="minorEastAsia" w:hint="eastAsia"/>
          <w:sz w:val="24"/>
        </w:rPr>
        <w:t>第</w:t>
      </w:r>
      <w:r w:rsidRPr="003E72EB">
        <w:rPr>
          <w:rFonts w:eastAsiaTheme="minorEastAsia" w:hint="eastAsia"/>
          <w:sz w:val="24"/>
        </w:rPr>
        <w:t>1</w:t>
      </w:r>
      <w:r w:rsidRPr="003E72EB">
        <w:rPr>
          <w:rFonts w:eastAsiaTheme="minorEastAsia" w:hint="eastAsia"/>
          <w:sz w:val="24"/>
        </w:rPr>
        <w:t>部分：标准的结构和编写规则》的要求</w:t>
      </w:r>
      <w:r w:rsidRPr="00C42FFF">
        <w:rPr>
          <w:rFonts w:eastAsiaTheme="minorEastAsia" w:hint="eastAsia"/>
          <w:sz w:val="24"/>
        </w:rPr>
        <w:t>以及</w:t>
      </w:r>
      <w:r w:rsidRPr="00C42FFF">
        <w:rPr>
          <w:rFonts w:eastAsiaTheme="minorEastAsia" w:hint="eastAsia"/>
          <w:sz w:val="24"/>
        </w:rPr>
        <w:t>G</w:t>
      </w:r>
      <w:r w:rsidRPr="00C42FFF">
        <w:rPr>
          <w:rFonts w:eastAsiaTheme="minorEastAsia"/>
          <w:sz w:val="24"/>
        </w:rPr>
        <w:t>B/T 20001.10-2014</w:t>
      </w:r>
      <w:r w:rsidR="006C27C9" w:rsidRPr="00C42FFF">
        <w:rPr>
          <w:rFonts w:eastAsiaTheme="minorEastAsia"/>
          <w:sz w:val="24"/>
        </w:rPr>
        <w:t xml:space="preserve"> </w:t>
      </w:r>
      <w:r w:rsidRPr="00C42FFF">
        <w:rPr>
          <w:rFonts w:eastAsiaTheme="minorEastAsia" w:hint="eastAsia"/>
          <w:sz w:val="24"/>
        </w:rPr>
        <w:t>《标准编写规则</w:t>
      </w:r>
      <w:r w:rsidRPr="00C42FFF">
        <w:rPr>
          <w:rFonts w:eastAsiaTheme="minorEastAsia" w:hint="eastAsia"/>
          <w:sz w:val="24"/>
        </w:rPr>
        <w:t xml:space="preserve"> </w:t>
      </w:r>
      <w:r w:rsidRPr="00C42FFF">
        <w:rPr>
          <w:rFonts w:eastAsiaTheme="minorEastAsia" w:hint="eastAsia"/>
          <w:sz w:val="24"/>
        </w:rPr>
        <w:t>第</w:t>
      </w:r>
      <w:r w:rsidRPr="00C42FFF">
        <w:rPr>
          <w:rFonts w:eastAsiaTheme="minorEastAsia" w:hint="eastAsia"/>
          <w:sz w:val="24"/>
        </w:rPr>
        <w:t>1</w:t>
      </w:r>
      <w:r w:rsidRPr="00C42FFF">
        <w:rPr>
          <w:rFonts w:eastAsiaTheme="minorEastAsia"/>
          <w:sz w:val="24"/>
        </w:rPr>
        <w:t>0</w:t>
      </w:r>
      <w:r w:rsidRPr="00C42FFF">
        <w:rPr>
          <w:rFonts w:eastAsiaTheme="minorEastAsia" w:hint="eastAsia"/>
          <w:sz w:val="24"/>
        </w:rPr>
        <w:t>部分：产品标准》中</w:t>
      </w:r>
      <w:r w:rsidRPr="003E72EB">
        <w:rPr>
          <w:rFonts w:eastAsiaTheme="minorEastAsia" w:hint="eastAsia"/>
          <w:sz w:val="24"/>
        </w:rPr>
        <w:t>的各项规定而编写，力求符合规范化和标准化的要求。</w:t>
      </w:r>
    </w:p>
    <w:p w14:paraId="1B75E440" w14:textId="1305C9E7" w:rsidR="003E72EB" w:rsidRPr="001D0E4C" w:rsidRDefault="001D0E4C" w:rsidP="001D0E4C">
      <w:pPr>
        <w:numPr>
          <w:ilvl w:val="1"/>
          <w:numId w:val="8"/>
        </w:numPr>
        <w:rPr>
          <w:b/>
          <w:sz w:val="28"/>
          <w:szCs w:val="28"/>
        </w:rPr>
      </w:pPr>
      <w:r w:rsidRPr="001D0E4C">
        <w:rPr>
          <w:rFonts w:hint="eastAsia"/>
          <w:b/>
          <w:sz w:val="28"/>
          <w:szCs w:val="28"/>
        </w:rPr>
        <w:t>立项背景</w:t>
      </w:r>
    </w:p>
    <w:p w14:paraId="365B0B8E" w14:textId="434D089C" w:rsidR="001D0E4C" w:rsidRDefault="001D0E4C" w:rsidP="00E51D96">
      <w:pPr>
        <w:spacing w:line="360" w:lineRule="auto"/>
        <w:ind w:firstLineChars="200" w:firstLine="480"/>
        <w:rPr>
          <w:rFonts w:eastAsiaTheme="minorEastAsia"/>
          <w:sz w:val="24"/>
        </w:rPr>
      </w:pPr>
      <w:r>
        <w:rPr>
          <w:rFonts w:eastAsiaTheme="minorEastAsia" w:hint="eastAsia"/>
          <w:sz w:val="24"/>
        </w:rPr>
        <w:t>本团体标准于</w:t>
      </w:r>
      <w:r>
        <w:rPr>
          <w:rFonts w:eastAsiaTheme="minorEastAsia" w:hint="eastAsia"/>
          <w:sz w:val="24"/>
        </w:rPr>
        <w:t>2020</w:t>
      </w:r>
      <w:r>
        <w:rPr>
          <w:rFonts w:eastAsiaTheme="minorEastAsia" w:hint="eastAsia"/>
          <w:sz w:val="24"/>
        </w:rPr>
        <w:t>年</w:t>
      </w:r>
      <w:r>
        <w:rPr>
          <w:rFonts w:eastAsiaTheme="minorEastAsia" w:hint="eastAsia"/>
          <w:sz w:val="24"/>
        </w:rPr>
        <w:t>3</w:t>
      </w:r>
      <w:r>
        <w:rPr>
          <w:rFonts w:eastAsiaTheme="minorEastAsia" w:hint="eastAsia"/>
          <w:sz w:val="24"/>
        </w:rPr>
        <w:t>月经深圳市深圳标准促进会批准立项。</w:t>
      </w:r>
    </w:p>
    <w:p w14:paraId="5227B820" w14:textId="6E3C28ED" w:rsidR="00FC2B52" w:rsidRPr="00FC2B52" w:rsidRDefault="00FC2B52" w:rsidP="00FC2B52">
      <w:pPr>
        <w:numPr>
          <w:ilvl w:val="1"/>
          <w:numId w:val="8"/>
        </w:numPr>
        <w:rPr>
          <w:b/>
          <w:sz w:val="28"/>
          <w:szCs w:val="28"/>
        </w:rPr>
      </w:pPr>
      <w:r w:rsidRPr="00FC2B52">
        <w:rPr>
          <w:rFonts w:hint="eastAsia"/>
          <w:b/>
          <w:sz w:val="28"/>
          <w:szCs w:val="28"/>
        </w:rPr>
        <w:t>项目意义</w:t>
      </w:r>
    </w:p>
    <w:p w14:paraId="3E910D81" w14:textId="2684F018" w:rsidR="00E01035" w:rsidRPr="005832E6" w:rsidRDefault="00E01035" w:rsidP="005832E6">
      <w:pPr>
        <w:spacing w:line="360" w:lineRule="auto"/>
        <w:ind w:firstLineChars="200" w:firstLine="480"/>
        <w:rPr>
          <w:rFonts w:eastAsiaTheme="minorEastAsia"/>
          <w:sz w:val="24"/>
        </w:rPr>
      </w:pPr>
      <w:r w:rsidRPr="005832E6">
        <w:rPr>
          <w:rFonts w:eastAsiaTheme="minorEastAsia" w:hint="eastAsia"/>
          <w:sz w:val="24"/>
        </w:rPr>
        <w:t>有调查显示，在欧洲有</w:t>
      </w:r>
      <w:r w:rsidRPr="005832E6">
        <w:rPr>
          <w:rFonts w:eastAsiaTheme="minorEastAsia" w:hint="eastAsia"/>
          <w:sz w:val="24"/>
        </w:rPr>
        <w:t>68%</w:t>
      </w:r>
      <w:r w:rsidRPr="005832E6">
        <w:rPr>
          <w:rFonts w:eastAsiaTheme="minorEastAsia" w:hint="eastAsia"/>
          <w:sz w:val="24"/>
        </w:rPr>
        <w:t>以上人的使用过乳胶寝具产品，而国内只有</w:t>
      </w:r>
      <w:r w:rsidRPr="005832E6">
        <w:rPr>
          <w:rFonts w:eastAsiaTheme="minorEastAsia" w:hint="eastAsia"/>
          <w:sz w:val="24"/>
        </w:rPr>
        <w:t>7%</w:t>
      </w:r>
      <w:r w:rsidRPr="005832E6">
        <w:rPr>
          <w:rFonts w:eastAsiaTheme="minorEastAsia" w:hint="eastAsia"/>
          <w:sz w:val="24"/>
        </w:rPr>
        <w:t>的人听过乳胶床垫，中国消费者对乳胶寝具产品的认知度较低。</w:t>
      </w:r>
    </w:p>
    <w:p w14:paraId="27D222ED" w14:textId="4EF23AAC" w:rsidR="00E01035" w:rsidRPr="005832E6" w:rsidRDefault="00E01035" w:rsidP="005832E6">
      <w:pPr>
        <w:spacing w:line="360" w:lineRule="auto"/>
        <w:ind w:firstLineChars="200" w:firstLine="480"/>
        <w:rPr>
          <w:rFonts w:eastAsiaTheme="minorEastAsia"/>
          <w:sz w:val="24"/>
        </w:rPr>
      </w:pPr>
      <w:r w:rsidRPr="005832E6">
        <w:rPr>
          <w:rFonts w:eastAsiaTheme="minorEastAsia" w:hint="eastAsia"/>
          <w:sz w:val="24"/>
        </w:rPr>
        <w:t>在</w:t>
      </w:r>
      <w:r w:rsidRPr="005832E6">
        <w:rPr>
          <w:rFonts w:eastAsiaTheme="minorEastAsia" w:hint="eastAsia"/>
          <w:sz w:val="24"/>
        </w:rPr>
        <w:t>2020</w:t>
      </w:r>
      <w:r w:rsidRPr="005832E6">
        <w:rPr>
          <w:rFonts w:eastAsiaTheme="minorEastAsia" w:hint="eastAsia"/>
          <w:sz w:val="24"/>
        </w:rPr>
        <w:t>世界睡眠日到来之际，</w:t>
      </w:r>
      <w:hyperlink r:id="rId9" w:tgtFrame="_blank" w:history="1">
        <w:r w:rsidRPr="005832E6">
          <w:rPr>
            <w:rFonts w:eastAsiaTheme="minorEastAsia" w:hint="eastAsia"/>
            <w:sz w:val="24"/>
          </w:rPr>
          <w:t>京东</w:t>
        </w:r>
      </w:hyperlink>
      <w:hyperlink r:id="rId10" w:tgtFrame="_blank" w:history="1">
        <w:r w:rsidRPr="005832E6">
          <w:rPr>
            <w:rFonts w:eastAsiaTheme="minorEastAsia" w:hint="eastAsia"/>
            <w:sz w:val="24"/>
          </w:rPr>
          <w:t>大数据</w:t>
        </w:r>
      </w:hyperlink>
      <w:r w:rsidRPr="005832E6">
        <w:rPr>
          <w:rFonts w:eastAsiaTheme="minorEastAsia" w:hint="eastAsia"/>
          <w:sz w:val="24"/>
        </w:rPr>
        <w:t>研究院发布《</w:t>
      </w:r>
      <w:r w:rsidRPr="005832E6">
        <w:rPr>
          <w:rFonts w:eastAsiaTheme="minorEastAsia" w:hint="eastAsia"/>
          <w:sz w:val="24"/>
        </w:rPr>
        <w:t>2019-2020</w:t>
      </w:r>
      <w:r w:rsidRPr="005832E6">
        <w:rPr>
          <w:rFonts w:eastAsiaTheme="minorEastAsia" w:hint="eastAsia"/>
          <w:sz w:val="24"/>
        </w:rPr>
        <w:t>线上睡眠消费报告》，通过勾勒用户睡眠及相关消费画像，解析中国睡眠消费的趋势与变化。据报告统计，全国有超过</w:t>
      </w:r>
      <w:r w:rsidRPr="005832E6">
        <w:rPr>
          <w:rFonts w:eastAsiaTheme="minorEastAsia" w:hint="eastAsia"/>
          <w:sz w:val="24"/>
        </w:rPr>
        <w:t>3</w:t>
      </w:r>
      <w:r w:rsidRPr="005832E6">
        <w:rPr>
          <w:rFonts w:eastAsiaTheme="minorEastAsia" w:hint="eastAsia"/>
          <w:sz w:val="24"/>
        </w:rPr>
        <w:t>亿人有睡眠障碍，超过</w:t>
      </w:r>
      <w:r w:rsidRPr="005832E6">
        <w:rPr>
          <w:rFonts w:eastAsiaTheme="minorEastAsia" w:hint="eastAsia"/>
          <w:sz w:val="24"/>
        </w:rPr>
        <w:t>7</w:t>
      </w:r>
      <w:r w:rsidRPr="005832E6">
        <w:rPr>
          <w:rFonts w:eastAsiaTheme="minorEastAsia" w:hint="eastAsia"/>
          <w:sz w:val="24"/>
        </w:rPr>
        <w:t>成受访用户表示存在不同程度、不同表现形式的睡眠问题。调研结果显示，</w:t>
      </w:r>
      <w:r w:rsidRPr="005832E6">
        <w:rPr>
          <w:rFonts w:eastAsiaTheme="minorEastAsia" w:hint="eastAsia"/>
          <w:sz w:val="24"/>
        </w:rPr>
        <w:t>45%</w:t>
      </w:r>
      <w:r w:rsidRPr="005832E6">
        <w:rPr>
          <w:rFonts w:eastAsiaTheme="minorEastAsia" w:hint="eastAsia"/>
          <w:sz w:val="24"/>
        </w:rPr>
        <w:t>的人选择通过提升</w:t>
      </w:r>
      <w:proofErr w:type="gramStart"/>
      <w:r w:rsidRPr="005832E6">
        <w:rPr>
          <w:rFonts w:eastAsiaTheme="minorEastAsia" w:hint="eastAsia"/>
          <w:sz w:val="24"/>
        </w:rPr>
        <w:t>卧具床品的</w:t>
      </w:r>
      <w:proofErr w:type="gramEnd"/>
      <w:r w:rsidRPr="005832E6">
        <w:rPr>
          <w:rFonts w:eastAsiaTheme="minorEastAsia" w:hint="eastAsia"/>
          <w:sz w:val="24"/>
        </w:rPr>
        <w:t>舒适度来改善睡眠。可见，越来越多人正在通过选购舒适、优质的家居产品来改善睡眠问题。在</w:t>
      </w:r>
      <w:proofErr w:type="gramStart"/>
      <w:r w:rsidRPr="005832E6">
        <w:rPr>
          <w:rFonts w:eastAsiaTheme="minorEastAsia" w:hint="eastAsia"/>
          <w:sz w:val="24"/>
        </w:rPr>
        <w:t>卧具床品的</w:t>
      </w:r>
      <w:proofErr w:type="gramEnd"/>
      <w:r w:rsidRPr="005832E6">
        <w:rPr>
          <w:rFonts w:eastAsiaTheme="minorEastAsia" w:hint="eastAsia"/>
          <w:sz w:val="24"/>
        </w:rPr>
        <w:t>选择上，消费者更关注材质，天然健康材质的产品成为了用户的首选。以床垫和床为例，“乳胶”位居京东平台床垫材质搜索</w:t>
      </w:r>
      <w:r w:rsidRPr="005832E6">
        <w:rPr>
          <w:rFonts w:eastAsiaTheme="minorEastAsia" w:hint="eastAsia"/>
          <w:sz w:val="24"/>
        </w:rPr>
        <w:t>TOP</w:t>
      </w:r>
      <w:proofErr w:type="gramStart"/>
      <w:r w:rsidRPr="005832E6">
        <w:rPr>
          <w:rFonts w:eastAsiaTheme="minorEastAsia" w:hint="eastAsia"/>
          <w:sz w:val="24"/>
        </w:rPr>
        <w:t>热词榜首</w:t>
      </w:r>
      <w:proofErr w:type="gramEnd"/>
      <w:r w:rsidRPr="005832E6">
        <w:rPr>
          <w:rFonts w:eastAsiaTheme="minorEastAsia" w:hint="eastAsia"/>
          <w:sz w:val="24"/>
        </w:rPr>
        <w:t>位，其次是“椰棕”、“弹簧”，京东大数据显示，</w:t>
      </w:r>
      <w:r w:rsidRPr="005832E6">
        <w:rPr>
          <w:rFonts w:eastAsiaTheme="minorEastAsia" w:hint="eastAsia"/>
          <w:sz w:val="24"/>
        </w:rPr>
        <w:t>2019</w:t>
      </w:r>
      <w:r w:rsidRPr="005832E6">
        <w:rPr>
          <w:rFonts w:eastAsiaTheme="minorEastAsia" w:hint="eastAsia"/>
          <w:sz w:val="24"/>
        </w:rPr>
        <w:t>年，乳胶床垫、椰棕床垫超过传统的弹簧床垫，成为销量最高的两款床垫类商品。</w:t>
      </w:r>
    </w:p>
    <w:p w14:paraId="43929505" w14:textId="77777777" w:rsidR="00E01035" w:rsidRPr="005832E6" w:rsidRDefault="00E01035" w:rsidP="005832E6">
      <w:pPr>
        <w:spacing w:line="360" w:lineRule="auto"/>
        <w:ind w:firstLineChars="200" w:firstLine="480"/>
        <w:rPr>
          <w:rFonts w:eastAsiaTheme="minorEastAsia"/>
          <w:sz w:val="24"/>
        </w:rPr>
      </w:pPr>
      <w:r w:rsidRPr="005832E6">
        <w:rPr>
          <w:rFonts w:eastAsiaTheme="minorEastAsia" w:hint="eastAsia"/>
          <w:sz w:val="24"/>
        </w:rPr>
        <w:t>作为传统寝具的替代产品，乳胶寝具市场在国内还处于市场培育阶段，市场乱象逐渐显露，如国内乳胶寝具质量参差不齐、劣质产品打着泰国原产的旗号仿冒泰国品牌等。这些市场乱象既损害了消费者的利益也影响了行业的良性发展。</w:t>
      </w:r>
    </w:p>
    <w:p w14:paraId="696BC01F" w14:textId="17295640" w:rsidR="00E01035" w:rsidRPr="005832E6" w:rsidRDefault="00E01035" w:rsidP="005832E6">
      <w:pPr>
        <w:spacing w:line="360" w:lineRule="auto"/>
        <w:ind w:firstLineChars="200" w:firstLine="480"/>
        <w:rPr>
          <w:rFonts w:eastAsiaTheme="minorEastAsia"/>
          <w:sz w:val="24"/>
        </w:rPr>
      </w:pPr>
      <w:r w:rsidRPr="005832E6">
        <w:rPr>
          <w:rFonts w:eastAsiaTheme="minorEastAsia" w:hint="eastAsia"/>
          <w:sz w:val="24"/>
        </w:rPr>
        <w:t>本次由深圳市品质消费研究院和京东平台共同主导编制的团体标准《乳胶床垫》</w:t>
      </w:r>
      <w:r w:rsidR="00C22467" w:rsidRPr="005832E6">
        <w:rPr>
          <w:rFonts w:eastAsiaTheme="minorEastAsia" w:hint="eastAsia"/>
          <w:sz w:val="24"/>
        </w:rPr>
        <w:t>团体标准</w:t>
      </w:r>
      <w:r w:rsidRPr="005832E6">
        <w:rPr>
          <w:rFonts w:eastAsiaTheme="minorEastAsia" w:hint="eastAsia"/>
          <w:sz w:val="24"/>
        </w:rPr>
        <w:t>是以消费者需求为指导、以消费者重点关注项为主体、以质量提升</w:t>
      </w:r>
      <w:r w:rsidRPr="005832E6">
        <w:rPr>
          <w:rFonts w:eastAsiaTheme="minorEastAsia" w:hint="eastAsia"/>
          <w:sz w:val="24"/>
        </w:rPr>
        <w:lastRenderedPageBreak/>
        <w:t>为目标的产品标准。团体标准将由</w:t>
      </w:r>
      <w:r w:rsidR="00C22467" w:rsidRPr="005832E6">
        <w:rPr>
          <w:rFonts w:eastAsiaTheme="minorEastAsia" w:hint="eastAsia"/>
          <w:sz w:val="24"/>
        </w:rPr>
        <w:t>销售平台</w:t>
      </w:r>
      <w:r w:rsidRPr="005832E6">
        <w:rPr>
          <w:rFonts w:eastAsiaTheme="minorEastAsia" w:hint="eastAsia"/>
          <w:sz w:val="24"/>
        </w:rPr>
        <w:t>、</w:t>
      </w:r>
      <w:r w:rsidR="00C22467" w:rsidRPr="005832E6">
        <w:rPr>
          <w:rFonts w:eastAsiaTheme="minorEastAsia" w:hint="eastAsia"/>
          <w:sz w:val="24"/>
        </w:rPr>
        <w:t>生产</w:t>
      </w:r>
      <w:r w:rsidRPr="005832E6">
        <w:rPr>
          <w:rFonts w:eastAsiaTheme="minorEastAsia" w:hint="eastAsia"/>
          <w:sz w:val="24"/>
        </w:rPr>
        <w:t>企业</w:t>
      </w:r>
      <w:r w:rsidR="00C22467" w:rsidRPr="005832E6">
        <w:rPr>
          <w:rFonts w:eastAsiaTheme="minorEastAsia" w:hint="eastAsia"/>
          <w:sz w:val="24"/>
        </w:rPr>
        <w:t>、品牌商</w:t>
      </w:r>
      <w:r w:rsidRPr="005832E6">
        <w:rPr>
          <w:rFonts w:eastAsiaTheme="minorEastAsia" w:hint="eastAsia"/>
          <w:sz w:val="24"/>
        </w:rPr>
        <w:t>、知名</w:t>
      </w:r>
      <w:r w:rsidR="00C22467" w:rsidRPr="005832E6">
        <w:rPr>
          <w:rFonts w:eastAsiaTheme="minorEastAsia" w:hint="eastAsia"/>
          <w:sz w:val="24"/>
        </w:rPr>
        <w:t>第三方</w:t>
      </w:r>
      <w:r w:rsidRPr="005832E6">
        <w:rPr>
          <w:rFonts w:eastAsiaTheme="minorEastAsia" w:hint="eastAsia"/>
          <w:sz w:val="24"/>
        </w:rPr>
        <w:t>检测机构共同组成的编制团队，结合当下消费热点、行业痛点，通过技术指标设置、质量分级等途径，对产品质量进行规范和分类，使优等品与合格品形成各自阵营，满足消费者的各类需求。</w:t>
      </w:r>
    </w:p>
    <w:p w14:paraId="284FD293" w14:textId="303920EC" w:rsidR="00DD3EB7" w:rsidRPr="00314F1F" w:rsidRDefault="00B23E57" w:rsidP="00E51D96">
      <w:pPr>
        <w:spacing w:line="360" w:lineRule="auto"/>
        <w:ind w:firstLineChars="200" w:firstLine="480"/>
        <w:rPr>
          <w:rFonts w:eastAsiaTheme="minorEastAsia"/>
          <w:sz w:val="24"/>
        </w:rPr>
      </w:pPr>
      <w:r>
        <w:rPr>
          <w:rFonts w:eastAsiaTheme="minorEastAsia"/>
          <w:sz w:val="24"/>
        </w:rPr>
        <w:t>乳胶床垫</w:t>
      </w:r>
      <w:r w:rsidR="00201D75">
        <w:rPr>
          <w:rFonts w:eastAsiaTheme="minorEastAsia" w:hint="eastAsia"/>
          <w:sz w:val="24"/>
        </w:rPr>
        <w:t>品类</w:t>
      </w:r>
      <w:r w:rsidR="00DD3EB7" w:rsidRPr="00314F1F">
        <w:rPr>
          <w:rFonts w:eastAsiaTheme="minorEastAsia"/>
          <w:sz w:val="24"/>
        </w:rPr>
        <w:t>因</w:t>
      </w:r>
      <w:r w:rsidR="005378EA">
        <w:rPr>
          <w:rFonts w:eastAsiaTheme="minorEastAsia" w:hint="eastAsia"/>
          <w:sz w:val="24"/>
        </w:rPr>
        <w:t>“</w:t>
      </w:r>
      <w:r w:rsidR="00DD3EB7" w:rsidRPr="00314F1F">
        <w:rPr>
          <w:rFonts w:eastAsiaTheme="minorEastAsia"/>
          <w:sz w:val="24"/>
        </w:rPr>
        <w:t>天然环保、吸湿透气、支撑性好</w:t>
      </w:r>
      <w:r w:rsidR="005378EA">
        <w:rPr>
          <w:rFonts w:eastAsiaTheme="minorEastAsia" w:hint="eastAsia"/>
          <w:sz w:val="24"/>
        </w:rPr>
        <w:t>”</w:t>
      </w:r>
      <w:r w:rsidR="00DD3EB7" w:rsidRPr="00314F1F">
        <w:rPr>
          <w:rFonts w:eastAsiaTheme="minorEastAsia"/>
          <w:sz w:val="24"/>
        </w:rPr>
        <w:t>等优点</w:t>
      </w:r>
      <w:r w:rsidR="005E3A89">
        <w:rPr>
          <w:rFonts w:eastAsiaTheme="minorEastAsia" w:hint="eastAsia"/>
          <w:sz w:val="24"/>
        </w:rPr>
        <w:t>为</w:t>
      </w:r>
      <w:r w:rsidR="00201D75">
        <w:rPr>
          <w:rFonts w:eastAsiaTheme="minorEastAsia" w:hint="eastAsia"/>
          <w:sz w:val="24"/>
        </w:rPr>
        <w:t>市场</w:t>
      </w:r>
      <w:r w:rsidR="00D6542B">
        <w:rPr>
          <w:rFonts w:eastAsiaTheme="minorEastAsia" w:hint="eastAsia"/>
          <w:sz w:val="24"/>
        </w:rPr>
        <w:t>接纳</w:t>
      </w:r>
      <w:r w:rsidR="00DD3EB7" w:rsidRPr="00314F1F">
        <w:rPr>
          <w:rFonts w:eastAsiaTheme="minorEastAsia"/>
          <w:sz w:val="24"/>
        </w:rPr>
        <w:t>。但是以次充好</w:t>
      </w:r>
      <w:r w:rsidR="00763238">
        <w:rPr>
          <w:rFonts w:eastAsiaTheme="minorEastAsia" w:hint="eastAsia"/>
          <w:sz w:val="24"/>
        </w:rPr>
        <w:t>、虚假宣传的现象也很突出</w:t>
      </w:r>
      <w:r w:rsidR="007A7204">
        <w:rPr>
          <w:rFonts w:eastAsiaTheme="minorEastAsia" w:hint="eastAsia"/>
          <w:sz w:val="24"/>
        </w:rPr>
        <w:t>。</w:t>
      </w:r>
      <w:r w:rsidR="003B4052">
        <w:rPr>
          <w:rFonts w:eastAsiaTheme="minorEastAsia" w:hint="eastAsia"/>
          <w:sz w:val="24"/>
        </w:rPr>
        <w:t>比如</w:t>
      </w:r>
      <w:r w:rsidR="00DD3EB7" w:rsidRPr="00314F1F">
        <w:rPr>
          <w:rFonts w:eastAsiaTheme="minorEastAsia"/>
          <w:sz w:val="24"/>
        </w:rPr>
        <w:t>使用一两年之后出现</w:t>
      </w:r>
      <w:r w:rsidR="004A0DF5">
        <w:rPr>
          <w:rFonts w:eastAsiaTheme="minorEastAsia" w:hint="eastAsia"/>
          <w:sz w:val="24"/>
        </w:rPr>
        <w:t>不同程度</w:t>
      </w:r>
      <w:r w:rsidR="00DD3EB7" w:rsidRPr="00314F1F">
        <w:rPr>
          <w:rFonts w:eastAsiaTheme="minorEastAsia"/>
          <w:sz w:val="24"/>
        </w:rPr>
        <w:t>的粉化和开裂</w:t>
      </w:r>
      <w:r w:rsidR="003B4052">
        <w:rPr>
          <w:rFonts w:eastAsiaTheme="minorEastAsia" w:hint="eastAsia"/>
          <w:sz w:val="24"/>
        </w:rPr>
        <w:t>、标称含</w:t>
      </w:r>
      <w:r w:rsidR="003B4052">
        <w:rPr>
          <w:rFonts w:eastAsiaTheme="minorEastAsia" w:hint="eastAsia"/>
          <w:sz w:val="24"/>
        </w:rPr>
        <w:t>100%</w:t>
      </w:r>
      <w:r w:rsidR="003B4052">
        <w:rPr>
          <w:rFonts w:eastAsiaTheme="minorEastAsia" w:hint="eastAsia"/>
          <w:sz w:val="24"/>
        </w:rPr>
        <w:t>天然乳胶、</w:t>
      </w:r>
      <w:r w:rsidR="00923BDF">
        <w:rPr>
          <w:rFonts w:eastAsiaTheme="minorEastAsia" w:hint="eastAsia"/>
          <w:sz w:val="24"/>
        </w:rPr>
        <w:t>含</w:t>
      </w:r>
      <w:r w:rsidR="003B4052">
        <w:rPr>
          <w:rFonts w:eastAsiaTheme="minorEastAsia" w:hint="eastAsia"/>
          <w:sz w:val="24"/>
        </w:rPr>
        <w:t>合成乳胶但不标注等现象比较突出。</w:t>
      </w:r>
    </w:p>
    <w:p w14:paraId="01F8E734" w14:textId="17532E6A" w:rsidR="009C5C8A" w:rsidRPr="00314F1F" w:rsidRDefault="00DD3EB7" w:rsidP="0061753E">
      <w:pPr>
        <w:spacing w:line="360" w:lineRule="auto"/>
        <w:ind w:firstLineChars="200" w:firstLine="480"/>
        <w:rPr>
          <w:rFonts w:eastAsiaTheme="minorEastAsia"/>
          <w:sz w:val="24"/>
        </w:rPr>
      </w:pPr>
      <w:r w:rsidRPr="00314F1F">
        <w:rPr>
          <w:rFonts w:eastAsiaTheme="minorEastAsia"/>
          <w:sz w:val="24"/>
        </w:rPr>
        <w:t>一方面是乳胶</w:t>
      </w:r>
      <w:r w:rsidR="009831A5">
        <w:rPr>
          <w:rFonts w:eastAsiaTheme="minorEastAsia" w:hint="eastAsia"/>
          <w:sz w:val="24"/>
        </w:rPr>
        <w:t>品类</w:t>
      </w:r>
      <w:r w:rsidR="0028722A">
        <w:rPr>
          <w:rFonts w:eastAsiaTheme="minorEastAsia" w:hint="eastAsia"/>
          <w:sz w:val="24"/>
        </w:rPr>
        <w:t>越来越高的关注度和</w:t>
      </w:r>
      <w:r w:rsidR="00CC7D05">
        <w:rPr>
          <w:rFonts w:eastAsiaTheme="minorEastAsia" w:hint="eastAsia"/>
          <w:sz w:val="24"/>
        </w:rPr>
        <w:t>持续增长</w:t>
      </w:r>
      <w:r w:rsidRPr="00314F1F">
        <w:rPr>
          <w:rFonts w:eastAsiaTheme="minorEastAsia"/>
          <w:sz w:val="24"/>
        </w:rPr>
        <w:t>的</w:t>
      </w:r>
      <w:r w:rsidR="0028722A">
        <w:rPr>
          <w:rFonts w:eastAsiaTheme="minorEastAsia" w:hint="eastAsia"/>
          <w:sz w:val="24"/>
        </w:rPr>
        <w:t>销售</w:t>
      </w:r>
      <w:r w:rsidR="00CC7D05">
        <w:rPr>
          <w:rFonts w:eastAsiaTheme="minorEastAsia" w:hint="eastAsia"/>
          <w:sz w:val="24"/>
        </w:rPr>
        <w:t>量</w:t>
      </w:r>
      <w:r w:rsidR="005D1C86">
        <w:rPr>
          <w:rFonts w:eastAsiaTheme="minorEastAsia" w:hint="eastAsia"/>
          <w:sz w:val="24"/>
        </w:rPr>
        <w:t>；</w:t>
      </w:r>
      <w:r w:rsidRPr="00314F1F">
        <w:rPr>
          <w:rFonts w:eastAsiaTheme="minorEastAsia"/>
          <w:sz w:val="24"/>
        </w:rPr>
        <w:t>一方面</w:t>
      </w:r>
      <w:r w:rsidR="00B23E57">
        <w:rPr>
          <w:rFonts w:eastAsiaTheme="minorEastAsia" w:hint="eastAsia"/>
          <w:sz w:val="24"/>
        </w:rPr>
        <w:t>乳胶床垫</w:t>
      </w:r>
      <w:r w:rsidR="0073499E">
        <w:rPr>
          <w:rFonts w:eastAsiaTheme="minorEastAsia" w:hint="eastAsia"/>
          <w:sz w:val="24"/>
        </w:rPr>
        <w:t>质量良莠不齐。质量的好坏缺乏统一评判标准，其质量好坏不一定与其宣传、保障、价格、品牌等因素完全相符。消费者单凭自己的判断购买到的</w:t>
      </w:r>
      <w:r w:rsidR="00B23E57">
        <w:rPr>
          <w:rFonts w:eastAsiaTheme="minorEastAsia" w:hint="eastAsia"/>
          <w:sz w:val="24"/>
        </w:rPr>
        <w:t>乳胶床垫</w:t>
      </w:r>
      <w:r w:rsidR="0073499E">
        <w:rPr>
          <w:rFonts w:eastAsiaTheme="minorEastAsia" w:hint="eastAsia"/>
          <w:sz w:val="24"/>
        </w:rPr>
        <w:t>，其价格是否合理、质量是否可靠，难以定论。因此，建立适合我国国情的、统一的</w:t>
      </w:r>
      <w:r w:rsidR="00B23E57">
        <w:rPr>
          <w:rFonts w:eastAsiaTheme="minorEastAsia" w:hint="eastAsia"/>
          <w:sz w:val="24"/>
        </w:rPr>
        <w:t>乳胶床垫</w:t>
      </w:r>
      <w:r w:rsidR="0073499E">
        <w:rPr>
          <w:rFonts w:eastAsiaTheme="minorEastAsia" w:hint="eastAsia"/>
          <w:sz w:val="24"/>
        </w:rPr>
        <w:t>质量分级标准很有必要，从而通过严格的过程监督、品质管理和等级认定，促进企业提高产品质量，保护消费者权益，</w:t>
      </w:r>
      <w:r w:rsidR="009C5C8A" w:rsidRPr="0061753E">
        <w:rPr>
          <w:rFonts w:eastAsiaTheme="minorEastAsia"/>
          <w:sz w:val="24"/>
        </w:rPr>
        <w:t>引导消费者由以往的通过价格</w:t>
      </w:r>
      <w:r w:rsidR="009C5C8A" w:rsidRPr="0061753E">
        <w:rPr>
          <w:rFonts w:eastAsiaTheme="minorEastAsia" w:hint="eastAsia"/>
          <w:sz w:val="24"/>
        </w:rPr>
        <w:t>等级购买</w:t>
      </w:r>
      <w:r w:rsidR="00B23E57">
        <w:rPr>
          <w:rFonts w:eastAsiaTheme="minorEastAsia" w:hint="eastAsia"/>
          <w:sz w:val="24"/>
        </w:rPr>
        <w:t>乳胶床垫</w:t>
      </w:r>
      <w:r w:rsidR="009C5C8A" w:rsidRPr="0061753E">
        <w:rPr>
          <w:rFonts w:eastAsiaTheme="minorEastAsia"/>
          <w:sz w:val="24"/>
        </w:rPr>
        <w:t>转变为通过质量</w:t>
      </w:r>
      <w:r w:rsidR="009C5C8A" w:rsidRPr="0061753E">
        <w:rPr>
          <w:rFonts w:eastAsiaTheme="minorEastAsia" w:hint="eastAsia"/>
          <w:sz w:val="24"/>
        </w:rPr>
        <w:t>等级</w:t>
      </w:r>
      <w:r w:rsidR="009C5C8A" w:rsidRPr="0061753E">
        <w:rPr>
          <w:rFonts w:eastAsiaTheme="minorEastAsia"/>
          <w:sz w:val="24"/>
        </w:rPr>
        <w:t>进行选择，对于行业健康发展有着重大意义。</w:t>
      </w:r>
    </w:p>
    <w:p w14:paraId="795F2005" w14:textId="759B11E9" w:rsidR="00B16968" w:rsidRDefault="00B16968" w:rsidP="00882B66">
      <w:pPr>
        <w:numPr>
          <w:ilvl w:val="1"/>
          <w:numId w:val="8"/>
        </w:numPr>
        <w:rPr>
          <w:b/>
          <w:sz w:val="28"/>
          <w:szCs w:val="28"/>
        </w:rPr>
      </w:pPr>
      <w:r>
        <w:rPr>
          <w:rFonts w:hint="eastAsia"/>
          <w:b/>
          <w:sz w:val="28"/>
          <w:szCs w:val="28"/>
        </w:rPr>
        <w:t>简要工作过程</w:t>
      </w:r>
    </w:p>
    <w:p w14:paraId="590AFD52" w14:textId="3E523D9D" w:rsidR="00B16968" w:rsidRDefault="00B16968" w:rsidP="00B16968">
      <w:pPr>
        <w:numPr>
          <w:ilvl w:val="2"/>
          <w:numId w:val="8"/>
        </w:numPr>
        <w:rPr>
          <w:b/>
          <w:sz w:val="28"/>
          <w:szCs w:val="28"/>
        </w:rPr>
      </w:pPr>
      <w:r>
        <w:rPr>
          <w:rFonts w:hint="eastAsia"/>
          <w:b/>
          <w:sz w:val="28"/>
          <w:szCs w:val="28"/>
        </w:rPr>
        <w:t>成立标准起草组</w:t>
      </w:r>
    </w:p>
    <w:p w14:paraId="73EB0E8A" w14:textId="31A2DE15" w:rsidR="006A5928" w:rsidRPr="006A5928" w:rsidRDefault="004F1F44" w:rsidP="006A5928">
      <w:pPr>
        <w:spacing w:line="360" w:lineRule="auto"/>
        <w:ind w:firstLineChars="200" w:firstLine="480"/>
        <w:rPr>
          <w:rFonts w:eastAsiaTheme="minorEastAsia"/>
          <w:sz w:val="24"/>
        </w:rPr>
      </w:pPr>
      <w:r>
        <w:rPr>
          <w:rFonts w:eastAsiaTheme="minorEastAsia" w:hint="eastAsia"/>
          <w:sz w:val="24"/>
        </w:rPr>
        <w:t>团体标准《</w:t>
      </w:r>
      <w:r w:rsidR="00B23E57">
        <w:rPr>
          <w:rFonts w:eastAsiaTheme="minorEastAsia" w:hint="eastAsia"/>
          <w:sz w:val="24"/>
        </w:rPr>
        <w:t>乳胶床垫</w:t>
      </w:r>
      <w:r>
        <w:rPr>
          <w:rFonts w:eastAsiaTheme="minorEastAsia" w:hint="eastAsia"/>
          <w:sz w:val="24"/>
        </w:rPr>
        <w:t>》项目获批后，项目主要承担单位深圳市品质消费研究院着手制定了该标准编制工作计划，开始了标准的前期准备</w:t>
      </w:r>
      <w:r w:rsidR="00611EA4">
        <w:rPr>
          <w:rFonts w:eastAsiaTheme="minorEastAsia" w:hint="eastAsia"/>
          <w:sz w:val="24"/>
        </w:rPr>
        <w:t>和调研</w:t>
      </w:r>
      <w:r>
        <w:rPr>
          <w:rFonts w:eastAsiaTheme="minorEastAsia" w:hint="eastAsia"/>
          <w:sz w:val="24"/>
        </w:rPr>
        <w:t>工作</w:t>
      </w:r>
      <w:r w:rsidR="00371941">
        <w:rPr>
          <w:rFonts w:eastAsiaTheme="minorEastAsia" w:hint="eastAsia"/>
          <w:sz w:val="24"/>
        </w:rPr>
        <w:t>，</w:t>
      </w:r>
      <w:r>
        <w:rPr>
          <w:rFonts w:eastAsiaTheme="minorEastAsia" w:hint="eastAsia"/>
          <w:sz w:val="24"/>
        </w:rPr>
        <w:t>查询了国内外相关文献资料</w:t>
      </w:r>
      <w:r w:rsidR="009675CA">
        <w:rPr>
          <w:rFonts w:eastAsiaTheme="minorEastAsia" w:hint="eastAsia"/>
          <w:sz w:val="24"/>
        </w:rPr>
        <w:t>和</w:t>
      </w:r>
      <w:r>
        <w:rPr>
          <w:rFonts w:eastAsiaTheme="minorEastAsia" w:hint="eastAsia"/>
          <w:sz w:val="24"/>
        </w:rPr>
        <w:t>标准并进行了分析</w:t>
      </w:r>
      <w:r w:rsidR="003B514D">
        <w:rPr>
          <w:rFonts w:eastAsiaTheme="minorEastAsia" w:hint="eastAsia"/>
          <w:sz w:val="24"/>
        </w:rPr>
        <w:t>。</w:t>
      </w:r>
      <w:r>
        <w:rPr>
          <w:rFonts w:eastAsiaTheme="minorEastAsia" w:hint="eastAsia"/>
          <w:sz w:val="24"/>
        </w:rPr>
        <w:t>为使该标准的</w:t>
      </w:r>
      <w:r w:rsidR="003B514D">
        <w:rPr>
          <w:rFonts w:eastAsiaTheme="minorEastAsia" w:hint="eastAsia"/>
          <w:sz w:val="24"/>
        </w:rPr>
        <w:t>技术要点</w:t>
      </w:r>
      <w:r>
        <w:rPr>
          <w:rFonts w:eastAsiaTheme="minorEastAsia" w:hint="eastAsia"/>
          <w:sz w:val="24"/>
        </w:rPr>
        <w:t>能充分反映企业意见，体现</w:t>
      </w:r>
      <w:r w:rsidR="004E6774">
        <w:rPr>
          <w:rFonts w:eastAsiaTheme="minorEastAsia" w:hint="eastAsia"/>
          <w:sz w:val="24"/>
        </w:rPr>
        <w:t>标准的</w:t>
      </w:r>
      <w:r>
        <w:rPr>
          <w:rFonts w:eastAsiaTheme="minorEastAsia" w:hint="eastAsia"/>
          <w:sz w:val="24"/>
        </w:rPr>
        <w:t>先进性</w:t>
      </w:r>
      <w:r w:rsidR="004E6774">
        <w:rPr>
          <w:rFonts w:eastAsiaTheme="minorEastAsia" w:hint="eastAsia"/>
          <w:sz w:val="24"/>
        </w:rPr>
        <w:t>和</w:t>
      </w:r>
      <w:r>
        <w:rPr>
          <w:rFonts w:eastAsiaTheme="minorEastAsia" w:hint="eastAsia"/>
          <w:sz w:val="24"/>
        </w:rPr>
        <w:t>合理性，更好促进行业技术标准进步</w:t>
      </w:r>
      <w:r w:rsidR="00287091">
        <w:rPr>
          <w:rFonts w:eastAsiaTheme="minorEastAsia" w:hint="eastAsia"/>
          <w:sz w:val="24"/>
        </w:rPr>
        <w:t>、</w:t>
      </w:r>
      <w:r w:rsidR="00287091" w:rsidRPr="006A5928">
        <w:rPr>
          <w:rFonts w:eastAsiaTheme="minorEastAsia" w:hint="eastAsia"/>
          <w:sz w:val="24"/>
        </w:rPr>
        <w:t>制定出符合我国国情的、注重产品</w:t>
      </w:r>
      <w:r w:rsidR="007F21C4">
        <w:rPr>
          <w:rFonts w:eastAsiaTheme="minorEastAsia" w:hint="eastAsia"/>
          <w:sz w:val="24"/>
        </w:rPr>
        <w:t>质量</w:t>
      </w:r>
      <w:r w:rsidR="00481A1A">
        <w:rPr>
          <w:rFonts w:eastAsiaTheme="minorEastAsia" w:hint="eastAsia"/>
          <w:sz w:val="24"/>
        </w:rPr>
        <w:t>分级</w:t>
      </w:r>
      <w:r w:rsidR="00287091" w:rsidRPr="006A5928">
        <w:rPr>
          <w:rFonts w:eastAsiaTheme="minorEastAsia" w:hint="eastAsia"/>
          <w:sz w:val="24"/>
        </w:rPr>
        <w:t>的</w:t>
      </w:r>
      <w:r w:rsidR="00B23E57">
        <w:rPr>
          <w:rFonts w:eastAsiaTheme="minorEastAsia" w:hint="eastAsia"/>
          <w:sz w:val="24"/>
        </w:rPr>
        <w:t>乳胶床垫</w:t>
      </w:r>
      <w:r w:rsidR="00287091" w:rsidRPr="006A5928">
        <w:rPr>
          <w:rFonts w:eastAsiaTheme="minorEastAsia" w:hint="eastAsia"/>
          <w:sz w:val="24"/>
        </w:rPr>
        <w:t>团体标准，</w:t>
      </w:r>
      <w:r w:rsidR="00EE0A5C">
        <w:rPr>
          <w:rFonts w:eastAsiaTheme="minorEastAsia" w:hint="eastAsia"/>
          <w:sz w:val="24"/>
        </w:rPr>
        <w:t>深圳市品质消费研究院</w:t>
      </w:r>
      <w:r w:rsidR="00287091">
        <w:rPr>
          <w:rFonts w:eastAsiaTheme="minorEastAsia" w:hint="eastAsia"/>
          <w:sz w:val="24"/>
        </w:rPr>
        <w:t>与</w:t>
      </w:r>
      <w:r w:rsidR="00537FB8">
        <w:rPr>
          <w:rFonts w:eastAsiaTheme="minorEastAsia" w:hint="eastAsia"/>
          <w:sz w:val="24"/>
        </w:rPr>
        <w:t>电商销售平台如</w:t>
      </w:r>
      <w:r w:rsidR="006A5928" w:rsidRPr="006A5928">
        <w:rPr>
          <w:rFonts w:eastAsiaTheme="minorEastAsia" w:hint="eastAsia"/>
          <w:sz w:val="24"/>
        </w:rPr>
        <w:t>京东零售、</w:t>
      </w:r>
      <w:proofErr w:type="gramStart"/>
      <w:r w:rsidR="006A5928" w:rsidRPr="006A5928">
        <w:rPr>
          <w:rFonts w:eastAsiaTheme="minorEastAsia" w:hint="eastAsia"/>
          <w:sz w:val="24"/>
        </w:rPr>
        <w:t>唯品会</w:t>
      </w:r>
      <w:proofErr w:type="gramEnd"/>
      <w:r w:rsidR="006A5928" w:rsidRPr="006A5928">
        <w:rPr>
          <w:rFonts w:eastAsiaTheme="minorEastAsia" w:hint="eastAsia"/>
          <w:sz w:val="24"/>
        </w:rPr>
        <w:t>、网</w:t>
      </w:r>
      <w:proofErr w:type="gramStart"/>
      <w:r w:rsidR="006A5928" w:rsidRPr="006A5928">
        <w:rPr>
          <w:rFonts w:eastAsiaTheme="minorEastAsia" w:hint="eastAsia"/>
          <w:sz w:val="24"/>
        </w:rPr>
        <w:t>易严选</w:t>
      </w:r>
      <w:r w:rsidR="00251747">
        <w:rPr>
          <w:rFonts w:eastAsiaTheme="minorEastAsia" w:hint="eastAsia"/>
          <w:sz w:val="24"/>
        </w:rPr>
        <w:t>、</w:t>
      </w:r>
      <w:r w:rsidR="00057699">
        <w:rPr>
          <w:rFonts w:eastAsiaTheme="minorEastAsia" w:hint="eastAsia"/>
          <w:sz w:val="24"/>
        </w:rPr>
        <w:t>唯品</w:t>
      </w:r>
      <w:proofErr w:type="gramEnd"/>
      <w:r w:rsidR="00057699">
        <w:rPr>
          <w:rFonts w:eastAsiaTheme="minorEastAsia" w:hint="eastAsia"/>
          <w:sz w:val="24"/>
        </w:rPr>
        <w:t>会、</w:t>
      </w:r>
      <w:r w:rsidR="00251747">
        <w:rPr>
          <w:rFonts w:eastAsiaTheme="minorEastAsia" w:hint="eastAsia"/>
          <w:sz w:val="24"/>
        </w:rPr>
        <w:t>云集</w:t>
      </w:r>
      <w:r w:rsidR="00673DC6">
        <w:rPr>
          <w:rFonts w:eastAsiaTheme="minorEastAsia" w:hint="eastAsia"/>
          <w:sz w:val="24"/>
        </w:rPr>
        <w:t>；</w:t>
      </w:r>
      <w:r w:rsidR="006A5928" w:rsidRPr="006A5928">
        <w:rPr>
          <w:rFonts w:eastAsiaTheme="minorEastAsia" w:hint="eastAsia"/>
          <w:sz w:val="24"/>
        </w:rPr>
        <w:t>行业</w:t>
      </w:r>
      <w:r w:rsidR="001D4A28">
        <w:rPr>
          <w:rFonts w:eastAsiaTheme="minorEastAsia" w:hint="eastAsia"/>
          <w:sz w:val="24"/>
        </w:rPr>
        <w:t>知名</w:t>
      </w:r>
      <w:r w:rsidR="00B35F75">
        <w:rPr>
          <w:rFonts w:eastAsiaTheme="minorEastAsia" w:hint="eastAsia"/>
          <w:sz w:val="24"/>
        </w:rPr>
        <w:t>生产、销售</w:t>
      </w:r>
      <w:r w:rsidR="006A5928" w:rsidRPr="006A5928">
        <w:rPr>
          <w:rFonts w:eastAsiaTheme="minorEastAsia" w:hint="eastAsia"/>
          <w:sz w:val="24"/>
        </w:rPr>
        <w:t>企业如</w:t>
      </w:r>
      <w:r w:rsidR="00456BA5">
        <w:rPr>
          <w:rFonts w:eastAsiaTheme="minorEastAsia" w:hint="eastAsia"/>
          <w:sz w:val="24"/>
        </w:rPr>
        <w:t>爱德福</w:t>
      </w:r>
      <w:r w:rsidR="006A5928" w:rsidRPr="006A5928">
        <w:rPr>
          <w:rFonts w:eastAsiaTheme="minorEastAsia" w:hint="eastAsia"/>
          <w:sz w:val="24"/>
        </w:rPr>
        <w:t>、</w:t>
      </w:r>
      <w:r w:rsidR="00456BA5">
        <w:rPr>
          <w:rFonts w:eastAsiaTheme="minorEastAsia" w:hint="eastAsia"/>
          <w:sz w:val="24"/>
        </w:rPr>
        <w:t>富安娜、</w:t>
      </w:r>
      <w:r w:rsidR="00402DDB">
        <w:rPr>
          <w:rFonts w:eastAsiaTheme="minorEastAsia" w:hint="eastAsia"/>
          <w:sz w:val="24"/>
        </w:rPr>
        <w:t>左右家私、</w:t>
      </w:r>
      <w:proofErr w:type="gramStart"/>
      <w:r w:rsidR="00456BA5">
        <w:rPr>
          <w:rFonts w:eastAsiaTheme="minorEastAsia" w:hint="eastAsia"/>
          <w:sz w:val="24"/>
        </w:rPr>
        <w:t>博洋家</w:t>
      </w:r>
      <w:proofErr w:type="gramEnd"/>
      <w:r w:rsidR="00456BA5">
        <w:rPr>
          <w:rFonts w:eastAsiaTheme="minorEastAsia" w:hint="eastAsia"/>
          <w:sz w:val="24"/>
        </w:rPr>
        <w:t>纺</w:t>
      </w:r>
      <w:r w:rsidR="00673DC6">
        <w:rPr>
          <w:rFonts w:eastAsiaTheme="minorEastAsia" w:hint="eastAsia"/>
          <w:sz w:val="24"/>
        </w:rPr>
        <w:t>；</w:t>
      </w:r>
      <w:r w:rsidR="00537FB8">
        <w:rPr>
          <w:rFonts w:eastAsiaTheme="minorEastAsia" w:hint="eastAsia"/>
          <w:sz w:val="24"/>
        </w:rPr>
        <w:t>知名第三方检测机构</w:t>
      </w:r>
      <w:proofErr w:type="gramStart"/>
      <w:r w:rsidR="00537FB8">
        <w:rPr>
          <w:rFonts w:eastAsiaTheme="minorEastAsia" w:hint="eastAsia"/>
          <w:sz w:val="24"/>
        </w:rPr>
        <w:t>如</w:t>
      </w:r>
      <w:r w:rsidR="001D4A28">
        <w:rPr>
          <w:rFonts w:eastAsiaTheme="minorEastAsia" w:hint="eastAsia"/>
          <w:sz w:val="24"/>
        </w:rPr>
        <w:t>华测</w:t>
      </w:r>
      <w:r w:rsidR="001D4A28" w:rsidRPr="006A5928">
        <w:rPr>
          <w:rFonts w:eastAsiaTheme="minorEastAsia" w:hint="eastAsia"/>
          <w:sz w:val="24"/>
        </w:rPr>
        <w:t>检测</w:t>
      </w:r>
      <w:proofErr w:type="gramEnd"/>
      <w:r w:rsidR="001D4A28">
        <w:rPr>
          <w:rFonts w:eastAsiaTheme="minorEastAsia" w:hint="eastAsia"/>
          <w:sz w:val="24"/>
        </w:rPr>
        <w:t>认证</w:t>
      </w:r>
      <w:r w:rsidR="006A5928" w:rsidRPr="006A5928">
        <w:rPr>
          <w:rFonts w:eastAsiaTheme="minorEastAsia" w:hint="eastAsia"/>
          <w:sz w:val="24"/>
        </w:rPr>
        <w:t>等一起</w:t>
      </w:r>
      <w:r w:rsidR="00287091">
        <w:rPr>
          <w:rFonts w:eastAsiaTheme="minorEastAsia" w:hint="eastAsia"/>
          <w:sz w:val="24"/>
        </w:rPr>
        <w:t>协商</w:t>
      </w:r>
      <w:r w:rsidR="006A5928" w:rsidRPr="006A5928">
        <w:rPr>
          <w:rFonts w:eastAsiaTheme="minorEastAsia" w:hint="eastAsia"/>
          <w:sz w:val="24"/>
        </w:rPr>
        <w:t>，</w:t>
      </w:r>
      <w:r w:rsidR="00287091">
        <w:rPr>
          <w:rFonts w:eastAsiaTheme="minorEastAsia" w:hint="eastAsia"/>
          <w:sz w:val="24"/>
        </w:rPr>
        <w:t>成立了标准</w:t>
      </w:r>
      <w:r w:rsidR="00002C04">
        <w:rPr>
          <w:rFonts w:eastAsiaTheme="minorEastAsia" w:hint="eastAsia"/>
          <w:sz w:val="24"/>
        </w:rPr>
        <w:t>编制</w:t>
      </w:r>
      <w:r w:rsidR="00287091">
        <w:rPr>
          <w:rFonts w:eastAsiaTheme="minorEastAsia" w:hint="eastAsia"/>
          <w:sz w:val="24"/>
        </w:rPr>
        <w:t>工作组。</w:t>
      </w:r>
    </w:p>
    <w:p w14:paraId="61FB9AA1" w14:textId="7B66EDD8" w:rsidR="00B16968" w:rsidRDefault="00C41D39" w:rsidP="00B16968">
      <w:pPr>
        <w:numPr>
          <w:ilvl w:val="2"/>
          <w:numId w:val="8"/>
        </w:numPr>
        <w:rPr>
          <w:b/>
          <w:sz w:val="28"/>
          <w:szCs w:val="28"/>
        </w:rPr>
      </w:pPr>
      <w:r>
        <w:rPr>
          <w:rFonts w:hint="eastAsia"/>
          <w:b/>
          <w:sz w:val="28"/>
          <w:szCs w:val="28"/>
        </w:rPr>
        <w:t>起草组工作</w:t>
      </w:r>
    </w:p>
    <w:p w14:paraId="2DEBE222" w14:textId="0584A17C" w:rsidR="002A5E9A" w:rsidRDefault="00EC4339" w:rsidP="009545DF">
      <w:pPr>
        <w:spacing w:line="360" w:lineRule="auto"/>
        <w:ind w:firstLineChars="200" w:firstLine="480"/>
        <w:rPr>
          <w:rFonts w:eastAsiaTheme="minorEastAsia"/>
          <w:sz w:val="24"/>
        </w:rPr>
      </w:pPr>
      <w:r>
        <w:rPr>
          <w:rFonts w:eastAsiaTheme="minorEastAsia" w:hint="eastAsia"/>
          <w:sz w:val="24"/>
        </w:rPr>
        <w:t>前期调研阶段，</w:t>
      </w:r>
      <w:r w:rsidR="002A5E9A">
        <w:rPr>
          <w:rFonts w:eastAsiaTheme="minorEastAsia" w:hint="eastAsia"/>
          <w:sz w:val="24"/>
        </w:rPr>
        <w:t>深圳市品质消费研究院走访了</w:t>
      </w:r>
      <w:r w:rsidRPr="00EC4339">
        <w:rPr>
          <w:rFonts w:eastAsiaTheme="minorEastAsia" w:hint="eastAsia"/>
          <w:sz w:val="24"/>
        </w:rPr>
        <w:t>江苏省爱德福乳胶制品有限公司、</w:t>
      </w:r>
      <w:r w:rsidR="00FA0D6F">
        <w:rPr>
          <w:rFonts w:eastAsiaTheme="minorEastAsia" w:hint="eastAsia"/>
          <w:sz w:val="24"/>
        </w:rPr>
        <w:t>东莞市</w:t>
      </w:r>
      <w:r w:rsidR="002A5E9A">
        <w:rPr>
          <w:rFonts w:eastAsiaTheme="minorEastAsia" w:hint="eastAsia"/>
          <w:sz w:val="24"/>
        </w:rPr>
        <w:t>芬璐</w:t>
      </w:r>
      <w:r w:rsidR="00FA0D6F">
        <w:rPr>
          <w:rFonts w:eastAsiaTheme="minorEastAsia" w:hint="eastAsia"/>
          <w:sz w:val="24"/>
        </w:rPr>
        <w:t>家居用品有限公司</w:t>
      </w:r>
      <w:r w:rsidR="002A5E9A">
        <w:rPr>
          <w:rFonts w:eastAsiaTheme="minorEastAsia" w:hint="eastAsia"/>
          <w:sz w:val="24"/>
        </w:rPr>
        <w:t>，</w:t>
      </w:r>
      <w:r w:rsidR="00573290">
        <w:rPr>
          <w:rFonts w:eastAsiaTheme="minorEastAsia" w:hint="eastAsia"/>
          <w:sz w:val="24"/>
        </w:rPr>
        <w:t>了解了生产现状、技术水平、市场行情</w:t>
      </w:r>
      <w:r w:rsidR="00505E7D">
        <w:rPr>
          <w:rFonts w:eastAsiaTheme="minorEastAsia" w:hint="eastAsia"/>
          <w:sz w:val="24"/>
        </w:rPr>
        <w:t>及现有执行标准在执行和使用过程中存在的问题</w:t>
      </w:r>
      <w:r w:rsidR="00573290">
        <w:rPr>
          <w:rFonts w:eastAsiaTheme="minorEastAsia" w:hint="eastAsia"/>
          <w:sz w:val="24"/>
        </w:rPr>
        <w:t>。</w:t>
      </w:r>
    </w:p>
    <w:p w14:paraId="5169C326" w14:textId="289161A4" w:rsidR="00297CAA" w:rsidRDefault="00373C92" w:rsidP="009545DF">
      <w:pPr>
        <w:spacing w:line="360" w:lineRule="auto"/>
        <w:ind w:firstLineChars="200" w:firstLine="480"/>
        <w:rPr>
          <w:rFonts w:eastAsiaTheme="minorEastAsia"/>
          <w:sz w:val="24"/>
        </w:rPr>
      </w:pPr>
      <w:r>
        <w:rPr>
          <w:rFonts w:eastAsiaTheme="minorEastAsia" w:hint="eastAsia"/>
          <w:sz w:val="24"/>
        </w:rPr>
        <w:lastRenderedPageBreak/>
        <w:t>项目通过立项后</w:t>
      </w:r>
      <w:r w:rsidR="009545DF" w:rsidRPr="009545DF">
        <w:rPr>
          <w:rFonts w:eastAsiaTheme="minorEastAsia" w:hint="eastAsia"/>
          <w:sz w:val="24"/>
        </w:rPr>
        <w:t>，</w:t>
      </w:r>
      <w:r>
        <w:rPr>
          <w:rFonts w:eastAsiaTheme="minorEastAsia" w:hint="eastAsia"/>
          <w:sz w:val="24"/>
        </w:rPr>
        <w:t>编制组</w:t>
      </w:r>
      <w:r w:rsidR="009545DF" w:rsidRPr="009545DF">
        <w:rPr>
          <w:rFonts w:eastAsiaTheme="minorEastAsia" w:hint="eastAsia"/>
          <w:sz w:val="24"/>
        </w:rPr>
        <w:t>按照标准立项建议书中的</w:t>
      </w:r>
      <w:r w:rsidR="00E20096">
        <w:rPr>
          <w:rFonts w:eastAsiaTheme="minorEastAsia" w:hint="eastAsia"/>
          <w:sz w:val="24"/>
        </w:rPr>
        <w:t>范围和主要技术内容</w:t>
      </w:r>
      <w:r w:rsidR="009545DF" w:rsidRPr="009545DF">
        <w:rPr>
          <w:rFonts w:eastAsiaTheme="minorEastAsia" w:hint="eastAsia"/>
          <w:sz w:val="24"/>
        </w:rPr>
        <w:t>开始技术准备工作。</w:t>
      </w:r>
    </w:p>
    <w:p w14:paraId="524BC1FF" w14:textId="61707274" w:rsidR="00A61376" w:rsidRDefault="003A6D97" w:rsidP="009545DF">
      <w:pPr>
        <w:spacing w:line="360" w:lineRule="auto"/>
        <w:ind w:firstLineChars="200" w:firstLine="480"/>
        <w:rPr>
          <w:rFonts w:eastAsiaTheme="minorEastAsia"/>
          <w:sz w:val="24"/>
        </w:rPr>
      </w:pPr>
      <w:r>
        <w:rPr>
          <w:rFonts w:eastAsiaTheme="minorEastAsia" w:hint="eastAsia"/>
          <w:sz w:val="24"/>
        </w:rPr>
        <w:t>2020</w:t>
      </w:r>
      <w:r>
        <w:rPr>
          <w:rFonts w:eastAsiaTheme="minorEastAsia" w:hint="eastAsia"/>
          <w:sz w:val="24"/>
        </w:rPr>
        <w:t>年</w:t>
      </w:r>
      <w:r>
        <w:rPr>
          <w:rFonts w:eastAsiaTheme="minorEastAsia" w:hint="eastAsia"/>
          <w:sz w:val="24"/>
        </w:rPr>
        <w:t>7</w:t>
      </w:r>
      <w:r>
        <w:rPr>
          <w:rFonts w:eastAsiaTheme="minorEastAsia" w:hint="eastAsia"/>
          <w:sz w:val="24"/>
        </w:rPr>
        <w:t>月</w:t>
      </w:r>
      <w:r w:rsidR="00B906A8">
        <w:rPr>
          <w:rFonts w:eastAsiaTheme="minorEastAsia" w:hint="eastAsia"/>
          <w:sz w:val="24"/>
        </w:rPr>
        <w:t>，深圳市品质消费研究院</w:t>
      </w:r>
      <w:r>
        <w:rPr>
          <w:rFonts w:eastAsiaTheme="minorEastAsia" w:hint="eastAsia"/>
          <w:sz w:val="24"/>
        </w:rPr>
        <w:t>组织标准编制工作组成员召开了</w:t>
      </w:r>
      <w:r w:rsidR="00F01349">
        <w:rPr>
          <w:rFonts w:eastAsiaTheme="minorEastAsia" w:hint="eastAsia"/>
          <w:sz w:val="24"/>
        </w:rPr>
        <w:t>团体标准</w:t>
      </w:r>
      <w:r>
        <w:rPr>
          <w:rFonts w:eastAsiaTheme="minorEastAsia" w:hint="eastAsia"/>
          <w:sz w:val="24"/>
        </w:rPr>
        <w:t>启动会和第一次工作会议。会上讨论确定了标准制定原则、适用范围、技术指标设置等相关技术内容，并对标准的编制工作内容进行了分解，制定了实施计划和进度表，对人员进行了编制任务份工，确定了工作进度等。会后，根据会议讨论内容编写</w:t>
      </w:r>
      <w:r w:rsidR="00C96549">
        <w:rPr>
          <w:rFonts w:eastAsiaTheme="minorEastAsia" w:hint="eastAsia"/>
          <w:sz w:val="24"/>
        </w:rPr>
        <w:t>、确定</w:t>
      </w:r>
      <w:r>
        <w:rPr>
          <w:rFonts w:eastAsiaTheme="minorEastAsia" w:hint="eastAsia"/>
          <w:sz w:val="24"/>
        </w:rPr>
        <w:t>了标准编制框架方案。</w:t>
      </w:r>
    </w:p>
    <w:p w14:paraId="31E3AA54" w14:textId="2C7C214B" w:rsidR="00297CAA" w:rsidRDefault="00297CAA" w:rsidP="009545DF">
      <w:pPr>
        <w:spacing w:line="360" w:lineRule="auto"/>
        <w:ind w:firstLineChars="200" w:firstLine="480"/>
        <w:rPr>
          <w:rFonts w:eastAsiaTheme="minorEastAsia"/>
          <w:sz w:val="24"/>
        </w:rPr>
      </w:pPr>
      <w:r>
        <w:rPr>
          <w:rFonts w:eastAsiaTheme="minorEastAsia" w:hint="eastAsia"/>
          <w:sz w:val="24"/>
        </w:rPr>
        <w:t>2020</w:t>
      </w:r>
      <w:r>
        <w:rPr>
          <w:rFonts w:eastAsiaTheme="minorEastAsia" w:hint="eastAsia"/>
          <w:sz w:val="24"/>
        </w:rPr>
        <w:t>年</w:t>
      </w:r>
      <w:r>
        <w:rPr>
          <w:rFonts w:eastAsiaTheme="minorEastAsia" w:hint="eastAsia"/>
          <w:sz w:val="24"/>
        </w:rPr>
        <w:t>8</w:t>
      </w:r>
      <w:r>
        <w:rPr>
          <w:rFonts w:eastAsiaTheme="minorEastAsia" w:hint="eastAsia"/>
          <w:sz w:val="24"/>
        </w:rPr>
        <w:t>月，标准编制工作组召开了第二次工作会议。</w:t>
      </w:r>
      <w:r w:rsidR="00FF4577">
        <w:rPr>
          <w:rFonts w:eastAsiaTheme="minorEastAsia" w:hint="eastAsia"/>
          <w:sz w:val="24"/>
        </w:rPr>
        <w:t>会议</w:t>
      </w:r>
      <w:r w:rsidR="006D07D2">
        <w:rPr>
          <w:rFonts w:eastAsiaTheme="minorEastAsia" w:hint="eastAsia"/>
          <w:sz w:val="24"/>
        </w:rPr>
        <w:t>广泛听取了各企业专业意见，</w:t>
      </w:r>
      <w:r w:rsidR="00FF4577">
        <w:rPr>
          <w:rFonts w:eastAsiaTheme="minorEastAsia" w:hint="eastAsia"/>
          <w:sz w:val="24"/>
        </w:rPr>
        <w:t>对标准框架进行了梳理，对标准的适用范围、</w:t>
      </w:r>
      <w:r w:rsidR="00586372">
        <w:rPr>
          <w:rFonts w:eastAsiaTheme="minorEastAsia" w:hint="eastAsia"/>
          <w:sz w:val="24"/>
        </w:rPr>
        <w:t>术语</w:t>
      </w:r>
      <w:r w:rsidR="008F52E9">
        <w:rPr>
          <w:rFonts w:eastAsiaTheme="minorEastAsia" w:hint="eastAsia"/>
          <w:sz w:val="24"/>
        </w:rPr>
        <w:t>和</w:t>
      </w:r>
      <w:r w:rsidR="00586372">
        <w:rPr>
          <w:rFonts w:eastAsiaTheme="minorEastAsia" w:hint="eastAsia"/>
          <w:sz w:val="24"/>
        </w:rPr>
        <w:t>定义、</w:t>
      </w:r>
      <w:r w:rsidR="00FF4577">
        <w:rPr>
          <w:rFonts w:eastAsiaTheme="minorEastAsia" w:hint="eastAsia"/>
          <w:sz w:val="24"/>
        </w:rPr>
        <w:t>技术指标、试验方法</w:t>
      </w:r>
      <w:r w:rsidR="001A3F78">
        <w:rPr>
          <w:rFonts w:eastAsiaTheme="minorEastAsia" w:hint="eastAsia"/>
          <w:sz w:val="24"/>
        </w:rPr>
        <w:t>展开</w:t>
      </w:r>
      <w:r w:rsidR="00FF4577">
        <w:rPr>
          <w:rFonts w:eastAsiaTheme="minorEastAsia" w:hint="eastAsia"/>
          <w:sz w:val="24"/>
        </w:rPr>
        <w:t>了</w:t>
      </w:r>
      <w:r w:rsidR="00685360">
        <w:rPr>
          <w:rFonts w:eastAsiaTheme="minorEastAsia" w:hint="eastAsia"/>
          <w:sz w:val="24"/>
        </w:rPr>
        <w:t>梳理和</w:t>
      </w:r>
      <w:r w:rsidR="00FF4577">
        <w:rPr>
          <w:rFonts w:eastAsiaTheme="minorEastAsia" w:hint="eastAsia"/>
          <w:sz w:val="24"/>
        </w:rPr>
        <w:t>重点项目讨论。</w:t>
      </w:r>
      <w:r w:rsidR="006D1A48">
        <w:rPr>
          <w:rFonts w:eastAsiaTheme="minorEastAsia" w:hint="eastAsia"/>
          <w:sz w:val="24"/>
        </w:rPr>
        <w:t>会后，标准编制工作组依据会议意见对标准</w:t>
      </w:r>
      <w:r w:rsidR="003B7523">
        <w:rPr>
          <w:rFonts w:eastAsiaTheme="minorEastAsia" w:hint="eastAsia"/>
          <w:sz w:val="24"/>
        </w:rPr>
        <w:t>文</w:t>
      </w:r>
      <w:r w:rsidR="006D1A48">
        <w:rPr>
          <w:rFonts w:eastAsiaTheme="minorEastAsia" w:hint="eastAsia"/>
          <w:sz w:val="24"/>
        </w:rPr>
        <w:t>本进行了修改。</w:t>
      </w:r>
    </w:p>
    <w:p w14:paraId="09B5DC0E" w14:textId="20C7C7A0" w:rsidR="001421DC" w:rsidRDefault="00B16968" w:rsidP="00272A13">
      <w:pPr>
        <w:numPr>
          <w:ilvl w:val="2"/>
          <w:numId w:val="8"/>
        </w:numPr>
        <w:rPr>
          <w:b/>
          <w:sz w:val="28"/>
          <w:szCs w:val="28"/>
        </w:rPr>
      </w:pPr>
      <w:r w:rsidRPr="001421DC">
        <w:rPr>
          <w:rFonts w:hint="eastAsia"/>
          <w:b/>
          <w:sz w:val="28"/>
          <w:szCs w:val="28"/>
        </w:rPr>
        <w:t>形成征求意见稿</w:t>
      </w:r>
    </w:p>
    <w:p w14:paraId="2B4203FE" w14:textId="65F5CE04" w:rsidR="001421DC" w:rsidRPr="001421DC" w:rsidRDefault="001421DC" w:rsidP="001421DC">
      <w:pPr>
        <w:spacing w:line="360" w:lineRule="auto"/>
        <w:ind w:firstLineChars="200" w:firstLine="480"/>
        <w:rPr>
          <w:rFonts w:eastAsiaTheme="minorEastAsia"/>
          <w:sz w:val="24"/>
        </w:rPr>
      </w:pPr>
      <w:r>
        <w:rPr>
          <w:rFonts w:eastAsiaTheme="minorEastAsia" w:hint="eastAsia"/>
          <w:sz w:val="24"/>
        </w:rPr>
        <w:t>整个标准编制过程中，通过查阅文献、技术调研等手段收集相关资料，听取了</w:t>
      </w:r>
      <w:r w:rsidR="004B0C67">
        <w:rPr>
          <w:rFonts w:eastAsiaTheme="minorEastAsia" w:hint="eastAsia"/>
          <w:sz w:val="24"/>
        </w:rPr>
        <w:t>销售平台、</w:t>
      </w:r>
      <w:r>
        <w:rPr>
          <w:rFonts w:eastAsiaTheme="minorEastAsia" w:hint="eastAsia"/>
          <w:sz w:val="24"/>
        </w:rPr>
        <w:t>生产企业</w:t>
      </w:r>
      <w:r w:rsidR="004B0C67">
        <w:rPr>
          <w:rFonts w:eastAsiaTheme="minorEastAsia" w:hint="eastAsia"/>
          <w:sz w:val="24"/>
        </w:rPr>
        <w:t>、检测机构</w:t>
      </w:r>
      <w:r>
        <w:rPr>
          <w:rFonts w:eastAsiaTheme="minorEastAsia" w:hint="eastAsia"/>
          <w:sz w:val="24"/>
        </w:rPr>
        <w:t>意见和建议，通过工作组讨论和检测机构实际测试</w:t>
      </w:r>
      <w:r w:rsidR="00E00FC5">
        <w:rPr>
          <w:rFonts w:eastAsiaTheme="minorEastAsia" w:hint="eastAsia"/>
          <w:sz w:val="24"/>
        </w:rPr>
        <w:t>数据</w:t>
      </w:r>
      <w:r>
        <w:rPr>
          <w:rFonts w:eastAsiaTheme="minorEastAsia" w:hint="eastAsia"/>
          <w:sz w:val="24"/>
        </w:rPr>
        <w:t>验证，数据收集工作基本完善，试验方法的选择和验证工作基本完成，由深圳市品质消费研究院进行了标准的编制整理，于</w:t>
      </w:r>
      <w:r>
        <w:rPr>
          <w:rFonts w:eastAsiaTheme="minorEastAsia" w:hint="eastAsia"/>
          <w:sz w:val="24"/>
        </w:rPr>
        <w:t>2020</w:t>
      </w:r>
      <w:r>
        <w:rPr>
          <w:rFonts w:eastAsiaTheme="minorEastAsia" w:hint="eastAsia"/>
          <w:sz w:val="24"/>
        </w:rPr>
        <w:t>年</w:t>
      </w:r>
      <w:r>
        <w:rPr>
          <w:rFonts w:eastAsiaTheme="minorEastAsia" w:hint="eastAsia"/>
          <w:sz w:val="24"/>
        </w:rPr>
        <w:t>8</w:t>
      </w:r>
      <w:r>
        <w:rPr>
          <w:rFonts w:eastAsiaTheme="minorEastAsia" w:hint="eastAsia"/>
          <w:sz w:val="24"/>
        </w:rPr>
        <w:t>月形成本标准的征求意见稿。</w:t>
      </w:r>
    </w:p>
    <w:p w14:paraId="06A1B61E" w14:textId="56E77D11" w:rsidR="00B16968" w:rsidRPr="001421DC" w:rsidRDefault="00B16968" w:rsidP="00B16968">
      <w:pPr>
        <w:numPr>
          <w:ilvl w:val="0"/>
          <w:numId w:val="8"/>
        </w:numPr>
        <w:rPr>
          <w:b/>
          <w:sz w:val="28"/>
          <w:szCs w:val="28"/>
        </w:rPr>
      </w:pPr>
      <w:r w:rsidRPr="001421DC">
        <w:rPr>
          <w:rFonts w:hint="eastAsia"/>
          <w:b/>
          <w:sz w:val="28"/>
          <w:szCs w:val="28"/>
        </w:rPr>
        <w:t>标准编制原则和主要内容</w:t>
      </w:r>
    </w:p>
    <w:p w14:paraId="150678DE" w14:textId="3BB4E614" w:rsidR="00B16968" w:rsidRDefault="00B16968" w:rsidP="00B16968">
      <w:pPr>
        <w:numPr>
          <w:ilvl w:val="1"/>
          <w:numId w:val="8"/>
        </w:numPr>
        <w:rPr>
          <w:b/>
          <w:sz w:val="28"/>
          <w:szCs w:val="28"/>
        </w:rPr>
      </w:pPr>
      <w:r>
        <w:rPr>
          <w:rFonts w:hint="eastAsia"/>
          <w:b/>
          <w:sz w:val="28"/>
          <w:szCs w:val="28"/>
        </w:rPr>
        <w:t>编制原则</w:t>
      </w:r>
    </w:p>
    <w:p w14:paraId="25EB5101" w14:textId="54E6D82C" w:rsidR="00B16968" w:rsidRDefault="00B16968" w:rsidP="00B16968">
      <w:pPr>
        <w:numPr>
          <w:ilvl w:val="2"/>
          <w:numId w:val="8"/>
        </w:numPr>
        <w:rPr>
          <w:b/>
          <w:sz w:val="28"/>
          <w:szCs w:val="28"/>
        </w:rPr>
      </w:pPr>
      <w:r>
        <w:rPr>
          <w:rFonts w:hint="eastAsia"/>
          <w:b/>
          <w:sz w:val="28"/>
          <w:szCs w:val="28"/>
        </w:rPr>
        <w:t>先进性</w:t>
      </w:r>
    </w:p>
    <w:p w14:paraId="36FFF4C4" w14:textId="0BE91A67" w:rsidR="00D42CAB" w:rsidRPr="00D42CAB" w:rsidRDefault="00D42CAB" w:rsidP="00D42CAB">
      <w:pPr>
        <w:spacing w:line="360" w:lineRule="auto"/>
        <w:ind w:firstLineChars="200" w:firstLine="480"/>
        <w:rPr>
          <w:rFonts w:eastAsiaTheme="minorEastAsia"/>
          <w:sz w:val="24"/>
        </w:rPr>
      </w:pPr>
      <w:r w:rsidRPr="00D42CAB">
        <w:rPr>
          <w:rFonts w:eastAsiaTheme="minorEastAsia" w:hint="eastAsia"/>
          <w:sz w:val="24"/>
        </w:rPr>
        <w:t>本标准的</w:t>
      </w:r>
      <w:r>
        <w:rPr>
          <w:rFonts w:eastAsiaTheme="minorEastAsia" w:hint="eastAsia"/>
          <w:sz w:val="24"/>
        </w:rPr>
        <w:t>编制工作对我国乳胶</w:t>
      </w:r>
      <w:r w:rsidR="00D33B05">
        <w:rPr>
          <w:rFonts w:eastAsiaTheme="minorEastAsia" w:hint="eastAsia"/>
          <w:sz w:val="24"/>
        </w:rPr>
        <w:t>制品</w:t>
      </w:r>
      <w:r>
        <w:rPr>
          <w:rFonts w:eastAsiaTheme="minorEastAsia" w:hint="eastAsia"/>
          <w:sz w:val="24"/>
        </w:rPr>
        <w:t>行业发展现状和趋势进行了充分调研与分析，同时也认识到了本标准对行业健康发展的重要性，充分考虑了标准的先进性。</w:t>
      </w:r>
    </w:p>
    <w:p w14:paraId="67712414" w14:textId="4E05FC71" w:rsidR="00B16968" w:rsidRDefault="00B16968" w:rsidP="00B16968">
      <w:pPr>
        <w:numPr>
          <w:ilvl w:val="2"/>
          <w:numId w:val="8"/>
        </w:numPr>
        <w:rPr>
          <w:b/>
          <w:sz w:val="28"/>
          <w:szCs w:val="28"/>
        </w:rPr>
      </w:pPr>
      <w:r>
        <w:rPr>
          <w:rFonts w:hint="eastAsia"/>
          <w:b/>
          <w:sz w:val="28"/>
          <w:szCs w:val="28"/>
        </w:rPr>
        <w:t>合理性</w:t>
      </w:r>
    </w:p>
    <w:p w14:paraId="56B254E4" w14:textId="0F51EE36" w:rsidR="00372B82" w:rsidRPr="00372B82" w:rsidRDefault="00372B82" w:rsidP="00372B82">
      <w:pPr>
        <w:spacing w:line="360" w:lineRule="auto"/>
        <w:ind w:firstLineChars="200" w:firstLine="480"/>
        <w:rPr>
          <w:rFonts w:eastAsiaTheme="minorEastAsia"/>
          <w:sz w:val="24"/>
        </w:rPr>
      </w:pPr>
      <w:r w:rsidRPr="00372B82">
        <w:rPr>
          <w:rFonts w:eastAsiaTheme="minorEastAsia" w:hint="eastAsia"/>
          <w:sz w:val="24"/>
        </w:rPr>
        <w:t>标准工作组按照</w:t>
      </w:r>
      <w:r w:rsidRPr="00372B82">
        <w:rPr>
          <w:rFonts w:eastAsiaTheme="minorEastAsia" w:hint="eastAsia"/>
          <w:sz w:val="24"/>
        </w:rPr>
        <w:t>G</w:t>
      </w:r>
      <w:r w:rsidRPr="00372B82">
        <w:rPr>
          <w:rFonts w:eastAsiaTheme="minorEastAsia"/>
          <w:sz w:val="24"/>
        </w:rPr>
        <w:t>B/T 1.1-2009</w:t>
      </w:r>
      <w:r w:rsidRPr="00372B82">
        <w:rPr>
          <w:rFonts w:eastAsiaTheme="minorEastAsia" w:hint="eastAsia"/>
          <w:sz w:val="24"/>
        </w:rPr>
        <w:t>《标准化工作导则</w:t>
      </w:r>
      <w:r w:rsidRPr="00372B82">
        <w:rPr>
          <w:rFonts w:eastAsiaTheme="minorEastAsia" w:hint="eastAsia"/>
          <w:sz w:val="24"/>
        </w:rPr>
        <w:t xml:space="preserve"> </w:t>
      </w:r>
      <w:r w:rsidRPr="00372B82">
        <w:rPr>
          <w:rFonts w:eastAsiaTheme="minorEastAsia" w:hint="eastAsia"/>
          <w:sz w:val="24"/>
        </w:rPr>
        <w:t>第</w:t>
      </w:r>
      <w:r w:rsidRPr="00372B82">
        <w:rPr>
          <w:rFonts w:eastAsiaTheme="minorEastAsia" w:hint="eastAsia"/>
          <w:sz w:val="24"/>
        </w:rPr>
        <w:t>1</w:t>
      </w:r>
      <w:r w:rsidRPr="00372B82">
        <w:rPr>
          <w:rFonts w:eastAsiaTheme="minorEastAsia" w:hint="eastAsia"/>
          <w:sz w:val="24"/>
        </w:rPr>
        <w:t>部分：标准的结构和编写》</w:t>
      </w:r>
      <w:r w:rsidR="009F311D">
        <w:rPr>
          <w:rFonts w:eastAsiaTheme="minorEastAsia" w:hint="eastAsia"/>
          <w:sz w:val="24"/>
        </w:rPr>
        <w:t xml:space="preserve"> </w:t>
      </w:r>
      <w:r w:rsidRPr="00372B82">
        <w:rPr>
          <w:rFonts w:eastAsiaTheme="minorEastAsia" w:hint="eastAsia"/>
          <w:sz w:val="24"/>
        </w:rPr>
        <w:t>给出的规则，同时统一和规范</w:t>
      </w:r>
      <w:r w:rsidR="00B23E57">
        <w:rPr>
          <w:rFonts w:eastAsiaTheme="minorEastAsia" w:hint="eastAsia"/>
          <w:sz w:val="24"/>
        </w:rPr>
        <w:t>乳胶床垫</w:t>
      </w:r>
      <w:r w:rsidR="001F238F">
        <w:rPr>
          <w:rFonts w:eastAsiaTheme="minorEastAsia" w:hint="eastAsia"/>
          <w:sz w:val="24"/>
        </w:rPr>
        <w:t>对天然乳胶含量标识、物理性能、外观质量和工艺质量以及标签标识等的</w:t>
      </w:r>
      <w:r w:rsidRPr="00372B82">
        <w:rPr>
          <w:rFonts w:eastAsiaTheme="minorEastAsia" w:hint="eastAsia"/>
          <w:sz w:val="24"/>
        </w:rPr>
        <w:t>要求，有利于企业生产、市场管理、行业监督等，同时尽量考虑与国际接轨，提高标准的合理性，着眼于未来。</w:t>
      </w:r>
    </w:p>
    <w:p w14:paraId="4CE62CC0" w14:textId="245F5FDA" w:rsidR="00B16968" w:rsidRDefault="00B16968" w:rsidP="00B16968">
      <w:pPr>
        <w:numPr>
          <w:ilvl w:val="2"/>
          <w:numId w:val="8"/>
        </w:numPr>
        <w:rPr>
          <w:b/>
          <w:sz w:val="28"/>
          <w:szCs w:val="28"/>
        </w:rPr>
      </w:pPr>
      <w:r>
        <w:rPr>
          <w:rFonts w:hint="eastAsia"/>
          <w:b/>
          <w:sz w:val="28"/>
          <w:szCs w:val="28"/>
        </w:rPr>
        <w:lastRenderedPageBreak/>
        <w:t>可</w:t>
      </w:r>
      <w:r w:rsidR="00240246">
        <w:rPr>
          <w:rFonts w:hint="eastAsia"/>
          <w:b/>
          <w:sz w:val="28"/>
          <w:szCs w:val="28"/>
        </w:rPr>
        <w:t>适用</w:t>
      </w:r>
      <w:r>
        <w:rPr>
          <w:rFonts w:hint="eastAsia"/>
          <w:b/>
          <w:sz w:val="28"/>
          <w:szCs w:val="28"/>
        </w:rPr>
        <w:t>性</w:t>
      </w:r>
    </w:p>
    <w:p w14:paraId="596C961C" w14:textId="4A933C12" w:rsidR="00D15DF6" w:rsidRPr="00D15DF6" w:rsidRDefault="00240246" w:rsidP="00D15DF6">
      <w:pPr>
        <w:spacing w:line="360" w:lineRule="auto"/>
        <w:ind w:firstLineChars="200" w:firstLine="480"/>
        <w:rPr>
          <w:rFonts w:eastAsiaTheme="minorEastAsia"/>
          <w:sz w:val="24"/>
        </w:rPr>
      </w:pPr>
      <w:r>
        <w:rPr>
          <w:rFonts w:eastAsiaTheme="minorEastAsia" w:hint="eastAsia"/>
          <w:sz w:val="24"/>
        </w:rPr>
        <w:t>团体标准</w:t>
      </w:r>
      <w:r w:rsidR="00040E04">
        <w:rPr>
          <w:rFonts w:eastAsiaTheme="minorEastAsia" w:hint="eastAsia"/>
          <w:sz w:val="24"/>
        </w:rPr>
        <w:t xml:space="preserve"> </w:t>
      </w:r>
      <w:r>
        <w:rPr>
          <w:rFonts w:eastAsiaTheme="minorEastAsia" w:hint="eastAsia"/>
          <w:sz w:val="24"/>
        </w:rPr>
        <w:t>《</w:t>
      </w:r>
      <w:r w:rsidR="00B23E57">
        <w:rPr>
          <w:rFonts w:eastAsiaTheme="minorEastAsia" w:hint="eastAsia"/>
          <w:sz w:val="24"/>
        </w:rPr>
        <w:t>乳胶床垫</w:t>
      </w:r>
      <w:r>
        <w:rPr>
          <w:rFonts w:eastAsiaTheme="minorEastAsia" w:hint="eastAsia"/>
          <w:sz w:val="24"/>
        </w:rPr>
        <w:t>》的编制过程中，标准工作组根据</w:t>
      </w:r>
      <w:r w:rsidR="00B23E57">
        <w:rPr>
          <w:rFonts w:eastAsiaTheme="minorEastAsia" w:hint="eastAsia"/>
          <w:sz w:val="24"/>
        </w:rPr>
        <w:t>乳胶床垫</w:t>
      </w:r>
      <w:r>
        <w:rPr>
          <w:rFonts w:eastAsiaTheme="minorEastAsia" w:hint="eastAsia"/>
          <w:sz w:val="24"/>
        </w:rPr>
        <w:t>的实际使用情况，结合</w:t>
      </w:r>
      <w:r w:rsidR="00962CC8">
        <w:rPr>
          <w:rFonts w:eastAsiaTheme="minorEastAsia"/>
          <w:sz w:val="24"/>
        </w:rPr>
        <w:t>QB</w:t>
      </w:r>
      <w:r w:rsidR="002C0327">
        <w:rPr>
          <w:rFonts w:eastAsiaTheme="minorEastAsia"/>
          <w:sz w:val="24"/>
        </w:rPr>
        <w:t xml:space="preserve">/T </w:t>
      </w:r>
      <w:r w:rsidR="00962CC8">
        <w:rPr>
          <w:rFonts w:eastAsiaTheme="minorEastAsia"/>
          <w:sz w:val="24"/>
        </w:rPr>
        <w:t>4839</w:t>
      </w:r>
      <w:r w:rsidR="002C0327">
        <w:rPr>
          <w:rFonts w:eastAsiaTheme="minorEastAsia" w:hint="eastAsia"/>
          <w:sz w:val="24"/>
        </w:rPr>
        <w:t>《</w:t>
      </w:r>
      <w:r w:rsidR="00962CC8">
        <w:rPr>
          <w:rFonts w:eastAsiaTheme="minorEastAsia" w:hint="eastAsia"/>
          <w:sz w:val="24"/>
        </w:rPr>
        <w:t>软体家具</w:t>
      </w:r>
      <w:r w:rsidR="00962CC8">
        <w:rPr>
          <w:rFonts w:eastAsiaTheme="minorEastAsia" w:hint="eastAsia"/>
          <w:sz w:val="24"/>
        </w:rPr>
        <w:t xml:space="preserve"> </w:t>
      </w:r>
      <w:r w:rsidR="00962CC8">
        <w:rPr>
          <w:rFonts w:eastAsiaTheme="minorEastAsia" w:hint="eastAsia"/>
          <w:sz w:val="24"/>
        </w:rPr>
        <w:t>发泡型床垫</w:t>
      </w:r>
      <w:r w:rsidR="002C0327">
        <w:rPr>
          <w:rFonts w:eastAsiaTheme="minorEastAsia" w:hint="eastAsia"/>
          <w:sz w:val="24"/>
        </w:rPr>
        <w:t>》</w:t>
      </w:r>
      <w:r w:rsidR="00603D33">
        <w:rPr>
          <w:rFonts w:eastAsiaTheme="minorEastAsia" w:hint="eastAsia"/>
          <w:sz w:val="24"/>
        </w:rPr>
        <w:t>等</w:t>
      </w:r>
      <w:r w:rsidR="002C0327">
        <w:rPr>
          <w:rFonts w:eastAsiaTheme="minorEastAsia" w:hint="eastAsia"/>
          <w:sz w:val="24"/>
        </w:rPr>
        <w:t>的规定，制定出了</w:t>
      </w:r>
      <w:r w:rsidR="00AB2A75">
        <w:rPr>
          <w:rFonts w:eastAsiaTheme="minorEastAsia" w:hint="eastAsia"/>
          <w:sz w:val="24"/>
        </w:rPr>
        <w:t>体现产品特性、</w:t>
      </w:r>
      <w:r w:rsidR="00843368">
        <w:rPr>
          <w:rFonts w:eastAsiaTheme="minorEastAsia" w:hint="eastAsia"/>
          <w:sz w:val="24"/>
        </w:rPr>
        <w:t>适</w:t>
      </w:r>
      <w:r w:rsidR="00573B6E">
        <w:rPr>
          <w:rFonts w:eastAsiaTheme="minorEastAsia" w:hint="eastAsia"/>
          <w:sz w:val="24"/>
        </w:rPr>
        <w:t>用于产品</w:t>
      </w:r>
      <w:r w:rsidR="002C0327">
        <w:rPr>
          <w:rFonts w:eastAsiaTheme="minorEastAsia" w:hint="eastAsia"/>
          <w:sz w:val="24"/>
        </w:rPr>
        <w:t>质量分级的团体标准</w:t>
      </w:r>
      <w:r w:rsidR="003A5CA0">
        <w:rPr>
          <w:rFonts w:eastAsiaTheme="minorEastAsia" w:hint="eastAsia"/>
          <w:sz w:val="24"/>
        </w:rPr>
        <w:t>。其中，体现产品特性的所有要求和实验方法通过引用相关标准或验证试验确定，标准内容便于实施。</w:t>
      </w:r>
    </w:p>
    <w:p w14:paraId="41EAB7AE" w14:textId="2B5F22B8" w:rsidR="00B16968" w:rsidRDefault="00B16968" w:rsidP="005224EE">
      <w:pPr>
        <w:numPr>
          <w:ilvl w:val="2"/>
          <w:numId w:val="8"/>
        </w:numPr>
        <w:rPr>
          <w:b/>
          <w:sz w:val="28"/>
          <w:szCs w:val="28"/>
        </w:rPr>
      </w:pPr>
      <w:r>
        <w:rPr>
          <w:rFonts w:hint="eastAsia"/>
          <w:b/>
          <w:sz w:val="28"/>
          <w:szCs w:val="28"/>
        </w:rPr>
        <w:t>主要内容</w:t>
      </w:r>
    </w:p>
    <w:p w14:paraId="2C8CDF52" w14:textId="5A773FF0" w:rsidR="009775D0" w:rsidRPr="003E50E6" w:rsidRDefault="003E0A06" w:rsidP="003E50E6">
      <w:pPr>
        <w:spacing w:line="360" w:lineRule="auto"/>
        <w:ind w:firstLineChars="200" w:firstLine="480"/>
        <w:rPr>
          <w:rFonts w:eastAsiaTheme="minorEastAsia"/>
          <w:sz w:val="24"/>
        </w:rPr>
      </w:pPr>
      <w:r w:rsidRPr="003E50E6">
        <w:rPr>
          <w:rFonts w:eastAsiaTheme="minorEastAsia" w:hint="eastAsia"/>
          <w:sz w:val="24"/>
        </w:rPr>
        <w:t>本标准规定了产品分类、技术要求、试验方法等。</w:t>
      </w:r>
    </w:p>
    <w:p w14:paraId="2BDCC8B5" w14:textId="1C724182" w:rsidR="00334403" w:rsidRDefault="00334403" w:rsidP="003E50E6">
      <w:pPr>
        <w:spacing w:line="360" w:lineRule="auto"/>
        <w:ind w:firstLineChars="200" w:firstLine="480"/>
        <w:rPr>
          <w:rFonts w:eastAsiaTheme="minorEastAsia"/>
          <w:sz w:val="24"/>
        </w:rPr>
      </w:pPr>
      <w:r w:rsidRPr="003E50E6">
        <w:rPr>
          <w:rFonts w:eastAsiaTheme="minorEastAsia" w:hint="eastAsia"/>
          <w:sz w:val="24"/>
        </w:rPr>
        <w:t>本标准适用于</w:t>
      </w:r>
      <w:r w:rsidR="000731F9">
        <w:rPr>
          <w:rFonts w:eastAsiaTheme="minorEastAsia" w:hint="eastAsia"/>
          <w:sz w:val="24"/>
        </w:rPr>
        <w:t>内芯材料</w:t>
      </w:r>
      <w:r w:rsidR="003E50E6" w:rsidRPr="003E50E6">
        <w:rPr>
          <w:rFonts w:eastAsiaTheme="minorEastAsia" w:hint="eastAsia"/>
          <w:sz w:val="24"/>
        </w:rPr>
        <w:t>以乳胶（含天然乳胶或合成乳胶）为主</w:t>
      </w:r>
      <w:r w:rsidR="00DA4106">
        <w:rPr>
          <w:rFonts w:eastAsiaTheme="minorEastAsia" w:hint="eastAsia"/>
          <w:sz w:val="24"/>
        </w:rPr>
        <w:t>的</w:t>
      </w:r>
      <w:r w:rsidR="000731F9">
        <w:rPr>
          <w:rFonts w:eastAsiaTheme="minorEastAsia" w:hint="eastAsia"/>
          <w:sz w:val="24"/>
        </w:rPr>
        <w:t>发泡型</w:t>
      </w:r>
      <w:r w:rsidR="00DA4106">
        <w:rPr>
          <w:rFonts w:eastAsiaTheme="minorEastAsia" w:hint="eastAsia"/>
          <w:sz w:val="24"/>
        </w:rPr>
        <w:t>床垫</w:t>
      </w:r>
      <w:r w:rsidR="003E50E6" w:rsidRPr="003E50E6">
        <w:rPr>
          <w:rFonts w:eastAsiaTheme="minorEastAsia" w:hint="eastAsia"/>
          <w:sz w:val="24"/>
        </w:rPr>
        <w:t>。可</w:t>
      </w:r>
      <w:r w:rsidR="003E50E6" w:rsidRPr="003E50E6">
        <w:rPr>
          <w:rFonts w:eastAsiaTheme="minorEastAsia"/>
          <w:sz w:val="24"/>
        </w:rPr>
        <w:t>用于</w:t>
      </w:r>
      <w:r w:rsidR="003E50E6" w:rsidRPr="003E50E6">
        <w:rPr>
          <w:rFonts w:eastAsiaTheme="minorEastAsia" w:hint="eastAsia"/>
          <w:sz w:val="24"/>
        </w:rPr>
        <w:t>成人和儿童</w:t>
      </w:r>
      <w:proofErr w:type="gramStart"/>
      <w:r w:rsidR="003E50E6" w:rsidRPr="003E50E6">
        <w:rPr>
          <w:rFonts w:eastAsiaTheme="minorEastAsia" w:hint="eastAsia"/>
          <w:sz w:val="24"/>
        </w:rPr>
        <w:t>睡卧用</w:t>
      </w:r>
      <w:r w:rsidR="00B23E57">
        <w:rPr>
          <w:rFonts w:eastAsiaTheme="minorEastAsia" w:hint="eastAsia"/>
          <w:sz w:val="24"/>
        </w:rPr>
        <w:t>乳胶</w:t>
      </w:r>
      <w:proofErr w:type="gramEnd"/>
      <w:r w:rsidR="00B23E57">
        <w:rPr>
          <w:rFonts w:eastAsiaTheme="minorEastAsia" w:hint="eastAsia"/>
          <w:sz w:val="24"/>
        </w:rPr>
        <w:t>床垫</w:t>
      </w:r>
      <w:r w:rsidR="003E50E6" w:rsidRPr="003E50E6">
        <w:rPr>
          <w:rFonts w:eastAsiaTheme="minorEastAsia" w:hint="eastAsia"/>
          <w:sz w:val="24"/>
        </w:rPr>
        <w:t>产品质量分级</w:t>
      </w:r>
      <w:r w:rsidR="003E50E6" w:rsidRPr="003E50E6">
        <w:rPr>
          <w:rFonts w:eastAsiaTheme="minorEastAsia"/>
          <w:sz w:val="24"/>
        </w:rPr>
        <w:t>。</w:t>
      </w:r>
      <w:r w:rsidR="003E50E6" w:rsidRPr="003E50E6">
        <w:rPr>
          <w:rFonts w:eastAsiaTheme="minorEastAsia" w:hint="eastAsia"/>
          <w:sz w:val="24"/>
        </w:rPr>
        <w:t>0</w:t>
      </w:r>
      <w:r w:rsidR="003E50E6" w:rsidRPr="003E50E6">
        <w:rPr>
          <w:rFonts w:eastAsiaTheme="minorEastAsia"/>
          <w:sz w:val="24"/>
        </w:rPr>
        <w:t>-3</w:t>
      </w:r>
      <w:r w:rsidR="003E50E6" w:rsidRPr="003E50E6">
        <w:rPr>
          <w:rFonts w:eastAsiaTheme="minorEastAsia" w:hint="eastAsia"/>
          <w:sz w:val="24"/>
        </w:rPr>
        <w:t>周岁（包含</w:t>
      </w:r>
      <w:r w:rsidR="003E50E6" w:rsidRPr="003E50E6">
        <w:rPr>
          <w:rFonts w:eastAsiaTheme="minorEastAsia" w:hint="eastAsia"/>
          <w:sz w:val="24"/>
        </w:rPr>
        <w:t>3</w:t>
      </w:r>
      <w:r w:rsidR="003E50E6" w:rsidRPr="003E50E6">
        <w:rPr>
          <w:rFonts w:eastAsiaTheme="minorEastAsia" w:hint="eastAsia"/>
          <w:sz w:val="24"/>
        </w:rPr>
        <w:t>周岁）婴幼儿用</w:t>
      </w:r>
      <w:r w:rsidR="00B23E57">
        <w:rPr>
          <w:rFonts w:eastAsiaTheme="minorEastAsia" w:hint="eastAsia"/>
          <w:sz w:val="24"/>
        </w:rPr>
        <w:t>乳胶床垫</w:t>
      </w:r>
      <w:r w:rsidR="003E50E6" w:rsidRPr="003E50E6">
        <w:rPr>
          <w:rFonts w:eastAsiaTheme="minorEastAsia" w:hint="eastAsia"/>
          <w:sz w:val="24"/>
        </w:rPr>
        <w:t>不包含在内。</w:t>
      </w:r>
    </w:p>
    <w:p w14:paraId="497CD412" w14:textId="23F139CD" w:rsidR="00D8035C" w:rsidRDefault="00D8035C" w:rsidP="003E50E6">
      <w:pPr>
        <w:spacing w:line="360" w:lineRule="auto"/>
        <w:ind w:firstLineChars="200" w:firstLine="480"/>
        <w:rPr>
          <w:rFonts w:eastAsiaTheme="minorEastAsia"/>
          <w:sz w:val="24"/>
        </w:rPr>
      </w:pPr>
      <w:r>
        <w:rPr>
          <w:rFonts w:eastAsiaTheme="minorEastAsia" w:hint="eastAsia"/>
          <w:sz w:val="24"/>
        </w:rPr>
        <w:t>本标准的技术项目主要包括：</w:t>
      </w:r>
      <w:r w:rsidR="00AB0D3B">
        <w:rPr>
          <w:rFonts w:eastAsiaTheme="minorEastAsia" w:hint="eastAsia"/>
          <w:sz w:val="24"/>
        </w:rPr>
        <w:t>产品的内在质量、外在质量、工艺质量和有毒有害物质限量。</w:t>
      </w:r>
    </w:p>
    <w:p w14:paraId="784333FA" w14:textId="77A62E9A" w:rsidR="00FB4B33" w:rsidRDefault="00FB4B33" w:rsidP="003E50E6">
      <w:pPr>
        <w:spacing w:line="360" w:lineRule="auto"/>
        <w:ind w:firstLineChars="200" w:firstLine="480"/>
        <w:rPr>
          <w:rFonts w:eastAsiaTheme="minorEastAsia"/>
          <w:sz w:val="24"/>
        </w:rPr>
      </w:pPr>
      <w:r>
        <w:rPr>
          <w:rFonts w:eastAsiaTheme="minorEastAsia" w:hint="eastAsia"/>
          <w:sz w:val="24"/>
        </w:rPr>
        <w:t>具体内容见标准稿。</w:t>
      </w:r>
    </w:p>
    <w:p w14:paraId="3D56B4B8" w14:textId="2DB34526" w:rsidR="008841FF" w:rsidRPr="008841FF" w:rsidRDefault="008841FF" w:rsidP="008841FF">
      <w:pPr>
        <w:numPr>
          <w:ilvl w:val="3"/>
          <w:numId w:val="8"/>
        </w:numPr>
        <w:rPr>
          <w:b/>
          <w:sz w:val="28"/>
          <w:szCs w:val="28"/>
        </w:rPr>
      </w:pPr>
      <w:r w:rsidRPr="008841FF">
        <w:rPr>
          <w:rFonts w:hint="eastAsia"/>
          <w:b/>
          <w:sz w:val="28"/>
          <w:szCs w:val="28"/>
        </w:rPr>
        <w:t>国内外相关法规、技术依据</w:t>
      </w:r>
    </w:p>
    <w:p w14:paraId="7434D41C" w14:textId="0A157FD0" w:rsidR="005224EE" w:rsidRDefault="00281407" w:rsidP="00281407">
      <w:pPr>
        <w:pStyle w:val="afffa"/>
        <w:numPr>
          <w:ilvl w:val="0"/>
          <w:numId w:val="9"/>
        </w:numPr>
        <w:rPr>
          <w:rFonts w:eastAsiaTheme="minorEastAsia"/>
        </w:rPr>
      </w:pPr>
      <w:r w:rsidRPr="00281407">
        <w:rPr>
          <w:rFonts w:eastAsiaTheme="minorEastAsia" w:hint="eastAsia"/>
        </w:rPr>
        <w:t>中国乳胶床垫相关标准</w:t>
      </w:r>
    </w:p>
    <w:tbl>
      <w:tblPr>
        <w:tblStyle w:val="aff0"/>
        <w:tblW w:w="0" w:type="auto"/>
        <w:tblInd w:w="250" w:type="dxa"/>
        <w:tblLook w:val="04A0" w:firstRow="1" w:lastRow="0" w:firstColumn="1" w:lastColumn="0" w:noHBand="0" w:noVBand="1"/>
      </w:tblPr>
      <w:tblGrid>
        <w:gridCol w:w="4089"/>
        <w:gridCol w:w="4073"/>
      </w:tblGrid>
      <w:tr w:rsidR="00842AA3" w14:paraId="75D1B78D" w14:textId="77777777" w:rsidTr="00A44EFB">
        <w:tc>
          <w:tcPr>
            <w:tcW w:w="4089" w:type="dxa"/>
          </w:tcPr>
          <w:p w14:paraId="149EF7C0" w14:textId="7A124B52" w:rsidR="00842AA3" w:rsidRDefault="00842AA3" w:rsidP="00C4332B">
            <w:pPr>
              <w:pStyle w:val="afffa"/>
              <w:ind w:firstLine="0"/>
              <w:jc w:val="center"/>
              <w:rPr>
                <w:rFonts w:eastAsiaTheme="minorEastAsia"/>
              </w:rPr>
            </w:pPr>
            <w:r>
              <w:rPr>
                <w:rFonts w:eastAsiaTheme="minorEastAsia" w:hint="eastAsia"/>
              </w:rPr>
              <w:t>标准编号</w:t>
            </w:r>
          </w:p>
        </w:tc>
        <w:tc>
          <w:tcPr>
            <w:tcW w:w="4073" w:type="dxa"/>
          </w:tcPr>
          <w:p w14:paraId="31932A7C" w14:textId="35557189" w:rsidR="00842AA3" w:rsidRDefault="00842AA3" w:rsidP="00C4332B">
            <w:pPr>
              <w:pStyle w:val="afffa"/>
              <w:ind w:firstLine="0"/>
              <w:jc w:val="center"/>
              <w:rPr>
                <w:rFonts w:eastAsiaTheme="minorEastAsia"/>
              </w:rPr>
            </w:pPr>
            <w:r>
              <w:rPr>
                <w:rFonts w:eastAsiaTheme="minorEastAsia" w:hint="eastAsia"/>
              </w:rPr>
              <w:t>标准名称</w:t>
            </w:r>
          </w:p>
        </w:tc>
      </w:tr>
      <w:tr w:rsidR="00842AA3" w14:paraId="0A1AC9F4" w14:textId="77777777" w:rsidTr="00A44EFB">
        <w:tc>
          <w:tcPr>
            <w:tcW w:w="4089" w:type="dxa"/>
          </w:tcPr>
          <w:p w14:paraId="097B9AA1" w14:textId="3F6924B5" w:rsidR="00842AA3" w:rsidRDefault="00842AA3" w:rsidP="00281407">
            <w:pPr>
              <w:pStyle w:val="afffa"/>
              <w:ind w:firstLine="0"/>
              <w:rPr>
                <w:rFonts w:eastAsiaTheme="minorEastAsia"/>
              </w:rPr>
            </w:pPr>
            <w:r>
              <w:rPr>
                <w:rFonts w:eastAsiaTheme="minorEastAsia" w:hint="eastAsia"/>
              </w:rPr>
              <w:t>Q</w:t>
            </w:r>
            <w:r>
              <w:rPr>
                <w:rFonts w:eastAsiaTheme="minorEastAsia"/>
              </w:rPr>
              <w:t>B/T 4839</w:t>
            </w:r>
          </w:p>
        </w:tc>
        <w:tc>
          <w:tcPr>
            <w:tcW w:w="4073" w:type="dxa"/>
          </w:tcPr>
          <w:p w14:paraId="65E7D672" w14:textId="7337B10B" w:rsidR="00842AA3" w:rsidRDefault="00842AA3" w:rsidP="00281407">
            <w:pPr>
              <w:pStyle w:val="afffa"/>
              <w:ind w:firstLine="0"/>
              <w:rPr>
                <w:rFonts w:eastAsiaTheme="minorEastAsia"/>
              </w:rPr>
            </w:pPr>
            <w:r>
              <w:rPr>
                <w:rFonts w:eastAsiaTheme="minorEastAsia" w:hint="eastAsia"/>
              </w:rPr>
              <w:t>软体家具</w:t>
            </w:r>
            <w:r>
              <w:rPr>
                <w:rFonts w:eastAsiaTheme="minorEastAsia" w:hint="eastAsia"/>
              </w:rPr>
              <w:t xml:space="preserve"> </w:t>
            </w:r>
            <w:r>
              <w:rPr>
                <w:rFonts w:eastAsiaTheme="minorEastAsia" w:hint="eastAsia"/>
              </w:rPr>
              <w:t>发泡型床垫</w:t>
            </w:r>
          </w:p>
        </w:tc>
      </w:tr>
      <w:tr w:rsidR="00842AA3" w14:paraId="27CC6388" w14:textId="77777777" w:rsidTr="00A44EFB">
        <w:tc>
          <w:tcPr>
            <w:tcW w:w="4089" w:type="dxa"/>
          </w:tcPr>
          <w:p w14:paraId="40C256C1" w14:textId="07C39776" w:rsidR="00842AA3" w:rsidRDefault="00842AA3" w:rsidP="00281407">
            <w:pPr>
              <w:pStyle w:val="afffa"/>
              <w:ind w:firstLine="0"/>
              <w:rPr>
                <w:rFonts w:eastAsiaTheme="minorEastAsia"/>
              </w:rPr>
            </w:pPr>
            <w:r>
              <w:rPr>
                <w:rFonts w:eastAsiaTheme="minorEastAsia" w:hint="eastAsia"/>
              </w:rPr>
              <w:t>H</w:t>
            </w:r>
            <w:r>
              <w:rPr>
                <w:rFonts w:eastAsiaTheme="minorEastAsia"/>
              </w:rPr>
              <w:t>G/T 4666</w:t>
            </w:r>
          </w:p>
        </w:tc>
        <w:tc>
          <w:tcPr>
            <w:tcW w:w="4073" w:type="dxa"/>
          </w:tcPr>
          <w:p w14:paraId="7A86FE08" w14:textId="70DED8D0" w:rsidR="00842AA3" w:rsidRDefault="00842AA3" w:rsidP="00281407">
            <w:pPr>
              <w:pStyle w:val="afffa"/>
              <w:ind w:firstLine="0"/>
              <w:rPr>
                <w:rFonts w:eastAsiaTheme="minorEastAsia"/>
              </w:rPr>
            </w:pPr>
            <w:r>
              <w:rPr>
                <w:rFonts w:eastAsiaTheme="minorEastAsia" w:hint="eastAsia"/>
              </w:rPr>
              <w:t>胶乳海绵</w:t>
            </w:r>
          </w:p>
        </w:tc>
      </w:tr>
    </w:tbl>
    <w:p w14:paraId="75D4FEF7" w14:textId="77777777" w:rsidR="00281407" w:rsidRPr="00281407" w:rsidRDefault="00281407" w:rsidP="00281407">
      <w:pPr>
        <w:pStyle w:val="afffa"/>
        <w:ind w:left="360" w:firstLine="0"/>
        <w:rPr>
          <w:rFonts w:eastAsiaTheme="minorEastAsia"/>
        </w:rPr>
      </w:pPr>
    </w:p>
    <w:p w14:paraId="5D2EE120" w14:textId="7423FA65" w:rsidR="00281407" w:rsidRDefault="00281407" w:rsidP="00281407">
      <w:pPr>
        <w:pStyle w:val="afffa"/>
        <w:numPr>
          <w:ilvl w:val="0"/>
          <w:numId w:val="9"/>
        </w:numPr>
        <w:rPr>
          <w:rFonts w:eastAsiaTheme="minorEastAsia"/>
        </w:rPr>
      </w:pPr>
      <w:r>
        <w:rPr>
          <w:rFonts w:eastAsiaTheme="minorEastAsia" w:hint="eastAsia"/>
        </w:rPr>
        <w:t>欧盟相关标准</w:t>
      </w:r>
    </w:p>
    <w:tbl>
      <w:tblPr>
        <w:tblStyle w:val="aff0"/>
        <w:tblW w:w="0" w:type="auto"/>
        <w:tblInd w:w="250" w:type="dxa"/>
        <w:tblLook w:val="04A0" w:firstRow="1" w:lastRow="0" w:firstColumn="1" w:lastColumn="0" w:noHBand="0" w:noVBand="1"/>
      </w:tblPr>
      <w:tblGrid>
        <w:gridCol w:w="4081"/>
        <w:gridCol w:w="4081"/>
      </w:tblGrid>
      <w:tr w:rsidR="00C4332B" w14:paraId="312D0706" w14:textId="77777777" w:rsidTr="00A44EFB">
        <w:tc>
          <w:tcPr>
            <w:tcW w:w="4081" w:type="dxa"/>
          </w:tcPr>
          <w:p w14:paraId="753AB5DA" w14:textId="3B34F9E5" w:rsidR="00C4332B" w:rsidRDefault="00C4332B" w:rsidP="00C4332B">
            <w:pPr>
              <w:pStyle w:val="afffa"/>
              <w:ind w:firstLine="0"/>
              <w:jc w:val="center"/>
              <w:rPr>
                <w:rFonts w:eastAsiaTheme="minorEastAsia"/>
              </w:rPr>
            </w:pPr>
            <w:r>
              <w:rPr>
                <w:rFonts w:eastAsiaTheme="minorEastAsia" w:hint="eastAsia"/>
              </w:rPr>
              <w:t>标准编号</w:t>
            </w:r>
          </w:p>
        </w:tc>
        <w:tc>
          <w:tcPr>
            <w:tcW w:w="4081" w:type="dxa"/>
          </w:tcPr>
          <w:p w14:paraId="685F7589" w14:textId="7A63A486" w:rsidR="00C4332B" w:rsidRDefault="00C4332B" w:rsidP="00C4332B">
            <w:pPr>
              <w:pStyle w:val="afffa"/>
              <w:ind w:firstLine="0"/>
              <w:jc w:val="center"/>
              <w:rPr>
                <w:rFonts w:eastAsiaTheme="minorEastAsia"/>
              </w:rPr>
            </w:pPr>
            <w:r>
              <w:rPr>
                <w:rFonts w:eastAsiaTheme="minorEastAsia" w:hint="eastAsia"/>
              </w:rPr>
              <w:t>标准名称</w:t>
            </w:r>
          </w:p>
        </w:tc>
      </w:tr>
      <w:tr w:rsidR="00C4332B" w14:paraId="368BCB31" w14:textId="77777777" w:rsidTr="00A44EFB">
        <w:tc>
          <w:tcPr>
            <w:tcW w:w="4081" w:type="dxa"/>
          </w:tcPr>
          <w:p w14:paraId="27734D7E" w14:textId="4324E223" w:rsidR="00C4332B" w:rsidRDefault="00F562B5" w:rsidP="00C4332B">
            <w:pPr>
              <w:pStyle w:val="afffa"/>
              <w:ind w:firstLine="0"/>
              <w:rPr>
                <w:rFonts w:eastAsiaTheme="minorEastAsia"/>
              </w:rPr>
            </w:pPr>
            <w:r>
              <w:rPr>
                <w:rFonts w:eastAsiaTheme="minorEastAsia" w:hint="eastAsia"/>
              </w:rPr>
              <w:t>B</w:t>
            </w:r>
            <w:r>
              <w:rPr>
                <w:rFonts w:eastAsiaTheme="minorEastAsia"/>
              </w:rPr>
              <w:t>S EN 71-12-2016</w:t>
            </w:r>
          </w:p>
        </w:tc>
        <w:tc>
          <w:tcPr>
            <w:tcW w:w="4081" w:type="dxa"/>
          </w:tcPr>
          <w:p w14:paraId="0D70AC39" w14:textId="79041E65" w:rsidR="00C4332B" w:rsidRDefault="00F562B5" w:rsidP="00C4332B">
            <w:pPr>
              <w:pStyle w:val="afffa"/>
              <w:ind w:firstLine="0"/>
              <w:rPr>
                <w:rFonts w:eastAsiaTheme="minorEastAsia"/>
              </w:rPr>
            </w:pPr>
            <w:r>
              <w:rPr>
                <w:rFonts w:eastAsiaTheme="minorEastAsia" w:hint="eastAsia"/>
              </w:rPr>
              <w:t>《</w:t>
            </w:r>
            <w:r w:rsidRPr="00EA18AA">
              <w:rPr>
                <w:rFonts w:eastAsiaTheme="minorEastAsia" w:hint="eastAsia"/>
              </w:rPr>
              <w:t>玩具安全性</w:t>
            </w:r>
            <w:r w:rsidRPr="00EA18AA">
              <w:rPr>
                <w:rFonts w:eastAsiaTheme="minorEastAsia" w:hint="eastAsia"/>
              </w:rPr>
              <w:t xml:space="preserve"> N-</w:t>
            </w:r>
            <w:r w:rsidRPr="00EA18AA">
              <w:rPr>
                <w:rFonts w:eastAsiaTheme="minorEastAsia" w:hint="eastAsia"/>
              </w:rPr>
              <w:t>亚硝胺和</w:t>
            </w:r>
            <w:r w:rsidRPr="00EA18AA">
              <w:rPr>
                <w:rFonts w:eastAsiaTheme="minorEastAsia" w:hint="eastAsia"/>
              </w:rPr>
              <w:t>N-</w:t>
            </w:r>
            <w:r w:rsidRPr="00EA18AA">
              <w:rPr>
                <w:rFonts w:eastAsiaTheme="minorEastAsia" w:hint="eastAsia"/>
              </w:rPr>
              <w:t>亚硝胺前体物</w:t>
            </w:r>
            <w:r>
              <w:rPr>
                <w:rFonts w:eastAsiaTheme="minorEastAsia" w:hint="eastAsia"/>
              </w:rPr>
              <w:t>》</w:t>
            </w:r>
          </w:p>
        </w:tc>
      </w:tr>
    </w:tbl>
    <w:p w14:paraId="2349FDAA" w14:textId="77777777" w:rsidR="00C4332B" w:rsidRPr="00281407" w:rsidRDefault="00C4332B" w:rsidP="00C4332B">
      <w:pPr>
        <w:pStyle w:val="afffa"/>
        <w:ind w:left="360" w:firstLine="0"/>
        <w:rPr>
          <w:rFonts w:eastAsiaTheme="minorEastAsia"/>
        </w:rPr>
      </w:pPr>
    </w:p>
    <w:p w14:paraId="7267FB1D" w14:textId="733876A5" w:rsidR="00B16968" w:rsidRDefault="00B16968" w:rsidP="00B16968">
      <w:pPr>
        <w:numPr>
          <w:ilvl w:val="0"/>
          <w:numId w:val="8"/>
        </w:numPr>
        <w:rPr>
          <w:b/>
          <w:sz w:val="28"/>
          <w:szCs w:val="28"/>
        </w:rPr>
      </w:pPr>
      <w:r>
        <w:rPr>
          <w:rFonts w:hint="eastAsia"/>
          <w:b/>
          <w:sz w:val="28"/>
          <w:szCs w:val="28"/>
        </w:rPr>
        <w:t>主要试验（或验证）情况分析</w:t>
      </w:r>
    </w:p>
    <w:p w14:paraId="582C9166" w14:textId="6D6E4D0D" w:rsidR="00BA6FFC" w:rsidRPr="00FE13AA" w:rsidRDefault="00C903CF" w:rsidP="00FE13AA">
      <w:pPr>
        <w:spacing w:line="360" w:lineRule="auto"/>
        <w:ind w:firstLineChars="200" w:firstLine="480"/>
        <w:rPr>
          <w:rFonts w:eastAsiaTheme="minorEastAsia"/>
          <w:sz w:val="24"/>
        </w:rPr>
      </w:pPr>
      <w:r w:rsidRPr="00FE13AA">
        <w:rPr>
          <w:rFonts w:eastAsiaTheme="minorEastAsia" w:hint="eastAsia"/>
          <w:sz w:val="24"/>
        </w:rPr>
        <w:t>本标准中规定的技术项目的试验方法目前</w:t>
      </w:r>
      <w:r w:rsidR="007C6661">
        <w:rPr>
          <w:rFonts w:eastAsiaTheme="minorEastAsia" w:hint="eastAsia"/>
          <w:sz w:val="24"/>
        </w:rPr>
        <w:t>在</w:t>
      </w:r>
      <w:r w:rsidRPr="00FE13AA">
        <w:rPr>
          <w:rFonts w:eastAsiaTheme="minorEastAsia" w:hint="eastAsia"/>
          <w:sz w:val="24"/>
        </w:rPr>
        <w:t>行业内</w:t>
      </w:r>
      <w:r w:rsidR="007C6661">
        <w:rPr>
          <w:rFonts w:eastAsiaTheme="minorEastAsia" w:hint="eastAsia"/>
          <w:sz w:val="24"/>
        </w:rPr>
        <w:t>和</w:t>
      </w:r>
      <w:r w:rsidRPr="00FE13AA">
        <w:rPr>
          <w:rFonts w:eastAsiaTheme="minorEastAsia" w:hint="eastAsia"/>
          <w:sz w:val="24"/>
        </w:rPr>
        <w:t>检测机构得到应用，试验方法成熟，具备适用性和良好的可操作性。</w:t>
      </w:r>
      <w:r w:rsidR="00FE13AA" w:rsidRPr="00FE13AA">
        <w:rPr>
          <w:rFonts w:eastAsiaTheme="minorEastAsia" w:hint="eastAsia"/>
          <w:sz w:val="24"/>
        </w:rPr>
        <w:t>本标准无需进行验证试验。</w:t>
      </w:r>
    </w:p>
    <w:p w14:paraId="54358B06" w14:textId="653A4A5A" w:rsidR="00B16968" w:rsidRDefault="00B16968" w:rsidP="00B16968">
      <w:pPr>
        <w:numPr>
          <w:ilvl w:val="0"/>
          <w:numId w:val="8"/>
        </w:numPr>
        <w:rPr>
          <w:b/>
          <w:sz w:val="28"/>
          <w:szCs w:val="28"/>
        </w:rPr>
      </w:pPr>
      <w:r>
        <w:rPr>
          <w:rFonts w:hint="eastAsia"/>
          <w:b/>
          <w:sz w:val="28"/>
          <w:szCs w:val="28"/>
        </w:rPr>
        <w:t>知识产权说明</w:t>
      </w:r>
    </w:p>
    <w:p w14:paraId="08433EFB" w14:textId="2D9D534E" w:rsidR="00DE5CB2" w:rsidRPr="00DE5CB2" w:rsidRDefault="00DE5CB2" w:rsidP="00DE5CB2">
      <w:pPr>
        <w:ind w:left="425"/>
        <w:rPr>
          <w:rFonts w:eastAsiaTheme="minorEastAsia"/>
          <w:sz w:val="24"/>
        </w:rPr>
      </w:pPr>
      <w:r w:rsidRPr="00DE5CB2">
        <w:rPr>
          <w:rFonts w:eastAsiaTheme="minorEastAsia" w:hint="eastAsia"/>
          <w:sz w:val="24"/>
        </w:rPr>
        <w:lastRenderedPageBreak/>
        <w:t>本标准未涉及专利和知识产权。</w:t>
      </w:r>
    </w:p>
    <w:p w14:paraId="3B5F3A01" w14:textId="4F746BAE" w:rsidR="00B16968" w:rsidRDefault="00B16968" w:rsidP="00B16968">
      <w:pPr>
        <w:numPr>
          <w:ilvl w:val="0"/>
          <w:numId w:val="8"/>
        </w:numPr>
        <w:rPr>
          <w:b/>
          <w:sz w:val="28"/>
          <w:szCs w:val="28"/>
        </w:rPr>
      </w:pPr>
      <w:r>
        <w:rPr>
          <w:rFonts w:hint="eastAsia"/>
          <w:b/>
          <w:sz w:val="28"/>
          <w:szCs w:val="28"/>
        </w:rPr>
        <w:t>产业化情况、推广应用论证和预期达到的经济效果</w:t>
      </w:r>
    </w:p>
    <w:p w14:paraId="1BC5D654" w14:textId="77777777" w:rsidR="00FC0589" w:rsidRPr="00FC0589" w:rsidRDefault="00FC0589" w:rsidP="00FC0589">
      <w:pPr>
        <w:spacing w:line="360" w:lineRule="auto"/>
        <w:ind w:firstLineChars="200" w:firstLine="480"/>
        <w:rPr>
          <w:rFonts w:eastAsiaTheme="minorEastAsia"/>
          <w:sz w:val="24"/>
        </w:rPr>
      </w:pPr>
      <w:r w:rsidRPr="00FC0589">
        <w:rPr>
          <w:rFonts w:eastAsiaTheme="minorEastAsia" w:hint="eastAsia"/>
          <w:sz w:val="24"/>
        </w:rPr>
        <w:t>据统计，</w:t>
      </w:r>
      <w:r w:rsidRPr="00FC0589">
        <w:rPr>
          <w:rFonts w:eastAsiaTheme="minorEastAsia" w:hint="eastAsia"/>
          <w:sz w:val="24"/>
        </w:rPr>
        <w:t>2006-2016</w:t>
      </w:r>
      <w:r w:rsidRPr="00FC0589">
        <w:rPr>
          <w:rFonts w:eastAsiaTheme="minorEastAsia" w:hint="eastAsia"/>
          <w:sz w:val="24"/>
        </w:rPr>
        <w:t>年，我国家居装饰以及家具市场的销售额从</w:t>
      </w:r>
      <w:r w:rsidRPr="00FC0589">
        <w:rPr>
          <w:rFonts w:eastAsiaTheme="minorEastAsia" w:hint="eastAsia"/>
          <w:sz w:val="24"/>
        </w:rPr>
        <w:t>1.23</w:t>
      </w:r>
      <w:proofErr w:type="gramStart"/>
      <w:r w:rsidRPr="00FC0589">
        <w:rPr>
          <w:rFonts w:eastAsiaTheme="minorEastAsia" w:hint="eastAsia"/>
          <w:sz w:val="24"/>
        </w:rPr>
        <w:t>万亿</w:t>
      </w:r>
      <w:proofErr w:type="gramEnd"/>
      <w:r w:rsidRPr="00FC0589">
        <w:rPr>
          <w:rFonts w:eastAsiaTheme="minorEastAsia" w:hint="eastAsia"/>
          <w:sz w:val="24"/>
        </w:rPr>
        <w:t>元增长至</w:t>
      </w:r>
      <w:r w:rsidRPr="00FC0589">
        <w:rPr>
          <w:rFonts w:eastAsiaTheme="minorEastAsia" w:hint="eastAsia"/>
          <w:sz w:val="24"/>
        </w:rPr>
        <w:t>3.98</w:t>
      </w:r>
      <w:proofErr w:type="gramStart"/>
      <w:r w:rsidRPr="00FC0589">
        <w:rPr>
          <w:rFonts w:eastAsiaTheme="minorEastAsia" w:hint="eastAsia"/>
          <w:sz w:val="24"/>
        </w:rPr>
        <w:t>万亿</w:t>
      </w:r>
      <w:proofErr w:type="gramEnd"/>
      <w:r w:rsidRPr="00FC0589">
        <w:rPr>
          <w:rFonts w:eastAsiaTheme="minorEastAsia" w:hint="eastAsia"/>
          <w:sz w:val="24"/>
        </w:rPr>
        <w:t>元，年复合增长率约为</w:t>
      </w:r>
      <w:r w:rsidRPr="00FC0589">
        <w:rPr>
          <w:rFonts w:eastAsiaTheme="minorEastAsia" w:hint="eastAsia"/>
          <w:sz w:val="24"/>
        </w:rPr>
        <w:t>12.4%</w:t>
      </w:r>
      <w:r w:rsidRPr="00FC0589">
        <w:rPr>
          <w:rFonts w:eastAsiaTheme="minorEastAsia" w:hint="eastAsia"/>
          <w:sz w:val="24"/>
        </w:rPr>
        <w:t>。</w:t>
      </w:r>
      <w:r w:rsidRPr="00FC0589">
        <w:rPr>
          <w:rFonts w:eastAsiaTheme="minorEastAsia" w:hint="eastAsia"/>
          <w:sz w:val="24"/>
        </w:rPr>
        <w:t>2021</w:t>
      </w:r>
      <w:r w:rsidRPr="00FC0589">
        <w:rPr>
          <w:rFonts w:eastAsiaTheme="minorEastAsia" w:hint="eastAsia"/>
          <w:sz w:val="24"/>
        </w:rPr>
        <w:t>年我国家居装饰以及家具市场的零售额可达到</w:t>
      </w:r>
      <w:r w:rsidRPr="00FC0589">
        <w:rPr>
          <w:rFonts w:eastAsiaTheme="minorEastAsia" w:hint="eastAsia"/>
          <w:sz w:val="24"/>
        </w:rPr>
        <w:t>4.4</w:t>
      </w:r>
      <w:proofErr w:type="gramStart"/>
      <w:r w:rsidRPr="00FC0589">
        <w:rPr>
          <w:rFonts w:eastAsiaTheme="minorEastAsia" w:hint="eastAsia"/>
          <w:sz w:val="24"/>
        </w:rPr>
        <w:t>万亿</w:t>
      </w:r>
      <w:proofErr w:type="gramEnd"/>
      <w:r w:rsidRPr="00FC0589">
        <w:rPr>
          <w:rFonts w:eastAsiaTheme="minorEastAsia" w:hint="eastAsia"/>
          <w:sz w:val="24"/>
        </w:rPr>
        <w:t>元，假设零售与批发渠道占比仍维持</w:t>
      </w:r>
      <w:r w:rsidRPr="00FC0589">
        <w:rPr>
          <w:rFonts w:eastAsiaTheme="minorEastAsia" w:hint="eastAsia"/>
          <w:sz w:val="24"/>
        </w:rPr>
        <w:t>2016</w:t>
      </w:r>
      <w:r w:rsidRPr="00FC0589">
        <w:rPr>
          <w:rFonts w:eastAsiaTheme="minorEastAsia" w:hint="eastAsia"/>
          <w:sz w:val="24"/>
        </w:rPr>
        <w:t>年</w:t>
      </w:r>
      <w:r w:rsidRPr="00FC0589">
        <w:rPr>
          <w:rFonts w:eastAsiaTheme="minorEastAsia" w:hint="eastAsia"/>
          <w:sz w:val="24"/>
        </w:rPr>
        <w:t>65%/35%</w:t>
      </w:r>
      <w:r w:rsidRPr="00FC0589">
        <w:rPr>
          <w:rFonts w:eastAsiaTheme="minorEastAsia" w:hint="eastAsia"/>
          <w:sz w:val="24"/>
        </w:rPr>
        <w:t>的水平，预计</w:t>
      </w:r>
      <w:r w:rsidRPr="00FC0589">
        <w:rPr>
          <w:rFonts w:eastAsiaTheme="minorEastAsia" w:hint="eastAsia"/>
          <w:sz w:val="24"/>
        </w:rPr>
        <w:t>2021</w:t>
      </w:r>
      <w:r w:rsidRPr="00FC0589">
        <w:rPr>
          <w:rFonts w:eastAsiaTheme="minorEastAsia" w:hint="eastAsia"/>
          <w:sz w:val="24"/>
        </w:rPr>
        <w:t>年我国家居装饰及家具行业市场的销售总额可达到</w:t>
      </w:r>
      <w:r w:rsidRPr="00FC0589">
        <w:rPr>
          <w:rFonts w:eastAsiaTheme="minorEastAsia" w:hint="eastAsia"/>
          <w:sz w:val="24"/>
        </w:rPr>
        <w:t>6.76</w:t>
      </w:r>
      <w:proofErr w:type="gramStart"/>
      <w:r w:rsidRPr="00FC0589">
        <w:rPr>
          <w:rFonts w:eastAsiaTheme="minorEastAsia" w:hint="eastAsia"/>
          <w:sz w:val="24"/>
        </w:rPr>
        <w:t>万亿</w:t>
      </w:r>
      <w:proofErr w:type="gramEnd"/>
      <w:r w:rsidRPr="00FC0589">
        <w:rPr>
          <w:rFonts w:eastAsiaTheme="minorEastAsia" w:hint="eastAsia"/>
          <w:sz w:val="24"/>
        </w:rPr>
        <w:t>元，</w:t>
      </w:r>
      <w:r w:rsidRPr="00FC0589">
        <w:rPr>
          <w:rFonts w:eastAsiaTheme="minorEastAsia" w:hint="eastAsia"/>
          <w:sz w:val="24"/>
        </w:rPr>
        <w:t>2016-2021</w:t>
      </w:r>
      <w:r w:rsidRPr="00FC0589">
        <w:rPr>
          <w:rFonts w:eastAsiaTheme="minorEastAsia" w:hint="eastAsia"/>
          <w:sz w:val="24"/>
        </w:rPr>
        <w:t>年行业复合增长率预计约为</w:t>
      </w:r>
      <w:r w:rsidRPr="00FC0589">
        <w:rPr>
          <w:rFonts w:eastAsiaTheme="minorEastAsia" w:hint="eastAsia"/>
          <w:sz w:val="24"/>
        </w:rPr>
        <w:t>11%</w:t>
      </w:r>
      <w:r w:rsidRPr="00FC0589">
        <w:rPr>
          <w:rFonts w:eastAsiaTheme="minorEastAsia" w:hint="eastAsia"/>
          <w:sz w:val="24"/>
        </w:rPr>
        <w:t>，延续前十年持续稳定增长态势。</w:t>
      </w:r>
    </w:p>
    <w:p w14:paraId="0FBC2584" w14:textId="77777777" w:rsidR="00FC0589" w:rsidRPr="00FC0589" w:rsidRDefault="00FC0589" w:rsidP="00FC0589">
      <w:pPr>
        <w:spacing w:line="360" w:lineRule="auto"/>
        <w:ind w:firstLineChars="200" w:firstLine="480"/>
        <w:rPr>
          <w:rFonts w:eastAsiaTheme="minorEastAsia"/>
          <w:sz w:val="24"/>
        </w:rPr>
      </w:pPr>
      <w:r w:rsidRPr="00FC0589">
        <w:rPr>
          <w:rFonts w:eastAsiaTheme="minorEastAsia" w:hint="eastAsia"/>
          <w:sz w:val="24"/>
        </w:rPr>
        <w:t>2014</w:t>
      </w:r>
      <w:r w:rsidRPr="00FC0589">
        <w:rPr>
          <w:rFonts w:eastAsiaTheme="minorEastAsia" w:hint="eastAsia"/>
          <w:sz w:val="24"/>
        </w:rPr>
        <w:t>年床垫在发达国家普及率约为</w:t>
      </w:r>
      <w:r w:rsidRPr="00FC0589">
        <w:rPr>
          <w:rFonts w:eastAsiaTheme="minorEastAsia" w:hint="eastAsia"/>
          <w:sz w:val="24"/>
        </w:rPr>
        <w:t>80%</w:t>
      </w:r>
      <w:r w:rsidRPr="00FC0589">
        <w:rPr>
          <w:rFonts w:eastAsiaTheme="minorEastAsia" w:hint="eastAsia"/>
          <w:sz w:val="24"/>
        </w:rPr>
        <w:t>，我国床垫普及率仅</w:t>
      </w:r>
      <w:r w:rsidRPr="00FC0589">
        <w:rPr>
          <w:rFonts w:eastAsiaTheme="minorEastAsia" w:hint="eastAsia"/>
          <w:sz w:val="24"/>
        </w:rPr>
        <w:t>50%</w:t>
      </w:r>
      <w:r w:rsidRPr="00FC0589">
        <w:rPr>
          <w:rFonts w:eastAsiaTheme="minorEastAsia" w:hint="eastAsia"/>
          <w:sz w:val="24"/>
        </w:rPr>
        <w:t>，存在较大上升空间。随着人们生活品质的提升，中国传统大众“硬板床”观念的逐渐淡薄，弹簧床垫、乳胶床垫等市场渐渐打开。巨大的人口基数为床垫行业提供了巨大的市场，床垫生产技术的更新换代满足了各种人群的需要。结婚潮、城镇化与消费升级是驱动我国床垫行业快速增长的重要动力。假定以</w:t>
      </w:r>
      <w:r w:rsidRPr="00FC0589">
        <w:rPr>
          <w:rFonts w:eastAsiaTheme="minorEastAsia" w:hint="eastAsia"/>
          <w:sz w:val="24"/>
        </w:rPr>
        <w:t>10</w:t>
      </w:r>
      <w:r w:rsidRPr="00FC0589">
        <w:rPr>
          <w:rFonts w:eastAsiaTheme="minorEastAsia" w:hint="eastAsia"/>
          <w:sz w:val="24"/>
        </w:rPr>
        <w:t>年为更换周期，按照平均床垫售价，预计</w:t>
      </w:r>
      <w:r w:rsidRPr="00FC0589">
        <w:rPr>
          <w:rFonts w:eastAsiaTheme="minorEastAsia" w:hint="eastAsia"/>
          <w:sz w:val="24"/>
        </w:rPr>
        <w:t>2021</w:t>
      </w:r>
      <w:r w:rsidRPr="00FC0589">
        <w:rPr>
          <w:rFonts w:eastAsiaTheme="minorEastAsia" w:hint="eastAsia"/>
          <w:sz w:val="24"/>
        </w:rPr>
        <w:t>年我国床垫市场规模可突破</w:t>
      </w:r>
      <w:r w:rsidRPr="00FC0589">
        <w:rPr>
          <w:rFonts w:eastAsiaTheme="minorEastAsia" w:hint="eastAsia"/>
          <w:sz w:val="24"/>
        </w:rPr>
        <w:t>1000</w:t>
      </w:r>
      <w:r w:rsidRPr="00FC0589">
        <w:rPr>
          <w:rFonts w:eastAsiaTheme="minorEastAsia" w:hint="eastAsia"/>
          <w:sz w:val="24"/>
        </w:rPr>
        <w:t>亿元。</w:t>
      </w:r>
    </w:p>
    <w:p w14:paraId="62C7177C" w14:textId="10F42C6C" w:rsidR="0021674A" w:rsidRDefault="00FC0589" w:rsidP="00FC0589">
      <w:pPr>
        <w:spacing w:line="360" w:lineRule="auto"/>
        <w:ind w:firstLineChars="200" w:firstLine="480"/>
        <w:rPr>
          <w:rFonts w:asciiTheme="minorHAnsi" w:eastAsiaTheme="minorEastAsia" w:hAnsiTheme="minorHAnsi" w:cstheme="minorBidi"/>
          <w:szCs w:val="21"/>
        </w:rPr>
      </w:pPr>
      <w:r w:rsidRPr="00FC0589">
        <w:rPr>
          <w:rFonts w:eastAsiaTheme="minorEastAsia" w:hint="eastAsia"/>
          <w:sz w:val="24"/>
        </w:rPr>
        <w:t>我国床垫市场集中</w:t>
      </w:r>
      <w:proofErr w:type="gramStart"/>
      <w:r w:rsidRPr="00FC0589">
        <w:rPr>
          <w:rFonts w:eastAsiaTheme="minorEastAsia" w:hint="eastAsia"/>
          <w:sz w:val="24"/>
        </w:rPr>
        <w:t>度存在</w:t>
      </w:r>
      <w:proofErr w:type="gramEnd"/>
      <w:r w:rsidRPr="00FC0589">
        <w:rPr>
          <w:rFonts w:eastAsiaTheme="minorEastAsia" w:hint="eastAsia"/>
          <w:sz w:val="24"/>
        </w:rPr>
        <w:t>很大的提升空间。根据研究数据，我国床垫行业</w:t>
      </w:r>
      <w:r w:rsidRPr="00FC0589">
        <w:rPr>
          <w:rFonts w:eastAsiaTheme="minorEastAsia" w:hint="eastAsia"/>
          <w:sz w:val="24"/>
        </w:rPr>
        <w:t>TOP4</w:t>
      </w:r>
      <w:r w:rsidRPr="00FC0589">
        <w:rPr>
          <w:rFonts w:eastAsiaTheme="minorEastAsia" w:hint="eastAsia"/>
          <w:sz w:val="24"/>
        </w:rPr>
        <w:t>公司市场占有率为</w:t>
      </w:r>
      <w:r w:rsidRPr="00FC0589">
        <w:rPr>
          <w:rFonts w:eastAsiaTheme="minorEastAsia" w:hint="eastAsia"/>
          <w:sz w:val="24"/>
        </w:rPr>
        <w:t>10%</w:t>
      </w:r>
      <w:r w:rsidRPr="00FC0589">
        <w:rPr>
          <w:rFonts w:eastAsiaTheme="minorEastAsia" w:hint="eastAsia"/>
          <w:sz w:val="24"/>
        </w:rPr>
        <w:t>左右，对比美国，</w:t>
      </w:r>
      <w:r w:rsidRPr="00FC0589">
        <w:rPr>
          <w:rFonts w:eastAsiaTheme="minorEastAsia" w:hint="eastAsia"/>
          <w:sz w:val="24"/>
        </w:rPr>
        <w:t>TOP4</w:t>
      </w:r>
      <w:r w:rsidRPr="00FC0589">
        <w:rPr>
          <w:rFonts w:eastAsiaTheme="minorEastAsia" w:hint="eastAsia"/>
          <w:sz w:val="24"/>
        </w:rPr>
        <w:t>床垫品牌的市场占有率接近</w:t>
      </w:r>
      <w:r w:rsidRPr="00FC0589">
        <w:rPr>
          <w:rFonts w:eastAsiaTheme="minorEastAsia" w:hint="eastAsia"/>
          <w:sz w:val="24"/>
        </w:rPr>
        <w:t>80%</w:t>
      </w:r>
      <w:r w:rsidRPr="00FC0589">
        <w:rPr>
          <w:rFonts w:eastAsiaTheme="minorEastAsia" w:hint="eastAsia"/>
          <w:sz w:val="24"/>
        </w:rPr>
        <w:t>。中国</w:t>
      </w:r>
      <w:r w:rsidRPr="00FC0589">
        <w:rPr>
          <w:rFonts w:eastAsiaTheme="minorEastAsia" w:hint="eastAsia"/>
          <w:sz w:val="24"/>
        </w:rPr>
        <w:t>TOP8</w:t>
      </w:r>
      <w:r w:rsidRPr="00FC0589">
        <w:rPr>
          <w:rFonts w:eastAsiaTheme="minorEastAsia" w:hint="eastAsia"/>
          <w:sz w:val="24"/>
        </w:rPr>
        <w:t>床垫品牌占有率约为</w:t>
      </w:r>
      <w:r w:rsidRPr="00FC0589">
        <w:rPr>
          <w:rFonts w:eastAsiaTheme="minorEastAsia" w:hint="eastAsia"/>
          <w:sz w:val="24"/>
        </w:rPr>
        <w:t>15%</w:t>
      </w:r>
      <w:r w:rsidRPr="00FC0589">
        <w:rPr>
          <w:rFonts w:eastAsiaTheme="minorEastAsia" w:hint="eastAsia"/>
          <w:sz w:val="24"/>
        </w:rPr>
        <w:t>，美国已突破</w:t>
      </w:r>
      <w:r w:rsidRPr="00FC0589">
        <w:rPr>
          <w:rFonts w:eastAsiaTheme="minorEastAsia" w:hint="eastAsia"/>
          <w:sz w:val="24"/>
        </w:rPr>
        <w:t>90%</w:t>
      </w:r>
      <w:r w:rsidRPr="00FC0589">
        <w:rPr>
          <w:rFonts w:eastAsiaTheme="minorEastAsia" w:hint="eastAsia"/>
          <w:sz w:val="24"/>
        </w:rPr>
        <w:t>。在外资品牌中，弹簧和乳胶产品比例相对平均，</w:t>
      </w:r>
      <w:r w:rsidRPr="00FC0589">
        <w:rPr>
          <w:rFonts w:eastAsiaTheme="minorEastAsia" w:hint="eastAsia"/>
          <w:sz w:val="24"/>
        </w:rPr>
        <w:t>2014</w:t>
      </w:r>
      <w:r w:rsidRPr="00FC0589">
        <w:rPr>
          <w:rFonts w:eastAsiaTheme="minorEastAsia" w:hint="eastAsia"/>
          <w:sz w:val="24"/>
        </w:rPr>
        <w:t>年分别约为</w:t>
      </w:r>
      <w:r w:rsidRPr="00FC0589">
        <w:rPr>
          <w:rFonts w:eastAsiaTheme="minorEastAsia" w:hint="eastAsia"/>
          <w:sz w:val="24"/>
        </w:rPr>
        <w:t>50%</w:t>
      </w:r>
      <w:r w:rsidRPr="00FC0589">
        <w:rPr>
          <w:rFonts w:eastAsiaTheme="minorEastAsia" w:hint="eastAsia"/>
          <w:sz w:val="24"/>
        </w:rPr>
        <w:t>、</w:t>
      </w:r>
      <w:r w:rsidRPr="00FC0589">
        <w:rPr>
          <w:rFonts w:eastAsiaTheme="minorEastAsia" w:hint="eastAsia"/>
          <w:sz w:val="24"/>
        </w:rPr>
        <w:t>40%</w:t>
      </w:r>
      <w:r w:rsidRPr="00FC0589">
        <w:rPr>
          <w:rFonts w:eastAsiaTheme="minorEastAsia" w:hint="eastAsia"/>
          <w:sz w:val="24"/>
        </w:rPr>
        <w:t>。国内自有品牌床垫产品以弹簧为应用最多的原材料，</w:t>
      </w:r>
      <w:r w:rsidRPr="00FC0589">
        <w:rPr>
          <w:rFonts w:eastAsiaTheme="minorEastAsia" w:hint="eastAsia"/>
          <w:sz w:val="24"/>
        </w:rPr>
        <w:t>2014</w:t>
      </w:r>
      <w:r w:rsidRPr="00FC0589">
        <w:rPr>
          <w:rFonts w:eastAsiaTheme="minorEastAsia" w:hint="eastAsia"/>
          <w:sz w:val="24"/>
        </w:rPr>
        <w:t>年“弹簧</w:t>
      </w:r>
      <w:r w:rsidRPr="00FC0589">
        <w:rPr>
          <w:rFonts w:eastAsiaTheme="minorEastAsia" w:hint="eastAsia"/>
          <w:sz w:val="24"/>
        </w:rPr>
        <w:t>+</w:t>
      </w:r>
      <w:r w:rsidRPr="00FC0589">
        <w:rPr>
          <w:rFonts w:eastAsiaTheme="minorEastAsia" w:hint="eastAsia"/>
          <w:sz w:val="24"/>
        </w:rPr>
        <w:t>海绵”的组合</w:t>
      </w:r>
      <w:proofErr w:type="gramStart"/>
      <w:r w:rsidRPr="00FC0589">
        <w:rPr>
          <w:rFonts w:eastAsiaTheme="minorEastAsia" w:hint="eastAsia"/>
          <w:sz w:val="24"/>
        </w:rPr>
        <w:t>材质占</w:t>
      </w:r>
      <w:proofErr w:type="gramEnd"/>
      <w:r w:rsidRPr="00FC0589">
        <w:rPr>
          <w:rFonts w:eastAsiaTheme="minorEastAsia" w:hint="eastAsia"/>
          <w:sz w:val="24"/>
        </w:rPr>
        <w:t>比约为</w:t>
      </w:r>
      <w:r w:rsidRPr="00FC0589">
        <w:rPr>
          <w:rFonts w:eastAsiaTheme="minorEastAsia" w:hint="eastAsia"/>
          <w:sz w:val="24"/>
        </w:rPr>
        <w:t>45%</w:t>
      </w:r>
      <w:r w:rsidRPr="00FC0589">
        <w:rPr>
          <w:rFonts w:eastAsiaTheme="minorEastAsia" w:hint="eastAsia"/>
          <w:sz w:val="24"/>
        </w:rPr>
        <w:t>，“弹簧</w:t>
      </w:r>
      <w:r w:rsidRPr="00FC0589">
        <w:rPr>
          <w:rFonts w:eastAsiaTheme="minorEastAsia" w:hint="eastAsia"/>
          <w:sz w:val="24"/>
        </w:rPr>
        <w:t>+</w:t>
      </w:r>
      <w:r w:rsidRPr="00FC0589">
        <w:rPr>
          <w:rFonts w:eastAsiaTheme="minorEastAsia" w:hint="eastAsia"/>
          <w:sz w:val="24"/>
        </w:rPr>
        <w:t>乳胶”组合</w:t>
      </w:r>
      <w:proofErr w:type="gramStart"/>
      <w:r w:rsidRPr="00FC0589">
        <w:rPr>
          <w:rFonts w:eastAsiaTheme="minorEastAsia" w:hint="eastAsia"/>
          <w:sz w:val="24"/>
        </w:rPr>
        <w:t>材质占</w:t>
      </w:r>
      <w:proofErr w:type="gramEnd"/>
      <w:r w:rsidRPr="00FC0589">
        <w:rPr>
          <w:rFonts w:eastAsiaTheme="minorEastAsia" w:hint="eastAsia"/>
          <w:sz w:val="24"/>
        </w:rPr>
        <w:t>比约为</w:t>
      </w:r>
      <w:r w:rsidRPr="00FC0589">
        <w:rPr>
          <w:rFonts w:eastAsiaTheme="minorEastAsia" w:hint="eastAsia"/>
          <w:sz w:val="24"/>
        </w:rPr>
        <w:t>21%</w:t>
      </w:r>
      <w:r w:rsidRPr="00FC0589">
        <w:rPr>
          <w:rFonts w:eastAsiaTheme="minorEastAsia" w:hint="eastAsia"/>
          <w:sz w:val="24"/>
        </w:rPr>
        <w:t>。随着床垫行业的进一步发展，国产品牌会逐渐缩小与外资品牌的差距，在材质上有进一步提升空间，乳胶材质在床垫中的比例有望进一步提升。</w:t>
      </w:r>
      <w:r w:rsidRPr="00FC0589">
        <w:rPr>
          <w:rFonts w:eastAsiaTheme="minorEastAsia"/>
          <w:sz w:val="24"/>
        </w:rPr>
        <w:t>2017</w:t>
      </w:r>
      <w:r w:rsidRPr="00FC0589">
        <w:rPr>
          <w:rFonts w:eastAsiaTheme="minorEastAsia"/>
          <w:sz w:val="24"/>
        </w:rPr>
        <w:t>年我国乳胶床垫国内需求总量达到</w:t>
      </w:r>
      <w:r w:rsidRPr="00FC0589">
        <w:rPr>
          <w:rFonts w:eastAsiaTheme="minorEastAsia"/>
          <w:sz w:val="24"/>
        </w:rPr>
        <w:t>500</w:t>
      </w:r>
      <w:r w:rsidRPr="00FC0589">
        <w:rPr>
          <w:rFonts w:eastAsiaTheme="minorEastAsia"/>
          <w:sz w:val="24"/>
        </w:rPr>
        <w:t>万张，国内市场规模增长至</w:t>
      </w:r>
      <w:r w:rsidRPr="00FC0589">
        <w:rPr>
          <w:rFonts w:eastAsiaTheme="minorEastAsia"/>
          <w:sz w:val="24"/>
        </w:rPr>
        <w:t>65.5</w:t>
      </w:r>
      <w:r w:rsidRPr="00FC0589">
        <w:rPr>
          <w:rFonts w:eastAsiaTheme="minorEastAsia"/>
          <w:sz w:val="24"/>
        </w:rPr>
        <w:t>亿元</w:t>
      </w:r>
      <w:r w:rsidRPr="00FC0589">
        <w:rPr>
          <w:rFonts w:asciiTheme="minorHAnsi" w:eastAsiaTheme="minorEastAsia" w:hAnsiTheme="minorHAnsi" w:cstheme="minorBidi"/>
          <w:szCs w:val="21"/>
        </w:rPr>
        <w:t>。</w:t>
      </w:r>
    </w:p>
    <w:p w14:paraId="0258DA12" w14:textId="013AA998" w:rsidR="004E0D72" w:rsidRPr="00FC0589" w:rsidRDefault="00751F97" w:rsidP="00FC0589">
      <w:pPr>
        <w:spacing w:line="360" w:lineRule="auto"/>
        <w:ind w:firstLineChars="200" w:firstLine="480"/>
        <w:rPr>
          <w:rFonts w:eastAsiaTheme="minorEastAsia"/>
          <w:sz w:val="24"/>
        </w:rPr>
      </w:pPr>
      <w:r>
        <w:rPr>
          <w:rFonts w:eastAsiaTheme="minorEastAsia" w:hint="eastAsia"/>
          <w:sz w:val="24"/>
        </w:rPr>
        <w:t>团体标准《乳胶床垫》的发布，将促进产品质量分级的实施，助力消费者发现高品质产品，推动优质优价，增强消费者对乳胶品类的消费信心；减少劣币驱逐良币现象，改善产品无序化竞争现状，规范市场环境，保护消费者利益。</w:t>
      </w:r>
    </w:p>
    <w:p w14:paraId="3AEB1C3F" w14:textId="2EBDB048" w:rsidR="00B16968" w:rsidRDefault="00B16968" w:rsidP="00B16968">
      <w:pPr>
        <w:numPr>
          <w:ilvl w:val="0"/>
          <w:numId w:val="8"/>
        </w:numPr>
        <w:rPr>
          <w:b/>
          <w:sz w:val="28"/>
          <w:szCs w:val="28"/>
        </w:rPr>
      </w:pPr>
      <w:r>
        <w:rPr>
          <w:rFonts w:hint="eastAsia"/>
          <w:b/>
          <w:sz w:val="28"/>
          <w:szCs w:val="28"/>
        </w:rPr>
        <w:t>采用国际标准</w:t>
      </w:r>
      <w:r w:rsidR="00F013DD">
        <w:rPr>
          <w:rFonts w:hint="eastAsia"/>
          <w:b/>
          <w:sz w:val="28"/>
          <w:szCs w:val="28"/>
        </w:rPr>
        <w:t>的程度及水平的简要说明</w:t>
      </w:r>
    </w:p>
    <w:p w14:paraId="3E208469" w14:textId="44FBE2EA" w:rsidR="00C80475" w:rsidRPr="00B2059D" w:rsidRDefault="00422C78" w:rsidP="00EA18AA">
      <w:pPr>
        <w:spacing w:line="360" w:lineRule="auto"/>
        <w:ind w:firstLineChars="200" w:firstLine="480"/>
        <w:rPr>
          <w:rFonts w:eastAsiaTheme="minorEastAsia"/>
          <w:sz w:val="24"/>
        </w:rPr>
      </w:pPr>
      <w:r>
        <w:rPr>
          <w:rFonts w:eastAsiaTheme="minorEastAsia" w:hint="eastAsia"/>
          <w:sz w:val="24"/>
        </w:rPr>
        <w:t>本团体标准中，对于乳胶</w:t>
      </w:r>
      <w:r w:rsidR="00711174">
        <w:rPr>
          <w:rFonts w:eastAsiaTheme="minorEastAsia" w:hint="eastAsia"/>
          <w:sz w:val="24"/>
        </w:rPr>
        <w:t>材料</w:t>
      </w:r>
      <w:r>
        <w:rPr>
          <w:rFonts w:eastAsiaTheme="minorEastAsia" w:hint="eastAsia"/>
          <w:sz w:val="24"/>
        </w:rPr>
        <w:t>中亚硝胺含量的限量及测试方法</w:t>
      </w:r>
      <w:r w:rsidR="00B04344">
        <w:rPr>
          <w:rFonts w:eastAsiaTheme="minorEastAsia" w:hint="eastAsia"/>
          <w:sz w:val="24"/>
        </w:rPr>
        <w:t>引用</w:t>
      </w:r>
      <w:r>
        <w:rPr>
          <w:rFonts w:eastAsiaTheme="minorEastAsia" w:hint="eastAsia"/>
          <w:sz w:val="24"/>
        </w:rPr>
        <w:t>了欧盟标准</w:t>
      </w:r>
      <w:r w:rsidR="00EA18AA">
        <w:rPr>
          <w:rFonts w:eastAsiaTheme="minorEastAsia" w:hint="eastAsia"/>
          <w:sz w:val="24"/>
        </w:rPr>
        <w:t>B</w:t>
      </w:r>
      <w:r w:rsidR="00EA18AA">
        <w:rPr>
          <w:rFonts w:eastAsiaTheme="minorEastAsia"/>
          <w:sz w:val="24"/>
        </w:rPr>
        <w:t>S EN 71-12-2016</w:t>
      </w:r>
      <w:r w:rsidR="00EA18AA">
        <w:rPr>
          <w:rFonts w:eastAsiaTheme="minorEastAsia" w:hint="eastAsia"/>
          <w:sz w:val="24"/>
        </w:rPr>
        <w:t>《</w:t>
      </w:r>
      <w:r w:rsidR="00EA18AA" w:rsidRPr="00EA18AA">
        <w:rPr>
          <w:rFonts w:eastAsiaTheme="minorEastAsia" w:hint="eastAsia"/>
          <w:sz w:val="24"/>
        </w:rPr>
        <w:t>玩具安全性</w:t>
      </w:r>
      <w:r w:rsidR="00EA18AA" w:rsidRPr="00EA18AA">
        <w:rPr>
          <w:rFonts w:eastAsiaTheme="minorEastAsia" w:hint="eastAsia"/>
          <w:sz w:val="24"/>
        </w:rPr>
        <w:t xml:space="preserve"> N-</w:t>
      </w:r>
      <w:r w:rsidR="00EA18AA" w:rsidRPr="00EA18AA">
        <w:rPr>
          <w:rFonts w:eastAsiaTheme="minorEastAsia" w:hint="eastAsia"/>
          <w:sz w:val="24"/>
        </w:rPr>
        <w:t>亚硝胺和</w:t>
      </w:r>
      <w:r w:rsidR="00EA18AA" w:rsidRPr="00EA18AA">
        <w:rPr>
          <w:rFonts w:eastAsiaTheme="minorEastAsia" w:hint="eastAsia"/>
          <w:sz w:val="24"/>
        </w:rPr>
        <w:t>N-</w:t>
      </w:r>
      <w:r w:rsidR="00EA18AA" w:rsidRPr="00EA18AA">
        <w:rPr>
          <w:rFonts w:eastAsiaTheme="minorEastAsia" w:hint="eastAsia"/>
          <w:sz w:val="24"/>
        </w:rPr>
        <w:t>亚硝胺前体物</w:t>
      </w:r>
      <w:r w:rsidR="00EA18AA">
        <w:rPr>
          <w:rFonts w:eastAsiaTheme="minorEastAsia" w:hint="eastAsia"/>
          <w:sz w:val="24"/>
        </w:rPr>
        <w:t>》</w:t>
      </w:r>
      <w:r>
        <w:rPr>
          <w:rFonts w:eastAsiaTheme="minorEastAsia" w:hint="eastAsia"/>
          <w:sz w:val="24"/>
        </w:rPr>
        <w:t>。</w:t>
      </w:r>
    </w:p>
    <w:p w14:paraId="55E1C4D6" w14:textId="68907340" w:rsidR="00B16968" w:rsidRDefault="00B16968" w:rsidP="00B16968">
      <w:pPr>
        <w:numPr>
          <w:ilvl w:val="0"/>
          <w:numId w:val="8"/>
        </w:numPr>
        <w:rPr>
          <w:b/>
          <w:sz w:val="28"/>
          <w:szCs w:val="28"/>
        </w:rPr>
      </w:pPr>
      <w:r>
        <w:rPr>
          <w:rFonts w:hint="eastAsia"/>
          <w:b/>
          <w:sz w:val="28"/>
          <w:szCs w:val="28"/>
        </w:rPr>
        <w:t>与现行相关法律、法规、规章及相关标准的协调性</w:t>
      </w:r>
    </w:p>
    <w:p w14:paraId="08A25E28" w14:textId="30F99340" w:rsidR="00C36ABF" w:rsidRPr="00C36ABF" w:rsidRDefault="00C36ABF" w:rsidP="00C36ABF">
      <w:pPr>
        <w:spacing w:line="360" w:lineRule="auto"/>
        <w:ind w:firstLineChars="200" w:firstLine="480"/>
        <w:rPr>
          <w:rFonts w:eastAsiaTheme="minorEastAsia"/>
          <w:sz w:val="24"/>
        </w:rPr>
      </w:pPr>
      <w:r w:rsidRPr="00C36ABF">
        <w:rPr>
          <w:rFonts w:eastAsiaTheme="minorEastAsia" w:hint="eastAsia"/>
          <w:sz w:val="24"/>
        </w:rPr>
        <w:lastRenderedPageBreak/>
        <w:t>本标准与我国现行相关法律、法规、规章及相关标准完全保持一致、无冲突，并参考了国内最新及现行的部分标准内容与方法。</w:t>
      </w:r>
    </w:p>
    <w:p w14:paraId="36B6E27A" w14:textId="2870C67B" w:rsidR="00757B4F" w:rsidRDefault="00757B4F" w:rsidP="00B16968">
      <w:pPr>
        <w:numPr>
          <w:ilvl w:val="0"/>
          <w:numId w:val="8"/>
        </w:numPr>
        <w:rPr>
          <w:b/>
          <w:sz w:val="28"/>
          <w:szCs w:val="28"/>
        </w:rPr>
      </w:pPr>
      <w:r>
        <w:rPr>
          <w:rFonts w:hint="eastAsia"/>
          <w:b/>
          <w:sz w:val="28"/>
          <w:szCs w:val="28"/>
        </w:rPr>
        <w:t>团体标准先进行说明</w:t>
      </w:r>
    </w:p>
    <w:p w14:paraId="097B139C" w14:textId="5D1D8AE1" w:rsidR="00BE3291" w:rsidRPr="00BE3291" w:rsidRDefault="00BE3291" w:rsidP="00BE3291">
      <w:pPr>
        <w:spacing w:line="360" w:lineRule="auto"/>
        <w:ind w:firstLineChars="200" w:firstLine="480"/>
        <w:rPr>
          <w:rFonts w:eastAsiaTheme="minorEastAsia"/>
          <w:sz w:val="24"/>
        </w:rPr>
      </w:pPr>
      <w:r w:rsidRPr="00BE3291">
        <w:rPr>
          <w:rFonts w:eastAsiaTheme="minorEastAsia" w:hint="eastAsia"/>
          <w:sz w:val="24"/>
        </w:rPr>
        <w:t>本团体标准的先进性体现在：</w:t>
      </w:r>
    </w:p>
    <w:p w14:paraId="5165D1EC" w14:textId="7B38773A" w:rsidR="00BE3291" w:rsidRDefault="00BE3291" w:rsidP="00BE3291">
      <w:pPr>
        <w:spacing w:line="360" w:lineRule="auto"/>
        <w:ind w:firstLineChars="200" w:firstLine="480"/>
        <w:rPr>
          <w:rFonts w:eastAsiaTheme="minorEastAsia"/>
          <w:sz w:val="24"/>
        </w:rPr>
      </w:pPr>
      <w:r>
        <w:rPr>
          <w:rFonts w:eastAsiaTheme="minorEastAsia" w:hint="eastAsia"/>
          <w:sz w:val="24"/>
        </w:rPr>
        <w:t>1</w:t>
      </w:r>
      <w:r>
        <w:rPr>
          <w:rFonts w:eastAsiaTheme="minorEastAsia" w:hint="eastAsia"/>
          <w:sz w:val="24"/>
        </w:rPr>
        <w:t>）</w:t>
      </w:r>
      <w:r w:rsidR="007372A4">
        <w:rPr>
          <w:rFonts w:eastAsiaTheme="minorEastAsia" w:hint="eastAsia"/>
          <w:sz w:val="24"/>
        </w:rPr>
        <w:t>从</w:t>
      </w:r>
      <w:r w:rsidR="008B2AAD">
        <w:rPr>
          <w:rFonts w:eastAsiaTheme="minorEastAsia" w:hint="eastAsia"/>
          <w:sz w:val="24"/>
        </w:rPr>
        <w:t>面料外套</w:t>
      </w:r>
      <w:r w:rsidR="007372A4">
        <w:rPr>
          <w:rFonts w:eastAsiaTheme="minorEastAsia" w:hint="eastAsia"/>
          <w:sz w:val="24"/>
        </w:rPr>
        <w:t>、</w:t>
      </w:r>
      <w:proofErr w:type="gramStart"/>
      <w:r w:rsidR="008B2AAD">
        <w:rPr>
          <w:rFonts w:eastAsiaTheme="minorEastAsia" w:hint="eastAsia"/>
          <w:sz w:val="24"/>
        </w:rPr>
        <w:t>乳胶垫芯</w:t>
      </w:r>
      <w:r w:rsidR="007372A4">
        <w:rPr>
          <w:rFonts w:eastAsiaTheme="minorEastAsia" w:hint="eastAsia"/>
          <w:sz w:val="24"/>
        </w:rPr>
        <w:t>的</w:t>
      </w:r>
      <w:proofErr w:type="gramEnd"/>
      <w:r w:rsidR="007372A4">
        <w:rPr>
          <w:rFonts w:eastAsiaTheme="minorEastAsia" w:hint="eastAsia"/>
          <w:sz w:val="24"/>
        </w:rPr>
        <w:t>内在质量、外观质量、工艺质量和有毒有害物质含量</w:t>
      </w:r>
      <w:r w:rsidR="00FE629B">
        <w:rPr>
          <w:rFonts w:eastAsiaTheme="minorEastAsia" w:hint="eastAsia"/>
          <w:sz w:val="24"/>
        </w:rPr>
        <w:t>对</w:t>
      </w:r>
      <w:r w:rsidR="00B23E57">
        <w:rPr>
          <w:rFonts w:eastAsiaTheme="minorEastAsia" w:hint="eastAsia"/>
          <w:sz w:val="24"/>
        </w:rPr>
        <w:t>乳胶床垫</w:t>
      </w:r>
      <w:r w:rsidR="00FE629B">
        <w:rPr>
          <w:rFonts w:eastAsiaTheme="minorEastAsia" w:hint="eastAsia"/>
          <w:sz w:val="24"/>
        </w:rPr>
        <w:t>质量进行分级，使不同品级的产品得以区分；</w:t>
      </w:r>
    </w:p>
    <w:p w14:paraId="5243E958" w14:textId="28286575" w:rsidR="00B4050F" w:rsidRDefault="00B4050F" w:rsidP="00BE3291">
      <w:pPr>
        <w:spacing w:line="360" w:lineRule="auto"/>
        <w:ind w:firstLineChars="200" w:firstLine="480"/>
        <w:rPr>
          <w:rFonts w:eastAsiaTheme="minorEastAsia"/>
          <w:sz w:val="24"/>
        </w:rPr>
      </w:pPr>
      <w:r>
        <w:rPr>
          <w:rFonts w:eastAsiaTheme="minorEastAsia" w:hint="eastAsia"/>
          <w:sz w:val="24"/>
        </w:rPr>
        <w:t>2</w:t>
      </w:r>
      <w:r>
        <w:rPr>
          <w:rFonts w:eastAsiaTheme="minorEastAsia" w:hint="eastAsia"/>
          <w:sz w:val="24"/>
        </w:rPr>
        <w:t>）</w:t>
      </w:r>
      <w:r w:rsidR="00FE629B">
        <w:rPr>
          <w:rFonts w:eastAsiaTheme="minorEastAsia" w:hint="eastAsia"/>
          <w:sz w:val="24"/>
        </w:rPr>
        <w:t>重点关注</w:t>
      </w:r>
      <w:r w:rsidR="00B23E57">
        <w:rPr>
          <w:rFonts w:eastAsiaTheme="minorEastAsia" w:hint="eastAsia"/>
          <w:sz w:val="24"/>
        </w:rPr>
        <w:t>乳胶床垫</w:t>
      </w:r>
      <w:r w:rsidR="00FE629B">
        <w:rPr>
          <w:rFonts w:eastAsiaTheme="minorEastAsia" w:hint="eastAsia"/>
          <w:sz w:val="24"/>
        </w:rPr>
        <w:t>中乳胶</w:t>
      </w:r>
      <w:r w:rsidR="0048228A">
        <w:rPr>
          <w:rFonts w:eastAsiaTheme="minorEastAsia" w:hint="eastAsia"/>
          <w:sz w:val="24"/>
        </w:rPr>
        <w:t>成分及</w:t>
      </w:r>
      <w:r w:rsidR="00FE629B">
        <w:rPr>
          <w:rFonts w:eastAsiaTheme="minorEastAsia" w:hint="eastAsia"/>
          <w:sz w:val="24"/>
        </w:rPr>
        <w:t>含量</w:t>
      </w:r>
      <w:r w:rsidR="00736B18">
        <w:rPr>
          <w:rFonts w:eastAsiaTheme="minorEastAsia" w:hint="eastAsia"/>
          <w:sz w:val="24"/>
        </w:rPr>
        <w:t>及相关物理性能</w:t>
      </w:r>
      <w:r w:rsidR="00FE629B">
        <w:rPr>
          <w:rFonts w:eastAsiaTheme="minorEastAsia" w:hint="eastAsia"/>
          <w:sz w:val="24"/>
        </w:rPr>
        <w:t>；</w:t>
      </w:r>
    </w:p>
    <w:p w14:paraId="6816C975" w14:textId="7776236B" w:rsidR="00B4050F" w:rsidRPr="00BE3291" w:rsidRDefault="00B4050F" w:rsidP="00BE3291">
      <w:pPr>
        <w:spacing w:line="360" w:lineRule="auto"/>
        <w:ind w:firstLineChars="200" w:firstLine="480"/>
        <w:rPr>
          <w:rFonts w:eastAsiaTheme="minorEastAsia"/>
          <w:sz w:val="24"/>
        </w:rPr>
      </w:pPr>
      <w:r>
        <w:rPr>
          <w:rFonts w:eastAsiaTheme="minorEastAsia" w:hint="eastAsia"/>
          <w:sz w:val="24"/>
        </w:rPr>
        <w:t>3</w:t>
      </w:r>
      <w:r>
        <w:rPr>
          <w:rFonts w:eastAsiaTheme="minorEastAsia" w:hint="eastAsia"/>
          <w:sz w:val="24"/>
        </w:rPr>
        <w:t>）</w:t>
      </w:r>
      <w:r w:rsidR="008722CB">
        <w:rPr>
          <w:rFonts w:eastAsiaTheme="minorEastAsia" w:hint="eastAsia"/>
          <w:sz w:val="24"/>
        </w:rPr>
        <w:t>参照欧盟标准等，对</w:t>
      </w:r>
      <w:r w:rsidR="00F03BA8">
        <w:rPr>
          <w:rFonts w:eastAsiaTheme="minorEastAsia" w:hint="eastAsia"/>
          <w:sz w:val="24"/>
        </w:rPr>
        <w:t>面料外套和乳胶</w:t>
      </w:r>
      <w:proofErr w:type="gramStart"/>
      <w:r w:rsidR="00F03BA8">
        <w:rPr>
          <w:rFonts w:eastAsiaTheme="minorEastAsia" w:hint="eastAsia"/>
          <w:sz w:val="24"/>
        </w:rPr>
        <w:t>垫芯</w:t>
      </w:r>
      <w:r w:rsidR="008722CB">
        <w:rPr>
          <w:rFonts w:eastAsiaTheme="minorEastAsia" w:hint="eastAsia"/>
          <w:sz w:val="24"/>
        </w:rPr>
        <w:t>可能</w:t>
      </w:r>
      <w:proofErr w:type="gramEnd"/>
      <w:r w:rsidR="008722CB">
        <w:rPr>
          <w:rFonts w:eastAsiaTheme="minorEastAsia" w:hint="eastAsia"/>
          <w:sz w:val="24"/>
        </w:rPr>
        <w:t>含有的有毒有害物质设置更严格限量指标，确保产品的安全性。</w:t>
      </w:r>
    </w:p>
    <w:p w14:paraId="4AA05EB2" w14:textId="46338A6A" w:rsidR="00B16968" w:rsidRDefault="00B16968" w:rsidP="00B16968">
      <w:pPr>
        <w:numPr>
          <w:ilvl w:val="0"/>
          <w:numId w:val="8"/>
        </w:numPr>
        <w:rPr>
          <w:b/>
          <w:sz w:val="28"/>
          <w:szCs w:val="28"/>
        </w:rPr>
      </w:pPr>
      <w:r>
        <w:rPr>
          <w:rFonts w:hint="eastAsia"/>
          <w:b/>
          <w:sz w:val="28"/>
          <w:szCs w:val="28"/>
        </w:rPr>
        <w:t>重大分歧意见的处理经过和依据</w:t>
      </w:r>
    </w:p>
    <w:p w14:paraId="4251ED42" w14:textId="7D92CDC0" w:rsidR="004D5B1E" w:rsidRPr="004D5B1E" w:rsidRDefault="004D5B1E" w:rsidP="004D5B1E">
      <w:pPr>
        <w:spacing w:line="360" w:lineRule="auto"/>
        <w:ind w:firstLineChars="200" w:firstLine="480"/>
        <w:rPr>
          <w:rFonts w:eastAsiaTheme="minorEastAsia"/>
          <w:sz w:val="24"/>
        </w:rPr>
      </w:pPr>
      <w:r w:rsidRPr="004D5B1E">
        <w:rPr>
          <w:rFonts w:eastAsiaTheme="minorEastAsia" w:hint="eastAsia"/>
          <w:sz w:val="24"/>
        </w:rPr>
        <w:t>本标准在编制过程中无重大分歧意见。</w:t>
      </w:r>
    </w:p>
    <w:p w14:paraId="533FD539" w14:textId="44B8174E" w:rsidR="009343AC" w:rsidRDefault="009343AC" w:rsidP="00125DB7">
      <w:pPr>
        <w:spacing w:line="360" w:lineRule="auto"/>
        <w:ind w:firstLineChars="200" w:firstLine="480"/>
        <w:rPr>
          <w:rFonts w:eastAsiaTheme="minorEastAsia"/>
          <w:sz w:val="24"/>
        </w:rPr>
      </w:pPr>
    </w:p>
    <w:p w14:paraId="724A60A4" w14:textId="2A6A5D27" w:rsidR="007336C2" w:rsidRDefault="007336C2" w:rsidP="00125DB7">
      <w:pPr>
        <w:spacing w:line="360" w:lineRule="auto"/>
        <w:ind w:firstLineChars="200" w:firstLine="480"/>
        <w:rPr>
          <w:rFonts w:eastAsiaTheme="minorEastAsia"/>
          <w:sz w:val="24"/>
        </w:rPr>
      </w:pPr>
    </w:p>
    <w:p w14:paraId="4D847875" w14:textId="6E0E11CB" w:rsidR="007336C2" w:rsidRDefault="007336C2" w:rsidP="00125DB7">
      <w:pPr>
        <w:spacing w:line="360" w:lineRule="auto"/>
        <w:ind w:firstLineChars="200" w:firstLine="480"/>
        <w:rPr>
          <w:rFonts w:eastAsiaTheme="minorEastAsia"/>
          <w:sz w:val="24"/>
        </w:rPr>
      </w:pPr>
    </w:p>
    <w:p w14:paraId="2CCD8B2A" w14:textId="724DBE96" w:rsidR="007336C2" w:rsidRDefault="007336C2" w:rsidP="007336C2">
      <w:pPr>
        <w:spacing w:line="360" w:lineRule="auto"/>
        <w:ind w:firstLineChars="1949" w:firstLine="4678"/>
        <w:rPr>
          <w:rFonts w:eastAsiaTheme="minorEastAsia"/>
          <w:sz w:val="24"/>
        </w:rPr>
      </w:pPr>
      <w:r>
        <w:rPr>
          <w:rFonts w:eastAsiaTheme="minorEastAsia" w:hint="eastAsia"/>
          <w:sz w:val="24"/>
        </w:rPr>
        <w:t>《乳胶</w:t>
      </w:r>
      <w:r w:rsidR="00DF0865">
        <w:rPr>
          <w:rFonts w:eastAsiaTheme="minorEastAsia" w:hint="eastAsia"/>
          <w:sz w:val="24"/>
        </w:rPr>
        <w:t>床垫</w:t>
      </w:r>
      <w:r>
        <w:rPr>
          <w:rFonts w:eastAsiaTheme="minorEastAsia" w:hint="eastAsia"/>
          <w:sz w:val="24"/>
        </w:rPr>
        <w:t>》团体标准编制工作组</w:t>
      </w:r>
    </w:p>
    <w:p w14:paraId="6F1F2B40" w14:textId="76AAA6FE" w:rsidR="007336C2" w:rsidRPr="00125DB7" w:rsidRDefault="007336C2" w:rsidP="007336C2">
      <w:pPr>
        <w:spacing w:line="360" w:lineRule="auto"/>
        <w:ind w:firstLineChars="2835" w:firstLine="6804"/>
        <w:rPr>
          <w:rFonts w:eastAsiaTheme="minorEastAsia"/>
          <w:sz w:val="24"/>
        </w:rPr>
      </w:pPr>
      <w:r>
        <w:rPr>
          <w:rFonts w:eastAsiaTheme="minorEastAsia" w:hint="eastAsia"/>
          <w:sz w:val="24"/>
        </w:rPr>
        <w:t>2020</w:t>
      </w:r>
      <w:r>
        <w:rPr>
          <w:rFonts w:eastAsiaTheme="minorEastAsia" w:hint="eastAsia"/>
          <w:sz w:val="24"/>
        </w:rPr>
        <w:t>年</w:t>
      </w:r>
      <w:r>
        <w:rPr>
          <w:rFonts w:eastAsiaTheme="minorEastAsia" w:hint="eastAsia"/>
          <w:sz w:val="24"/>
        </w:rPr>
        <w:t>8</w:t>
      </w:r>
      <w:r>
        <w:rPr>
          <w:rFonts w:eastAsiaTheme="minorEastAsia" w:hint="eastAsia"/>
          <w:sz w:val="24"/>
        </w:rPr>
        <w:t>月</w:t>
      </w:r>
    </w:p>
    <w:sectPr w:rsidR="007336C2" w:rsidRPr="00125DB7">
      <w:headerReference w:type="even" r:id="rId11"/>
      <w:headerReference w:type="default" r:id="rId12"/>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38D7B" w14:textId="77777777" w:rsidR="00585C24" w:rsidRDefault="00585C24">
      <w:r>
        <w:separator/>
      </w:r>
    </w:p>
  </w:endnote>
  <w:endnote w:type="continuationSeparator" w:id="0">
    <w:p w14:paraId="27D9B3E9" w14:textId="77777777" w:rsidR="00585C24" w:rsidRDefault="0058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4337E" w14:textId="77777777" w:rsidR="00125F60" w:rsidRDefault="002C7935">
    <w:pPr>
      <w:pStyle w:val="aff3"/>
      <w:rPr>
        <w:rStyle w:val="afc"/>
      </w:rPr>
    </w:pPr>
    <w:r>
      <w:rPr>
        <w:rStyle w:val="afc"/>
      </w:rPr>
      <w:fldChar w:fldCharType="begin"/>
    </w:r>
    <w:r>
      <w:rPr>
        <w:rStyle w:val="afc"/>
      </w:rPr>
      <w:instrText xml:space="preserve">PAGE  </w:instrText>
    </w:r>
    <w:r>
      <w:rPr>
        <w:rStyle w:val="afc"/>
      </w:rPr>
      <w:fldChar w:fldCharType="separate"/>
    </w:r>
    <w:r>
      <w:rPr>
        <w:rStyle w:val="afc"/>
      </w:rPr>
      <w:t>II</w:t>
    </w:r>
    <w:r>
      <w:rPr>
        <w:rStyle w:val="afc"/>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B430" w14:textId="77777777" w:rsidR="00125F60" w:rsidRDefault="002C7935">
    <w:pPr>
      <w:pStyle w:val="aff4"/>
      <w:rPr>
        <w:rStyle w:val="afc"/>
      </w:rPr>
    </w:pPr>
    <w:r>
      <w:rPr>
        <w:rStyle w:val="afc"/>
      </w:rPr>
      <w:fldChar w:fldCharType="begin"/>
    </w:r>
    <w:r>
      <w:rPr>
        <w:rStyle w:val="afc"/>
      </w:rPr>
      <w:instrText xml:space="preserve">PAGE  </w:instrText>
    </w:r>
    <w:r>
      <w:rPr>
        <w:rStyle w:val="afc"/>
      </w:rPr>
      <w:fldChar w:fldCharType="separate"/>
    </w:r>
    <w:r>
      <w:rPr>
        <w:rStyle w:val="afc"/>
      </w:rPr>
      <w:t>6</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AC626" w14:textId="77777777" w:rsidR="00585C24" w:rsidRDefault="00585C24">
      <w:r>
        <w:separator/>
      </w:r>
    </w:p>
  </w:footnote>
  <w:footnote w:type="continuationSeparator" w:id="0">
    <w:p w14:paraId="10E52347" w14:textId="77777777" w:rsidR="00585C24" w:rsidRDefault="0058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5401E" w14:textId="77777777" w:rsidR="00125F60" w:rsidRDefault="00125F60">
    <w:pPr>
      <w:pStyle w:val="aff6"/>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87845" w14:textId="77777777" w:rsidR="00125F60" w:rsidRDefault="00125F60">
    <w:pPr>
      <w:pStyle w:val="aff5"/>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D4D2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884385A"/>
    <w:multiLevelType w:val="multilevel"/>
    <w:tmpl w:val="3ED6EAD0"/>
    <w:lvl w:ilvl="0">
      <w:start w:val="1"/>
      <w:numFmt w:val="decimal"/>
      <w:lvlText w:val="%1."/>
      <w:lvlJc w:val="left"/>
      <w:pPr>
        <w:ind w:left="862" w:hanging="720"/>
      </w:pPr>
      <w:rPr>
        <w:rFont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3389476C"/>
    <w:multiLevelType w:val="hybridMultilevel"/>
    <w:tmpl w:val="4422351A"/>
    <w:lvl w:ilvl="0" w:tplc="EE327E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1944D5"/>
    <w:multiLevelType w:val="multilevel"/>
    <w:tmpl w:val="4B1944D5"/>
    <w:lvl w:ilvl="0">
      <w:start w:val="1"/>
      <w:numFmt w:val="japaneseCounting"/>
      <w:lvlText w:val="%1、"/>
      <w:lvlJc w:val="left"/>
      <w:pPr>
        <w:ind w:left="862"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646260FA"/>
    <w:multiLevelType w:val="multilevel"/>
    <w:tmpl w:val="646260FA"/>
    <w:lvl w:ilvl="0">
      <w:start w:val="1"/>
      <w:numFmt w:val="decimal"/>
      <w:pStyle w:val="a"/>
      <w:suff w:val="nothing"/>
      <w:lvlText w:val="表%1　"/>
      <w:lvlJc w:val="left"/>
      <w:pPr>
        <w:ind w:left="8648"/>
      </w:pPr>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5" w15:restartNumberingAfterBreak="0">
    <w:nsid w:val="6CEA2025"/>
    <w:multiLevelType w:val="multilevel"/>
    <w:tmpl w:val="6CEA2025"/>
    <w:lvl w:ilvl="0">
      <w:start w:val="1"/>
      <w:numFmt w:val="none"/>
      <w:pStyle w:val="a0"/>
      <w:suff w:val="nothing"/>
      <w:lvlText w:val="%1"/>
      <w:lvlJc w:val="left"/>
      <w:rPr>
        <w:rFonts w:ascii="Times New Roman" w:hAnsi="Times New Roman" w:cs="Times New Roman" w:hint="default"/>
        <w:b/>
        <w:i w:val="0"/>
        <w:sz w:val="21"/>
      </w:rPr>
    </w:lvl>
    <w:lvl w:ilvl="1">
      <w:start w:val="1"/>
      <w:numFmt w:val="decimal"/>
      <w:pStyle w:val="a1"/>
      <w:lvlText w:val="%2."/>
      <w:lvlJc w:val="left"/>
      <w:rPr>
        <w:rFonts w:cs="Times New Roman" w:hint="default"/>
        <w:b/>
        <w:i w:val="0"/>
        <w:sz w:val="24"/>
        <w:szCs w:val="24"/>
      </w:rPr>
    </w:lvl>
    <w:lvl w:ilvl="2">
      <w:start w:val="1"/>
      <w:numFmt w:val="decimal"/>
      <w:pStyle w:val="a2"/>
      <w:lvlText w:val="3.%3"/>
      <w:lvlJc w:val="left"/>
      <w:pPr>
        <w:ind w:left="284"/>
      </w:pPr>
      <w:rPr>
        <w:rFonts w:cs="Times New Roman" w:hint="default"/>
        <w:b w:val="0"/>
        <w:i w:val="0"/>
        <w:sz w:val="21"/>
      </w:rPr>
    </w:lvl>
    <w:lvl w:ilvl="3">
      <w:start w:val="1"/>
      <w:numFmt w:val="decimal"/>
      <w:pStyle w:val="a3"/>
      <w:suff w:val="nothing"/>
      <w:lvlText w:val="%1%2.%3.%4　"/>
      <w:lvlJc w:val="left"/>
      <w:pPr>
        <w:ind w:left="1680"/>
      </w:pPr>
      <w:rPr>
        <w:rFonts w:ascii="黑体" w:eastAsia="黑体" w:hAnsi="Times New Roman" w:cs="Times New Roman" w:hint="eastAsia"/>
        <w:b w:val="0"/>
        <w:i w:val="0"/>
        <w:sz w:val="21"/>
      </w:rPr>
    </w:lvl>
    <w:lvl w:ilvl="4">
      <w:start w:val="1"/>
      <w:numFmt w:val="decimal"/>
      <w:pStyle w:val="a4"/>
      <w:suff w:val="nothing"/>
      <w:lvlText w:val="%1%2.%3.%4.%5　"/>
      <w:lvlJc w:val="left"/>
      <w:pPr>
        <w:ind w:left="735"/>
      </w:pPr>
      <w:rPr>
        <w:rFonts w:ascii="黑体" w:eastAsia="黑体" w:hAnsi="Times New Roman" w:cs="Times New Roman" w:hint="eastAsia"/>
        <w:b w:val="0"/>
        <w:i w:val="0"/>
        <w:sz w:val="21"/>
      </w:rPr>
    </w:lvl>
    <w:lvl w:ilvl="5">
      <w:start w:val="1"/>
      <w:numFmt w:val="decimal"/>
      <w:pStyle w:val="a5"/>
      <w:suff w:val="nothing"/>
      <w:lvlText w:val="%1%2.%3.%4.%5.%6　"/>
      <w:lvlJc w:val="left"/>
      <w:rPr>
        <w:rFonts w:ascii="黑体" w:eastAsia="黑体" w:hAnsi="Times New Roman" w:cs="Times New Roman" w:hint="eastAsia"/>
        <w:b w:val="0"/>
        <w:i w:val="0"/>
        <w:sz w:val="21"/>
      </w:rPr>
    </w:lvl>
    <w:lvl w:ilvl="6">
      <w:start w:val="1"/>
      <w:numFmt w:val="decimal"/>
      <w:pStyle w:val="a6"/>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6" w15:restartNumberingAfterBreak="0">
    <w:nsid w:val="6DBF04F4"/>
    <w:multiLevelType w:val="multilevel"/>
    <w:tmpl w:val="6DBF04F4"/>
    <w:lvl w:ilvl="0">
      <w:start w:val="1"/>
      <w:numFmt w:val="none"/>
      <w:pStyle w:val="a7"/>
      <w:lvlText w:val="%1注："/>
      <w:lvlJc w:val="left"/>
      <w:pPr>
        <w:tabs>
          <w:tab w:val="left" w:pos="1140"/>
        </w:tabs>
        <w:ind w:left="840" w:hanging="420"/>
      </w:pPr>
      <w:rPr>
        <w:rFonts w:ascii="宋体" w:eastAsia="宋体" w:hAnsi="Times New Roman" w:cs="Times New Roman" w:hint="eastAsia"/>
        <w:b w:val="0"/>
        <w:i w:val="0"/>
        <w:sz w:val="18"/>
      </w:rPr>
    </w:lvl>
    <w:lvl w:ilvl="1">
      <w:start w:val="1"/>
      <w:numFmt w:val="decimal"/>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6E84115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7FC57408"/>
    <w:multiLevelType w:val="multilevel"/>
    <w:tmpl w:val="7FC57408"/>
    <w:lvl w:ilvl="0">
      <w:start w:val="2"/>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5"/>
  </w:num>
  <w:num w:numId="2">
    <w:abstractNumId w:val="4"/>
  </w:num>
  <w:num w:numId="3">
    <w:abstractNumId w:val="6"/>
  </w:num>
  <w:num w:numId="4">
    <w:abstractNumId w:val="3"/>
  </w:num>
  <w:num w:numId="5">
    <w:abstractNumId w:val="8"/>
  </w:num>
  <w:num w:numId="6">
    <w:abstractNumId w:val="1"/>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0EC"/>
    <w:rsid w:val="00000980"/>
    <w:rsid w:val="00001214"/>
    <w:rsid w:val="00002C04"/>
    <w:rsid w:val="000049CC"/>
    <w:rsid w:val="000051EA"/>
    <w:rsid w:val="00010721"/>
    <w:rsid w:val="0002058D"/>
    <w:rsid w:val="00026224"/>
    <w:rsid w:val="00031D10"/>
    <w:rsid w:val="00036F90"/>
    <w:rsid w:val="00040E04"/>
    <w:rsid w:val="00041A2F"/>
    <w:rsid w:val="00046AAF"/>
    <w:rsid w:val="00046D4C"/>
    <w:rsid w:val="00053996"/>
    <w:rsid w:val="00054C0F"/>
    <w:rsid w:val="000557D0"/>
    <w:rsid w:val="00057699"/>
    <w:rsid w:val="00060EE0"/>
    <w:rsid w:val="000711B6"/>
    <w:rsid w:val="000731F9"/>
    <w:rsid w:val="00087158"/>
    <w:rsid w:val="00090310"/>
    <w:rsid w:val="00092097"/>
    <w:rsid w:val="00093548"/>
    <w:rsid w:val="000B4992"/>
    <w:rsid w:val="000C1905"/>
    <w:rsid w:val="000C478E"/>
    <w:rsid w:val="000C4F8C"/>
    <w:rsid w:val="000D37B4"/>
    <w:rsid w:val="000D5DA6"/>
    <w:rsid w:val="000D76D0"/>
    <w:rsid w:val="000E063D"/>
    <w:rsid w:val="000E1329"/>
    <w:rsid w:val="000E150C"/>
    <w:rsid w:val="000E392C"/>
    <w:rsid w:val="000F143F"/>
    <w:rsid w:val="001005C8"/>
    <w:rsid w:val="0011015B"/>
    <w:rsid w:val="001137C6"/>
    <w:rsid w:val="0011750A"/>
    <w:rsid w:val="001259CB"/>
    <w:rsid w:val="00125DB7"/>
    <w:rsid w:val="00125F60"/>
    <w:rsid w:val="001305A4"/>
    <w:rsid w:val="00136DB1"/>
    <w:rsid w:val="001421DC"/>
    <w:rsid w:val="001438AE"/>
    <w:rsid w:val="001502B3"/>
    <w:rsid w:val="00150A5C"/>
    <w:rsid w:val="00150FAB"/>
    <w:rsid w:val="00163772"/>
    <w:rsid w:val="001644BF"/>
    <w:rsid w:val="0018179B"/>
    <w:rsid w:val="001869E1"/>
    <w:rsid w:val="001905AF"/>
    <w:rsid w:val="00192780"/>
    <w:rsid w:val="00194AB9"/>
    <w:rsid w:val="0019656A"/>
    <w:rsid w:val="001A0001"/>
    <w:rsid w:val="001A25BA"/>
    <w:rsid w:val="001A3F78"/>
    <w:rsid w:val="001A5903"/>
    <w:rsid w:val="001A67F2"/>
    <w:rsid w:val="001A7BF9"/>
    <w:rsid w:val="001B700D"/>
    <w:rsid w:val="001C08E5"/>
    <w:rsid w:val="001C6908"/>
    <w:rsid w:val="001C78AA"/>
    <w:rsid w:val="001D0E4C"/>
    <w:rsid w:val="001D4A28"/>
    <w:rsid w:val="001D5C43"/>
    <w:rsid w:val="001E0194"/>
    <w:rsid w:val="001E28FE"/>
    <w:rsid w:val="001E2DAC"/>
    <w:rsid w:val="001E5596"/>
    <w:rsid w:val="001F0DAC"/>
    <w:rsid w:val="001F238F"/>
    <w:rsid w:val="0020109B"/>
    <w:rsid w:val="00201690"/>
    <w:rsid w:val="00201D75"/>
    <w:rsid w:val="002020EC"/>
    <w:rsid w:val="002028D3"/>
    <w:rsid w:val="0020422F"/>
    <w:rsid w:val="002047EE"/>
    <w:rsid w:val="002056C7"/>
    <w:rsid w:val="00206268"/>
    <w:rsid w:val="0021095C"/>
    <w:rsid w:val="00215650"/>
    <w:rsid w:val="0021674A"/>
    <w:rsid w:val="00222580"/>
    <w:rsid w:val="00222C5E"/>
    <w:rsid w:val="002319F9"/>
    <w:rsid w:val="00232F38"/>
    <w:rsid w:val="0024006B"/>
    <w:rsid w:val="00240246"/>
    <w:rsid w:val="00251747"/>
    <w:rsid w:val="002518CA"/>
    <w:rsid w:val="0026190D"/>
    <w:rsid w:val="00262E87"/>
    <w:rsid w:val="0026408B"/>
    <w:rsid w:val="00272A13"/>
    <w:rsid w:val="00273434"/>
    <w:rsid w:val="002737A7"/>
    <w:rsid w:val="002771B5"/>
    <w:rsid w:val="00277C2F"/>
    <w:rsid w:val="00281228"/>
    <w:rsid w:val="00281407"/>
    <w:rsid w:val="00284C31"/>
    <w:rsid w:val="00286FA5"/>
    <w:rsid w:val="00287091"/>
    <w:rsid w:val="0028722A"/>
    <w:rsid w:val="0029230E"/>
    <w:rsid w:val="00295D5D"/>
    <w:rsid w:val="00296730"/>
    <w:rsid w:val="00297CAA"/>
    <w:rsid w:val="002A1982"/>
    <w:rsid w:val="002A24A3"/>
    <w:rsid w:val="002A5E9A"/>
    <w:rsid w:val="002B1EEC"/>
    <w:rsid w:val="002B2AD1"/>
    <w:rsid w:val="002B2F26"/>
    <w:rsid w:val="002B343E"/>
    <w:rsid w:val="002B4AA6"/>
    <w:rsid w:val="002B537C"/>
    <w:rsid w:val="002B59DC"/>
    <w:rsid w:val="002B7E88"/>
    <w:rsid w:val="002C0327"/>
    <w:rsid w:val="002C3F8B"/>
    <w:rsid w:val="002C500E"/>
    <w:rsid w:val="002C6D8A"/>
    <w:rsid w:val="002C7935"/>
    <w:rsid w:val="002D052E"/>
    <w:rsid w:val="002D0E46"/>
    <w:rsid w:val="002D10B1"/>
    <w:rsid w:val="002E024D"/>
    <w:rsid w:val="002E246F"/>
    <w:rsid w:val="002E44A7"/>
    <w:rsid w:val="002F0657"/>
    <w:rsid w:val="002F127A"/>
    <w:rsid w:val="002F56DE"/>
    <w:rsid w:val="002F695B"/>
    <w:rsid w:val="00303885"/>
    <w:rsid w:val="00303C3C"/>
    <w:rsid w:val="00305A8A"/>
    <w:rsid w:val="00311877"/>
    <w:rsid w:val="00312789"/>
    <w:rsid w:val="00314F1F"/>
    <w:rsid w:val="00317CF2"/>
    <w:rsid w:val="00321EA8"/>
    <w:rsid w:val="00322DD0"/>
    <w:rsid w:val="003271DA"/>
    <w:rsid w:val="00330B90"/>
    <w:rsid w:val="0033345D"/>
    <w:rsid w:val="00334403"/>
    <w:rsid w:val="003377B0"/>
    <w:rsid w:val="00340928"/>
    <w:rsid w:val="003422F1"/>
    <w:rsid w:val="00344C17"/>
    <w:rsid w:val="003471A0"/>
    <w:rsid w:val="0034773C"/>
    <w:rsid w:val="00347F2F"/>
    <w:rsid w:val="003622D2"/>
    <w:rsid w:val="00362AA8"/>
    <w:rsid w:val="00371941"/>
    <w:rsid w:val="00372B82"/>
    <w:rsid w:val="00373C92"/>
    <w:rsid w:val="003778B4"/>
    <w:rsid w:val="0038014C"/>
    <w:rsid w:val="00382375"/>
    <w:rsid w:val="003907F2"/>
    <w:rsid w:val="00392E77"/>
    <w:rsid w:val="00393BEC"/>
    <w:rsid w:val="003A19F9"/>
    <w:rsid w:val="003A44E0"/>
    <w:rsid w:val="003A4A68"/>
    <w:rsid w:val="003A5CA0"/>
    <w:rsid w:val="003A68A6"/>
    <w:rsid w:val="003A6D97"/>
    <w:rsid w:val="003B271A"/>
    <w:rsid w:val="003B4052"/>
    <w:rsid w:val="003B4E60"/>
    <w:rsid w:val="003B514D"/>
    <w:rsid w:val="003B7523"/>
    <w:rsid w:val="003B78C7"/>
    <w:rsid w:val="003C153B"/>
    <w:rsid w:val="003C1C91"/>
    <w:rsid w:val="003C4E63"/>
    <w:rsid w:val="003C57EA"/>
    <w:rsid w:val="003D2960"/>
    <w:rsid w:val="003D533E"/>
    <w:rsid w:val="003E07F2"/>
    <w:rsid w:val="003E0A06"/>
    <w:rsid w:val="003E0C28"/>
    <w:rsid w:val="003E2A14"/>
    <w:rsid w:val="003E3F7D"/>
    <w:rsid w:val="003E43C0"/>
    <w:rsid w:val="003E50E6"/>
    <w:rsid w:val="003E59FF"/>
    <w:rsid w:val="003E5BB5"/>
    <w:rsid w:val="003E72EB"/>
    <w:rsid w:val="003F0E62"/>
    <w:rsid w:val="003F1F25"/>
    <w:rsid w:val="003F5695"/>
    <w:rsid w:val="00400B5F"/>
    <w:rsid w:val="00401D87"/>
    <w:rsid w:val="00402DDB"/>
    <w:rsid w:val="004045C0"/>
    <w:rsid w:val="004074D1"/>
    <w:rsid w:val="00407A57"/>
    <w:rsid w:val="00410D3C"/>
    <w:rsid w:val="00413233"/>
    <w:rsid w:val="0041403C"/>
    <w:rsid w:val="00422031"/>
    <w:rsid w:val="00422C78"/>
    <w:rsid w:val="0042771E"/>
    <w:rsid w:val="00436A00"/>
    <w:rsid w:val="0044105D"/>
    <w:rsid w:val="00447DDA"/>
    <w:rsid w:val="00447F6D"/>
    <w:rsid w:val="004531D1"/>
    <w:rsid w:val="00455704"/>
    <w:rsid w:val="00456A36"/>
    <w:rsid w:val="00456BA5"/>
    <w:rsid w:val="00466EE9"/>
    <w:rsid w:val="0046781E"/>
    <w:rsid w:val="004741C8"/>
    <w:rsid w:val="004770BD"/>
    <w:rsid w:val="0048141C"/>
    <w:rsid w:val="00481A1A"/>
    <w:rsid w:val="0048228A"/>
    <w:rsid w:val="00483B42"/>
    <w:rsid w:val="004902D7"/>
    <w:rsid w:val="00491162"/>
    <w:rsid w:val="0049529B"/>
    <w:rsid w:val="00496ECF"/>
    <w:rsid w:val="004A0DF5"/>
    <w:rsid w:val="004A2271"/>
    <w:rsid w:val="004A25CD"/>
    <w:rsid w:val="004A5D78"/>
    <w:rsid w:val="004B0C67"/>
    <w:rsid w:val="004B7286"/>
    <w:rsid w:val="004B74EF"/>
    <w:rsid w:val="004D1DAF"/>
    <w:rsid w:val="004D2BB5"/>
    <w:rsid w:val="004D5B1E"/>
    <w:rsid w:val="004E0D72"/>
    <w:rsid w:val="004E2E99"/>
    <w:rsid w:val="004E316B"/>
    <w:rsid w:val="004E4793"/>
    <w:rsid w:val="004E6774"/>
    <w:rsid w:val="004F0E61"/>
    <w:rsid w:val="004F1F44"/>
    <w:rsid w:val="004F3E18"/>
    <w:rsid w:val="004F52F7"/>
    <w:rsid w:val="0050318A"/>
    <w:rsid w:val="00505E7D"/>
    <w:rsid w:val="00515F34"/>
    <w:rsid w:val="00517399"/>
    <w:rsid w:val="00520BE1"/>
    <w:rsid w:val="005224EE"/>
    <w:rsid w:val="00523EF7"/>
    <w:rsid w:val="00525201"/>
    <w:rsid w:val="00525B51"/>
    <w:rsid w:val="005310D0"/>
    <w:rsid w:val="00534642"/>
    <w:rsid w:val="005378EA"/>
    <w:rsid w:val="00537FB8"/>
    <w:rsid w:val="00544BC3"/>
    <w:rsid w:val="00555204"/>
    <w:rsid w:val="00561B2A"/>
    <w:rsid w:val="00561FAD"/>
    <w:rsid w:val="00573290"/>
    <w:rsid w:val="00573B6E"/>
    <w:rsid w:val="00576079"/>
    <w:rsid w:val="005800EE"/>
    <w:rsid w:val="00582251"/>
    <w:rsid w:val="005832E6"/>
    <w:rsid w:val="00585C24"/>
    <w:rsid w:val="0058606F"/>
    <w:rsid w:val="00586372"/>
    <w:rsid w:val="00587B26"/>
    <w:rsid w:val="00587B78"/>
    <w:rsid w:val="0059382E"/>
    <w:rsid w:val="00597E04"/>
    <w:rsid w:val="005A4ED0"/>
    <w:rsid w:val="005A5CD6"/>
    <w:rsid w:val="005B2EFD"/>
    <w:rsid w:val="005B4E6E"/>
    <w:rsid w:val="005B6D68"/>
    <w:rsid w:val="005C0612"/>
    <w:rsid w:val="005C20C7"/>
    <w:rsid w:val="005C3B07"/>
    <w:rsid w:val="005C5335"/>
    <w:rsid w:val="005D1C86"/>
    <w:rsid w:val="005D2FFE"/>
    <w:rsid w:val="005D4846"/>
    <w:rsid w:val="005D62F8"/>
    <w:rsid w:val="005E1AF7"/>
    <w:rsid w:val="005E2006"/>
    <w:rsid w:val="005E3A89"/>
    <w:rsid w:val="005F0B65"/>
    <w:rsid w:val="005F19C9"/>
    <w:rsid w:val="005F261B"/>
    <w:rsid w:val="005F77B9"/>
    <w:rsid w:val="00601138"/>
    <w:rsid w:val="00603D33"/>
    <w:rsid w:val="00604FFB"/>
    <w:rsid w:val="00605E21"/>
    <w:rsid w:val="00611887"/>
    <w:rsid w:val="00611EA4"/>
    <w:rsid w:val="0061258B"/>
    <w:rsid w:val="0061753E"/>
    <w:rsid w:val="00620981"/>
    <w:rsid w:val="006223C8"/>
    <w:rsid w:val="00625FB1"/>
    <w:rsid w:val="0063191F"/>
    <w:rsid w:val="0063762F"/>
    <w:rsid w:val="00637AC5"/>
    <w:rsid w:val="006422B0"/>
    <w:rsid w:val="00650C86"/>
    <w:rsid w:val="0065587C"/>
    <w:rsid w:val="0065588A"/>
    <w:rsid w:val="00660899"/>
    <w:rsid w:val="00660B61"/>
    <w:rsid w:val="00661526"/>
    <w:rsid w:val="00661DDD"/>
    <w:rsid w:val="00664F6F"/>
    <w:rsid w:val="006675CA"/>
    <w:rsid w:val="00667C2D"/>
    <w:rsid w:val="006705B2"/>
    <w:rsid w:val="00673DC6"/>
    <w:rsid w:val="006770F1"/>
    <w:rsid w:val="00680E64"/>
    <w:rsid w:val="00685360"/>
    <w:rsid w:val="006955F7"/>
    <w:rsid w:val="006A3B63"/>
    <w:rsid w:val="006A53F7"/>
    <w:rsid w:val="006A5928"/>
    <w:rsid w:val="006A79B9"/>
    <w:rsid w:val="006B0EC3"/>
    <w:rsid w:val="006B3BB1"/>
    <w:rsid w:val="006C27C9"/>
    <w:rsid w:val="006C2F7C"/>
    <w:rsid w:val="006C736F"/>
    <w:rsid w:val="006D07D2"/>
    <w:rsid w:val="006D1A48"/>
    <w:rsid w:val="006D34DA"/>
    <w:rsid w:val="006D72A7"/>
    <w:rsid w:val="006E210A"/>
    <w:rsid w:val="006E33B5"/>
    <w:rsid w:val="006E3A8E"/>
    <w:rsid w:val="006E441B"/>
    <w:rsid w:val="006E665D"/>
    <w:rsid w:val="006E67F1"/>
    <w:rsid w:val="006E6A2E"/>
    <w:rsid w:val="006E7DB3"/>
    <w:rsid w:val="006F170B"/>
    <w:rsid w:val="006F741D"/>
    <w:rsid w:val="007003AB"/>
    <w:rsid w:val="007006B6"/>
    <w:rsid w:val="00707EE5"/>
    <w:rsid w:val="00711174"/>
    <w:rsid w:val="007112B0"/>
    <w:rsid w:val="007113C1"/>
    <w:rsid w:val="007218D7"/>
    <w:rsid w:val="007227DF"/>
    <w:rsid w:val="0072445D"/>
    <w:rsid w:val="00726406"/>
    <w:rsid w:val="00726C95"/>
    <w:rsid w:val="00727F78"/>
    <w:rsid w:val="00730B8D"/>
    <w:rsid w:val="007328C2"/>
    <w:rsid w:val="007336C2"/>
    <w:rsid w:val="0073499E"/>
    <w:rsid w:val="00736B18"/>
    <w:rsid w:val="007372A4"/>
    <w:rsid w:val="00737E80"/>
    <w:rsid w:val="007403B0"/>
    <w:rsid w:val="007441B6"/>
    <w:rsid w:val="00746C31"/>
    <w:rsid w:val="00751F97"/>
    <w:rsid w:val="0075386A"/>
    <w:rsid w:val="00753B23"/>
    <w:rsid w:val="00757B4F"/>
    <w:rsid w:val="00760776"/>
    <w:rsid w:val="00763238"/>
    <w:rsid w:val="00766CCA"/>
    <w:rsid w:val="00770458"/>
    <w:rsid w:val="00771B37"/>
    <w:rsid w:val="00777724"/>
    <w:rsid w:val="0079474E"/>
    <w:rsid w:val="0079591E"/>
    <w:rsid w:val="00796AAE"/>
    <w:rsid w:val="007A0EB3"/>
    <w:rsid w:val="007A29D7"/>
    <w:rsid w:val="007A4347"/>
    <w:rsid w:val="007A44EB"/>
    <w:rsid w:val="007A4839"/>
    <w:rsid w:val="007A4890"/>
    <w:rsid w:val="007A496B"/>
    <w:rsid w:val="007A7204"/>
    <w:rsid w:val="007C2308"/>
    <w:rsid w:val="007C43DF"/>
    <w:rsid w:val="007C4C89"/>
    <w:rsid w:val="007C6661"/>
    <w:rsid w:val="007D0FF1"/>
    <w:rsid w:val="007D3249"/>
    <w:rsid w:val="007D4A5E"/>
    <w:rsid w:val="007D6A13"/>
    <w:rsid w:val="007E1A75"/>
    <w:rsid w:val="007E2DED"/>
    <w:rsid w:val="007E3388"/>
    <w:rsid w:val="007F0640"/>
    <w:rsid w:val="007F21C4"/>
    <w:rsid w:val="00800427"/>
    <w:rsid w:val="00801604"/>
    <w:rsid w:val="00805851"/>
    <w:rsid w:val="008107EE"/>
    <w:rsid w:val="00811EA6"/>
    <w:rsid w:val="00812951"/>
    <w:rsid w:val="0081331A"/>
    <w:rsid w:val="00813FC3"/>
    <w:rsid w:val="008239B9"/>
    <w:rsid w:val="00825D55"/>
    <w:rsid w:val="00826AA9"/>
    <w:rsid w:val="00827EBD"/>
    <w:rsid w:val="00836102"/>
    <w:rsid w:val="008369C8"/>
    <w:rsid w:val="00837B62"/>
    <w:rsid w:val="008423E7"/>
    <w:rsid w:val="00842AA3"/>
    <w:rsid w:val="00843368"/>
    <w:rsid w:val="008434AE"/>
    <w:rsid w:val="0084406D"/>
    <w:rsid w:val="00850A96"/>
    <w:rsid w:val="008612FB"/>
    <w:rsid w:val="00862B2F"/>
    <w:rsid w:val="008659D8"/>
    <w:rsid w:val="00865BF9"/>
    <w:rsid w:val="00866AC7"/>
    <w:rsid w:val="008722CB"/>
    <w:rsid w:val="00872E2D"/>
    <w:rsid w:val="00874231"/>
    <w:rsid w:val="00880414"/>
    <w:rsid w:val="00880F9C"/>
    <w:rsid w:val="0088201A"/>
    <w:rsid w:val="00882B66"/>
    <w:rsid w:val="008841FF"/>
    <w:rsid w:val="00885EDE"/>
    <w:rsid w:val="0089074B"/>
    <w:rsid w:val="008922DB"/>
    <w:rsid w:val="00892556"/>
    <w:rsid w:val="008939F5"/>
    <w:rsid w:val="00893CD6"/>
    <w:rsid w:val="008A0A2E"/>
    <w:rsid w:val="008A3DBE"/>
    <w:rsid w:val="008A596D"/>
    <w:rsid w:val="008B2AAD"/>
    <w:rsid w:val="008B3003"/>
    <w:rsid w:val="008B3BEA"/>
    <w:rsid w:val="008C0C21"/>
    <w:rsid w:val="008C7809"/>
    <w:rsid w:val="008D0F42"/>
    <w:rsid w:val="008D10A2"/>
    <w:rsid w:val="008D4FDA"/>
    <w:rsid w:val="008E6C53"/>
    <w:rsid w:val="008F4EBC"/>
    <w:rsid w:val="008F52E9"/>
    <w:rsid w:val="008F586B"/>
    <w:rsid w:val="00901855"/>
    <w:rsid w:val="009053CE"/>
    <w:rsid w:val="009132BC"/>
    <w:rsid w:val="00917ADC"/>
    <w:rsid w:val="00920FB1"/>
    <w:rsid w:val="00921E80"/>
    <w:rsid w:val="0092248C"/>
    <w:rsid w:val="00922D84"/>
    <w:rsid w:val="00923BDF"/>
    <w:rsid w:val="0092569A"/>
    <w:rsid w:val="0092575B"/>
    <w:rsid w:val="009257FD"/>
    <w:rsid w:val="00925DF1"/>
    <w:rsid w:val="00926DC1"/>
    <w:rsid w:val="00930297"/>
    <w:rsid w:val="00930764"/>
    <w:rsid w:val="00930FA8"/>
    <w:rsid w:val="00932084"/>
    <w:rsid w:val="009343AC"/>
    <w:rsid w:val="00950810"/>
    <w:rsid w:val="00952E8D"/>
    <w:rsid w:val="009545DF"/>
    <w:rsid w:val="00954D0B"/>
    <w:rsid w:val="009557E6"/>
    <w:rsid w:val="00962CC8"/>
    <w:rsid w:val="00964B48"/>
    <w:rsid w:val="009675CA"/>
    <w:rsid w:val="00972822"/>
    <w:rsid w:val="00976979"/>
    <w:rsid w:val="009775D0"/>
    <w:rsid w:val="009831A5"/>
    <w:rsid w:val="0098335C"/>
    <w:rsid w:val="009838FD"/>
    <w:rsid w:val="00983A3C"/>
    <w:rsid w:val="00993DA6"/>
    <w:rsid w:val="00994206"/>
    <w:rsid w:val="0099589D"/>
    <w:rsid w:val="0099747C"/>
    <w:rsid w:val="009A2C2D"/>
    <w:rsid w:val="009A371E"/>
    <w:rsid w:val="009A4805"/>
    <w:rsid w:val="009A5385"/>
    <w:rsid w:val="009A7FDB"/>
    <w:rsid w:val="009B2E43"/>
    <w:rsid w:val="009B5DE8"/>
    <w:rsid w:val="009B7F29"/>
    <w:rsid w:val="009C5C8A"/>
    <w:rsid w:val="009C71DD"/>
    <w:rsid w:val="009D5C6A"/>
    <w:rsid w:val="009D67AC"/>
    <w:rsid w:val="009D7F7E"/>
    <w:rsid w:val="009E4BBB"/>
    <w:rsid w:val="009F2E5D"/>
    <w:rsid w:val="009F311D"/>
    <w:rsid w:val="00A026B5"/>
    <w:rsid w:val="00A06095"/>
    <w:rsid w:val="00A07A31"/>
    <w:rsid w:val="00A12035"/>
    <w:rsid w:val="00A125D7"/>
    <w:rsid w:val="00A137F2"/>
    <w:rsid w:val="00A157AB"/>
    <w:rsid w:val="00A162BF"/>
    <w:rsid w:val="00A2145E"/>
    <w:rsid w:val="00A2162F"/>
    <w:rsid w:val="00A24583"/>
    <w:rsid w:val="00A274F2"/>
    <w:rsid w:val="00A325D8"/>
    <w:rsid w:val="00A35FD5"/>
    <w:rsid w:val="00A36016"/>
    <w:rsid w:val="00A37AC9"/>
    <w:rsid w:val="00A44303"/>
    <w:rsid w:val="00A44EFB"/>
    <w:rsid w:val="00A45183"/>
    <w:rsid w:val="00A5323E"/>
    <w:rsid w:val="00A5465B"/>
    <w:rsid w:val="00A550EC"/>
    <w:rsid w:val="00A56C5F"/>
    <w:rsid w:val="00A6015D"/>
    <w:rsid w:val="00A61376"/>
    <w:rsid w:val="00A64B89"/>
    <w:rsid w:val="00A7484C"/>
    <w:rsid w:val="00A7547F"/>
    <w:rsid w:val="00A81E34"/>
    <w:rsid w:val="00A827E4"/>
    <w:rsid w:val="00A83E03"/>
    <w:rsid w:val="00A859F4"/>
    <w:rsid w:val="00A86845"/>
    <w:rsid w:val="00A87539"/>
    <w:rsid w:val="00A91E3B"/>
    <w:rsid w:val="00A94B4E"/>
    <w:rsid w:val="00A950E8"/>
    <w:rsid w:val="00AA1409"/>
    <w:rsid w:val="00AA5209"/>
    <w:rsid w:val="00AA795B"/>
    <w:rsid w:val="00AB0D3B"/>
    <w:rsid w:val="00AB1285"/>
    <w:rsid w:val="00AB2A75"/>
    <w:rsid w:val="00AB2C60"/>
    <w:rsid w:val="00AB5F86"/>
    <w:rsid w:val="00AC002D"/>
    <w:rsid w:val="00AC0160"/>
    <w:rsid w:val="00AC3BF4"/>
    <w:rsid w:val="00AC5F1B"/>
    <w:rsid w:val="00AD15DC"/>
    <w:rsid w:val="00AD29CC"/>
    <w:rsid w:val="00AD6A3A"/>
    <w:rsid w:val="00AE1D36"/>
    <w:rsid w:val="00AF04E3"/>
    <w:rsid w:val="00AF1349"/>
    <w:rsid w:val="00AF3703"/>
    <w:rsid w:val="00AF566D"/>
    <w:rsid w:val="00AF5F4F"/>
    <w:rsid w:val="00B04344"/>
    <w:rsid w:val="00B05BCB"/>
    <w:rsid w:val="00B06B76"/>
    <w:rsid w:val="00B14316"/>
    <w:rsid w:val="00B144E5"/>
    <w:rsid w:val="00B16968"/>
    <w:rsid w:val="00B20190"/>
    <w:rsid w:val="00B2059D"/>
    <w:rsid w:val="00B23E57"/>
    <w:rsid w:val="00B267F4"/>
    <w:rsid w:val="00B268D5"/>
    <w:rsid w:val="00B30B52"/>
    <w:rsid w:val="00B35B35"/>
    <w:rsid w:val="00B35F75"/>
    <w:rsid w:val="00B37195"/>
    <w:rsid w:val="00B4050F"/>
    <w:rsid w:val="00B449DD"/>
    <w:rsid w:val="00B4579A"/>
    <w:rsid w:val="00B507FC"/>
    <w:rsid w:val="00B67C7A"/>
    <w:rsid w:val="00B67D8C"/>
    <w:rsid w:val="00B766FF"/>
    <w:rsid w:val="00B81302"/>
    <w:rsid w:val="00B815F0"/>
    <w:rsid w:val="00B906A8"/>
    <w:rsid w:val="00B97D81"/>
    <w:rsid w:val="00BA3200"/>
    <w:rsid w:val="00BA4DFC"/>
    <w:rsid w:val="00BA6FFC"/>
    <w:rsid w:val="00BA747F"/>
    <w:rsid w:val="00BA7918"/>
    <w:rsid w:val="00BB114A"/>
    <w:rsid w:val="00BD6841"/>
    <w:rsid w:val="00BE155F"/>
    <w:rsid w:val="00BE3291"/>
    <w:rsid w:val="00BF0283"/>
    <w:rsid w:val="00BF047F"/>
    <w:rsid w:val="00BF2985"/>
    <w:rsid w:val="00C01DB7"/>
    <w:rsid w:val="00C028AF"/>
    <w:rsid w:val="00C03E29"/>
    <w:rsid w:val="00C0494A"/>
    <w:rsid w:val="00C07776"/>
    <w:rsid w:val="00C22467"/>
    <w:rsid w:val="00C24149"/>
    <w:rsid w:val="00C24BCA"/>
    <w:rsid w:val="00C25F47"/>
    <w:rsid w:val="00C30433"/>
    <w:rsid w:val="00C32544"/>
    <w:rsid w:val="00C35D2F"/>
    <w:rsid w:val="00C36ABF"/>
    <w:rsid w:val="00C4011C"/>
    <w:rsid w:val="00C40734"/>
    <w:rsid w:val="00C41637"/>
    <w:rsid w:val="00C41D39"/>
    <w:rsid w:val="00C427AE"/>
    <w:rsid w:val="00C42FFF"/>
    <w:rsid w:val="00C4332B"/>
    <w:rsid w:val="00C448A3"/>
    <w:rsid w:val="00C4686F"/>
    <w:rsid w:val="00C528FD"/>
    <w:rsid w:val="00C53EEF"/>
    <w:rsid w:val="00C62A69"/>
    <w:rsid w:val="00C62BB7"/>
    <w:rsid w:val="00C6336C"/>
    <w:rsid w:val="00C66391"/>
    <w:rsid w:val="00C80475"/>
    <w:rsid w:val="00C903CF"/>
    <w:rsid w:val="00C92C4A"/>
    <w:rsid w:val="00C9300E"/>
    <w:rsid w:val="00C96549"/>
    <w:rsid w:val="00CA7BA6"/>
    <w:rsid w:val="00CB16D7"/>
    <w:rsid w:val="00CC0984"/>
    <w:rsid w:val="00CC15FF"/>
    <w:rsid w:val="00CC1F08"/>
    <w:rsid w:val="00CC68FE"/>
    <w:rsid w:val="00CC7D05"/>
    <w:rsid w:val="00CD0C5C"/>
    <w:rsid w:val="00CD1A43"/>
    <w:rsid w:val="00CD30D2"/>
    <w:rsid w:val="00CD5232"/>
    <w:rsid w:val="00CE6511"/>
    <w:rsid w:val="00CE69A8"/>
    <w:rsid w:val="00D0183A"/>
    <w:rsid w:val="00D02AE1"/>
    <w:rsid w:val="00D06BFC"/>
    <w:rsid w:val="00D15DF6"/>
    <w:rsid w:val="00D17600"/>
    <w:rsid w:val="00D20A4C"/>
    <w:rsid w:val="00D31361"/>
    <w:rsid w:val="00D32778"/>
    <w:rsid w:val="00D32BF4"/>
    <w:rsid w:val="00D33B05"/>
    <w:rsid w:val="00D37278"/>
    <w:rsid w:val="00D37912"/>
    <w:rsid w:val="00D37921"/>
    <w:rsid w:val="00D42CAB"/>
    <w:rsid w:val="00D44ACA"/>
    <w:rsid w:val="00D45A08"/>
    <w:rsid w:val="00D53990"/>
    <w:rsid w:val="00D6542B"/>
    <w:rsid w:val="00D67601"/>
    <w:rsid w:val="00D70D3F"/>
    <w:rsid w:val="00D713D0"/>
    <w:rsid w:val="00D756F3"/>
    <w:rsid w:val="00D77CEE"/>
    <w:rsid w:val="00D8035C"/>
    <w:rsid w:val="00D854CF"/>
    <w:rsid w:val="00D90AFA"/>
    <w:rsid w:val="00D951A9"/>
    <w:rsid w:val="00DA0E0D"/>
    <w:rsid w:val="00DA3761"/>
    <w:rsid w:val="00DA4106"/>
    <w:rsid w:val="00DA5201"/>
    <w:rsid w:val="00DA535C"/>
    <w:rsid w:val="00DA7300"/>
    <w:rsid w:val="00DA7579"/>
    <w:rsid w:val="00DB1032"/>
    <w:rsid w:val="00DB44AC"/>
    <w:rsid w:val="00DC253B"/>
    <w:rsid w:val="00DC5014"/>
    <w:rsid w:val="00DC77C9"/>
    <w:rsid w:val="00DD2A6A"/>
    <w:rsid w:val="00DD3EB7"/>
    <w:rsid w:val="00DE07C3"/>
    <w:rsid w:val="00DE58D0"/>
    <w:rsid w:val="00DE5CB2"/>
    <w:rsid w:val="00DF0865"/>
    <w:rsid w:val="00DF5588"/>
    <w:rsid w:val="00DF6FAE"/>
    <w:rsid w:val="00E00FC5"/>
    <w:rsid w:val="00E01035"/>
    <w:rsid w:val="00E035A8"/>
    <w:rsid w:val="00E05676"/>
    <w:rsid w:val="00E10501"/>
    <w:rsid w:val="00E1083A"/>
    <w:rsid w:val="00E11A25"/>
    <w:rsid w:val="00E12477"/>
    <w:rsid w:val="00E1295F"/>
    <w:rsid w:val="00E135AD"/>
    <w:rsid w:val="00E13803"/>
    <w:rsid w:val="00E164BE"/>
    <w:rsid w:val="00E20096"/>
    <w:rsid w:val="00E246DD"/>
    <w:rsid w:val="00E3083F"/>
    <w:rsid w:val="00E345F3"/>
    <w:rsid w:val="00E36789"/>
    <w:rsid w:val="00E4162E"/>
    <w:rsid w:val="00E433A1"/>
    <w:rsid w:val="00E478FD"/>
    <w:rsid w:val="00E50BAB"/>
    <w:rsid w:val="00E51D96"/>
    <w:rsid w:val="00E57367"/>
    <w:rsid w:val="00E65B3E"/>
    <w:rsid w:val="00E666D2"/>
    <w:rsid w:val="00E753EF"/>
    <w:rsid w:val="00E7666B"/>
    <w:rsid w:val="00E7776A"/>
    <w:rsid w:val="00E84069"/>
    <w:rsid w:val="00E862D3"/>
    <w:rsid w:val="00E92F67"/>
    <w:rsid w:val="00EA18AA"/>
    <w:rsid w:val="00EA256E"/>
    <w:rsid w:val="00EA26B7"/>
    <w:rsid w:val="00EA52B6"/>
    <w:rsid w:val="00EA6ED1"/>
    <w:rsid w:val="00EA7F4E"/>
    <w:rsid w:val="00EB08B6"/>
    <w:rsid w:val="00EB5450"/>
    <w:rsid w:val="00EB58F8"/>
    <w:rsid w:val="00EB5D30"/>
    <w:rsid w:val="00EB6D59"/>
    <w:rsid w:val="00EC24AB"/>
    <w:rsid w:val="00EC4339"/>
    <w:rsid w:val="00EC7589"/>
    <w:rsid w:val="00ED2633"/>
    <w:rsid w:val="00ED4C10"/>
    <w:rsid w:val="00ED56BB"/>
    <w:rsid w:val="00ED70BE"/>
    <w:rsid w:val="00ED7E55"/>
    <w:rsid w:val="00EE0A5C"/>
    <w:rsid w:val="00EE106E"/>
    <w:rsid w:val="00EE7DE2"/>
    <w:rsid w:val="00EF02A4"/>
    <w:rsid w:val="00EF1062"/>
    <w:rsid w:val="00EF12C4"/>
    <w:rsid w:val="00EF14E7"/>
    <w:rsid w:val="00EF285E"/>
    <w:rsid w:val="00EF7C7B"/>
    <w:rsid w:val="00F01349"/>
    <w:rsid w:val="00F013DD"/>
    <w:rsid w:val="00F03BA8"/>
    <w:rsid w:val="00F05F6C"/>
    <w:rsid w:val="00F07D01"/>
    <w:rsid w:val="00F10448"/>
    <w:rsid w:val="00F241BB"/>
    <w:rsid w:val="00F24F15"/>
    <w:rsid w:val="00F30B43"/>
    <w:rsid w:val="00F32DAB"/>
    <w:rsid w:val="00F3591E"/>
    <w:rsid w:val="00F35D3E"/>
    <w:rsid w:val="00F364BD"/>
    <w:rsid w:val="00F37358"/>
    <w:rsid w:val="00F4277E"/>
    <w:rsid w:val="00F43AE3"/>
    <w:rsid w:val="00F468E6"/>
    <w:rsid w:val="00F5206A"/>
    <w:rsid w:val="00F55691"/>
    <w:rsid w:val="00F562B5"/>
    <w:rsid w:val="00F60C72"/>
    <w:rsid w:val="00F65353"/>
    <w:rsid w:val="00F65422"/>
    <w:rsid w:val="00F715BB"/>
    <w:rsid w:val="00F739EC"/>
    <w:rsid w:val="00F74884"/>
    <w:rsid w:val="00F902E7"/>
    <w:rsid w:val="00F920E5"/>
    <w:rsid w:val="00F92637"/>
    <w:rsid w:val="00F92D42"/>
    <w:rsid w:val="00F9799A"/>
    <w:rsid w:val="00FA0D6F"/>
    <w:rsid w:val="00FA1FB1"/>
    <w:rsid w:val="00FA4037"/>
    <w:rsid w:val="00FA5414"/>
    <w:rsid w:val="00FA79E6"/>
    <w:rsid w:val="00FB0A95"/>
    <w:rsid w:val="00FB3C92"/>
    <w:rsid w:val="00FB406F"/>
    <w:rsid w:val="00FB4B33"/>
    <w:rsid w:val="00FB4B6E"/>
    <w:rsid w:val="00FC0589"/>
    <w:rsid w:val="00FC2B52"/>
    <w:rsid w:val="00FC2E46"/>
    <w:rsid w:val="00FC3664"/>
    <w:rsid w:val="00FC7D5F"/>
    <w:rsid w:val="00FD2301"/>
    <w:rsid w:val="00FD2746"/>
    <w:rsid w:val="00FE13AA"/>
    <w:rsid w:val="00FE2F88"/>
    <w:rsid w:val="00FE398B"/>
    <w:rsid w:val="00FE4711"/>
    <w:rsid w:val="00FE629B"/>
    <w:rsid w:val="00FF1615"/>
    <w:rsid w:val="00FF290E"/>
    <w:rsid w:val="00FF43C3"/>
    <w:rsid w:val="00FF451A"/>
    <w:rsid w:val="00FF4577"/>
    <w:rsid w:val="00FF6AA4"/>
    <w:rsid w:val="00FF799F"/>
    <w:rsid w:val="03B87B31"/>
    <w:rsid w:val="06FA6919"/>
    <w:rsid w:val="09DC624D"/>
    <w:rsid w:val="09E53D21"/>
    <w:rsid w:val="1107374B"/>
    <w:rsid w:val="116452DB"/>
    <w:rsid w:val="14BF73F8"/>
    <w:rsid w:val="1F6F30D8"/>
    <w:rsid w:val="21C9292B"/>
    <w:rsid w:val="244E5F4D"/>
    <w:rsid w:val="29481F2F"/>
    <w:rsid w:val="2A096630"/>
    <w:rsid w:val="31F84E8B"/>
    <w:rsid w:val="3B994BBE"/>
    <w:rsid w:val="3C206113"/>
    <w:rsid w:val="42F77C20"/>
    <w:rsid w:val="46C3433E"/>
    <w:rsid w:val="47041F79"/>
    <w:rsid w:val="49EF7158"/>
    <w:rsid w:val="4DE34F9C"/>
    <w:rsid w:val="521A1C9F"/>
    <w:rsid w:val="540F0A3F"/>
    <w:rsid w:val="540F2E3B"/>
    <w:rsid w:val="558607B3"/>
    <w:rsid w:val="5BA15778"/>
    <w:rsid w:val="5D3B62AE"/>
    <w:rsid w:val="5DCC1FFB"/>
    <w:rsid w:val="60D730B5"/>
    <w:rsid w:val="64532075"/>
    <w:rsid w:val="678146BB"/>
    <w:rsid w:val="68DC7873"/>
    <w:rsid w:val="691A7F19"/>
    <w:rsid w:val="6D234D1A"/>
    <w:rsid w:val="75231031"/>
    <w:rsid w:val="7786266D"/>
    <w:rsid w:val="7AC1483F"/>
    <w:rsid w:val="7ADE6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489A46"/>
  <w15:docId w15:val="{80386522-DD09-4D89-8A0B-2F111254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kern w:val="2"/>
      <w:sz w:val="21"/>
      <w:szCs w:val="24"/>
    </w:rPr>
  </w:style>
  <w:style w:type="paragraph" w:styleId="1">
    <w:name w:val="heading 1"/>
    <w:basedOn w:val="a8"/>
    <w:next w:val="a8"/>
    <w:link w:val="10"/>
    <w:uiPriority w:val="99"/>
    <w:qFormat/>
    <w:pPr>
      <w:keepNext/>
      <w:keepLines/>
      <w:spacing w:before="340" w:after="330" w:line="578" w:lineRule="auto"/>
      <w:outlineLvl w:val="0"/>
    </w:pPr>
    <w:rPr>
      <w:b/>
      <w:bCs/>
      <w:kern w:val="44"/>
      <w:sz w:val="44"/>
      <w:szCs w:val="44"/>
    </w:rPr>
  </w:style>
  <w:style w:type="paragraph" w:styleId="2">
    <w:name w:val="heading 2"/>
    <w:basedOn w:val="a8"/>
    <w:next w:val="a8"/>
    <w:link w:val="20"/>
    <w:uiPriority w:val="9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8"/>
    <w:next w:val="a8"/>
    <w:link w:val="30"/>
    <w:uiPriority w:val="99"/>
    <w:qFormat/>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subject"/>
    <w:basedOn w:val="ad"/>
    <w:next w:val="ad"/>
    <w:link w:val="ae"/>
    <w:uiPriority w:val="99"/>
    <w:qFormat/>
    <w:rPr>
      <w:b/>
      <w:bCs/>
    </w:rPr>
  </w:style>
  <w:style w:type="paragraph" w:styleId="ad">
    <w:name w:val="annotation text"/>
    <w:basedOn w:val="a8"/>
    <w:link w:val="af"/>
    <w:uiPriority w:val="99"/>
    <w:pPr>
      <w:jc w:val="left"/>
    </w:pPr>
    <w:rPr>
      <w:szCs w:val="20"/>
    </w:rPr>
  </w:style>
  <w:style w:type="paragraph" w:styleId="af0">
    <w:name w:val="Normal Indent"/>
    <w:basedOn w:val="a8"/>
    <w:uiPriority w:val="99"/>
    <w:qFormat/>
    <w:pPr>
      <w:adjustRightInd w:val="0"/>
      <w:spacing w:line="360" w:lineRule="atLeast"/>
      <w:ind w:firstLine="420"/>
      <w:jc w:val="left"/>
    </w:pPr>
    <w:rPr>
      <w:kern w:val="0"/>
      <w:sz w:val="24"/>
      <w:szCs w:val="20"/>
    </w:rPr>
  </w:style>
  <w:style w:type="paragraph" w:styleId="af1">
    <w:name w:val="caption"/>
    <w:basedOn w:val="a8"/>
    <w:next w:val="a8"/>
    <w:uiPriority w:val="99"/>
    <w:qFormat/>
    <w:rPr>
      <w:rFonts w:ascii="Calibri Light" w:eastAsia="黑体" w:hAnsi="Calibri Light"/>
      <w:sz w:val="20"/>
      <w:szCs w:val="20"/>
    </w:rPr>
  </w:style>
  <w:style w:type="paragraph" w:styleId="af2">
    <w:name w:val="Document Map"/>
    <w:basedOn w:val="a8"/>
    <w:link w:val="af3"/>
    <w:uiPriority w:val="99"/>
    <w:pPr>
      <w:shd w:val="clear" w:color="auto" w:fill="000080"/>
    </w:pPr>
    <w:rPr>
      <w:szCs w:val="20"/>
    </w:rPr>
  </w:style>
  <w:style w:type="paragraph" w:styleId="TOC3">
    <w:name w:val="toc 3"/>
    <w:basedOn w:val="a8"/>
    <w:next w:val="a8"/>
    <w:uiPriority w:val="99"/>
    <w:pPr>
      <w:ind w:leftChars="400" w:left="840"/>
    </w:pPr>
    <w:rPr>
      <w:szCs w:val="20"/>
    </w:rPr>
  </w:style>
  <w:style w:type="paragraph" w:styleId="af4">
    <w:name w:val="Balloon Text"/>
    <w:basedOn w:val="a8"/>
    <w:link w:val="af5"/>
    <w:uiPriority w:val="99"/>
    <w:rPr>
      <w:sz w:val="18"/>
      <w:szCs w:val="18"/>
    </w:rPr>
  </w:style>
  <w:style w:type="paragraph" w:styleId="af6">
    <w:name w:val="footer"/>
    <w:basedOn w:val="a8"/>
    <w:link w:val="af7"/>
    <w:uiPriority w:val="99"/>
    <w:pPr>
      <w:tabs>
        <w:tab w:val="center" w:pos="4153"/>
        <w:tab w:val="right" w:pos="8306"/>
      </w:tabs>
      <w:snapToGrid w:val="0"/>
      <w:jc w:val="left"/>
    </w:pPr>
    <w:rPr>
      <w:sz w:val="18"/>
      <w:szCs w:val="18"/>
    </w:rPr>
  </w:style>
  <w:style w:type="paragraph" w:styleId="af8">
    <w:name w:val="header"/>
    <w:basedOn w:val="a8"/>
    <w:link w:val="af9"/>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8"/>
    <w:next w:val="a8"/>
    <w:uiPriority w:val="99"/>
    <w:pPr>
      <w:widowControl/>
    </w:pPr>
    <w:rPr>
      <w:rFonts w:ascii="宋体"/>
      <w:kern w:val="0"/>
      <w:szCs w:val="20"/>
    </w:rPr>
  </w:style>
  <w:style w:type="paragraph" w:styleId="TOC4">
    <w:name w:val="toc 4"/>
    <w:basedOn w:val="TOC3"/>
    <w:next w:val="a8"/>
    <w:uiPriority w:val="99"/>
    <w:pPr>
      <w:widowControl/>
      <w:ind w:leftChars="0" w:left="0"/>
    </w:pPr>
    <w:rPr>
      <w:rFonts w:ascii="宋体"/>
      <w:kern w:val="0"/>
    </w:rPr>
  </w:style>
  <w:style w:type="paragraph" w:styleId="afa">
    <w:name w:val="footnote text"/>
    <w:basedOn w:val="a8"/>
    <w:link w:val="afb"/>
    <w:uiPriority w:val="99"/>
    <w:qFormat/>
    <w:pPr>
      <w:snapToGrid w:val="0"/>
      <w:jc w:val="left"/>
    </w:pPr>
    <w:rPr>
      <w:sz w:val="18"/>
      <w:szCs w:val="18"/>
    </w:rPr>
  </w:style>
  <w:style w:type="character" w:styleId="afc">
    <w:name w:val="page number"/>
    <w:basedOn w:val="a9"/>
    <w:uiPriority w:val="99"/>
    <w:qFormat/>
    <w:rPr>
      <w:rFonts w:cs="Times New Roman"/>
    </w:rPr>
  </w:style>
  <w:style w:type="character" w:styleId="afd">
    <w:name w:val="Hyperlink"/>
    <w:basedOn w:val="a9"/>
    <w:uiPriority w:val="99"/>
    <w:rPr>
      <w:rFonts w:cs="Times New Roman"/>
      <w:color w:val="000066"/>
      <w:sz w:val="18"/>
      <w:u w:val="none"/>
    </w:rPr>
  </w:style>
  <w:style w:type="character" w:styleId="afe">
    <w:name w:val="annotation reference"/>
    <w:basedOn w:val="a9"/>
    <w:uiPriority w:val="99"/>
    <w:qFormat/>
    <w:rPr>
      <w:rFonts w:cs="Times New Roman"/>
      <w:sz w:val="21"/>
    </w:rPr>
  </w:style>
  <w:style w:type="character" w:styleId="aff">
    <w:name w:val="footnote reference"/>
    <w:basedOn w:val="a9"/>
    <w:uiPriority w:val="99"/>
    <w:rPr>
      <w:rFonts w:cs="Times New Roman"/>
      <w:vertAlign w:val="superscript"/>
    </w:rPr>
  </w:style>
  <w:style w:type="table" w:styleId="aff0">
    <w:name w:val="Table Grid"/>
    <w:basedOn w:val="aa"/>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9"/>
    <w:link w:val="1"/>
    <w:uiPriority w:val="99"/>
    <w:locked/>
    <w:rPr>
      <w:rFonts w:cs="Times New Roman"/>
      <w:b/>
      <w:bCs/>
      <w:kern w:val="44"/>
      <w:sz w:val="44"/>
      <w:szCs w:val="44"/>
    </w:rPr>
  </w:style>
  <w:style w:type="character" w:customStyle="1" w:styleId="20">
    <w:name w:val="标题 2 字符"/>
    <w:basedOn w:val="a9"/>
    <w:link w:val="2"/>
    <w:uiPriority w:val="9"/>
    <w:semiHidden/>
    <w:rPr>
      <w:rFonts w:asciiTheme="majorHAnsi" w:eastAsiaTheme="majorEastAsia" w:hAnsiTheme="majorHAnsi" w:cstheme="majorBidi"/>
      <w:b/>
      <w:bCs/>
      <w:sz w:val="32"/>
      <w:szCs w:val="32"/>
    </w:rPr>
  </w:style>
  <w:style w:type="character" w:customStyle="1" w:styleId="30">
    <w:name w:val="标题 3 字符"/>
    <w:basedOn w:val="a9"/>
    <w:link w:val="3"/>
    <w:uiPriority w:val="99"/>
    <w:locked/>
    <w:rPr>
      <w:b/>
      <w:kern w:val="2"/>
      <w:sz w:val="32"/>
    </w:rPr>
  </w:style>
  <w:style w:type="character" w:customStyle="1" w:styleId="af5">
    <w:name w:val="批注框文本 字符"/>
    <w:basedOn w:val="a9"/>
    <w:link w:val="af4"/>
    <w:uiPriority w:val="99"/>
    <w:locked/>
    <w:rPr>
      <w:kern w:val="2"/>
      <w:sz w:val="18"/>
    </w:rPr>
  </w:style>
  <w:style w:type="character" w:customStyle="1" w:styleId="af7">
    <w:name w:val="页脚 字符"/>
    <w:basedOn w:val="a9"/>
    <w:link w:val="af6"/>
    <w:uiPriority w:val="99"/>
    <w:locked/>
    <w:rPr>
      <w:kern w:val="2"/>
      <w:sz w:val="18"/>
    </w:rPr>
  </w:style>
  <w:style w:type="character" w:customStyle="1" w:styleId="af9">
    <w:name w:val="页眉 字符"/>
    <w:basedOn w:val="a9"/>
    <w:link w:val="af8"/>
    <w:uiPriority w:val="99"/>
    <w:locked/>
    <w:rPr>
      <w:kern w:val="2"/>
      <w:sz w:val="18"/>
    </w:rPr>
  </w:style>
  <w:style w:type="paragraph" w:customStyle="1" w:styleId="a0">
    <w:name w:val="前言、引言标题"/>
    <w:next w:val="a8"/>
    <w:uiPriority w:val="99"/>
    <w:pPr>
      <w:numPr>
        <w:numId w:val="1"/>
      </w:numPr>
      <w:shd w:val="clear" w:color="FFFFFF" w:fill="FFFFFF"/>
      <w:spacing w:before="640" w:after="560"/>
      <w:jc w:val="center"/>
      <w:outlineLvl w:val="0"/>
    </w:pPr>
    <w:rPr>
      <w:rFonts w:ascii="黑体" w:eastAsia="黑体"/>
      <w:sz w:val="32"/>
    </w:rPr>
  </w:style>
  <w:style w:type="paragraph" w:customStyle="1" w:styleId="aff1">
    <w:name w:val="段"/>
    <w:link w:val="Char"/>
    <w:qFormat/>
    <w:pPr>
      <w:autoSpaceDE w:val="0"/>
      <w:autoSpaceDN w:val="0"/>
      <w:ind w:firstLineChars="200" w:firstLine="200"/>
      <w:jc w:val="both"/>
    </w:pPr>
    <w:rPr>
      <w:rFonts w:ascii="宋体"/>
      <w:sz w:val="21"/>
    </w:rPr>
  </w:style>
  <w:style w:type="paragraph" w:customStyle="1" w:styleId="a1">
    <w:name w:val="章标题"/>
    <w:next w:val="aff1"/>
    <w:uiPriority w:val="99"/>
    <w:pPr>
      <w:numPr>
        <w:ilvl w:val="1"/>
        <w:numId w:val="1"/>
      </w:numPr>
      <w:spacing w:beforeLines="50" w:afterLines="50"/>
      <w:jc w:val="both"/>
      <w:outlineLvl w:val="1"/>
    </w:pPr>
    <w:rPr>
      <w:rFonts w:ascii="黑体" w:eastAsia="黑体"/>
      <w:sz w:val="21"/>
    </w:rPr>
  </w:style>
  <w:style w:type="paragraph" w:customStyle="1" w:styleId="a2">
    <w:name w:val="一级条标题"/>
    <w:basedOn w:val="a1"/>
    <w:next w:val="aff1"/>
    <w:uiPriority w:val="99"/>
    <w:pPr>
      <w:numPr>
        <w:ilvl w:val="2"/>
      </w:numPr>
      <w:spacing w:beforeLines="0" w:afterLines="0"/>
      <w:outlineLvl w:val="2"/>
    </w:pPr>
  </w:style>
  <w:style w:type="paragraph" w:customStyle="1" w:styleId="a3">
    <w:name w:val="二级条标题"/>
    <w:basedOn w:val="a2"/>
    <w:next w:val="aff1"/>
    <w:uiPriority w:val="99"/>
    <w:pPr>
      <w:numPr>
        <w:ilvl w:val="3"/>
      </w:numPr>
      <w:outlineLvl w:val="3"/>
    </w:pPr>
  </w:style>
  <w:style w:type="paragraph" w:customStyle="1" w:styleId="a4">
    <w:name w:val="三级条标题"/>
    <w:basedOn w:val="a3"/>
    <w:next w:val="aff1"/>
    <w:uiPriority w:val="99"/>
    <w:qFormat/>
    <w:pPr>
      <w:numPr>
        <w:ilvl w:val="4"/>
      </w:numPr>
      <w:outlineLvl w:val="4"/>
    </w:pPr>
  </w:style>
  <w:style w:type="paragraph" w:customStyle="1" w:styleId="a5">
    <w:name w:val="四级条标题"/>
    <w:basedOn w:val="a4"/>
    <w:next w:val="aff1"/>
    <w:uiPriority w:val="99"/>
    <w:pPr>
      <w:numPr>
        <w:ilvl w:val="5"/>
      </w:numPr>
      <w:ind w:left="0"/>
      <w:outlineLvl w:val="5"/>
    </w:pPr>
  </w:style>
  <w:style w:type="paragraph" w:customStyle="1" w:styleId="a6">
    <w:name w:val="五级条标题"/>
    <w:basedOn w:val="a5"/>
    <w:next w:val="aff1"/>
    <w:uiPriority w:val="99"/>
    <w:pPr>
      <w:numPr>
        <w:ilvl w:val="6"/>
      </w:numPr>
      <w:outlineLvl w:val="6"/>
    </w:pPr>
  </w:style>
  <w:style w:type="paragraph" w:customStyle="1" w:styleId="aff2">
    <w:name w:val="标准标志"/>
    <w:next w:val="a8"/>
    <w:uiPriority w:val="99"/>
    <w:pPr>
      <w:framePr w:w="2268" w:h="1392" w:hRule="exact" w:wrap="around" w:hAnchor="margin" w:x="6748" w:y="171" w:anchorLock="1"/>
      <w:shd w:val="solid" w:color="FFFFFF" w:fill="FFFFFF"/>
      <w:spacing w:line="240" w:lineRule="atLeast"/>
      <w:jc w:val="right"/>
    </w:pPr>
    <w:rPr>
      <w:b/>
      <w:w w:val="130"/>
      <w:sz w:val="96"/>
    </w:rPr>
  </w:style>
  <w:style w:type="paragraph" w:customStyle="1" w:styleId="aff3">
    <w:name w:val="标准书脚_偶数页"/>
    <w:uiPriority w:val="99"/>
    <w:pPr>
      <w:spacing w:before="120"/>
    </w:pPr>
    <w:rPr>
      <w:sz w:val="18"/>
    </w:rPr>
  </w:style>
  <w:style w:type="paragraph" w:customStyle="1" w:styleId="aff4">
    <w:name w:val="标准书脚_奇数页"/>
    <w:uiPriority w:val="99"/>
    <w:pPr>
      <w:spacing w:before="120"/>
      <w:jc w:val="right"/>
    </w:pPr>
    <w:rPr>
      <w:sz w:val="18"/>
    </w:rPr>
  </w:style>
  <w:style w:type="paragraph" w:customStyle="1" w:styleId="aff5">
    <w:name w:val="标准书眉_奇数页"/>
    <w:next w:val="a8"/>
    <w:uiPriority w:val="99"/>
    <w:pPr>
      <w:tabs>
        <w:tab w:val="center" w:pos="4154"/>
        <w:tab w:val="right" w:pos="8306"/>
      </w:tabs>
      <w:spacing w:after="120"/>
      <w:jc w:val="right"/>
    </w:pPr>
    <w:rPr>
      <w:sz w:val="21"/>
    </w:rPr>
  </w:style>
  <w:style w:type="paragraph" w:customStyle="1" w:styleId="aff6">
    <w:name w:val="标准书眉_偶数页"/>
    <w:basedOn w:val="aff5"/>
    <w:next w:val="a8"/>
    <w:uiPriority w:val="99"/>
    <w:pPr>
      <w:jc w:val="left"/>
    </w:pPr>
  </w:style>
  <w:style w:type="paragraph" w:customStyle="1" w:styleId="aff7">
    <w:name w:val="标准书眉一"/>
    <w:uiPriority w:val="99"/>
    <w:pPr>
      <w:jc w:val="both"/>
    </w:pPr>
  </w:style>
  <w:style w:type="character" w:customStyle="1" w:styleId="aff8">
    <w:name w:val="发布"/>
    <w:uiPriority w:val="99"/>
    <w:rPr>
      <w:rFonts w:ascii="黑体" w:eastAsia="黑体"/>
      <w:spacing w:val="22"/>
      <w:w w:val="100"/>
      <w:position w:val="3"/>
      <w:sz w:val="28"/>
    </w:rPr>
  </w:style>
  <w:style w:type="paragraph" w:customStyle="1" w:styleId="aff9">
    <w:name w:val="发布日期"/>
    <w:uiPriority w:val="99"/>
    <w:pPr>
      <w:framePr w:w="4000" w:h="473" w:hRule="exact" w:hSpace="180" w:vSpace="180" w:wrap="around" w:hAnchor="margin" w:y="13511" w:anchorLock="1"/>
    </w:pPr>
    <w:rPr>
      <w:rFonts w:eastAsia="黑体"/>
      <w:sz w:val="28"/>
    </w:rPr>
  </w:style>
  <w:style w:type="paragraph" w:customStyle="1" w:styleId="affa">
    <w:name w:val="封面标准名称"/>
    <w:uiPriority w:val="99"/>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b">
    <w:name w:val="封面标准文稿编辑信息"/>
    <w:uiPriority w:val="99"/>
    <w:pPr>
      <w:spacing w:before="180" w:line="180" w:lineRule="exact"/>
      <w:jc w:val="center"/>
    </w:pPr>
    <w:rPr>
      <w:rFonts w:ascii="宋体"/>
      <w:sz w:val="21"/>
    </w:rPr>
  </w:style>
  <w:style w:type="paragraph" w:customStyle="1" w:styleId="affc">
    <w:name w:val="封面标准文稿类别"/>
    <w:uiPriority w:val="99"/>
    <w:pPr>
      <w:spacing w:before="440" w:line="400" w:lineRule="exact"/>
      <w:jc w:val="center"/>
    </w:pPr>
    <w:rPr>
      <w:rFonts w:ascii="宋体"/>
      <w:sz w:val="24"/>
    </w:rPr>
  </w:style>
  <w:style w:type="paragraph" w:customStyle="1" w:styleId="affd">
    <w:name w:val="封面标准英文名称"/>
    <w:uiPriority w:val="99"/>
    <w:pPr>
      <w:widowControl w:val="0"/>
      <w:spacing w:before="370" w:line="400" w:lineRule="exact"/>
      <w:jc w:val="center"/>
    </w:pPr>
    <w:rPr>
      <w:sz w:val="28"/>
    </w:rPr>
  </w:style>
  <w:style w:type="paragraph" w:customStyle="1" w:styleId="affe">
    <w:name w:val="封面一致性程度标识"/>
    <w:uiPriority w:val="99"/>
    <w:pPr>
      <w:spacing w:before="440" w:line="400" w:lineRule="exact"/>
      <w:jc w:val="center"/>
    </w:pPr>
    <w:rPr>
      <w:rFonts w:ascii="宋体"/>
      <w:sz w:val="28"/>
    </w:rPr>
  </w:style>
  <w:style w:type="paragraph" w:customStyle="1" w:styleId="afff">
    <w:name w:val="封面正文"/>
    <w:uiPriority w:val="99"/>
    <w:pPr>
      <w:jc w:val="both"/>
    </w:pPr>
  </w:style>
  <w:style w:type="paragraph" w:customStyle="1" w:styleId="afff0">
    <w:name w:val="目次、标准名称标题"/>
    <w:basedOn w:val="a0"/>
    <w:next w:val="aff1"/>
    <w:uiPriority w:val="99"/>
    <w:pPr>
      <w:numPr>
        <w:numId w:val="0"/>
      </w:numPr>
      <w:spacing w:line="460" w:lineRule="exact"/>
    </w:pPr>
  </w:style>
  <w:style w:type="paragraph" w:customStyle="1" w:styleId="afff1">
    <w:name w:val="目次、索引正文"/>
    <w:uiPriority w:val="99"/>
    <w:pPr>
      <w:spacing w:line="320" w:lineRule="exact"/>
      <w:jc w:val="both"/>
    </w:pPr>
    <w:rPr>
      <w:rFonts w:ascii="宋体"/>
      <w:sz w:val="21"/>
    </w:rPr>
  </w:style>
  <w:style w:type="paragraph" w:customStyle="1" w:styleId="afff2">
    <w:name w:val="其他标准称谓"/>
    <w:uiPriority w:val="99"/>
    <w:qFormat/>
    <w:pPr>
      <w:spacing w:line="240" w:lineRule="atLeast"/>
      <w:jc w:val="distribute"/>
    </w:pPr>
    <w:rPr>
      <w:rFonts w:ascii="黑体" w:eastAsia="黑体" w:hAnsi="宋体"/>
      <w:sz w:val="52"/>
    </w:rPr>
  </w:style>
  <w:style w:type="paragraph" w:customStyle="1" w:styleId="afff3">
    <w:name w:val="其他发布部门"/>
    <w:basedOn w:val="a8"/>
    <w:uiPriority w:val="99"/>
    <w:pPr>
      <w:framePr w:w="7433" w:h="585" w:hRule="exact" w:hSpace="180" w:vSpace="180" w:wrap="around" w:hAnchor="margin" w:xAlign="center" w:y="14401" w:anchorLock="1"/>
      <w:widowControl/>
      <w:spacing w:line="240" w:lineRule="atLeast"/>
      <w:jc w:val="center"/>
    </w:pPr>
    <w:rPr>
      <w:rFonts w:ascii="黑体" w:eastAsia="黑体"/>
      <w:spacing w:val="20"/>
      <w:w w:val="135"/>
      <w:kern w:val="0"/>
      <w:sz w:val="36"/>
      <w:szCs w:val="20"/>
    </w:rPr>
  </w:style>
  <w:style w:type="paragraph" w:customStyle="1" w:styleId="afff4">
    <w:name w:val="实施日期"/>
    <w:basedOn w:val="aff9"/>
    <w:uiPriority w:val="99"/>
    <w:pPr>
      <w:framePr w:hSpace="0" w:wrap="around" w:xAlign="right"/>
      <w:jc w:val="right"/>
    </w:pPr>
  </w:style>
  <w:style w:type="paragraph" w:customStyle="1" w:styleId="afff5">
    <w:name w:val="数字编号列项（二级）"/>
    <w:uiPriority w:val="99"/>
    <w:pPr>
      <w:ind w:leftChars="400" w:left="1260" w:hangingChars="200" w:hanging="420"/>
      <w:jc w:val="both"/>
    </w:pPr>
    <w:rPr>
      <w:rFonts w:ascii="宋体"/>
      <w:sz w:val="21"/>
    </w:rPr>
  </w:style>
  <w:style w:type="paragraph" w:customStyle="1" w:styleId="afff6">
    <w:name w:val="条文脚注"/>
    <w:basedOn w:val="afa"/>
    <w:uiPriority w:val="99"/>
    <w:pPr>
      <w:ind w:leftChars="200" w:left="780" w:hangingChars="200" w:hanging="360"/>
      <w:jc w:val="both"/>
    </w:pPr>
    <w:rPr>
      <w:rFonts w:ascii="宋体"/>
    </w:rPr>
  </w:style>
  <w:style w:type="paragraph" w:customStyle="1" w:styleId="afff7">
    <w:name w:val="文献分类号"/>
    <w:uiPriority w:val="99"/>
    <w:pPr>
      <w:framePr w:hSpace="180" w:vSpace="180" w:wrap="around" w:hAnchor="margin" w:y="1" w:anchorLock="1"/>
      <w:widowControl w:val="0"/>
      <w:textAlignment w:val="center"/>
    </w:pPr>
    <w:rPr>
      <w:rFonts w:eastAsia="黑体"/>
      <w:sz w:val="21"/>
    </w:rPr>
  </w:style>
  <w:style w:type="paragraph" w:customStyle="1" w:styleId="a">
    <w:name w:val="正文表标题"/>
    <w:next w:val="aff1"/>
    <w:uiPriority w:val="99"/>
    <w:pPr>
      <w:numPr>
        <w:numId w:val="2"/>
      </w:numPr>
      <w:ind w:left="0"/>
      <w:jc w:val="center"/>
    </w:pPr>
    <w:rPr>
      <w:rFonts w:ascii="黑体" w:eastAsia="黑体"/>
      <w:sz w:val="21"/>
    </w:rPr>
  </w:style>
  <w:style w:type="paragraph" w:customStyle="1" w:styleId="a7">
    <w:name w:val="注："/>
    <w:next w:val="aff1"/>
    <w:uiPriority w:val="99"/>
    <w:pPr>
      <w:widowControl w:val="0"/>
      <w:numPr>
        <w:numId w:val="3"/>
      </w:numPr>
      <w:autoSpaceDE w:val="0"/>
      <w:autoSpaceDN w:val="0"/>
      <w:jc w:val="both"/>
    </w:pPr>
    <w:rPr>
      <w:rFonts w:ascii="宋体"/>
      <w:sz w:val="18"/>
    </w:rPr>
  </w:style>
  <w:style w:type="paragraph" w:customStyle="1" w:styleId="afff8">
    <w:name w:val="字母编号列项（一级）"/>
    <w:uiPriority w:val="99"/>
    <w:pPr>
      <w:ind w:leftChars="200" w:left="840" w:hangingChars="200" w:hanging="420"/>
      <w:jc w:val="both"/>
    </w:pPr>
    <w:rPr>
      <w:rFonts w:ascii="宋体"/>
      <w:sz w:val="21"/>
    </w:rPr>
  </w:style>
  <w:style w:type="paragraph" w:customStyle="1" w:styleId="4">
    <w:name w:val="标准标题4"/>
    <w:basedOn w:val="aff1"/>
    <w:uiPriority w:val="99"/>
    <w:pPr>
      <w:ind w:firstLineChars="206" w:firstLine="206"/>
    </w:pPr>
    <w:rPr>
      <w:rFonts w:ascii="Times New Roman"/>
      <w:b/>
      <w:szCs w:val="21"/>
    </w:rPr>
  </w:style>
  <w:style w:type="character" w:customStyle="1" w:styleId="afb">
    <w:name w:val="脚注文本 字符"/>
    <w:basedOn w:val="a9"/>
    <w:link w:val="afa"/>
    <w:uiPriority w:val="99"/>
    <w:locked/>
    <w:rPr>
      <w:kern w:val="2"/>
      <w:sz w:val="18"/>
    </w:rPr>
  </w:style>
  <w:style w:type="character" w:customStyle="1" w:styleId="af3">
    <w:name w:val="文档结构图 字符"/>
    <w:basedOn w:val="a9"/>
    <w:link w:val="af2"/>
    <w:uiPriority w:val="99"/>
    <w:locked/>
    <w:rPr>
      <w:kern w:val="2"/>
      <w:sz w:val="21"/>
      <w:shd w:val="clear" w:color="auto" w:fill="000080"/>
    </w:rPr>
  </w:style>
  <w:style w:type="paragraph" w:customStyle="1" w:styleId="afff9">
    <w:name w:val="发布部门"/>
    <w:next w:val="aff1"/>
    <w:uiPriority w:val="99"/>
    <w:pPr>
      <w:framePr w:w="7433" w:h="585" w:hRule="exact" w:hSpace="180" w:vSpace="180" w:wrap="around" w:hAnchor="margin" w:xAlign="center" w:y="14401" w:anchorLock="1"/>
      <w:jc w:val="center"/>
    </w:pPr>
    <w:rPr>
      <w:rFonts w:ascii="宋体"/>
      <w:b/>
      <w:spacing w:val="20"/>
      <w:w w:val="135"/>
      <w:sz w:val="36"/>
    </w:rPr>
  </w:style>
  <w:style w:type="character" w:customStyle="1" w:styleId="af">
    <w:name w:val="批注文字 字符"/>
    <w:basedOn w:val="a9"/>
    <w:link w:val="ad"/>
    <w:uiPriority w:val="99"/>
    <w:locked/>
    <w:rPr>
      <w:kern w:val="2"/>
      <w:sz w:val="21"/>
    </w:rPr>
  </w:style>
  <w:style w:type="character" w:customStyle="1" w:styleId="ae">
    <w:name w:val="批注主题 字符"/>
    <w:basedOn w:val="af"/>
    <w:link w:val="ac"/>
    <w:uiPriority w:val="99"/>
    <w:locked/>
    <w:rPr>
      <w:b/>
      <w:kern w:val="2"/>
      <w:sz w:val="21"/>
    </w:rPr>
  </w:style>
  <w:style w:type="paragraph" w:styleId="afffa">
    <w:name w:val="List Paragraph"/>
    <w:basedOn w:val="a8"/>
    <w:link w:val="afffb"/>
    <w:uiPriority w:val="99"/>
    <w:qFormat/>
    <w:pPr>
      <w:spacing w:line="360" w:lineRule="auto"/>
      <w:ind w:firstLine="480"/>
    </w:pPr>
    <w:rPr>
      <w:sz w:val="24"/>
      <w:szCs w:val="22"/>
    </w:rPr>
  </w:style>
  <w:style w:type="character" w:customStyle="1" w:styleId="afffb">
    <w:name w:val="列表段落 字符"/>
    <w:link w:val="afffa"/>
    <w:uiPriority w:val="99"/>
    <w:qFormat/>
    <w:locked/>
    <w:rPr>
      <w:kern w:val="2"/>
      <w:sz w:val="22"/>
    </w:rPr>
  </w:style>
  <w:style w:type="paragraph" w:customStyle="1" w:styleId="11">
    <w:name w:val="封面标准号1"/>
    <w:uiPriority w:val="99"/>
    <w:pPr>
      <w:widowControl w:val="0"/>
      <w:kinsoku w:val="0"/>
      <w:overflowPunct w:val="0"/>
      <w:autoSpaceDE w:val="0"/>
      <w:autoSpaceDN w:val="0"/>
      <w:spacing w:before="308"/>
      <w:jc w:val="right"/>
    </w:pPr>
    <w:rPr>
      <w:sz w:val="28"/>
    </w:rPr>
  </w:style>
  <w:style w:type="paragraph" w:customStyle="1" w:styleId="Default">
    <w:name w:val="Default"/>
    <w:uiPriority w:val="99"/>
    <w:pPr>
      <w:widowControl w:val="0"/>
      <w:autoSpaceDE w:val="0"/>
      <w:autoSpaceDN w:val="0"/>
      <w:adjustRightInd w:val="0"/>
    </w:pPr>
    <w:rPr>
      <w:rFonts w:ascii="黑体" w:eastAsia="黑体" w:hAnsi="Calibri" w:cs="黑体"/>
      <w:color w:val="000000"/>
      <w:sz w:val="24"/>
      <w:szCs w:val="24"/>
    </w:rPr>
  </w:style>
  <w:style w:type="character" w:customStyle="1" w:styleId="1CharChar">
    <w:name w:val="样式1 Char Char"/>
    <w:link w:val="12"/>
    <w:uiPriority w:val="99"/>
    <w:locked/>
    <w:rPr>
      <w:rFonts w:eastAsia="黑体"/>
    </w:rPr>
  </w:style>
  <w:style w:type="paragraph" w:customStyle="1" w:styleId="12">
    <w:name w:val="样式1"/>
    <w:basedOn w:val="a8"/>
    <w:link w:val="1CharChar"/>
    <w:uiPriority w:val="99"/>
    <w:qFormat/>
    <w:pPr>
      <w:spacing w:beforeLines="50" w:afterLines="50" w:line="360" w:lineRule="auto"/>
      <w:jc w:val="center"/>
    </w:pPr>
    <w:rPr>
      <w:rFonts w:eastAsia="黑体"/>
      <w:kern w:val="0"/>
      <w:sz w:val="20"/>
      <w:szCs w:val="20"/>
    </w:rPr>
  </w:style>
  <w:style w:type="character" w:customStyle="1" w:styleId="Char">
    <w:name w:val="段 Char"/>
    <w:basedOn w:val="a9"/>
    <w:link w:val="aff1"/>
    <w:qFormat/>
    <w:locked/>
    <w:rPr>
      <w:rFonts w:ascii="宋体" w:cs="Times New Roman"/>
      <w:sz w:val="21"/>
      <w:lang w:val="en-US" w:eastAsia="zh-CN" w:bidi="ar-SA"/>
    </w:rPr>
  </w:style>
  <w:style w:type="paragraph" w:customStyle="1" w:styleId="CharCharCharCharCharCharChar">
    <w:name w:val="Char Char Char Char Char Char Char"/>
    <w:basedOn w:val="a8"/>
    <w:uiPriority w:val="99"/>
    <w:pPr>
      <w:widowControl/>
      <w:spacing w:after="160" w:line="240" w:lineRule="exact"/>
      <w:jc w:val="left"/>
    </w:pPr>
    <w:rPr>
      <w:rFonts w:ascii="Arial" w:hAnsi="Arial" w:cs="Verdana"/>
      <w:b/>
      <w:kern w:val="0"/>
      <w:sz w:val="24"/>
      <w:lang w:eastAsia="en-US"/>
    </w:rPr>
  </w:style>
  <w:style w:type="paragraph" w:styleId="afffc">
    <w:name w:val="Title"/>
    <w:basedOn w:val="a8"/>
    <w:next w:val="a8"/>
    <w:link w:val="afffd"/>
    <w:qFormat/>
    <w:locked/>
    <w:rsid w:val="00222C5E"/>
    <w:pPr>
      <w:spacing w:before="240" w:after="60"/>
      <w:jc w:val="center"/>
      <w:outlineLvl w:val="0"/>
    </w:pPr>
    <w:rPr>
      <w:rFonts w:asciiTheme="majorHAnsi" w:eastAsiaTheme="majorEastAsia" w:hAnsiTheme="majorHAnsi" w:cstheme="majorBidi"/>
      <w:b/>
      <w:bCs/>
      <w:sz w:val="32"/>
      <w:szCs w:val="32"/>
    </w:rPr>
  </w:style>
  <w:style w:type="character" w:customStyle="1" w:styleId="afffd">
    <w:name w:val="标题 字符"/>
    <w:basedOn w:val="a9"/>
    <w:link w:val="afffc"/>
    <w:rsid w:val="00222C5E"/>
    <w:rPr>
      <w:rFonts w:asciiTheme="majorHAnsi" w:eastAsiaTheme="majorEastAsia" w:hAnsiTheme="majorHAnsi" w:cstheme="majorBidi"/>
      <w:b/>
      <w:bCs/>
      <w:kern w:val="2"/>
      <w:sz w:val="32"/>
      <w:szCs w:val="32"/>
    </w:rPr>
  </w:style>
  <w:style w:type="character" w:styleId="afffe">
    <w:name w:val="Book Title"/>
    <w:basedOn w:val="a9"/>
    <w:uiPriority w:val="33"/>
    <w:qFormat/>
    <w:rsid w:val="00222C5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research.cn/search/dashuju/" TargetMode="External"/><Relationship Id="rId4" Type="http://schemas.openxmlformats.org/officeDocument/2006/relationships/styles" Target="styles.xml"/><Relationship Id="rId9" Type="http://schemas.openxmlformats.org/officeDocument/2006/relationships/hyperlink" Target="http://s.iresearch.cn/search/jingdo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B87F70-281F-46C1-9172-C720FCA2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Pages>
  <Words>644</Words>
  <Characters>3675</Characters>
  <Application>Microsoft Office Word</Application>
  <DocSecurity>0</DocSecurity>
  <Lines>30</Lines>
  <Paragraphs>8</Paragraphs>
  <ScaleCrop>false</ScaleCrop>
  <Company>MC SYSTEM</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《混凝土塑性阶段水分蒸发抑制剂》工作大纲</dc:title>
  <dc:creator>MC SYSTEM</dc:creator>
  <cp:lastModifiedBy>Administrator</cp:lastModifiedBy>
  <cp:revision>1367</cp:revision>
  <cp:lastPrinted>2008-09-17T08:20:00Z</cp:lastPrinted>
  <dcterms:created xsi:type="dcterms:W3CDTF">2014-01-03T12:39:00Z</dcterms:created>
  <dcterms:modified xsi:type="dcterms:W3CDTF">2020-08-20T09:46:00Z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