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4D0921">
      <w:pPr>
        <w:pStyle w:val="86"/>
        <w:framePr w:wrap="around" w:x="1351" w:y="6721"/>
      </w:pPr>
      <w:r>
        <w:fldChar w:fldCharType="begin">
          <w:ffData>
            <w:name w:val="StdName"/>
            <w:enabled/>
            <w:calcOnExit w:val="0"/>
            <w:textInput>
              <w:default w:val="近零碳社区建设指南"/>
            </w:textInput>
          </w:ffData>
        </w:fldChar>
      </w:r>
      <w:bookmarkStart w:id="0" w:name="StdName"/>
      <w:r>
        <w:instrText xml:space="preserve"> FORMTEXT </w:instrText>
      </w:r>
      <w:r>
        <w:fldChar w:fldCharType="separate"/>
      </w:r>
      <w:r>
        <w:rPr>
          <w:rFonts w:hint="eastAsia"/>
        </w:rPr>
        <w:t>近零碳社区</w:t>
      </w:r>
      <w:r>
        <w:rPr>
          <w:rFonts w:hint="eastAsia"/>
          <w:lang w:val="en-US" w:eastAsia="zh-CN"/>
        </w:rPr>
        <w:t>创建技术</w:t>
      </w:r>
      <w:r>
        <w:rPr>
          <w:rFonts w:hint="eastAsia"/>
        </w:rPr>
        <w:t>指南</w:t>
      </w:r>
      <w:r>
        <w:fldChar w:fldCharType="end"/>
      </w:r>
      <w:bookmarkEnd w:id="0"/>
    </w:p>
    <w:p w14:paraId="6C7073FA">
      <w:pPr>
        <w:pStyle w:val="86"/>
        <w:framePr w:wrap="around" w:x="1351" w:y="6721"/>
      </w:pPr>
    </w:p>
    <w:p w14:paraId="6A846753">
      <w:pPr>
        <w:pStyle w:val="87"/>
        <w:framePr w:wrap="around" w:x="1351" w:y="6721"/>
        <w:rPr>
          <w:rFonts w:hint="eastAsia" w:ascii="黑体" w:hAnsi="黑体" w:eastAsia="黑体"/>
          <w:lang w:val="en-US" w:eastAsia="zh-CN"/>
        </w:rPr>
      </w:pPr>
      <w:r>
        <w:rPr>
          <w:rFonts w:hint="eastAsia" w:ascii="黑体" w:hAnsi="黑体"/>
        </w:rPr>
        <w:t xml:space="preserve">Technical guidance </w:t>
      </w:r>
      <w:r>
        <w:rPr>
          <w:rFonts w:ascii="黑体" w:hAnsi="黑体"/>
        </w:rPr>
        <w:fldChar w:fldCharType="begin">
          <w:ffData>
            <w:name w:val="StdEnglishName"/>
            <w:enabled/>
            <w:calcOnExit w:val="0"/>
            <w:textInput>
              <w:default w:val="Guidelines for building near-zero carbon community"/>
            </w:textInput>
          </w:ffData>
        </w:fldChar>
      </w:r>
      <w:bookmarkStart w:id="1" w:name="StdEnglishName"/>
      <w:r>
        <w:rPr>
          <w:rFonts w:ascii="黑体" w:hAnsi="黑体"/>
        </w:rPr>
        <w:instrText xml:space="preserve"> FORMTEXT </w:instrText>
      </w:r>
      <w:r>
        <w:rPr>
          <w:rFonts w:ascii="黑体" w:hAnsi="黑体"/>
        </w:rPr>
        <w:fldChar w:fldCharType="separate"/>
      </w:r>
      <w:r>
        <w:rPr>
          <w:rFonts w:ascii="黑体" w:hAnsi="黑体"/>
        </w:rPr>
        <w:t>for near-zero carbon community</w:t>
      </w:r>
      <w:r>
        <w:rPr>
          <w:rFonts w:ascii="黑体" w:hAnsi="黑体"/>
        </w:rPr>
        <w:fldChar w:fldCharType="end"/>
      </w:r>
      <w:bookmarkEnd w:id="1"/>
      <w:r>
        <w:rPr>
          <w:rFonts w:hint="eastAsia" w:ascii="黑体" w:hAnsi="黑体"/>
          <w:lang w:val="en-US" w:eastAsia="zh-CN"/>
        </w:rPr>
        <w:t xml:space="preserve"> construction</w:t>
      </w:r>
    </w:p>
    <w:p w14:paraId="5B337527">
      <w:pPr>
        <w:pStyle w:val="88"/>
        <w:framePr w:wrap="around" w:x="1351" w:y="6721"/>
      </w:pP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7D03D5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490E6A7F">
            <w:pPr>
              <w:pStyle w:val="89"/>
              <w:keepNext w:val="0"/>
              <w:keepLines w:val="0"/>
              <w:framePr w:wrap="around" w:x="1351" w:y="6721"/>
              <w:suppressLineNumbers w:val="0"/>
              <w:spacing w:beforeAutospacing="0" w:afterAutospacing="0"/>
              <w:ind w:left="0" w:right="0"/>
              <w:rPr>
                <w:rFonts w:hint="default"/>
              </w:rPr>
            </w:pPr>
            <w:r>
              <w:rPr>
                <w:rFonts w:hint="default"/>
              </w:rP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1"/>
                          </wps:wsp>
                        </a:graphicData>
                      </a:graphic>
                    </wp:anchor>
                  </w:drawing>
                </mc:Choice>
                <mc:Fallback>
                  <w:pict>
                    <v:rect id="RQ" o:spid="_x0000_s1026" o:spt="1" style="position:absolute;left:0pt;margin-left:173.3pt;margin-top:45.15pt;height:20pt;width:150pt;z-index:-251655168;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BYmuktUAAAAKAQAA&#10;DwAAAAAAAAABACAAAAAiAAAAZHJzL2Rvd25yZXYueG1sUEsBAhQAFAAAAAgAh07iQI1ieZWqAQAA&#10;ZwMAAA4AAAAAAAAAAQAgAAAAJAEAAGRycy9lMm9Eb2MueG1sUEsFBgAAAAAGAAYAWQEAAEAFAAAA&#10;AA==&#10;">
                      <v:fill on="t" focussize="0,0"/>
                      <v:stroke on="f"/>
                      <v:imagedata o:title=""/>
                      <o:lock v:ext="edit" aspectratio="f"/>
                      <w10:anchorlock/>
                    </v:rect>
                  </w:pict>
                </mc:Fallback>
              </mc:AlternateContent>
            </w:r>
            <w:r>
              <w:rPr>
                <w:rFonts w:hint="default"/>
              </w:rP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193.3pt;margin-top:20.15pt;height:24pt;width:100pt;z-index:-251656192;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A+GL5dYAAAAJAQAA&#10;DwAAAAAAAAABACAAAAAiAAAAZHJzL2Rvd25yZXYueG1sUEsBAhQAFAAAAAgAh07iQBXfBLqpAQAA&#10;ZwMAAA4AAAAAAAAAAQAgAAAAJQEAAGRycy9lMm9Eb2MueG1sUEsFBgAAAAAGAAYAWQEAAEAFAAAA&#10;AA==&#10;">
                      <v:fill on="t" focussize="0,0"/>
                      <v:stroke on="f"/>
                      <v:imagedata o:title=""/>
                      <o:lock v:ext="edit" aspectratio="f"/>
                    </v:rect>
                  </w:pict>
                </mc:Fallback>
              </mc:AlternateContent>
            </w:r>
          </w:p>
        </w:tc>
      </w:tr>
      <w:tr w14:paraId="4A1215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6A2590BF">
            <w:pPr>
              <w:pStyle w:val="90"/>
              <w:keepNext w:val="0"/>
              <w:keepLines w:val="0"/>
              <w:framePr w:wrap="around" w:x="1351" w:y="6721"/>
              <w:suppressLineNumbers w:val="0"/>
              <w:spacing w:beforeAutospacing="0" w:afterAutospacing="0"/>
              <w:ind w:left="0" w:right="0"/>
              <w:rPr>
                <w:rFonts w:hint="default"/>
              </w:rPr>
            </w:pPr>
          </w:p>
        </w:tc>
      </w:tr>
    </w:tbl>
    <w:p w14:paraId="4F9B422D">
      <w:pPr>
        <w:pStyle w:val="138"/>
        <w:framePr w:wrap="around"/>
      </w:pPr>
      <w:bookmarkStart w:id="2" w:name="FY"/>
      <w:r>
        <w:rPr>
          <w:rFonts w:ascii="黑体"/>
        </w:rPr>
        <w:fldChar w:fldCharType="begin">
          <w:ffData>
            <w:name w:val="F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r>
        <w:rPr>
          <w:rFonts w:ascii="黑体"/>
        </w:rPr>
        <w:t>-</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ascii="黑体"/>
        </w:rPr>
        <w:t>-</w:t>
      </w:r>
      <w:r>
        <w:rPr>
          <w:rFonts w:ascii="黑体"/>
        </w:rPr>
        <w:fldChar w:fldCharType="begin">
          <w:ffData>
            <w:name w:val="FD"/>
            <w:enabled/>
            <w:calcOnExit w:val="0"/>
            <w:textInput>
              <w:default w:val="XX"/>
              <w:maxLength w:val="2"/>
            </w:textInput>
          </w:ffData>
        </w:fldChar>
      </w:r>
      <w:bookmarkStart w:id="3" w:name="FD"/>
      <w:r>
        <w:rPr>
          <w:rFonts w:ascii="黑体"/>
        </w:rPr>
        <w:instrText xml:space="preserve"> FORMTEXT </w:instrText>
      </w:r>
      <w:r>
        <w:rPr>
          <w:rFonts w:ascii="黑体"/>
        </w:rPr>
        <w:fldChar w:fldCharType="separate"/>
      </w:r>
      <w:r>
        <w:rPr>
          <w:rFonts w:ascii="黑体"/>
        </w:rPr>
        <w:t>XX</w:t>
      </w:r>
      <w:r>
        <w:rPr>
          <w:rFonts w:ascii="黑体"/>
        </w:rPr>
        <w:fldChar w:fldCharType="end"/>
      </w:r>
      <w:bookmarkEnd w:id="3"/>
      <w:r>
        <w:rPr>
          <w:rFonts w:hint="eastAsia"/>
        </w:rPr>
        <w:t>发布</w:t>
      </w:r>
      <w:r>
        <mc:AlternateContent>
          <mc:Choice Requires="wps">
            <w:drawing>
              <wp:anchor distT="0" distB="0" distL="114300" distR="114300" simplePos="0" relativeHeight="251662336" behindDoc="0" locked="1" layoutInCell="1" allowOverlap="1">
                <wp:simplePos x="0" y="0"/>
                <wp:positionH relativeFrom="column">
                  <wp:posOffset>-635</wp:posOffset>
                </wp:positionH>
                <wp:positionV relativeFrom="page">
                  <wp:posOffset>9251950</wp:posOffset>
                </wp:positionV>
                <wp:extent cx="5969000" cy="5715"/>
                <wp:effectExtent l="0" t="4445" r="3175" b="8890"/>
                <wp:wrapNone/>
                <wp:docPr id="6" name="直线 10"/>
                <wp:cNvGraphicFramePr/>
                <a:graphic xmlns:a="http://schemas.openxmlformats.org/drawingml/2006/main">
                  <a:graphicData uri="http://schemas.microsoft.com/office/word/2010/wordprocessingShape">
                    <wps:wsp>
                      <wps:cNvCnPr/>
                      <wps:spPr>
                        <a:xfrm>
                          <a:off x="0" y="0"/>
                          <a:ext cx="5969000" cy="571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0" o:spid="_x0000_s1026" o:spt="20" style="position:absolute;left:0pt;margin-left:-0.05pt;margin-top:728.5pt;height:0.45pt;width:470pt;mso-position-vertical-relative:page;z-index:251662336;mso-width-relative:page;mso-height-relative:page;" filled="f" stroked="t" coordsize="21600,21600" o:gfxdata="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HnFqo1wAAAAsBAAAP&#10;AAAAAAAAAAEAIAAAACIAAABkcnMvZG93bnJldi54bWxQSwECFAAUAAAACACHTuJAWqa+6OABAADT&#10;AwAADgAAAAAAAAABACAAAAAmAQAAZHJzL2Uyb0RvYy54bWxQSwUGAAAAAAYABgBZAQAAeAUAAAAA&#10;">
                <v:fill on="f" focussize="0,0"/>
                <v:stroke color="#000000" joinstyle="round"/>
                <v:imagedata o:title=""/>
                <o:lock v:ext="edit" aspectratio="f"/>
                <w10:anchorlock/>
              </v:line>
            </w:pict>
          </mc:Fallback>
        </mc:AlternateContent>
      </w:r>
    </w:p>
    <w:p w14:paraId="30601864">
      <w:pPr>
        <w:pStyle w:val="139"/>
        <w:framePr w:wrap="around" w:x="6763"/>
      </w:pPr>
      <w:r>
        <w:rPr>
          <w:rFonts w:ascii="黑体"/>
        </w:rPr>
        <w:fldChar w:fldCharType="begin">
          <w:ffData>
            <w:name w:val="SY"/>
            <w:enabled/>
            <w:calcOnExit w:val="0"/>
            <w:textInput>
              <w:default w:val="XXXX"/>
              <w:maxLength w:val="4"/>
            </w:textInput>
          </w:ffData>
        </w:fldChar>
      </w:r>
      <w:bookmarkStart w:id="4" w:name="SY"/>
      <w:r>
        <w:rPr>
          <w:rFonts w:ascii="黑体"/>
        </w:rPr>
        <w:instrText xml:space="preserve"> FORMTEXT </w:instrText>
      </w:r>
      <w:r>
        <w:rPr>
          <w:rFonts w:ascii="黑体"/>
        </w:rPr>
        <w:fldChar w:fldCharType="separate"/>
      </w:r>
      <w:r>
        <w:rPr>
          <w:rFonts w:ascii="黑体"/>
        </w:rPr>
        <w:t>XXXX</w:t>
      </w:r>
      <w:r>
        <w:rPr>
          <w:rFonts w:ascii="黑体"/>
        </w:rPr>
        <w:fldChar w:fldCharType="end"/>
      </w:r>
      <w:bookmarkEnd w:id="4"/>
      <w:r>
        <w:rPr>
          <w:rFonts w:ascii="黑体"/>
        </w:rPr>
        <w:t>-</w:t>
      </w:r>
      <w:r>
        <w:rPr>
          <w:rFonts w:ascii="黑体"/>
        </w:rPr>
        <w:fldChar w:fldCharType="begin">
          <w:ffData>
            <w:name w:val="SM"/>
            <w:enabled/>
            <w:calcOnExit w:val="0"/>
            <w:textInput>
              <w:default w:val="XX"/>
              <w:maxLength w:val="2"/>
            </w:textInput>
          </w:ffData>
        </w:fldChar>
      </w:r>
      <w:bookmarkStart w:id="5" w:name="SM"/>
      <w:r>
        <w:rPr>
          <w:rFonts w:ascii="黑体"/>
        </w:rPr>
        <w:instrText xml:space="preserve"> FORMTEXT </w:instrText>
      </w:r>
      <w:r>
        <w:rPr>
          <w:rFonts w:ascii="黑体"/>
        </w:rPr>
        <w:fldChar w:fldCharType="separate"/>
      </w:r>
      <w:r>
        <w:rPr>
          <w:rFonts w:ascii="黑体"/>
        </w:rPr>
        <w:t>XX</w:t>
      </w:r>
      <w:r>
        <w:rPr>
          <w:rFonts w:ascii="黑体"/>
        </w:rPr>
        <w:fldChar w:fldCharType="end"/>
      </w:r>
      <w:bookmarkEnd w:id="5"/>
      <w:r>
        <w:rPr>
          <w:rFonts w:ascii="黑体"/>
        </w:rPr>
        <w:t>-</w:t>
      </w:r>
      <w:r>
        <w:rPr>
          <w:rFonts w:ascii="黑体"/>
        </w:rPr>
        <w:fldChar w:fldCharType="begin">
          <w:ffData>
            <w:name w:val="SD"/>
            <w:enabled/>
            <w:calcOnExit w:val="0"/>
            <w:textInput>
              <w:default w:val="XX"/>
              <w:maxLength w:val="2"/>
            </w:textInput>
          </w:ffData>
        </w:fldChar>
      </w:r>
      <w:bookmarkStart w:id="6" w:name="SD"/>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rPr>
          <w:rFonts w:hint="eastAsia"/>
        </w:rPr>
        <w:t>实</w:t>
      </w:r>
      <w:r>
        <w:rPr>
          <w:rFonts w:hint="eastAsia"/>
          <w:lang w:val="en-US" w:eastAsia="zh-CN"/>
        </w:rPr>
        <w:tab/>
      </w:r>
      <w:r>
        <w:rPr>
          <w:rFonts w:hint="eastAsia"/>
        </w:rPr>
        <w:t>施</w:t>
      </w:r>
    </w:p>
    <w:bookmarkEnd w:id="2"/>
    <w:p w14:paraId="70DD0F0D">
      <w:pPr>
        <w:pStyle w:val="119"/>
        <w:framePr w:wrap="around"/>
      </w:pPr>
      <w:bookmarkStart w:id="7" w:name="fm"/>
      <w:r>
        <w:rPr>
          <w:rFonts w:hint="eastAsia" w:ascii="黑体" w:hAnsi="Times New Roman" w:eastAsia="黑体" w:cs="Times New Roman"/>
          <w:b w:val="0"/>
          <w:spacing w:val="20"/>
          <w:w w:val="135"/>
          <w:sz w:val="28"/>
          <w:lang w:val="en-US" w:eastAsia="zh-CN" w:bidi="ar-SA"/>
        </w:rPr>
        <w:fldChar w:fldCharType="begin">
          <w:ffData>
            <w:name w:val="fm"/>
            <w:enabled/>
            <w:calcOnExit w:val="0"/>
            <w:textInput>
              <w:default w:val="深圳市深圳标准促进会"/>
            </w:textInput>
          </w:ffData>
        </w:fldChar>
      </w:r>
      <w:r>
        <w:rPr>
          <w:rFonts w:hint="eastAsia" w:ascii="黑体" w:hAnsi="Times New Roman" w:eastAsia="黑体" w:cs="Times New Roman"/>
          <w:b w:val="0"/>
          <w:spacing w:val="20"/>
          <w:w w:val="135"/>
          <w:sz w:val="28"/>
          <w:lang w:val="en-US" w:eastAsia="zh-CN" w:bidi="ar-SA"/>
        </w:rPr>
        <w:instrText xml:space="preserve">FORMTEXT</w:instrText>
      </w:r>
      <w:r>
        <w:rPr>
          <w:rFonts w:hint="eastAsia" w:ascii="黑体" w:hAnsi="Times New Roman" w:eastAsia="黑体" w:cs="Times New Roman"/>
          <w:b w:val="0"/>
          <w:spacing w:val="20"/>
          <w:w w:val="135"/>
          <w:sz w:val="28"/>
          <w:lang w:val="en-US" w:eastAsia="zh-CN" w:bidi="ar-SA"/>
        </w:rPr>
        <w:fldChar w:fldCharType="separate"/>
      </w:r>
      <w:r>
        <w:rPr>
          <w:rFonts w:hint="eastAsia" w:ascii="黑体" w:hAnsi="Times New Roman" w:eastAsia="黑体" w:cs="Times New Roman"/>
          <w:b w:val="0"/>
          <w:spacing w:val="20"/>
          <w:w w:val="135"/>
          <w:sz w:val="28"/>
          <w:lang w:val="en-US" w:eastAsia="zh-CN" w:bidi="ar-SA"/>
        </w:rPr>
        <w:t>深圳市深圳标准促进会</w:t>
      </w:r>
      <w:r>
        <w:rPr>
          <w:rFonts w:hint="eastAsia" w:ascii="黑体" w:hAnsi="Times New Roman" w:eastAsia="黑体" w:cs="Times New Roman"/>
          <w:b w:val="0"/>
          <w:spacing w:val="20"/>
          <w:w w:val="135"/>
          <w:sz w:val="28"/>
          <w:lang w:val="en-US" w:eastAsia="zh-CN" w:bidi="ar-SA"/>
        </w:rPr>
        <w:fldChar w:fldCharType="end"/>
      </w:r>
      <w:bookmarkEnd w:id="7"/>
      <w:r>
        <w:rPr>
          <w:rFonts w:hAnsi="黑体"/>
        </w:rPr>
        <w:t>   </w:t>
      </w:r>
      <w:r>
        <w:rPr>
          <w:rStyle w:val="81"/>
          <w:rFonts w:hint="eastAsia"/>
        </w:rPr>
        <w:t>发布</w:t>
      </w:r>
    </w:p>
    <w:p w14:paraId="24E4AE20">
      <w:pPr>
        <w:pStyle w:val="131"/>
        <w:framePr w:wrap="around"/>
        <w:rPr>
          <w:rFonts w:hAnsi="黑体"/>
          <w:color w:val="000000" w:themeColor="text1"/>
          <w14:textFill>
            <w14:solidFill>
              <w14:schemeClr w14:val="tx1"/>
            </w14:solidFill>
          </w14:textFill>
        </w:rPr>
      </w:pPr>
      <w:r>
        <w:rPr>
          <w:rFonts w:hAnsi="黑体"/>
          <w:color w:val="000000" w:themeColor="text1"/>
          <w14:textFill>
            <w14:solidFill>
              <w14:schemeClr w14:val="tx1"/>
            </w14:solidFill>
          </w14:textFill>
        </w:rPr>
        <w:t xml:space="preserve">ICS </w:t>
      </w:r>
      <w:r>
        <w:rPr>
          <w:rFonts w:hAnsi="黑体"/>
          <w:color w:val="000000" w:themeColor="text1"/>
          <w14:textFill>
            <w14:solidFill>
              <w14:schemeClr w14:val="tx1"/>
            </w14:solidFill>
          </w14:textFill>
        </w:rPr>
        <w:fldChar w:fldCharType="begin">
          <w:ffData>
            <w:name w:val="ICS"/>
            <w:enabled/>
            <w:calcOnExit w:val="0"/>
            <w:helpText w:type="text" w:val="请输入正确的ICS号："/>
            <w:textInput>
              <w:default w:val="点击此处添加ICS号"/>
            </w:textInput>
          </w:ffData>
        </w:fldChar>
      </w:r>
      <w:r>
        <w:rPr>
          <w:rFonts w:hAnsi="黑体"/>
          <w:color w:val="000000" w:themeColor="text1"/>
          <w14:textFill>
            <w14:solidFill>
              <w14:schemeClr w14:val="tx1"/>
            </w14:solidFill>
          </w14:textFill>
        </w:rPr>
        <w:instrText xml:space="preserve"> FORMTEXT </w:instrText>
      </w:r>
      <w:r>
        <w:rPr>
          <w:rFonts w:hAnsi="黑体"/>
          <w:color w:val="000000" w:themeColor="text1"/>
          <w14:textFill>
            <w14:solidFill>
              <w14:schemeClr w14:val="tx1"/>
            </w14:solidFill>
          </w14:textFill>
        </w:rPr>
        <w:fldChar w:fldCharType="separate"/>
      </w:r>
      <w:r>
        <w:rPr>
          <w:rFonts w:hAnsi="黑体"/>
          <w:color w:val="000000" w:themeColor="text1"/>
          <w14:textFill>
            <w14:solidFill>
              <w14:schemeClr w14:val="tx1"/>
            </w14:solidFill>
          </w14:textFill>
        </w:rPr>
        <w:t>13.020.</w:t>
      </w:r>
      <w:r>
        <w:rPr>
          <w:rFonts w:hint="eastAsia" w:hAnsi="黑体"/>
          <w:color w:val="000000" w:themeColor="text1"/>
          <w:lang w:val="en-US" w:eastAsia="zh-CN"/>
          <w14:textFill>
            <w14:solidFill>
              <w14:schemeClr w14:val="tx1"/>
            </w14:solidFill>
          </w14:textFill>
        </w:rPr>
        <w:t>01</w:t>
      </w:r>
      <w:r>
        <w:rPr>
          <w:rFonts w:hAnsi="黑体"/>
          <w:color w:val="000000" w:themeColor="text1"/>
          <w14:textFill>
            <w14:solidFill>
              <w14:schemeClr w14:val="tx1"/>
            </w14:solidFill>
          </w14:textFill>
        </w:rPr>
        <w:t>     </w:t>
      </w:r>
      <w:r>
        <w:rPr>
          <w:rFonts w:hAnsi="黑体"/>
          <w:color w:val="000000" w:themeColor="text1"/>
          <w14:textFill>
            <w14:solidFill>
              <w14:schemeClr w14:val="tx1"/>
            </w14:solidFill>
          </w14:textFill>
        </w:rPr>
        <w:fldChar w:fldCharType="end"/>
      </w:r>
    </w:p>
    <w:p w14:paraId="0A4CF453">
      <w:pPr>
        <w:pStyle w:val="131"/>
        <w:framePr w:wrap="around"/>
        <w:rPr>
          <w:rFonts w:hAnsi="黑体"/>
          <w:color w:val="000000" w:themeColor="text1"/>
          <w14:textFill>
            <w14:solidFill>
              <w14:schemeClr w14:val="tx1"/>
            </w14:solidFill>
          </w14:textFill>
        </w:rPr>
      </w:pPr>
      <w:r>
        <w:rPr>
          <w:rFonts w:hAnsi="黑体"/>
          <w:color w:val="000000" w:themeColor="text1"/>
          <w14:textFill>
            <w14:solidFill>
              <w14:schemeClr w14:val="tx1"/>
            </w14:solidFill>
          </w14:textFill>
        </w:rPr>
        <w:t xml:space="preserve">CCS </w:t>
      </w:r>
      <w:r>
        <w:rPr>
          <w:rFonts w:hAnsi="黑体"/>
          <w:color w:val="000000" w:themeColor="text1"/>
          <w14:textFill>
            <w14:solidFill>
              <w14:schemeClr w14:val="tx1"/>
            </w14:solidFill>
          </w14:textFill>
        </w:rPr>
        <w:fldChar w:fldCharType="begin">
          <w:ffData>
            <w:name w:val="WXFLH"/>
            <w:enabled/>
            <w:calcOnExit w:val="0"/>
            <w:helpText w:type="text" w:val="请输入中国标准文献分类号："/>
            <w:textInput>
              <w:default w:val="点击此处添加中国标准文献分类号"/>
            </w:textInput>
          </w:ffData>
        </w:fldChar>
      </w:r>
      <w:r>
        <w:rPr>
          <w:rFonts w:hAnsi="黑体"/>
          <w:color w:val="000000" w:themeColor="text1"/>
          <w14:textFill>
            <w14:solidFill>
              <w14:schemeClr w14:val="tx1"/>
            </w14:solidFill>
          </w14:textFill>
        </w:rPr>
        <w:instrText xml:space="preserve"> FORMTEXT </w:instrText>
      </w:r>
      <w:r>
        <w:rPr>
          <w:rFonts w:hAnsi="黑体"/>
          <w:color w:val="000000" w:themeColor="text1"/>
          <w14:textFill>
            <w14:solidFill>
              <w14:schemeClr w14:val="tx1"/>
            </w14:solidFill>
          </w14:textFill>
        </w:rPr>
        <w:fldChar w:fldCharType="separate"/>
      </w:r>
      <w:r>
        <w:rPr>
          <w:rFonts w:hint="eastAsia" w:hAnsi="黑体"/>
          <w:color w:val="000000" w:themeColor="text1"/>
          <w14:textFill>
            <w14:solidFill>
              <w14:schemeClr w14:val="tx1"/>
            </w14:solidFill>
          </w14:textFill>
        </w:rPr>
        <w:t>Z 04</w:t>
      </w:r>
      <w:r>
        <w:rPr>
          <w:rFonts w:hAnsi="黑体"/>
          <w:color w:val="000000" w:themeColor="text1"/>
          <w14:textFill>
            <w14:solidFill>
              <w14:schemeClr w14:val="tx1"/>
            </w14:solidFill>
          </w14:textFill>
        </w:rPr>
        <w:fldChar w:fldCharType="end"/>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0"/>
      </w:tblGrid>
      <w:tr w14:paraId="503E84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71" w:type="dxa"/>
            <w:tcBorders>
              <w:top w:val="nil"/>
              <w:left w:val="nil"/>
              <w:bottom w:val="nil"/>
              <w:right w:val="nil"/>
            </w:tcBorders>
          </w:tcPr>
          <w:p w14:paraId="799098BE">
            <w:pPr>
              <w:pStyle w:val="131"/>
              <w:keepNext w:val="0"/>
              <w:keepLines w:val="0"/>
              <w:framePr w:wrap="around"/>
              <w:suppressLineNumbers w:val="0"/>
              <w:spacing w:before="0" w:beforeAutospacing="0" w:after="0" w:afterAutospacing="0"/>
              <w:ind w:left="0" w:right="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mc:AlternateContent>
                <mc:Choice Requires="wps">
                  <w:drawing>
                    <wp:anchor distT="0" distB="0" distL="114300" distR="114300" simplePos="0" relativeHeight="251663360"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23"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1"/>
                          </wps:wsp>
                        </a:graphicData>
                      </a:graphic>
                    </wp:anchor>
                  </w:drawing>
                </mc:Choice>
                <mc:Fallback>
                  <w:pict>
                    <v:rect id="BAH" o:spid="_x0000_s1026" o:spt="1" style="position:absolute;left:0pt;margin-left:-5.25pt;margin-top:0pt;height:15.6pt;width:68.25pt;z-index:-251653120;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iuL+zV&#10;AAAABwEAAA8AAAAAAAAAAQAgAAAAIgAAAGRycy9kb3ducmV2LnhtbFBLAQIUABQAAAAIAIdO4kA8&#10;mMK3sQEAAGgDAAAOAAAAAAAAAAEAIAAAACQBAABkcnMvZTJvRG9jLnhtbFBLBQYAAAAABgAGAFkB&#10;AABHBQAAAAA=&#10;">
                      <v:fill on="t" focussize="0,0"/>
                      <v:stroke on="f"/>
                      <v:imagedata o:title=""/>
                      <o:lock v:ext="edit" aspectratio="f"/>
                    </v:rect>
                  </w:pict>
                </mc:Fallback>
              </mc:AlternateContent>
            </w:r>
            <w:r>
              <w:rPr>
                <w:rFonts w:hint="default"/>
                <w:color w:val="000000" w:themeColor="text1"/>
                <w14:textFill>
                  <w14:solidFill>
                    <w14:schemeClr w14:val="tx1"/>
                  </w14:solidFill>
                </w14:textFill>
              </w:rPr>
              <w:fldChar w:fldCharType="begin">
                <w:ffData>
                  <w:name w:val="BAH"/>
                  <w:enabled/>
                  <w:calcOnExit w:val="0"/>
                  <w:textInput/>
                </w:ffData>
              </w:fldChar>
            </w:r>
            <w:r>
              <w:rPr>
                <w:rFonts w:hint="default"/>
                <w:color w:val="000000" w:themeColor="text1"/>
                <w14:textFill>
                  <w14:solidFill>
                    <w14:schemeClr w14:val="tx1"/>
                  </w14:solidFill>
                </w14:textFill>
              </w:rPr>
              <w:instrText xml:space="preserve"> FORMTEXT </w:instrText>
            </w:r>
            <w:r>
              <w:rPr>
                <w:rFonts w:hint="default"/>
                <w:color w:val="000000" w:themeColor="text1"/>
                <w14:textFill>
                  <w14:solidFill>
                    <w14:schemeClr w14:val="tx1"/>
                  </w14:solidFill>
                </w14:textFill>
              </w:rPr>
              <w:fldChar w:fldCharType="separate"/>
            </w:r>
            <w:r>
              <w:rPr>
                <w:rFonts w:hint="default"/>
                <w:color w:val="000000" w:themeColor="text1"/>
                <w14:textFill>
                  <w14:solidFill>
                    <w14:schemeClr w14:val="tx1"/>
                  </w14:solidFill>
                </w14:textFill>
              </w:rPr>
              <w:t>     </w:t>
            </w:r>
            <w:r>
              <w:rPr>
                <w:rFonts w:hint="default"/>
                <w:color w:val="000000" w:themeColor="text1"/>
                <w14:textFill>
                  <w14:solidFill>
                    <w14:schemeClr w14:val="tx1"/>
                  </w14:solidFill>
                </w14:textFill>
              </w:rPr>
              <w:fldChar w:fldCharType="end"/>
            </w:r>
          </w:p>
        </w:tc>
      </w:tr>
    </w:tbl>
    <w:p w14:paraId="5E4010CA">
      <w:pPr>
        <w:pStyle w:val="118"/>
        <w:framePr w:wrap="around"/>
        <w:rPr>
          <w:rFonts w:ascii="Times New Roman" w:hAnsi="Times New Roman"/>
          <w:sz w:val="60"/>
          <w:szCs w:val="72"/>
        </w:rPr>
      </w:pPr>
      <w:r>
        <w:rPr>
          <w:rFonts w:hint="eastAsia" w:ascii="Times New Roman" w:hAnsi="Times New Roman"/>
          <w:sz w:val="60"/>
          <w:szCs w:val="72"/>
        </w:rPr>
        <w:t>团体标准</w:t>
      </w:r>
    </w:p>
    <w:p w14:paraId="0D2D8DF3">
      <w:pPr>
        <w:pStyle w:val="55"/>
        <w:framePr w:wrap="around" w:x="1654" w:y="2864"/>
        <w:rPr>
          <w:rFonts w:hint="eastAsia" w:hAnsi="黑体"/>
        </w:rPr>
      </w:pPr>
      <w:bookmarkStart w:id="8" w:name="StdNo0"/>
      <w:r>
        <w:rPr>
          <w:rFonts w:hAnsi="黑体"/>
        </w:rPr>
        <w:fldChar w:fldCharType="begin">
          <w:ffData>
            <w:name w:val="StdNo0"/>
            <w:enabled/>
            <w:calcOnExit w:val="0"/>
            <w:textInput>
              <w:default w:val="T/SZS"/>
            </w:textInput>
          </w:ffData>
        </w:fldChar>
      </w:r>
      <w:r>
        <w:rPr>
          <w:rFonts w:hAnsi="黑体"/>
        </w:rPr>
        <w:instrText xml:space="preserve">FORMTEXT</w:instrText>
      </w:r>
      <w:r>
        <w:rPr>
          <w:rFonts w:hAnsi="黑体"/>
        </w:rPr>
        <w:fldChar w:fldCharType="separate"/>
      </w:r>
      <w:r>
        <w:rPr>
          <w:rFonts w:hAnsi="黑体"/>
        </w:rPr>
        <w:t>T/SZS</w:t>
      </w:r>
      <w:r>
        <w:rPr>
          <w:rFonts w:hAnsi="黑体"/>
        </w:rPr>
        <w:fldChar w:fldCharType="end"/>
      </w:r>
      <w:bookmarkEnd w:id="8"/>
      <w:r>
        <w:rPr>
          <w:rFonts w:hAnsi="黑体"/>
        </w:rPr>
        <w:t xml:space="preserve"> </w:t>
      </w:r>
      <w:bookmarkStart w:id="9" w:name="StdNo1"/>
      <w:r>
        <w:rPr>
          <w:rFonts w:hAnsi="黑体"/>
        </w:rPr>
        <w:fldChar w:fldCharType="begin">
          <w:ffData>
            <w:name w:val="StdNo1"/>
            <w:enabled/>
            <w:calcOnExit w:val="0"/>
            <w:textInput>
              <w:default w:val="XXXX"/>
            </w:textInput>
          </w:ffData>
        </w:fldChar>
      </w:r>
      <w:r>
        <w:rPr>
          <w:rFonts w:hAnsi="黑体"/>
        </w:rPr>
        <w:instrText xml:space="preserve">FORMTEXT</w:instrText>
      </w:r>
      <w:r>
        <w:rPr>
          <w:rFonts w:hAnsi="黑体"/>
        </w:rPr>
        <w:fldChar w:fldCharType="separate"/>
      </w:r>
      <w:r>
        <w:rPr>
          <w:rFonts w:hAnsi="黑体"/>
        </w:rPr>
        <w:t>XXXX</w:t>
      </w:r>
      <w:r>
        <w:rPr>
          <w:rFonts w:hAnsi="黑体"/>
        </w:rPr>
        <w:fldChar w:fldCharType="end"/>
      </w:r>
      <w:bookmarkEnd w:id="9"/>
      <w:r>
        <w:rPr>
          <w:rFonts w:hAnsi="黑体"/>
        </w:rPr>
        <w:t>—</w:t>
      </w:r>
      <w:bookmarkStart w:id="10" w:name="StdNo2"/>
      <w:r>
        <w:rPr>
          <w:rFonts w:hAnsi="黑体"/>
        </w:rPr>
        <w:fldChar w:fldCharType="begin">
          <w:ffData>
            <w:name w:val="StdNo2"/>
            <w:enabled/>
            <w:calcOnExit w:val="0"/>
            <w:textInput>
              <w:default w:val="202X"/>
              <w:maxLength w:val="4"/>
            </w:textInput>
          </w:ffData>
        </w:fldChar>
      </w:r>
      <w:r>
        <w:rPr>
          <w:rFonts w:hAnsi="黑体"/>
        </w:rPr>
        <w:instrText xml:space="preserve">FORMTEXT</w:instrText>
      </w:r>
      <w:r>
        <w:rPr>
          <w:rFonts w:hAnsi="黑体"/>
        </w:rPr>
        <w:fldChar w:fldCharType="separate"/>
      </w:r>
      <w:r>
        <w:rPr>
          <w:rFonts w:hAnsi="黑体"/>
        </w:rPr>
        <w:t>202X</w:t>
      </w:r>
      <w:r>
        <w:rPr>
          <w:rFonts w:hAnsi="黑体"/>
        </w:rPr>
        <w:fldChar w:fldCharType="end"/>
      </w:r>
      <w:bookmarkEnd w:id="10"/>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5D3326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52B95CFA">
            <w:pPr>
              <w:pStyle w:val="84"/>
              <w:keepNext w:val="0"/>
              <w:keepLines w:val="0"/>
              <w:framePr w:wrap="around" w:x="1654" w:y="2864"/>
              <w:widowControl/>
              <w:suppressLineNumbers w:val="0"/>
              <w:spacing w:beforeAutospacing="0" w:after="0" w:afterAutospacing="0"/>
              <w:ind w:left="0" w:right="0"/>
              <w:rPr>
                <w:rFonts w:hint="default"/>
              </w:rPr>
            </w:pPr>
            <w:r>
              <w:rPr>
                <w:rFonts w:hint="default"/>
              </w:rPr>
              <mc:AlternateContent>
                <mc:Choice Requires="wps">
                  <w:drawing>
                    <wp:anchor distT="0" distB="0" distL="114300" distR="114300" simplePos="0" relativeHeight="251665408" behindDoc="0" locked="0" layoutInCell="1" allowOverlap="1">
                      <wp:simplePos x="0" y="0"/>
                      <wp:positionH relativeFrom="column">
                        <wp:posOffset>-149860</wp:posOffset>
                      </wp:positionH>
                      <wp:positionV relativeFrom="paragraph">
                        <wp:posOffset>477520</wp:posOffset>
                      </wp:positionV>
                      <wp:extent cx="5984240" cy="6985"/>
                      <wp:effectExtent l="0" t="4445" r="6985" b="7620"/>
                      <wp:wrapNone/>
                      <wp:docPr id="24" name="直线 11"/>
                      <wp:cNvGraphicFramePr/>
                      <a:graphic xmlns:a="http://schemas.openxmlformats.org/drawingml/2006/main">
                        <a:graphicData uri="http://schemas.microsoft.com/office/word/2010/wordprocessingShape">
                          <wps:wsp>
                            <wps:cNvCnPr/>
                            <wps:spPr>
                              <a:xfrm>
                                <a:off x="0" y="0"/>
                                <a:ext cx="5984240" cy="698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线 11" o:spid="_x0000_s1026" o:spt="20" style="position:absolute;left:0pt;margin-left:-11.8pt;margin-top:37.6pt;height:0.55pt;width:471.2pt;z-index:251665408;mso-width-relative:page;mso-height-relative:page;" filled="f" stroked="t" coordsize="21600,21600" o:gfxdata="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PBKFS&#10;2AAAAAkBAAAPAAAAAAAAAAEAIAAAACIAAABkcnMvZG93bnJldi54bWxQSwECFAAUAAAACACHTuJA&#10;6TvbM+gBAADiAwAADgAAAAAAAAABACAAAAAnAQAAZHJzL2Uyb0RvYy54bWxQSwUGAAAAAAYABgBZ&#10;AQAAgQUAAAAA&#10;">
                      <v:fill on="f" focussize="0,0"/>
                      <v:stroke color="#000000" joinstyle="round"/>
                      <v:imagedata o:title=""/>
                      <o:lock v:ext="edit" aspectratio="f"/>
                    </v:line>
                  </w:pict>
                </mc:Fallback>
              </mc:AlternateContent>
            </w:r>
            <w:r>
              <w:rPr>
                <w:rFonts w:hint="default"/>
              </w:rPr>
              <mc:AlternateContent>
                <mc:Choice Requires="wps">
                  <w:drawing>
                    <wp:anchor distT="0" distB="0" distL="114300" distR="114300" simplePos="0" relativeHeight="25166438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4"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wrap="square" upright="1"/>
                          </wps:wsp>
                        </a:graphicData>
                      </a:graphic>
                    </wp:anchor>
                  </w:drawing>
                </mc:Choice>
                <mc:Fallback>
                  <w:pict>
                    <v:rect id="DT" o:spid="_x0000_s1026" o:spt="1" style="position:absolute;left:0pt;margin-left:372.8pt;margin-top:2.7pt;height:18pt;width:90pt;z-index:-25165209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AeYPLL1gAA&#10;AAgBAAAPAAAAAAAAAAEAIAAAACIAAABkcnMvZG93bnJldi54bWxQSwECFAAUAAAACACHTuJASnaL&#10;v64BAAB1AwAADgAAAAAAAAABACAAAAAlAQAAZHJzL2Uyb0RvYy54bWxQSwUGAAAAAAYABgBZAQAA&#10;RQUAAAAA&#10;">
                      <v:fill on="t" focussize="0,0"/>
                      <v:stroke on="f"/>
                      <v:imagedata o:title=""/>
                      <o:lock v:ext="edit" aspectratio="f"/>
                    </v:rect>
                  </w:pict>
                </mc:Fallback>
              </mc:AlternateContent>
            </w:r>
            <w:r>
              <w:rPr>
                <w:rFonts w:hint="default"/>
              </w:rPr>
              <w:fldChar w:fldCharType="begin">
                <w:ffData>
                  <w:name w:val="DT"/>
                  <w:enabled/>
                  <w:calcOnExit w:val="0"/>
                  <w:textInput/>
                </w:ffData>
              </w:fldChar>
            </w:r>
            <w:r>
              <w:rPr>
                <w:rFonts w:hint="default"/>
              </w:rPr>
              <w:instrText xml:space="preserve"> FORMTEXT </w:instrText>
            </w:r>
            <w:r>
              <w:rPr>
                <w:rFonts w:hint="default"/>
              </w:rPr>
              <w:fldChar w:fldCharType="separate"/>
            </w:r>
            <w:r>
              <w:rPr>
                <w:rFonts w:hint="default"/>
              </w:rPr>
              <w:t>     </w:t>
            </w:r>
            <w:r>
              <w:rPr>
                <w:rFonts w:hint="default"/>
              </w:rPr>
              <w:fldChar w:fldCharType="end"/>
            </w:r>
          </w:p>
        </w:tc>
      </w:tr>
    </w:tbl>
    <w:p w14:paraId="39B373D9">
      <w:pPr>
        <w:pStyle w:val="55"/>
        <w:framePr w:wrap="around" w:x="1654" w:y="2864"/>
        <w:rPr>
          <w:rFonts w:hint="eastAsia" w:hAnsi="黑体"/>
        </w:rPr>
      </w:pPr>
    </w:p>
    <w:p w14:paraId="32006DFF">
      <w:pPr>
        <w:pStyle w:val="55"/>
        <w:framePr w:wrap="around" w:x="1654" w:y="2864"/>
        <w:rPr>
          <w:rFonts w:hint="eastAsia" w:hAnsi="黑体"/>
        </w:rPr>
      </w:pPr>
    </w:p>
    <w:p w14:paraId="40581576">
      <w:pPr>
        <w:pStyle w:val="24"/>
        <w:sectPr>
          <w:headerReference r:id="rId3" w:type="even"/>
          <w:footerReference r:id="rId4" w:type="even"/>
          <w:pgSz w:w="11906" w:h="16838"/>
          <w:pgMar w:top="567" w:right="1134" w:bottom="1134" w:left="1418" w:header="0" w:footer="0" w:gutter="0"/>
          <w:pgBorders>
            <w:top w:val="none" w:sz="0" w:space="0"/>
            <w:left w:val="none" w:sz="0" w:space="0"/>
            <w:bottom w:val="none" w:sz="0" w:space="0"/>
            <w:right w:val="none" w:sz="0" w:space="0"/>
          </w:pgBorders>
          <w:pgNumType w:start="1"/>
          <w:cols w:space="720" w:num="1"/>
          <w:docGrid w:type="lines" w:linePitch="312" w:charSpace="0"/>
        </w:sectPr>
      </w:pPr>
    </w:p>
    <w:p w14:paraId="37267147">
      <w:pPr>
        <w:pStyle w:val="58"/>
        <w:spacing w:before="567" w:after="680" w:line="240" w:lineRule="auto"/>
      </w:pPr>
      <w:bookmarkStart w:id="11" w:name="_Toc14578"/>
      <w:bookmarkStart w:id="12" w:name="_Toc166144582"/>
      <w:bookmarkStart w:id="13" w:name="_Toc164070620"/>
      <w:bookmarkStart w:id="14" w:name="_Toc14112"/>
      <w:bookmarkStart w:id="15" w:name="_Toc18683"/>
      <w:bookmarkStart w:id="16" w:name="_Toc19353"/>
      <w:bookmarkStart w:id="17" w:name="_Toc11699"/>
      <w:bookmarkStart w:id="18" w:name="_Toc31027"/>
      <w:bookmarkStart w:id="19" w:name="_Toc160026189"/>
      <w:bookmarkStart w:id="20" w:name="_Toc1865"/>
      <w:bookmarkStart w:id="21" w:name="_Toc21847"/>
      <w:bookmarkStart w:id="22" w:name="_Toc165917819"/>
      <w:bookmarkStart w:id="23" w:name="_Toc12151"/>
      <w:bookmarkStart w:id="24" w:name="_Toc6066"/>
      <w:r>
        <w:rPr>
          <w:rFonts w:hint="eastAsia"/>
        </w:rPr>
        <w:t>目</w:t>
      </w:r>
      <w:bookmarkStart w:id="25" w:name="BKML"/>
      <w:r>
        <w:rPr>
          <w:rFonts w:hAnsi="黑体"/>
        </w:rPr>
        <w:t>  </w:t>
      </w:r>
      <w:r>
        <w:rPr>
          <w:rFonts w:hint="eastAsia"/>
        </w:rPr>
        <w:t>次</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sdt>
      <w:sdtPr>
        <w:rPr>
          <w:rFonts w:hint="eastAsia" w:asciiTheme="majorEastAsia" w:hAnsiTheme="majorEastAsia" w:eastAsiaTheme="majorEastAsia" w:cstheme="majorEastAsia"/>
          <w:kern w:val="2"/>
          <w:szCs w:val="21"/>
          <w:lang w:val="en-US" w:eastAsia="zh-CN"/>
        </w:rPr>
        <w:id w:val="147451176"/>
        <w15:color w:val="DBDBDB"/>
        <w:docPartObj>
          <w:docPartGallery w:val="Table of Contents"/>
          <w:docPartUnique/>
        </w:docPartObj>
      </w:sdtPr>
      <w:sdtEndPr>
        <w:rPr>
          <w:rFonts w:hint="eastAsia" w:ascii="Times New Roman" w:hAnsi="Times New Roman" w:eastAsia="宋体" w:cs="Times New Roman"/>
          <w:kern w:val="2"/>
          <w:sz w:val="21"/>
          <w:szCs w:val="24"/>
          <w:lang w:val="en-US" w:eastAsia="zh-CN" w:bidi="ar-SA"/>
        </w:rPr>
      </w:sdtEndPr>
      <w:sdtContent>
        <w:p w14:paraId="1EB61B9C">
          <w:pPr>
            <w:pStyle w:val="20"/>
            <w:keepNext w:val="0"/>
            <w:keepLines w:val="0"/>
            <w:pageBreakBefore w:val="0"/>
            <w:tabs>
              <w:tab w:val="right" w:leader="dot" w:pos="9355"/>
              <w:tab w:val="clear" w:pos="9241"/>
            </w:tabs>
            <w:kinsoku/>
            <w:wordWrap/>
            <w:overflowPunct/>
            <w:topLinePunct w:val="0"/>
            <w:bidi w:val="0"/>
            <w:adjustRightInd/>
            <w:snapToGrid/>
            <w:spacing w:before="79" w:beforeLines="25" w:after="79" w:afterLines="25"/>
            <w:textAlignment w:val="auto"/>
            <w:rPr>
              <w:rFonts w:hint="eastAsia" w:hAnsi="宋体"/>
            </w:rPr>
          </w:pPr>
          <w:r>
            <w:rPr>
              <w:rFonts w:hint="eastAsia" w:asciiTheme="majorEastAsia" w:hAnsiTheme="majorEastAsia" w:eastAsiaTheme="majorEastAsia" w:cstheme="majorEastAsia"/>
              <w:kern w:val="2"/>
              <w:szCs w:val="21"/>
            </w:rPr>
            <w:fldChar w:fldCharType="begin"/>
          </w:r>
          <w:r>
            <w:rPr>
              <w:rFonts w:hint="eastAsia" w:asciiTheme="majorEastAsia" w:hAnsiTheme="majorEastAsia" w:eastAsiaTheme="majorEastAsia" w:cstheme="majorEastAsia"/>
              <w:kern w:val="2"/>
              <w:szCs w:val="21"/>
            </w:rPr>
            <w:instrText xml:space="preserve">TOC \o "1-2" \h \u </w:instrText>
          </w:r>
          <w:r>
            <w:rPr>
              <w:rFonts w:hint="eastAsia" w:asciiTheme="majorEastAsia" w:hAnsiTheme="majorEastAsia" w:eastAsiaTheme="majorEastAsia" w:cstheme="majorEastAsia"/>
              <w:kern w:val="2"/>
              <w:szCs w:val="21"/>
            </w:rPr>
            <w:fldChar w:fldCharType="separate"/>
          </w:r>
          <w:r>
            <w:rPr>
              <w:rFonts w:hint="eastAsia" w:hAnsi="宋体"/>
            </w:rPr>
            <w:fldChar w:fldCharType="begin"/>
          </w:r>
          <w:r>
            <w:rPr>
              <w:rFonts w:hint="eastAsia" w:hAnsi="宋体"/>
            </w:rPr>
            <w:instrText xml:space="preserve"> HYPERLINK \l _Toc10986 </w:instrText>
          </w:r>
          <w:r>
            <w:rPr>
              <w:rFonts w:hint="eastAsia" w:hAnsi="宋体"/>
            </w:rPr>
            <w:fldChar w:fldCharType="separate"/>
          </w:r>
          <w:r>
            <w:rPr>
              <w:rFonts w:hint="eastAsia" w:hAnsi="宋体"/>
            </w:rPr>
            <w:t>前言</w:t>
          </w:r>
          <w:r>
            <w:rPr>
              <w:rFonts w:hint="eastAsia" w:hAnsi="宋体"/>
            </w:rPr>
            <w:tab/>
          </w:r>
          <w:r>
            <w:rPr>
              <w:rFonts w:hint="eastAsia" w:hAnsi="宋体"/>
            </w:rPr>
            <w:fldChar w:fldCharType="begin"/>
          </w:r>
          <w:r>
            <w:rPr>
              <w:rFonts w:hint="eastAsia" w:hAnsi="宋体"/>
            </w:rPr>
            <w:instrText xml:space="preserve"> PAGEREF _Toc10986 \h </w:instrText>
          </w:r>
          <w:r>
            <w:rPr>
              <w:rFonts w:hint="eastAsia" w:hAnsi="宋体"/>
            </w:rPr>
            <w:fldChar w:fldCharType="separate"/>
          </w:r>
          <w:r>
            <w:rPr>
              <w:rFonts w:hint="eastAsia" w:hAnsi="宋体"/>
            </w:rPr>
            <w:t>II</w:t>
          </w:r>
          <w:r>
            <w:rPr>
              <w:rFonts w:hint="eastAsia" w:hAnsi="宋体"/>
            </w:rPr>
            <w:fldChar w:fldCharType="end"/>
          </w:r>
          <w:r>
            <w:rPr>
              <w:rFonts w:hint="eastAsia" w:hAnsi="宋体"/>
            </w:rPr>
            <w:fldChar w:fldCharType="end"/>
          </w:r>
        </w:p>
        <w:p w14:paraId="3A0815FB">
          <w:pPr>
            <w:pStyle w:val="20"/>
            <w:keepNext w:val="0"/>
            <w:keepLines w:val="0"/>
            <w:pageBreakBefore w:val="0"/>
            <w:tabs>
              <w:tab w:val="right" w:leader="dot" w:pos="9355"/>
              <w:tab w:val="clear" w:pos="9241"/>
            </w:tabs>
            <w:kinsoku/>
            <w:wordWrap/>
            <w:overflowPunct/>
            <w:topLinePunct w:val="0"/>
            <w:bidi w:val="0"/>
            <w:adjustRightInd/>
            <w:snapToGrid/>
            <w:spacing w:before="79" w:beforeLines="25" w:after="79" w:afterLines="25"/>
            <w:textAlignment w:val="auto"/>
            <w:rPr>
              <w:rFonts w:hint="eastAsia" w:hAnsi="宋体"/>
            </w:rPr>
          </w:pPr>
          <w:r>
            <w:rPr>
              <w:rFonts w:hint="eastAsia" w:hAnsi="宋体"/>
            </w:rPr>
            <w:fldChar w:fldCharType="begin"/>
          </w:r>
          <w:r>
            <w:rPr>
              <w:rFonts w:hint="eastAsia" w:hAnsi="宋体"/>
            </w:rPr>
            <w:instrText xml:space="preserve"> HYPERLINK \l _Toc16054 </w:instrText>
          </w:r>
          <w:r>
            <w:rPr>
              <w:rFonts w:hint="eastAsia" w:hAnsi="宋体"/>
            </w:rPr>
            <w:fldChar w:fldCharType="separate"/>
          </w:r>
          <w:r>
            <w:rPr>
              <w:rFonts w:hint="eastAsia" w:hAnsi="宋体"/>
            </w:rPr>
            <w:t xml:space="preserve">1 </w:t>
          </w:r>
          <w:r>
            <w:rPr>
              <w:rFonts w:hint="eastAsia" w:hAnsi="宋体"/>
              <w:lang w:val="en-US" w:eastAsia="zh-CN"/>
            </w:rPr>
            <w:t xml:space="preserve"> </w:t>
          </w:r>
          <w:r>
            <w:rPr>
              <w:rFonts w:hint="eastAsia" w:hAnsi="宋体"/>
            </w:rPr>
            <w:t>范围</w:t>
          </w:r>
          <w:r>
            <w:rPr>
              <w:rFonts w:hint="eastAsia" w:hAnsi="宋体"/>
            </w:rPr>
            <w:tab/>
          </w:r>
          <w:r>
            <w:rPr>
              <w:rFonts w:hint="eastAsia" w:hAnsi="宋体"/>
            </w:rPr>
            <w:fldChar w:fldCharType="begin"/>
          </w:r>
          <w:r>
            <w:rPr>
              <w:rFonts w:hint="eastAsia" w:hAnsi="宋体"/>
            </w:rPr>
            <w:instrText xml:space="preserve"> PAGEREF _Toc16054 \h </w:instrText>
          </w:r>
          <w:r>
            <w:rPr>
              <w:rFonts w:hint="eastAsia" w:hAnsi="宋体"/>
            </w:rPr>
            <w:fldChar w:fldCharType="separate"/>
          </w:r>
          <w:r>
            <w:rPr>
              <w:rFonts w:hint="eastAsia" w:hAnsi="宋体"/>
            </w:rPr>
            <w:t>1</w:t>
          </w:r>
          <w:r>
            <w:rPr>
              <w:rFonts w:hint="eastAsia" w:hAnsi="宋体"/>
            </w:rPr>
            <w:fldChar w:fldCharType="end"/>
          </w:r>
          <w:r>
            <w:rPr>
              <w:rFonts w:hint="eastAsia" w:hAnsi="宋体"/>
            </w:rPr>
            <w:fldChar w:fldCharType="end"/>
          </w:r>
        </w:p>
        <w:p w14:paraId="5B04875A">
          <w:pPr>
            <w:pStyle w:val="20"/>
            <w:keepNext w:val="0"/>
            <w:keepLines w:val="0"/>
            <w:pageBreakBefore w:val="0"/>
            <w:tabs>
              <w:tab w:val="right" w:leader="dot" w:pos="9355"/>
              <w:tab w:val="clear" w:pos="9241"/>
            </w:tabs>
            <w:kinsoku/>
            <w:wordWrap/>
            <w:overflowPunct/>
            <w:topLinePunct w:val="0"/>
            <w:bidi w:val="0"/>
            <w:adjustRightInd/>
            <w:snapToGrid/>
            <w:spacing w:before="79" w:beforeLines="25" w:after="79" w:afterLines="25"/>
            <w:textAlignment w:val="auto"/>
            <w:rPr>
              <w:rFonts w:hint="eastAsia" w:hAnsi="宋体"/>
            </w:rPr>
          </w:pPr>
          <w:r>
            <w:rPr>
              <w:rFonts w:hint="eastAsia" w:hAnsi="宋体"/>
            </w:rPr>
            <w:fldChar w:fldCharType="begin"/>
          </w:r>
          <w:r>
            <w:rPr>
              <w:rFonts w:hint="eastAsia" w:hAnsi="宋体"/>
            </w:rPr>
            <w:instrText xml:space="preserve"> HYPERLINK \l _Toc32276 </w:instrText>
          </w:r>
          <w:r>
            <w:rPr>
              <w:rFonts w:hint="eastAsia" w:hAnsi="宋体"/>
            </w:rPr>
            <w:fldChar w:fldCharType="separate"/>
          </w:r>
          <w:r>
            <w:rPr>
              <w:rFonts w:hint="eastAsia" w:hAnsi="宋体"/>
            </w:rPr>
            <w:t xml:space="preserve">2 </w:t>
          </w:r>
          <w:r>
            <w:rPr>
              <w:rFonts w:hint="eastAsia" w:hAnsi="宋体"/>
              <w:lang w:val="en-US" w:eastAsia="zh-CN"/>
            </w:rPr>
            <w:t xml:space="preserve"> </w:t>
          </w:r>
          <w:r>
            <w:rPr>
              <w:rFonts w:hint="eastAsia" w:hAnsi="宋体"/>
            </w:rPr>
            <w:t>规范性引用文件</w:t>
          </w:r>
          <w:r>
            <w:rPr>
              <w:rFonts w:hint="eastAsia" w:hAnsi="宋体"/>
            </w:rPr>
            <w:tab/>
          </w:r>
          <w:r>
            <w:rPr>
              <w:rFonts w:hint="eastAsia" w:hAnsi="宋体"/>
            </w:rPr>
            <w:fldChar w:fldCharType="begin"/>
          </w:r>
          <w:r>
            <w:rPr>
              <w:rFonts w:hint="eastAsia" w:hAnsi="宋体"/>
            </w:rPr>
            <w:instrText xml:space="preserve"> PAGEREF _Toc32276 \h </w:instrText>
          </w:r>
          <w:r>
            <w:rPr>
              <w:rFonts w:hint="eastAsia" w:hAnsi="宋体"/>
            </w:rPr>
            <w:fldChar w:fldCharType="separate"/>
          </w:r>
          <w:r>
            <w:rPr>
              <w:rFonts w:hint="eastAsia" w:hAnsi="宋体"/>
            </w:rPr>
            <w:t>1</w:t>
          </w:r>
          <w:r>
            <w:rPr>
              <w:rFonts w:hint="eastAsia" w:hAnsi="宋体"/>
            </w:rPr>
            <w:fldChar w:fldCharType="end"/>
          </w:r>
          <w:r>
            <w:rPr>
              <w:rFonts w:hint="eastAsia" w:hAnsi="宋体"/>
            </w:rPr>
            <w:fldChar w:fldCharType="end"/>
          </w:r>
        </w:p>
        <w:p w14:paraId="1E53859C">
          <w:pPr>
            <w:pStyle w:val="20"/>
            <w:keepNext w:val="0"/>
            <w:keepLines w:val="0"/>
            <w:pageBreakBefore w:val="0"/>
            <w:tabs>
              <w:tab w:val="right" w:leader="dot" w:pos="9355"/>
              <w:tab w:val="clear" w:pos="9241"/>
            </w:tabs>
            <w:kinsoku/>
            <w:wordWrap/>
            <w:overflowPunct/>
            <w:topLinePunct w:val="0"/>
            <w:bidi w:val="0"/>
            <w:adjustRightInd/>
            <w:snapToGrid/>
            <w:spacing w:before="79" w:beforeLines="25" w:after="79" w:afterLines="25"/>
            <w:textAlignment w:val="auto"/>
            <w:rPr>
              <w:rFonts w:hint="eastAsia" w:hAnsi="宋体"/>
            </w:rPr>
          </w:pPr>
          <w:r>
            <w:rPr>
              <w:rFonts w:hint="eastAsia" w:hAnsi="宋体"/>
            </w:rPr>
            <w:fldChar w:fldCharType="begin"/>
          </w:r>
          <w:r>
            <w:rPr>
              <w:rFonts w:hint="eastAsia" w:hAnsi="宋体"/>
            </w:rPr>
            <w:instrText xml:space="preserve"> HYPERLINK \l _Toc27957 </w:instrText>
          </w:r>
          <w:r>
            <w:rPr>
              <w:rFonts w:hint="eastAsia" w:hAnsi="宋体"/>
            </w:rPr>
            <w:fldChar w:fldCharType="separate"/>
          </w:r>
          <w:r>
            <w:rPr>
              <w:rFonts w:hint="eastAsia" w:hAnsi="宋体"/>
            </w:rPr>
            <w:t xml:space="preserve">3 </w:t>
          </w:r>
          <w:r>
            <w:rPr>
              <w:rFonts w:hint="eastAsia" w:hAnsi="宋体"/>
              <w:lang w:val="en-US" w:eastAsia="zh-CN"/>
            </w:rPr>
            <w:t xml:space="preserve"> </w:t>
          </w:r>
          <w:r>
            <w:rPr>
              <w:rFonts w:hint="eastAsia" w:hAnsi="宋体"/>
            </w:rPr>
            <w:t>术语和定义</w:t>
          </w:r>
          <w:r>
            <w:rPr>
              <w:rFonts w:hint="eastAsia" w:hAnsi="宋体"/>
            </w:rPr>
            <w:tab/>
          </w:r>
          <w:r>
            <w:rPr>
              <w:rFonts w:hint="eastAsia" w:hAnsi="宋体"/>
            </w:rPr>
            <w:fldChar w:fldCharType="begin"/>
          </w:r>
          <w:r>
            <w:rPr>
              <w:rFonts w:hint="eastAsia" w:hAnsi="宋体"/>
            </w:rPr>
            <w:instrText xml:space="preserve"> PAGEREF _Toc27957 \h </w:instrText>
          </w:r>
          <w:r>
            <w:rPr>
              <w:rFonts w:hint="eastAsia" w:hAnsi="宋体"/>
            </w:rPr>
            <w:fldChar w:fldCharType="separate"/>
          </w:r>
          <w:r>
            <w:rPr>
              <w:rFonts w:hint="eastAsia" w:hAnsi="宋体"/>
            </w:rPr>
            <w:t>1</w:t>
          </w:r>
          <w:r>
            <w:rPr>
              <w:rFonts w:hint="eastAsia" w:hAnsi="宋体"/>
            </w:rPr>
            <w:fldChar w:fldCharType="end"/>
          </w:r>
          <w:r>
            <w:rPr>
              <w:rFonts w:hint="eastAsia" w:hAnsi="宋体"/>
            </w:rPr>
            <w:fldChar w:fldCharType="end"/>
          </w:r>
        </w:p>
        <w:p w14:paraId="78E2C854">
          <w:pPr>
            <w:pStyle w:val="20"/>
            <w:keepNext w:val="0"/>
            <w:keepLines w:val="0"/>
            <w:pageBreakBefore w:val="0"/>
            <w:tabs>
              <w:tab w:val="right" w:leader="dot" w:pos="9355"/>
              <w:tab w:val="clear" w:pos="9241"/>
            </w:tabs>
            <w:kinsoku/>
            <w:wordWrap/>
            <w:overflowPunct/>
            <w:topLinePunct w:val="0"/>
            <w:bidi w:val="0"/>
            <w:adjustRightInd/>
            <w:snapToGrid/>
            <w:spacing w:before="79" w:beforeLines="25" w:after="79" w:afterLines="25"/>
            <w:textAlignment w:val="auto"/>
            <w:rPr>
              <w:rFonts w:hint="eastAsia" w:hAnsi="宋体"/>
            </w:rPr>
          </w:pPr>
          <w:r>
            <w:rPr>
              <w:rFonts w:hint="eastAsia" w:hAnsi="宋体"/>
            </w:rPr>
            <w:fldChar w:fldCharType="begin"/>
          </w:r>
          <w:r>
            <w:rPr>
              <w:rFonts w:hint="eastAsia" w:hAnsi="宋体"/>
            </w:rPr>
            <w:instrText xml:space="preserve"> HYPERLINK \l _Toc26132 </w:instrText>
          </w:r>
          <w:r>
            <w:rPr>
              <w:rFonts w:hint="eastAsia" w:hAnsi="宋体"/>
            </w:rPr>
            <w:fldChar w:fldCharType="separate"/>
          </w:r>
          <w:r>
            <w:rPr>
              <w:rFonts w:hint="eastAsia" w:hAnsi="宋体"/>
            </w:rPr>
            <w:t xml:space="preserve">4 </w:t>
          </w:r>
          <w:r>
            <w:rPr>
              <w:rFonts w:hint="eastAsia" w:hAnsi="宋体"/>
              <w:lang w:val="en-US" w:eastAsia="zh-CN"/>
            </w:rPr>
            <w:t xml:space="preserve"> </w:t>
          </w:r>
          <w:r>
            <w:rPr>
              <w:rFonts w:hint="eastAsia" w:hAnsi="宋体"/>
            </w:rPr>
            <w:t>基本</w:t>
          </w:r>
          <w:r>
            <w:rPr>
              <w:rFonts w:hint="eastAsia" w:hAnsi="宋体"/>
              <w:lang w:val="en-US" w:eastAsia="zh-CN"/>
            </w:rPr>
            <w:t>原则</w:t>
          </w:r>
          <w:r>
            <w:rPr>
              <w:rFonts w:hint="eastAsia" w:hAnsi="宋体"/>
            </w:rPr>
            <w:tab/>
          </w:r>
          <w:r>
            <w:rPr>
              <w:rFonts w:hint="eastAsia" w:hAnsi="宋体"/>
            </w:rPr>
            <w:fldChar w:fldCharType="begin"/>
          </w:r>
          <w:r>
            <w:rPr>
              <w:rFonts w:hint="eastAsia" w:hAnsi="宋体"/>
            </w:rPr>
            <w:instrText xml:space="preserve"> PAGEREF _Toc26132 \h </w:instrText>
          </w:r>
          <w:r>
            <w:rPr>
              <w:rFonts w:hint="eastAsia" w:hAnsi="宋体"/>
            </w:rPr>
            <w:fldChar w:fldCharType="separate"/>
          </w:r>
          <w:r>
            <w:rPr>
              <w:rFonts w:hint="eastAsia" w:hAnsi="宋体"/>
            </w:rPr>
            <w:t>3</w:t>
          </w:r>
          <w:r>
            <w:rPr>
              <w:rFonts w:hint="eastAsia" w:hAnsi="宋体"/>
            </w:rPr>
            <w:fldChar w:fldCharType="end"/>
          </w:r>
          <w:r>
            <w:rPr>
              <w:rFonts w:hint="eastAsia" w:hAnsi="宋体"/>
            </w:rPr>
            <w:fldChar w:fldCharType="end"/>
          </w:r>
        </w:p>
        <w:p w14:paraId="63B75D30">
          <w:pPr>
            <w:pStyle w:val="20"/>
            <w:keepNext w:val="0"/>
            <w:keepLines w:val="0"/>
            <w:pageBreakBefore w:val="0"/>
            <w:tabs>
              <w:tab w:val="right" w:leader="dot" w:pos="9355"/>
              <w:tab w:val="clear" w:pos="9241"/>
            </w:tabs>
            <w:kinsoku/>
            <w:wordWrap/>
            <w:overflowPunct/>
            <w:topLinePunct w:val="0"/>
            <w:bidi w:val="0"/>
            <w:adjustRightInd/>
            <w:snapToGrid/>
            <w:spacing w:before="79" w:beforeLines="25" w:after="79" w:afterLines="25"/>
            <w:textAlignment w:val="auto"/>
            <w:rPr>
              <w:rFonts w:hint="eastAsia" w:hAnsi="宋体"/>
            </w:rPr>
          </w:pPr>
          <w:r>
            <w:rPr>
              <w:rFonts w:hint="eastAsia" w:hAnsi="宋体"/>
            </w:rPr>
            <w:fldChar w:fldCharType="begin"/>
          </w:r>
          <w:r>
            <w:rPr>
              <w:rFonts w:hint="eastAsia" w:hAnsi="宋体"/>
            </w:rPr>
            <w:instrText xml:space="preserve"> HYPERLINK \l _Toc32486 </w:instrText>
          </w:r>
          <w:r>
            <w:rPr>
              <w:rFonts w:hint="eastAsia" w:hAnsi="宋体"/>
            </w:rPr>
            <w:fldChar w:fldCharType="separate"/>
          </w:r>
          <w:r>
            <w:rPr>
              <w:rFonts w:hint="eastAsia" w:hAnsi="宋体"/>
            </w:rPr>
            <w:t xml:space="preserve">5 </w:t>
          </w:r>
          <w:r>
            <w:rPr>
              <w:rFonts w:hint="eastAsia" w:hAnsi="宋体"/>
              <w:lang w:val="en-US" w:eastAsia="zh-CN"/>
            </w:rPr>
            <w:t xml:space="preserve"> </w:t>
          </w:r>
          <w:r>
            <w:rPr>
              <w:rFonts w:hint="eastAsia" w:hAnsi="宋体"/>
            </w:rPr>
            <w:t>评价指标</w:t>
          </w:r>
          <w:r>
            <w:rPr>
              <w:rFonts w:hint="eastAsia" w:hAnsi="宋体"/>
            </w:rPr>
            <w:tab/>
          </w:r>
          <w:r>
            <w:rPr>
              <w:rFonts w:hint="eastAsia" w:hAnsi="宋体"/>
            </w:rPr>
            <w:fldChar w:fldCharType="begin"/>
          </w:r>
          <w:r>
            <w:rPr>
              <w:rFonts w:hint="eastAsia" w:hAnsi="宋体"/>
            </w:rPr>
            <w:instrText xml:space="preserve"> PAGEREF _Toc32486 \h </w:instrText>
          </w:r>
          <w:r>
            <w:rPr>
              <w:rFonts w:hint="eastAsia" w:hAnsi="宋体"/>
            </w:rPr>
            <w:fldChar w:fldCharType="separate"/>
          </w:r>
          <w:r>
            <w:rPr>
              <w:rFonts w:hint="eastAsia" w:hAnsi="宋体"/>
            </w:rPr>
            <w:t>3</w:t>
          </w:r>
          <w:r>
            <w:rPr>
              <w:rFonts w:hint="eastAsia" w:hAnsi="宋体"/>
            </w:rPr>
            <w:fldChar w:fldCharType="end"/>
          </w:r>
          <w:r>
            <w:rPr>
              <w:rFonts w:hint="eastAsia" w:hAnsi="宋体"/>
            </w:rPr>
            <w:fldChar w:fldCharType="end"/>
          </w:r>
        </w:p>
        <w:p w14:paraId="35133E64">
          <w:pPr>
            <w:pStyle w:val="20"/>
            <w:keepNext w:val="0"/>
            <w:keepLines w:val="0"/>
            <w:pageBreakBefore w:val="0"/>
            <w:tabs>
              <w:tab w:val="right" w:leader="dot" w:pos="9355"/>
              <w:tab w:val="clear" w:pos="9241"/>
            </w:tabs>
            <w:kinsoku/>
            <w:wordWrap/>
            <w:overflowPunct/>
            <w:topLinePunct w:val="0"/>
            <w:bidi w:val="0"/>
            <w:adjustRightInd/>
            <w:snapToGrid/>
            <w:spacing w:before="79" w:beforeLines="25" w:after="79" w:afterLines="25"/>
            <w:textAlignment w:val="auto"/>
            <w:rPr>
              <w:rFonts w:hint="eastAsia" w:hAnsi="宋体"/>
            </w:rPr>
          </w:pPr>
          <w:r>
            <w:rPr>
              <w:rFonts w:hint="eastAsia" w:hAnsi="宋体"/>
            </w:rPr>
            <w:fldChar w:fldCharType="begin"/>
          </w:r>
          <w:r>
            <w:rPr>
              <w:rFonts w:hint="eastAsia" w:hAnsi="宋体"/>
            </w:rPr>
            <w:instrText xml:space="preserve"> HYPERLINK \l _Toc26510 </w:instrText>
          </w:r>
          <w:r>
            <w:rPr>
              <w:rFonts w:hint="eastAsia" w:hAnsi="宋体"/>
            </w:rPr>
            <w:fldChar w:fldCharType="separate"/>
          </w:r>
          <w:r>
            <w:rPr>
              <w:rFonts w:hint="eastAsia" w:hAnsi="宋体"/>
            </w:rPr>
            <w:t xml:space="preserve">6 </w:t>
          </w:r>
          <w:r>
            <w:rPr>
              <w:rFonts w:hint="eastAsia" w:hAnsi="宋体"/>
              <w:lang w:val="en-US" w:eastAsia="zh-CN"/>
            </w:rPr>
            <w:t xml:space="preserve"> </w:t>
          </w:r>
          <w:r>
            <w:rPr>
              <w:rFonts w:hint="eastAsia" w:hAnsi="宋体"/>
            </w:rPr>
            <w:t>碳排放核算</w:t>
          </w:r>
          <w:r>
            <w:rPr>
              <w:rFonts w:hint="eastAsia" w:hAnsi="宋体"/>
            </w:rPr>
            <w:tab/>
          </w:r>
          <w:r>
            <w:rPr>
              <w:rFonts w:hint="eastAsia" w:hAnsi="宋体"/>
            </w:rPr>
            <w:fldChar w:fldCharType="begin"/>
          </w:r>
          <w:r>
            <w:rPr>
              <w:rFonts w:hint="eastAsia" w:hAnsi="宋体"/>
            </w:rPr>
            <w:instrText xml:space="preserve"> PAGEREF _Toc26510 \h </w:instrText>
          </w:r>
          <w:r>
            <w:rPr>
              <w:rFonts w:hint="eastAsia" w:hAnsi="宋体"/>
            </w:rPr>
            <w:fldChar w:fldCharType="separate"/>
          </w:r>
          <w:r>
            <w:rPr>
              <w:rFonts w:hint="eastAsia" w:hAnsi="宋体"/>
            </w:rPr>
            <w:t>4</w:t>
          </w:r>
          <w:r>
            <w:rPr>
              <w:rFonts w:hint="eastAsia" w:hAnsi="宋体"/>
            </w:rPr>
            <w:fldChar w:fldCharType="end"/>
          </w:r>
          <w:r>
            <w:rPr>
              <w:rFonts w:hint="eastAsia" w:hAnsi="宋体"/>
            </w:rPr>
            <w:fldChar w:fldCharType="end"/>
          </w:r>
        </w:p>
        <w:p w14:paraId="5E3E50C2">
          <w:pPr>
            <w:pStyle w:val="20"/>
            <w:keepNext w:val="0"/>
            <w:keepLines w:val="0"/>
            <w:pageBreakBefore w:val="0"/>
            <w:tabs>
              <w:tab w:val="right" w:leader="dot" w:pos="9355"/>
              <w:tab w:val="clear" w:pos="9241"/>
            </w:tabs>
            <w:kinsoku/>
            <w:wordWrap/>
            <w:overflowPunct/>
            <w:topLinePunct w:val="0"/>
            <w:bidi w:val="0"/>
            <w:adjustRightInd/>
            <w:snapToGrid/>
            <w:spacing w:before="79" w:beforeLines="25" w:after="79" w:afterLines="25"/>
            <w:textAlignment w:val="auto"/>
            <w:rPr>
              <w:rFonts w:hint="eastAsia" w:hAnsi="宋体"/>
            </w:rPr>
          </w:pPr>
          <w:r>
            <w:rPr>
              <w:rFonts w:hint="eastAsia" w:hAnsi="宋体"/>
            </w:rPr>
            <w:fldChar w:fldCharType="begin"/>
          </w:r>
          <w:r>
            <w:rPr>
              <w:rFonts w:hint="eastAsia" w:hAnsi="宋体"/>
            </w:rPr>
            <w:instrText xml:space="preserve"> HYPERLINK \l _Toc7147 </w:instrText>
          </w:r>
          <w:r>
            <w:rPr>
              <w:rFonts w:hint="eastAsia" w:hAnsi="宋体"/>
            </w:rPr>
            <w:fldChar w:fldCharType="separate"/>
          </w:r>
          <w:r>
            <w:rPr>
              <w:rFonts w:hint="eastAsia" w:hAnsi="宋体"/>
            </w:rPr>
            <w:t xml:space="preserve">7 </w:t>
          </w:r>
          <w:r>
            <w:rPr>
              <w:rFonts w:hint="eastAsia" w:hAnsi="宋体"/>
              <w:lang w:val="en-US" w:eastAsia="zh-CN"/>
            </w:rPr>
            <w:t xml:space="preserve"> </w:t>
          </w:r>
          <w:r>
            <w:rPr>
              <w:rFonts w:hint="eastAsia" w:hAnsi="宋体"/>
            </w:rPr>
            <w:t>近零碳社区</w:t>
          </w:r>
          <w:r>
            <w:rPr>
              <w:rFonts w:hint="eastAsia" w:hAnsi="宋体"/>
              <w:lang w:eastAsia="zh-CN"/>
            </w:rPr>
            <w:t>创建</w:t>
          </w:r>
          <w:r>
            <w:rPr>
              <w:rFonts w:hint="eastAsia" w:hAnsi="宋体"/>
            </w:rPr>
            <w:t>流程</w:t>
          </w:r>
          <w:r>
            <w:rPr>
              <w:rFonts w:hint="eastAsia" w:hAnsi="宋体"/>
            </w:rPr>
            <w:tab/>
          </w:r>
          <w:r>
            <w:rPr>
              <w:rFonts w:hint="eastAsia" w:hAnsi="宋体"/>
            </w:rPr>
            <w:fldChar w:fldCharType="begin"/>
          </w:r>
          <w:r>
            <w:rPr>
              <w:rFonts w:hint="eastAsia" w:hAnsi="宋体"/>
            </w:rPr>
            <w:instrText xml:space="preserve"> PAGEREF _Toc7147 \h </w:instrText>
          </w:r>
          <w:r>
            <w:rPr>
              <w:rFonts w:hint="eastAsia" w:hAnsi="宋体"/>
            </w:rPr>
            <w:fldChar w:fldCharType="separate"/>
          </w:r>
          <w:r>
            <w:rPr>
              <w:rFonts w:hint="eastAsia" w:hAnsi="宋体"/>
            </w:rPr>
            <w:t>6</w:t>
          </w:r>
          <w:r>
            <w:rPr>
              <w:rFonts w:hint="eastAsia" w:hAnsi="宋体"/>
            </w:rPr>
            <w:fldChar w:fldCharType="end"/>
          </w:r>
          <w:r>
            <w:rPr>
              <w:rFonts w:hint="eastAsia" w:hAnsi="宋体"/>
            </w:rPr>
            <w:fldChar w:fldCharType="end"/>
          </w:r>
        </w:p>
        <w:p w14:paraId="78F1EFDE">
          <w:pPr>
            <w:pStyle w:val="20"/>
            <w:keepNext w:val="0"/>
            <w:keepLines w:val="0"/>
            <w:pageBreakBefore w:val="0"/>
            <w:tabs>
              <w:tab w:val="right" w:leader="dot" w:pos="9355"/>
              <w:tab w:val="clear" w:pos="9241"/>
            </w:tabs>
            <w:kinsoku/>
            <w:wordWrap/>
            <w:overflowPunct/>
            <w:topLinePunct w:val="0"/>
            <w:bidi w:val="0"/>
            <w:adjustRightInd/>
            <w:snapToGrid/>
            <w:spacing w:before="79" w:beforeLines="25" w:after="79" w:afterLines="25"/>
            <w:textAlignment w:val="auto"/>
            <w:rPr>
              <w:rFonts w:hint="eastAsia" w:hAnsi="宋体"/>
            </w:rPr>
          </w:pPr>
          <w:r>
            <w:rPr>
              <w:rFonts w:hint="eastAsia" w:hAnsi="宋体"/>
            </w:rPr>
            <w:fldChar w:fldCharType="begin"/>
          </w:r>
          <w:r>
            <w:rPr>
              <w:rFonts w:hint="eastAsia" w:hAnsi="宋体"/>
            </w:rPr>
            <w:instrText xml:space="preserve"> HYPERLINK \l _Toc23748 </w:instrText>
          </w:r>
          <w:r>
            <w:rPr>
              <w:rFonts w:hint="eastAsia" w:hAnsi="宋体"/>
            </w:rPr>
            <w:fldChar w:fldCharType="separate"/>
          </w:r>
          <w:r>
            <w:rPr>
              <w:rFonts w:hint="eastAsia" w:hAnsi="宋体"/>
            </w:rPr>
            <w:t xml:space="preserve">8 </w:t>
          </w:r>
          <w:r>
            <w:rPr>
              <w:rFonts w:hint="eastAsia" w:hAnsi="宋体"/>
              <w:lang w:val="en-US" w:eastAsia="zh-CN"/>
            </w:rPr>
            <w:t xml:space="preserve"> </w:t>
          </w:r>
          <w:r>
            <w:rPr>
              <w:rFonts w:hint="eastAsia" w:hAnsi="宋体"/>
            </w:rPr>
            <w:t>前期策划</w:t>
          </w:r>
          <w:r>
            <w:rPr>
              <w:rFonts w:hint="eastAsia" w:hAnsi="宋体"/>
            </w:rPr>
            <w:tab/>
          </w:r>
          <w:r>
            <w:rPr>
              <w:rFonts w:hint="eastAsia" w:hAnsi="宋体"/>
            </w:rPr>
            <w:fldChar w:fldCharType="begin"/>
          </w:r>
          <w:r>
            <w:rPr>
              <w:rFonts w:hint="eastAsia" w:hAnsi="宋体"/>
            </w:rPr>
            <w:instrText xml:space="preserve"> PAGEREF _Toc23748 \h </w:instrText>
          </w:r>
          <w:r>
            <w:rPr>
              <w:rFonts w:hint="eastAsia" w:hAnsi="宋体"/>
            </w:rPr>
            <w:fldChar w:fldCharType="separate"/>
          </w:r>
          <w:r>
            <w:rPr>
              <w:rFonts w:hint="eastAsia" w:hAnsi="宋体"/>
            </w:rPr>
            <w:t>7</w:t>
          </w:r>
          <w:r>
            <w:rPr>
              <w:rFonts w:hint="eastAsia" w:hAnsi="宋体"/>
            </w:rPr>
            <w:fldChar w:fldCharType="end"/>
          </w:r>
          <w:r>
            <w:rPr>
              <w:rFonts w:hint="eastAsia" w:hAnsi="宋体"/>
            </w:rPr>
            <w:fldChar w:fldCharType="end"/>
          </w:r>
        </w:p>
        <w:p w14:paraId="525F6DD0">
          <w:pPr>
            <w:pStyle w:val="20"/>
            <w:keepNext w:val="0"/>
            <w:keepLines w:val="0"/>
            <w:pageBreakBefore w:val="0"/>
            <w:tabs>
              <w:tab w:val="right" w:leader="dot" w:pos="9355"/>
              <w:tab w:val="clear" w:pos="9241"/>
            </w:tabs>
            <w:kinsoku/>
            <w:wordWrap/>
            <w:overflowPunct/>
            <w:topLinePunct w:val="0"/>
            <w:bidi w:val="0"/>
            <w:adjustRightInd/>
            <w:snapToGrid/>
            <w:spacing w:before="79" w:beforeLines="25" w:after="79" w:afterLines="25"/>
            <w:textAlignment w:val="auto"/>
            <w:rPr>
              <w:rFonts w:hint="eastAsia" w:hAnsi="宋体"/>
            </w:rPr>
          </w:pPr>
          <w:r>
            <w:rPr>
              <w:rFonts w:hint="eastAsia" w:hAnsi="宋体"/>
            </w:rPr>
            <w:fldChar w:fldCharType="begin"/>
          </w:r>
          <w:r>
            <w:rPr>
              <w:rFonts w:hint="eastAsia" w:hAnsi="宋体"/>
            </w:rPr>
            <w:instrText xml:space="preserve"> HYPERLINK \l _Toc17818 </w:instrText>
          </w:r>
          <w:r>
            <w:rPr>
              <w:rFonts w:hint="eastAsia" w:hAnsi="宋体"/>
            </w:rPr>
            <w:fldChar w:fldCharType="separate"/>
          </w:r>
          <w:r>
            <w:rPr>
              <w:rFonts w:hint="eastAsia" w:hAnsi="宋体"/>
            </w:rPr>
            <w:t xml:space="preserve">9 </w:t>
          </w:r>
          <w:r>
            <w:rPr>
              <w:rFonts w:hint="eastAsia" w:hAnsi="宋体"/>
              <w:lang w:val="en-US" w:eastAsia="zh-CN"/>
            </w:rPr>
            <w:t xml:space="preserve"> </w:t>
          </w:r>
          <w:r>
            <w:rPr>
              <w:rFonts w:hint="eastAsia" w:hAnsi="宋体"/>
            </w:rPr>
            <w:t>规划设计和建设</w:t>
          </w:r>
          <w:r>
            <w:rPr>
              <w:rFonts w:hint="eastAsia" w:hAnsi="宋体"/>
            </w:rPr>
            <w:tab/>
          </w:r>
          <w:r>
            <w:rPr>
              <w:rFonts w:hint="eastAsia" w:hAnsi="宋体"/>
            </w:rPr>
            <w:fldChar w:fldCharType="begin"/>
          </w:r>
          <w:r>
            <w:rPr>
              <w:rFonts w:hint="eastAsia" w:hAnsi="宋体"/>
            </w:rPr>
            <w:instrText xml:space="preserve"> PAGEREF _Toc17818 \h </w:instrText>
          </w:r>
          <w:r>
            <w:rPr>
              <w:rFonts w:hint="eastAsia" w:hAnsi="宋体"/>
            </w:rPr>
            <w:fldChar w:fldCharType="separate"/>
          </w:r>
          <w:r>
            <w:rPr>
              <w:rFonts w:hint="eastAsia" w:hAnsi="宋体"/>
            </w:rPr>
            <w:t>8</w:t>
          </w:r>
          <w:r>
            <w:rPr>
              <w:rFonts w:hint="eastAsia" w:hAnsi="宋体"/>
            </w:rPr>
            <w:fldChar w:fldCharType="end"/>
          </w:r>
          <w:r>
            <w:rPr>
              <w:rFonts w:hint="eastAsia" w:hAnsi="宋体"/>
            </w:rPr>
            <w:fldChar w:fldCharType="end"/>
          </w:r>
        </w:p>
        <w:p w14:paraId="03E9B4EC">
          <w:pPr>
            <w:pStyle w:val="20"/>
            <w:keepNext w:val="0"/>
            <w:keepLines w:val="0"/>
            <w:pageBreakBefore w:val="0"/>
            <w:tabs>
              <w:tab w:val="right" w:leader="dot" w:pos="9355"/>
              <w:tab w:val="clear" w:pos="9241"/>
            </w:tabs>
            <w:kinsoku/>
            <w:wordWrap/>
            <w:overflowPunct/>
            <w:topLinePunct w:val="0"/>
            <w:bidi w:val="0"/>
            <w:adjustRightInd/>
            <w:snapToGrid/>
            <w:spacing w:before="79" w:beforeLines="25" w:after="79" w:afterLines="25"/>
            <w:textAlignment w:val="auto"/>
            <w:rPr>
              <w:rFonts w:hint="eastAsia" w:hAnsi="宋体"/>
            </w:rPr>
          </w:pPr>
          <w:r>
            <w:rPr>
              <w:rFonts w:hint="eastAsia" w:hAnsi="宋体"/>
            </w:rPr>
            <w:fldChar w:fldCharType="begin"/>
          </w:r>
          <w:r>
            <w:rPr>
              <w:rFonts w:hint="eastAsia" w:hAnsi="宋体"/>
            </w:rPr>
            <w:instrText xml:space="preserve"> HYPERLINK \l _Toc31077 </w:instrText>
          </w:r>
          <w:r>
            <w:rPr>
              <w:rFonts w:hint="eastAsia" w:hAnsi="宋体"/>
            </w:rPr>
            <w:fldChar w:fldCharType="separate"/>
          </w:r>
          <w:r>
            <w:rPr>
              <w:rFonts w:hint="eastAsia" w:hAnsi="宋体"/>
            </w:rPr>
            <w:t xml:space="preserve">10 </w:t>
          </w:r>
          <w:r>
            <w:rPr>
              <w:rFonts w:hint="eastAsia" w:hAnsi="宋体"/>
              <w:lang w:val="en-US" w:eastAsia="zh-CN"/>
            </w:rPr>
            <w:t xml:space="preserve"> </w:t>
          </w:r>
          <w:r>
            <w:rPr>
              <w:rFonts w:hint="eastAsia" w:hAnsi="宋体"/>
            </w:rPr>
            <w:t>运营管理</w:t>
          </w:r>
          <w:r>
            <w:rPr>
              <w:rFonts w:hint="eastAsia" w:hAnsi="宋体"/>
            </w:rPr>
            <w:tab/>
          </w:r>
          <w:r>
            <w:rPr>
              <w:rFonts w:hint="eastAsia" w:hAnsi="宋体"/>
            </w:rPr>
            <w:fldChar w:fldCharType="begin"/>
          </w:r>
          <w:r>
            <w:rPr>
              <w:rFonts w:hint="eastAsia" w:hAnsi="宋体"/>
            </w:rPr>
            <w:instrText xml:space="preserve"> PAGEREF _Toc31077 \h </w:instrText>
          </w:r>
          <w:r>
            <w:rPr>
              <w:rFonts w:hint="eastAsia" w:hAnsi="宋体"/>
            </w:rPr>
            <w:fldChar w:fldCharType="separate"/>
          </w:r>
          <w:r>
            <w:rPr>
              <w:rFonts w:hint="eastAsia" w:hAnsi="宋体"/>
            </w:rPr>
            <w:t>11</w:t>
          </w:r>
          <w:r>
            <w:rPr>
              <w:rFonts w:hint="eastAsia" w:hAnsi="宋体"/>
            </w:rPr>
            <w:fldChar w:fldCharType="end"/>
          </w:r>
          <w:r>
            <w:rPr>
              <w:rFonts w:hint="eastAsia" w:hAnsi="宋体"/>
            </w:rPr>
            <w:fldChar w:fldCharType="end"/>
          </w:r>
        </w:p>
        <w:p w14:paraId="2EA5E5BF">
          <w:pPr>
            <w:pStyle w:val="20"/>
            <w:keepNext w:val="0"/>
            <w:keepLines w:val="0"/>
            <w:pageBreakBefore w:val="0"/>
            <w:tabs>
              <w:tab w:val="right" w:leader="dot" w:pos="9355"/>
              <w:tab w:val="clear" w:pos="9241"/>
            </w:tabs>
            <w:kinsoku/>
            <w:wordWrap/>
            <w:overflowPunct/>
            <w:topLinePunct w:val="0"/>
            <w:bidi w:val="0"/>
            <w:adjustRightInd/>
            <w:snapToGrid/>
            <w:spacing w:before="79" w:beforeLines="25" w:after="79" w:afterLines="25"/>
            <w:textAlignment w:val="auto"/>
            <w:rPr>
              <w:rFonts w:hint="eastAsia" w:hAnsi="宋体"/>
            </w:rPr>
          </w:pPr>
          <w:r>
            <w:rPr>
              <w:rFonts w:hint="eastAsia" w:hAnsi="宋体"/>
            </w:rPr>
            <w:fldChar w:fldCharType="begin"/>
          </w:r>
          <w:r>
            <w:rPr>
              <w:rFonts w:hint="eastAsia" w:hAnsi="宋体"/>
            </w:rPr>
            <w:instrText xml:space="preserve"> HYPERLINK \l _Toc463 </w:instrText>
          </w:r>
          <w:r>
            <w:rPr>
              <w:rFonts w:hint="eastAsia" w:hAnsi="宋体"/>
            </w:rPr>
            <w:fldChar w:fldCharType="separate"/>
          </w:r>
          <w:r>
            <w:rPr>
              <w:rFonts w:hint="eastAsia" w:hAnsi="宋体"/>
            </w:rPr>
            <w:t xml:space="preserve">11 </w:t>
          </w:r>
          <w:r>
            <w:rPr>
              <w:rFonts w:hint="eastAsia" w:hAnsi="宋体"/>
              <w:lang w:val="en-US" w:eastAsia="zh-CN"/>
            </w:rPr>
            <w:t xml:space="preserve"> </w:t>
          </w:r>
          <w:r>
            <w:rPr>
              <w:rFonts w:hint="eastAsia" w:hAnsi="宋体"/>
            </w:rPr>
            <w:t>综合评价</w:t>
          </w:r>
          <w:r>
            <w:rPr>
              <w:rFonts w:hint="eastAsia" w:hAnsi="宋体"/>
            </w:rPr>
            <w:tab/>
          </w:r>
          <w:r>
            <w:rPr>
              <w:rFonts w:hint="eastAsia" w:hAnsi="宋体"/>
            </w:rPr>
            <w:fldChar w:fldCharType="begin"/>
          </w:r>
          <w:r>
            <w:rPr>
              <w:rFonts w:hint="eastAsia" w:hAnsi="宋体"/>
            </w:rPr>
            <w:instrText xml:space="preserve"> PAGEREF _Toc463 \h </w:instrText>
          </w:r>
          <w:r>
            <w:rPr>
              <w:rFonts w:hint="eastAsia" w:hAnsi="宋体"/>
            </w:rPr>
            <w:fldChar w:fldCharType="separate"/>
          </w:r>
          <w:r>
            <w:rPr>
              <w:rFonts w:hint="eastAsia" w:hAnsi="宋体"/>
            </w:rPr>
            <w:t>12</w:t>
          </w:r>
          <w:r>
            <w:rPr>
              <w:rFonts w:hint="eastAsia" w:hAnsi="宋体"/>
            </w:rPr>
            <w:fldChar w:fldCharType="end"/>
          </w:r>
          <w:r>
            <w:rPr>
              <w:rFonts w:hint="eastAsia" w:hAnsi="宋体"/>
            </w:rPr>
            <w:fldChar w:fldCharType="end"/>
          </w:r>
        </w:p>
        <w:p w14:paraId="357DF8BF">
          <w:pPr>
            <w:pStyle w:val="20"/>
            <w:keepNext w:val="0"/>
            <w:keepLines w:val="0"/>
            <w:pageBreakBefore w:val="0"/>
            <w:tabs>
              <w:tab w:val="right" w:leader="dot" w:pos="9355"/>
              <w:tab w:val="clear" w:pos="9241"/>
            </w:tabs>
            <w:kinsoku/>
            <w:wordWrap/>
            <w:overflowPunct/>
            <w:topLinePunct w:val="0"/>
            <w:bidi w:val="0"/>
            <w:adjustRightInd/>
            <w:snapToGrid/>
            <w:spacing w:before="79" w:beforeLines="25" w:after="79" w:afterLines="25"/>
            <w:textAlignment w:val="auto"/>
            <w:rPr>
              <w:rFonts w:hint="eastAsia" w:hAnsi="宋体"/>
            </w:rPr>
          </w:pPr>
          <w:r>
            <w:rPr>
              <w:rFonts w:hint="eastAsia" w:hAnsi="宋体"/>
            </w:rPr>
            <w:fldChar w:fldCharType="begin"/>
          </w:r>
          <w:r>
            <w:rPr>
              <w:rFonts w:hint="eastAsia" w:hAnsi="宋体"/>
            </w:rPr>
            <w:instrText xml:space="preserve"> HYPERLINK \l _Toc28958 </w:instrText>
          </w:r>
          <w:r>
            <w:rPr>
              <w:rFonts w:hint="eastAsia" w:hAnsi="宋体"/>
            </w:rPr>
            <w:fldChar w:fldCharType="separate"/>
          </w:r>
          <w:r>
            <w:rPr>
              <w:rFonts w:hint="eastAsia" w:hAnsi="宋体"/>
            </w:rPr>
            <w:t xml:space="preserve">附录A（资料性） </w:t>
          </w:r>
          <w:r>
            <w:rPr>
              <w:rFonts w:hint="eastAsia" w:hAnsi="宋体"/>
              <w:lang w:val="en-US" w:eastAsia="zh-CN"/>
            </w:rPr>
            <w:t xml:space="preserve"> 近零碳社区</w:t>
          </w:r>
          <w:r>
            <w:rPr>
              <w:rFonts w:hint="eastAsia" w:hAnsi="宋体"/>
            </w:rPr>
            <w:t>评价指标释义</w:t>
          </w:r>
          <w:r>
            <w:rPr>
              <w:rFonts w:hint="eastAsia" w:hAnsi="宋体"/>
              <w:lang w:val="en-US" w:eastAsia="zh-CN"/>
            </w:rPr>
            <w:t>及计算公式</w:t>
          </w:r>
          <w:r>
            <w:rPr>
              <w:rFonts w:hint="eastAsia" w:hAnsi="宋体"/>
            </w:rPr>
            <w:tab/>
          </w:r>
          <w:r>
            <w:rPr>
              <w:rFonts w:hint="eastAsia" w:hAnsi="宋体"/>
            </w:rPr>
            <w:fldChar w:fldCharType="begin"/>
          </w:r>
          <w:r>
            <w:rPr>
              <w:rFonts w:hint="eastAsia" w:hAnsi="宋体"/>
            </w:rPr>
            <w:instrText xml:space="preserve"> PAGEREF _Toc28958 \h </w:instrText>
          </w:r>
          <w:r>
            <w:rPr>
              <w:rFonts w:hint="eastAsia" w:hAnsi="宋体"/>
            </w:rPr>
            <w:fldChar w:fldCharType="separate"/>
          </w:r>
          <w:r>
            <w:rPr>
              <w:rFonts w:hint="eastAsia" w:hAnsi="宋体"/>
            </w:rPr>
            <w:t>13</w:t>
          </w:r>
          <w:r>
            <w:rPr>
              <w:rFonts w:hint="eastAsia" w:hAnsi="宋体"/>
            </w:rPr>
            <w:fldChar w:fldCharType="end"/>
          </w:r>
          <w:r>
            <w:rPr>
              <w:rFonts w:hint="eastAsia" w:hAnsi="宋体"/>
            </w:rPr>
            <w:fldChar w:fldCharType="end"/>
          </w:r>
        </w:p>
        <w:p w14:paraId="4E25EAD8">
          <w:pPr>
            <w:pStyle w:val="20"/>
            <w:keepNext w:val="0"/>
            <w:keepLines w:val="0"/>
            <w:pageBreakBefore w:val="0"/>
            <w:tabs>
              <w:tab w:val="right" w:leader="dot" w:pos="9355"/>
              <w:tab w:val="clear" w:pos="9241"/>
            </w:tabs>
            <w:kinsoku/>
            <w:wordWrap/>
            <w:overflowPunct/>
            <w:topLinePunct w:val="0"/>
            <w:bidi w:val="0"/>
            <w:adjustRightInd/>
            <w:snapToGrid/>
            <w:spacing w:before="79" w:beforeLines="25" w:after="79" w:afterLines="25"/>
            <w:textAlignment w:val="auto"/>
            <w:rPr>
              <w:rFonts w:hint="eastAsia" w:hAnsi="宋体"/>
            </w:rPr>
          </w:pPr>
          <w:r>
            <w:rPr>
              <w:rFonts w:hint="eastAsia" w:hAnsi="宋体"/>
            </w:rPr>
            <w:fldChar w:fldCharType="begin"/>
          </w:r>
          <w:r>
            <w:rPr>
              <w:rFonts w:hint="eastAsia" w:hAnsi="宋体"/>
            </w:rPr>
            <w:instrText xml:space="preserve"> HYPERLINK \l _Toc28093 </w:instrText>
          </w:r>
          <w:r>
            <w:rPr>
              <w:rFonts w:hint="eastAsia" w:hAnsi="宋体"/>
            </w:rPr>
            <w:fldChar w:fldCharType="separate"/>
          </w:r>
          <w:r>
            <w:rPr>
              <w:rFonts w:hint="eastAsia" w:hAnsi="宋体"/>
            </w:rPr>
            <w:t xml:space="preserve">附录B（规范性） </w:t>
          </w:r>
          <w:r>
            <w:rPr>
              <w:rFonts w:hint="eastAsia" w:hAnsi="宋体"/>
              <w:lang w:val="en-US" w:eastAsia="zh-CN"/>
            </w:rPr>
            <w:t xml:space="preserve"> </w:t>
          </w:r>
          <w:r>
            <w:rPr>
              <w:rFonts w:hint="eastAsia" w:hAnsi="宋体"/>
            </w:rPr>
            <w:t>近零碳社区碳排放核算</w:t>
          </w:r>
          <w:r>
            <w:rPr>
              <w:rFonts w:hint="eastAsia" w:hAnsi="宋体"/>
              <w:lang w:val="en-US" w:eastAsia="zh-CN"/>
            </w:rPr>
            <w:t>缺省值</w:t>
          </w:r>
          <w:r>
            <w:rPr>
              <w:rFonts w:hint="eastAsia" w:hAnsi="宋体"/>
            </w:rPr>
            <w:tab/>
          </w:r>
          <w:r>
            <w:rPr>
              <w:rFonts w:hint="eastAsia" w:hAnsi="宋体"/>
            </w:rPr>
            <w:fldChar w:fldCharType="begin"/>
          </w:r>
          <w:r>
            <w:rPr>
              <w:rFonts w:hint="eastAsia" w:hAnsi="宋体"/>
            </w:rPr>
            <w:instrText xml:space="preserve"> PAGEREF _Toc28093 \h </w:instrText>
          </w:r>
          <w:r>
            <w:rPr>
              <w:rFonts w:hint="eastAsia" w:hAnsi="宋体"/>
            </w:rPr>
            <w:fldChar w:fldCharType="separate"/>
          </w:r>
          <w:r>
            <w:rPr>
              <w:rFonts w:hint="eastAsia" w:hAnsi="宋体"/>
            </w:rPr>
            <w:t>17</w:t>
          </w:r>
          <w:r>
            <w:rPr>
              <w:rFonts w:hint="eastAsia" w:hAnsi="宋体"/>
            </w:rPr>
            <w:fldChar w:fldCharType="end"/>
          </w:r>
          <w:r>
            <w:rPr>
              <w:rFonts w:hint="eastAsia" w:hAnsi="宋体"/>
            </w:rPr>
            <w:fldChar w:fldCharType="end"/>
          </w:r>
        </w:p>
        <w:p w14:paraId="4F597184">
          <w:pPr>
            <w:pStyle w:val="20"/>
            <w:keepNext w:val="0"/>
            <w:keepLines w:val="0"/>
            <w:pageBreakBefore w:val="0"/>
            <w:tabs>
              <w:tab w:val="right" w:leader="dot" w:pos="9355"/>
              <w:tab w:val="clear" w:pos="9241"/>
            </w:tabs>
            <w:kinsoku/>
            <w:wordWrap/>
            <w:overflowPunct/>
            <w:topLinePunct w:val="0"/>
            <w:bidi w:val="0"/>
            <w:adjustRightInd/>
            <w:snapToGrid/>
            <w:spacing w:before="79" w:beforeLines="25" w:after="79" w:afterLines="25"/>
            <w:textAlignment w:val="auto"/>
            <w:rPr>
              <w:rFonts w:hint="eastAsia" w:hAnsi="宋体"/>
            </w:rPr>
          </w:pPr>
          <w:r>
            <w:rPr>
              <w:rFonts w:hint="eastAsia" w:hAnsi="宋体"/>
            </w:rPr>
            <w:fldChar w:fldCharType="begin"/>
          </w:r>
          <w:r>
            <w:rPr>
              <w:rFonts w:hint="eastAsia" w:hAnsi="宋体"/>
            </w:rPr>
            <w:instrText xml:space="preserve"> HYPERLINK \l _Toc11174 </w:instrText>
          </w:r>
          <w:r>
            <w:rPr>
              <w:rFonts w:hint="eastAsia" w:hAnsi="宋体"/>
            </w:rPr>
            <w:fldChar w:fldCharType="separate"/>
          </w:r>
          <w:r>
            <w:rPr>
              <w:rFonts w:hint="eastAsia" w:hAnsi="宋体"/>
            </w:rPr>
            <w:t xml:space="preserve">附录C（资料性） </w:t>
          </w:r>
          <w:r>
            <w:rPr>
              <w:rFonts w:hint="eastAsia" w:hAnsi="宋体"/>
              <w:lang w:val="en-US" w:eastAsia="zh-CN"/>
            </w:rPr>
            <w:t xml:space="preserve"> </w:t>
          </w:r>
          <w:r>
            <w:rPr>
              <w:rFonts w:hint="eastAsia" w:hAnsi="宋体"/>
            </w:rPr>
            <w:t>近零碳社区前期</w:t>
          </w:r>
          <w:r>
            <w:rPr>
              <w:rFonts w:hint="eastAsia" w:hAnsi="宋体"/>
              <w:lang w:val="en-US" w:eastAsia="zh-CN"/>
            </w:rPr>
            <w:t>调研内容</w:t>
          </w:r>
          <w:r>
            <w:rPr>
              <w:rFonts w:hint="eastAsia" w:hAnsi="宋体"/>
            </w:rPr>
            <w:tab/>
          </w:r>
          <w:r>
            <w:rPr>
              <w:rFonts w:hint="eastAsia" w:hAnsi="宋体"/>
            </w:rPr>
            <w:fldChar w:fldCharType="begin"/>
          </w:r>
          <w:r>
            <w:rPr>
              <w:rFonts w:hint="eastAsia" w:hAnsi="宋体"/>
            </w:rPr>
            <w:instrText xml:space="preserve"> PAGEREF _Toc11174 \h </w:instrText>
          </w:r>
          <w:r>
            <w:rPr>
              <w:rFonts w:hint="eastAsia" w:hAnsi="宋体"/>
            </w:rPr>
            <w:fldChar w:fldCharType="separate"/>
          </w:r>
          <w:r>
            <w:rPr>
              <w:rFonts w:hint="eastAsia" w:hAnsi="宋体"/>
            </w:rPr>
            <w:t>18</w:t>
          </w:r>
          <w:r>
            <w:rPr>
              <w:rFonts w:hint="eastAsia" w:hAnsi="宋体"/>
            </w:rPr>
            <w:fldChar w:fldCharType="end"/>
          </w:r>
          <w:r>
            <w:rPr>
              <w:rFonts w:hint="eastAsia" w:hAnsi="宋体"/>
            </w:rPr>
            <w:fldChar w:fldCharType="end"/>
          </w:r>
        </w:p>
        <w:p w14:paraId="0F587763">
          <w:pPr>
            <w:pStyle w:val="20"/>
            <w:keepNext w:val="0"/>
            <w:keepLines w:val="0"/>
            <w:pageBreakBefore w:val="0"/>
            <w:tabs>
              <w:tab w:val="right" w:leader="dot" w:pos="9355"/>
              <w:tab w:val="clear" w:pos="9241"/>
            </w:tabs>
            <w:kinsoku/>
            <w:wordWrap/>
            <w:overflowPunct/>
            <w:topLinePunct w:val="0"/>
            <w:bidi w:val="0"/>
            <w:adjustRightInd/>
            <w:snapToGrid/>
            <w:spacing w:before="79" w:beforeLines="25" w:after="79" w:afterLines="25"/>
            <w:textAlignment w:val="auto"/>
            <w:rPr>
              <w:rFonts w:hint="eastAsia" w:hAnsi="宋体"/>
            </w:rPr>
          </w:pPr>
          <w:r>
            <w:rPr>
              <w:rFonts w:hint="eastAsia" w:hAnsi="宋体"/>
            </w:rPr>
            <w:fldChar w:fldCharType="begin"/>
          </w:r>
          <w:r>
            <w:rPr>
              <w:rFonts w:hint="eastAsia" w:hAnsi="宋体"/>
            </w:rPr>
            <w:instrText xml:space="preserve"> HYPERLINK \l _Toc23627 </w:instrText>
          </w:r>
          <w:r>
            <w:rPr>
              <w:rFonts w:hint="eastAsia" w:hAnsi="宋体"/>
            </w:rPr>
            <w:fldChar w:fldCharType="separate"/>
          </w:r>
          <w:r>
            <w:rPr>
              <w:rFonts w:hint="eastAsia" w:hAnsi="宋体"/>
            </w:rPr>
            <w:t xml:space="preserve">附录D（资料性） </w:t>
          </w:r>
          <w:r>
            <w:rPr>
              <w:rFonts w:hint="eastAsia" w:hAnsi="宋体"/>
              <w:lang w:val="en-US" w:eastAsia="zh-CN"/>
            </w:rPr>
            <w:t xml:space="preserve"> </w:t>
          </w:r>
          <w:r>
            <w:rPr>
              <w:rFonts w:hint="eastAsia" w:hAnsi="宋体"/>
            </w:rPr>
            <w:t>近零碳社区前期策划报告</w:t>
          </w:r>
          <w:r>
            <w:rPr>
              <w:rFonts w:hint="eastAsia" w:hAnsi="宋体"/>
            </w:rPr>
            <w:tab/>
          </w:r>
          <w:r>
            <w:rPr>
              <w:rFonts w:hint="eastAsia" w:hAnsi="宋体"/>
            </w:rPr>
            <w:fldChar w:fldCharType="begin"/>
          </w:r>
          <w:r>
            <w:rPr>
              <w:rFonts w:hint="eastAsia" w:hAnsi="宋体"/>
            </w:rPr>
            <w:instrText xml:space="preserve"> PAGEREF _Toc23627 \h </w:instrText>
          </w:r>
          <w:r>
            <w:rPr>
              <w:rFonts w:hint="eastAsia" w:hAnsi="宋体"/>
            </w:rPr>
            <w:fldChar w:fldCharType="separate"/>
          </w:r>
          <w:r>
            <w:rPr>
              <w:rFonts w:hint="eastAsia" w:hAnsi="宋体"/>
            </w:rPr>
            <w:t>19</w:t>
          </w:r>
          <w:r>
            <w:rPr>
              <w:rFonts w:hint="eastAsia" w:hAnsi="宋体"/>
            </w:rPr>
            <w:fldChar w:fldCharType="end"/>
          </w:r>
          <w:r>
            <w:rPr>
              <w:rFonts w:hint="eastAsia" w:hAnsi="宋体"/>
            </w:rPr>
            <w:fldChar w:fldCharType="end"/>
          </w:r>
        </w:p>
        <w:p w14:paraId="72782625">
          <w:pPr>
            <w:pStyle w:val="20"/>
            <w:keepNext w:val="0"/>
            <w:keepLines w:val="0"/>
            <w:pageBreakBefore w:val="0"/>
            <w:tabs>
              <w:tab w:val="right" w:leader="dot" w:pos="9355"/>
              <w:tab w:val="clear" w:pos="9241"/>
            </w:tabs>
            <w:kinsoku/>
            <w:wordWrap/>
            <w:overflowPunct/>
            <w:topLinePunct w:val="0"/>
            <w:bidi w:val="0"/>
            <w:adjustRightInd/>
            <w:snapToGrid/>
            <w:spacing w:before="79" w:beforeLines="25" w:after="79" w:afterLines="25"/>
            <w:textAlignment w:val="auto"/>
            <w:rPr>
              <w:rFonts w:hint="eastAsia" w:hAnsi="宋体"/>
            </w:rPr>
          </w:pPr>
          <w:r>
            <w:rPr>
              <w:rFonts w:hint="eastAsia" w:hAnsi="宋体"/>
            </w:rPr>
            <w:fldChar w:fldCharType="begin"/>
          </w:r>
          <w:r>
            <w:rPr>
              <w:rFonts w:hint="eastAsia" w:hAnsi="宋体"/>
            </w:rPr>
            <w:instrText xml:space="preserve"> HYPERLINK \l _Toc14895 </w:instrText>
          </w:r>
          <w:r>
            <w:rPr>
              <w:rFonts w:hint="eastAsia" w:hAnsi="宋体"/>
            </w:rPr>
            <w:fldChar w:fldCharType="separate"/>
          </w:r>
          <w:r>
            <w:rPr>
              <w:rFonts w:hint="eastAsia" w:hAnsi="宋体"/>
            </w:rPr>
            <w:t xml:space="preserve">附录E（资料性） </w:t>
          </w:r>
          <w:r>
            <w:rPr>
              <w:rFonts w:hint="eastAsia" w:hAnsi="宋体"/>
              <w:lang w:val="en-US" w:eastAsia="zh-CN"/>
            </w:rPr>
            <w:t xml:space="preserve"> </w:t>
          </w:r>
          <w:r>
            <w:rPr>
              <w:rFonts w:hint="eastAsia" w:hAnsi="宋体"/>
            </w:rPr>
            <w:t>低碳微行动</w:t>
          </w:r>
          <w:r>
            <w:rPr>
              <w:rFonts w:hint="eastAsia" w:hAnsi="宋体"/>
            </w:rPr>
            <w:tab/>
          </w:r>
          <w:r>
            <w:rPr>
              <w:rFonts w:hint="eastAsia" w:hAnsi="宋体"/>
            </w:rPr>
            <w:fldChar w:fldCharType="begin"/>
          </w:r>
          <w:r>
            <w:rPr>
              <w:rFonts w:hint="eastAsia" w:hAnsi="宋体"/>
            </w:rPr>
            <w:instrText xml:space="preserve"> PAGEREF _Toc14895 \h </w:instrText>
          </w:r>
          <w:r>
            <w:rPr>
              <w:rFonts w:hint="eastAsia" w:hAnsi="宋体"/>
            </w:rPr>
            <w:fldChar w:fldCharType="separate"/>
          </w:r>
          <w:r>
            <w:rPr>
              <w:rFonts w:hint="eastAsia" w:hAnsi="宋体"/>
            </w:rPr>
            <w:t>21</w:t>
          </w:r>
          <w:r>
            <w:rPr>
              <w:rFonts w:hint="eastAsia" w:hAnsi="宋体"/>
            </w:rPr>
            <w:fldChar w:fldCharType="end"/>
          </w:r>
          <w:r>
            <w:rPr>
              <w:rFonts w:hint="eastAsia" w:hAnsi="宋体"/>
            </w:rPr>
            <w:fldChar w:fldCharType="end"/>
          </w:r>
        </w:p>
        <w:p w14:paraId="1104EE02">
          <w:pPr>
            <w:pStyle w:val="20"/>
            <w:keepNext w:val="0"/>
            <w:keepLines w:val="0"/>
            <w:pageBreakBefore w:val="0"/>
            <w:tabs>
              <w:tab w:val="right" w:leader="dot" w:pos="9355"/>
              <w:tab w:val="clear" w:pos="9241"/>
            </w:tabs>
            <w:kinsoku/>
            <w:wordWrap/>
            <w:overflowPunct/>
            <w:topLinePunct w:val="0"/>
            <w:bidi w:val="0"/>
            <w:adjustRightInd/>
            <w:snapToGrid/>
            <w:spacing w:before="79" w:beforeLines="25" w:after="79" w:afterLines="25"/>
            <w:textAlignment w:val="auto"/>
            <w:rPr>
              <w:rFonts w:hint="eastAsia" w:hAnsi="宋体"/>
            </w:rPr>
          </w:pPr>
          <w:r>
            <w:rPr>
              <w:rFonts w:hint="eastAsia" w:hAnsi="宋体"/>
            </w:rPr>
            <w:fldChar w:fldCharType="begin"/>
          </w:r>
          <w:r>
            <w:rPr>
              <w:rFonts w:hint="eastAsia" w:hAnsi="宋体"/>
            </w:rPr>
            <w:instrText xml:space="preserve"> HYPERLINK \l _Toc1081 </w:instrText>
          </w:r>
          <w:r>
            <w:rPr>
              <w:rFonts w:hint="eastAsia" w:hAnsi="宋体"/>
            </w:rPr>
            <w:fldChar w:fldCharType="separate"/>
          </w:r>
          <w:r>
            <w:rPr>
              <w:rFonts w:hint="eastAsia" w:hAnsi="宋体"/>
            </w:rPr>
            <w:t xml:space="preserve">附录F（资料性） </w:t>
          </w:r>
          <w:r>
            <w:rPr>
              <w:rFonts w:hint="eastAsia" w:hAnsi="宋体"/>
              <w:lang w:val="en-US" w:eastAsia="zh-CN"/>
            </w:rPr>
            <w:t xml:space="preserve"> </w:t>
          </w:r>
          <w:r>
            <w:rPr>
              <w:rFonts w:hint="eastAsia" w:hAnsi="宋体"/>
            </w:rPr>
            <w:t>近零碳社区自评价报告</w:t>
          </w:r>
          <w:r>
            <w:rPr>
              <w:rFonts w:hint="eastAsia" w:hAnsi="宋体"/>
            </w:rPr>
            <w:tab/>
          </w:r>
          <w:r>
            <w:rPr>
              <w:rFonts w:hint="eastAsia" w:hAnsi="宋体"/>
            </w:rPr>
            <w:fldChar w:fldCharType="begin"/>
          </w:r>
          <w:r>
            <w:rPr>
              <w:rFonts w:hint="eastAsia" w:hAnsi="宋体"/>
            </w:rPr>
            <w:instrText xml:space="preserve"> PAGEREF _Toc1081 \h </w:instrText>
          </w:r>
          <w:r>
            <w:rPr>
              <w:rFonts w:hint="eastAsia" w:hAnsi="宋体"/>
            </w:rPr>
            <w:fldChar w:fldCharType="separate"/>
          </w:r>
          <w:r>
            <w:rPr>
              <w:rFonts w:hint="eastAsia" w:hAnsi="宋体"/>
            </w:rPr>
            <w:t>22</w:t>
          </w:r>
          <w:r>
            <w:rPr>
              <w:rFonts w:hint="eastAsia" w:hAnsi="宋体"/>
            </w:rPr>
            <w:fldChar w:fldCharType="end"/>
          </w:r>
          <w:r>
            <w:rPr>
              <w:rFonts w:hint="eastAsia" w:hAnsi="宋体"/>
            </w:rPr>
            <w:fldChar w:fldCharType="end"/>
          </w:r>
        </w:p>
        <w:p w14:paraId="10147949">
          <w:pPr>
            <w:pStyle w:val="20"/>
            <w:keepNext w:val="0"/>
            <w:keepLines w:val="0"/>
            <w:pageBreakBefore w:val="0"/>
            <w:tabs>
              <w:tab w:val="right" w:leader="dot" w:pos="9355"/>
              <w:tab w:val="clear" w:pos="9241"/>
            </w:tabs>
            <w:kinsoku/>
            <w:wordWrap/>
            <w:overflowPunct/>
            <w:topLinePunct w:val="0"/>
            <w:bidi w:val="0"/>
            <w:adjustRightInd/>
            <w:snapToGrid/>
            <w:spacing w:before="79" w:beforeLines="25" w:after="79" w:afterLines="25"/>
            <w:textAlignment w:val="auto"/>
            <w:rPr>
              <w:rFonts w:hint="eastAsia" w:hAnsi="宋体"/>
            </w:rPr>
          </w:pPr>
          <w:r>
            <w:rPr>
              <w:rFonts w:hint="eastAsia" w:hAnsi="宋体"/>
            </w:rPr>
            <w:fldChar w:fldCharType="begin"/>
          </w:r>
          <w:r>
            <w:rPr>
              <w:rFonts w:hint="eastAsia" w:hAnsi="宋体"/>
            </w:rPr>
            <w:instrText xml:space="preserve"> HYPERLINK \l _Toc8551 </w:instrText>
          </w:r>
          <w:r>
            <w:rPr>
              <w:rFonts w:hint="eastAsia" w:hAnsi="宋体"/>
            </w:rPr>
            <w:fldChar w:fldCharType="separate"/>
          </w:r>
          <w:r>
            <w:rPr>
              <w:rFonts w:hint="eastAsia" w:hAnsi="宋体"/>
            </w:rPr>
            <w:t>参考文献</w:t>
          </w:r>
          <w:r>
            <w:rPr>
              <w:rFonts w:hint="eastAsia" w:hAnsi="宋体"/>
            </w:rPr>
            <w:tab/>
          </w:r>
          <w:r>
            <w:rPr>
              <w:rFonts w:hint="eastAsia" w:hAnsi="宋体"/>
            </w:rPr>
            <w:fldChar w:fldCharType="begin"/>
          </w:r>
          <w:r>
            <w:rPr>
              <w:rFonts w:hint="eastAsia" w:hAnsi="宋体"/>
            </w:rPr>
            <w:instrText xml:space="preserve"> PAGEREF _Toc8551 \h </w:instrText>
          </w:r>
          <w:r>
            <w:rPr>
              <w:rFonts w:hint="eastAsia" w:hAnsi="宋体"/>
            </w:rPr>
            <w:fldChar w:fldCharType="separate"/>
          </w:r>
          <w:r>
            <w:rPr>
              <w:rFonts w:hint="eastAsia" w:hAnsi="宋体"/>
            </w:rPr>
            <w:t>23</w:t>
          </w:r>
          <w:r>
            <w:rPr>
              <w:rFonts w:hint="eastAsia" w:hAnsi="宋体"/>
            </w:rPr>
            <w:fldChar w:fldCharType="end"/>
          </w:r>
          <w:r>
            <w:rPr>
              <w:rFonts w:hint="eastAsia" w:hAnsi="宋体"/>
            </w:rPr>
            <w:fldChar w:fldCharType="end"/>
          </w:r>
        </w:p>
        <w:p w14:paraId="1DBC7D3B">
          <w:pPr>
            <w:pStyle w:val="29"/>
            <w:keepNext w:val="0"/>
            <w:keepLines w:val="0"/>
            <w:pageBreakBefore w:val="0"/>
            <w:widowControl w:val="0"/>
            <w:tabs>
              <w:tab w:val="right" w:leader="dot" w:pos="9355"/>
              <w:tab w:val="clear" w:pos="9241"/>
            </w:tabs>
            <w:kinsoku/>
            <w:wordWrap/>
            <w:overflowPunct/>
            <w:topLinePunct w:val="0"/>
            <w:autoSpaceDE/>
            <w:autoSpaceDN/>
            <w:bidi w:val="0"/>
            <w:adjustRightInd/>
            <w:snapToGrid/>
            <w:spacing w:before="79" w:beforeLines="25" w:after="79" w:afterLines="25"/>
            <w:textAlignment w:val="auto"/>
            <w:rPr>
              <w:rFonts w:hint="eastAsia" w:ascii="Times New Roman" w:hAnsi="Times New Roman" w:eastAsia="宋体" w:cs="Times New Roman"/>
              <w:kern w:val="2"/>
              <w:sz w:val="21"/>
              <w:szCs w:val="24"/>
              <w:lang w:val="en-US" w:eastAsia="zh-CN" w:bidi="ar-SA"/>
            </w:rPr>
          </w:pPr>
          <w:r>
            <w:rPr>
              <w:rFonts w:hint="eastAsia" w:asciiTheme="majorEastAsia" w:hAnsiTheme="majorEastAsia" w:eastAsiaTheme="majorEastAsia" w:cstheme="majorEastAsia"/>
              <w:kern w:val="2"/>
              <w:szCs w:val="21"/>
            </w:rPr>
            <w:fldChar w:fldCharType="end"/>
          </w:r>
        </w:p>
      </w:sdtContent>
    </w:sdt>
    <w:p w14:paraId="7E6BE0E7">
      <w:pPr>
        <w:pStyle w:val="24"/>
        <w:keepNext w:val="0"/>
        <w:keepLines w:val="0"/>
        <w:pageBreakBefore w:val="0"/>
        <w:kinsoku/>
        <w:wordWrap/>
        <w:overflowPunct/>
        <w:topLinePunct w:val="0"/>
        <w:bidi w:val="0"/>
        <w:adjustRightInd/>
        <w:snapToGrid/>
        <w:spacing w:before="79" w:beforeLines="25" w:after="79" w:afterLines="25"/>
        <w:ind w:firstLine="0" w:firstLineChars="0"/>
        <w:textAlignment w:val="auto"/>
      </w:pPr>
    </w:p>
    <w:p w14:paraId="5D72E8C8">
      <w:pPr>
        <w:pStyle w:val="120"/>
        <w:sectPr>
          <w:headerReference r:id="rId5" w:type="default"/>
          <w:footerReference r:id="rId7" w:type="default"/>
          <w:headerReference r:id="rId6" w:type="even"/>
          <w:pgSz w:w="11906" w:h="16838"/>
          <w:pgMar w:top="567" w:right="1134" w:bottom="1134" w:left="1417" w:header="1418" w:footer="1134" w:gutter="0"/>
          <w:pgBorders>
            <w:top w:val="none" w:sz="0" w:space="0"/>
            <w:left w:val="none" w:sz="0" w:space="0"/>
            <w:bottom w:val="none" w:sz="0" w:space="0"/>
            <w:right w:val="none" w:sz="0" w:space="0"/>
          </w:pgBorders>
          <w:pgNumType w:fmt="upperRoman" w:start="1"/>
          <w:cols w:space="720" w:num="1"/>
          <w:formProt w:val="0"/>
          <w:docGrid w:type="lines" w:linePitch="312" w:charSpace="0"/>
        </w:sectPr>
      </w:pPr>
      <w:bookmarkStart w:id="26" w:name="_Toc166144583"/>
      <w:bookmarkStart w:id="27" w:name="_Toc164070621"/>
      <w:bookmarkStart w:id="28" w:name="_Toc9081"/>
      <w:bookmarkStart w:id="29" w:name="_Toc59789602"/>
    </w:p>
    <w:p w14:paraId="3BC6C14E">
      <w:pPr>
        <w:pStyle w:val="120"/>
        <w:spacing w:before="567" w:after="680"/>
      </w:pPr>
      <w:bookmarkStart w:id="30" w:name="_Toc16961"/>
      <w:bookmarkStart w:id="31" w:name="_Toc10035"/>
      <w:bookmarkStart w:id="32" w:name="_Toc3029"/>
      <w:bookmarkStart w:id="33" w:name="_Toc32426"/>
      <w:bookmarkStart w:id="34" w:name="_Toc10986"/>
      <w:bookmarkStart w:id="35" w:name="_Toc838"/>
      <w:bookmarkStart w:id="36" w:name="_Toc5829"/>
      <w:r>
        <w:rPr>
          <w:rFonts w:hint="eastAsia"/>
        </w:rPr>
        <w:t>前</w:t>
      </w:r>
      <w:bookmarkStart w:id="37" w:name="BKQY"/>
      <w:r>
        <w:rPr>
          <w:rFonts w:hAnsi="黑体"/>
        </w:rPr>
        <w:t>  </w:t>
      </w:r>
      <w:r>
        <w:rPr>
          <w:rFonts w:hint="eastAsia"/>
        </w:rPr>
        <w:t>言</w:t>
      </w:r>
      <w:bookmarkEnd w:id="26"/>
      <w:bookmarkEnd w:id="27"/>
      <w:bookmarkEnd w:id="28"/>
      <w:bookmarkEnd w:id="29"/>
      <w:bookmarkEnd w:id="30"/>
      <w:bookmarkEnd w:id="31"/>
      <w:bookmarkEnd w:id="32"/>
      <w:bookmarkEnd w:id="33"/>
      <w:bookmarkEnd w:id="34"/>
      <w:bookmarkEnd w:id="35"/>
      <w:bookmarkEnd w:id="36"/>
      <w:bookmarkEnd w:id="37"/>
    </w:p>
    <w:p w14:paraId="2B04912B">
      <w:pPr>
        <w:pStyle w:val="24"/>
        <w:topLinePunct/>
        <w:autoSpaceDE/>
        <w:autoSpaceDN/>
        <w:rPr>
          <w:rFonts w:hint="eastAsia" w:eastAsia="宋体"/>
          <w:lang w:eastAsia="zh-CN"/>
        </w:rPr>
      </w:pPr>
      <w:r>
        <w:rPr>
          <w:rFonts w:hint="eastAsia"/>
        </w:rPr>
        <w:t>本文件按照</w:t>
      </w:r>
      <w:r>
        <w:rPr>
          <w:rFonts w:hint="eastAsia" w:hAnsi="宋体"/>
        </w:rPr>
        <w:t xml:space="preserve">GB/T 1.1—2020《标准化工作导则 </w:t>
      </w:r>
      <w:r>
        <w:rPr>
          <w:rFonts w:hAnsi="宋体"/>
        </w:rPr>
        <w:t xml:space="preserve"> </w:t>
      </w:r>
      <w:r>
        <w:rPr>
          <w:rFonts w:hint="eastAsia" w:hAnsi="宋体"/>
        </w:rPr>
        <w:t>第</w:t>
      </w:r>
      <w:r>
        <w:rPr>
          <w:rFonts w:hAnsi="宋体"/>
        </w:rPr>
        <w:t>1</w:t>
      </w:r>
      <w:r>
        <w:rPr>
          <w:rFonts w:hint="eastAsia" w:hAnsi="宋体"/>
        </w:rPr>
        <w:t>部分：标准化文件的结构和起草规则》</w:t>
      </w:r>
      <w:r>
        <w:rPr>
          <w:rFonts w:hint="eastAsia"/>
        </w:rPr>
        <w:t>的规定起草。</w:t>
      </w:r>
    </w:p>
    <w:p w14:paraId="6507300C">
      <w:pPr>
        <w:pStyle w:val="24"/>
        <w:rPr>
          <w:rFonts w:hint="eastAsia" w:eastAsia="宋体"/>
          <w:lang w:eastAsia="zh-CN"/>
        </w:rPr>
      </w:pPr>
      <w:r>
        <w:rPr>
          <w:rFonts w:hint="eastAsia"/>
        </w:rPr>
        <w:t>本文件由深圳市生态环境局提出</w:t>
      </w:r>
      <w:r>
        <w:rPr>
          <w:rFonts w:hint="eastAsia"/>
          <w:lang w:eastAsia="zh-CN"/>
        </w:rPr>
        <w:t>。</w:t>
      </w:r>
    </w:p>
    <w:p w14:paraId="603AD154">
      <w:pPr>
        <w:pStyle w:val="24"/>
        <w:rPr>
          <w:rFonts w:hint="eastAsia" w:eastAsia="宋体"/>
          <w:lang w:eastAsia="zh-CN"/>
        </w:rPr>
      </w:pPr>
      <w:r>
        <w:rPr>
          <w:rFonts w:hint="eastAsia"/>
          <w:lang w:val="en-US" w:eastAsia="zh-CN"/>
        </w:rPr>
        <w:t>本文件由深圳市深圳标准促进会</w:t>
      </w:r>
      <w:r>
        <w:rPr>
          <w:rFonts w:hint="eastAsia"/>
        </w:rPr>
        <w:t>归口。</w:t>
      </w:r>
    </w:p>
    <w:p w14:paraId="08304FAC">
      <w:pPr>
        <w:pStyle w:val="24"/>
      </w:pPr>
      <w:r>
        <w:rPr>
          <w:rFonts w:hint="eastAsia"/>
        </w:rPr>
        <w:t>本文件起草单位：</w:t>
      </w:r>
      <w:r>
        <w:rPr>
          <w:rFonts w:hint="eastAsia" w:ascii="宋体" w:hAnsi="Times New Roman" w:eastAsia="宋体" w:cs="Times New Roman"/>
          <w:kern w:val="0"/>
          <w:sz w:val="21"/>
          <w:szCs w:val="20"/>
          <w:lang w:val="en-US" w:eastAsia="zh-CN" w:bidi="ar"/>
        </w:rPr>
        <w:t>深圳市生态环境局盐田管理局</w:t>
      </w:r>
      <w:r>
        <w:rPr>
          <w:rFonts w:hint="eastAsia" w:hAnsi="Times New Roman" w:cs="Times New Roman"/>
          <w:kern w:val="0"/>
          <w:sz w:val="21"/>
          <w:szCs w:val="20"/>
          <w:lang w:val="en-US" w:eastAsia="zh-CN" w:bidi="ar"/>
        </w:rPr>
        <w:t>、万科公益基金会、深圳市标准技术研究院</w:t>
      </w:r>
      <w:r>
        <w:rPr>
          <w:rFonts w:hint="eastAsia" w:cs="Times New Roman"/>
          <w:kern w:val="0"/>
          <w:sz w:val="21"/>
          <w:szCs w:val="20"/>
          <w:lang w:val="en-US" w:eastAsia="zh-CN" w:bidi="ar"/>
        </w:rPr>
        <w:t>、深圳市建筑科学研究院股份有限公司、澳门碳中和标准化建设联盟、香港浸会大学亚洲能源研究中心、深圳市国房人居环境研究院。</w:t>
      </w:r>
    </w:p>
    <w:p w14:paraId="46A45ED6">
      <w:pPr>
        <w:pStyle w:val="24"/>
        <w:rPr>
          <w:rFonts w:hint="default" w:hAnsi="Times New Roman" w:cs="Times New Roman"/>
          <w:kern w:val="0"/>
          <w:sz w:val="21"/>
          <w:szCs w:val="20"/>
          <w:lang w:val="en-US" w:eastAsia="zh-CN" w:bidi="ar"/>
        </w:rPr>
        <w:sectPr>
          <w:headerReference r:id="rId8" w:type="default"/>
          <w:footerReference r:id="rId10" w:type="default"/>
          <w:headerReference r:id="rId9" w:type="even"/>
          <w:footerReference r:id="rId11" w:type="even"/>
          <w:pgSz w:w="11906" w:h="16838"/>
          <w:pgMar w:top="567" w:right="1134" w:bottom="1134" w:left="1417" w:header="1418" w:footer="1134" w:gutter="0"/>
          <w:pgBorders>
            <w:top w:val="none" w:sz="0" w:space="0"/>
            <w:left w:val="none" w:sz="0" w:space="0"/>
            <w:bottom w:val="none" w:sz="0" w:space="0"/>
            <w:right w:val="none" w:sz="0" w:space="0"/>
          </w:pgBorders>
          <w:pgNumType w:fmt="upperRoman"/>
          <w:cols w:space="720" w:num="1"/>
          <w:formProt w:val="0"/>
          <w:docGrid w:type="lines" w:linePitch="312" w:charSpace="0"/>
        </w:sectPr>
      </w:pPr>
      <w:r>
        <w:rPr>
          <w:rFonts w:hint="eastAsia" w:hAnsi="Times New Roman" w:cs="Times New Roman"/>
          <w:kern w:val="0"/>
          <w:sz w:val="21"/>
          <w:szCs w:val="20"/>
          <w:lang w:val="en-US" w:eastAsia="zh-CN" w:bidi="ar"/>
        </w:rPr>
        <w:t>本文件主要起草人：许洁忠、谢晓慧、</w:t>
      </w:r>
      <w:r>
        <w:rPr>
          <w:rFonts w:hint="eastAsia" w:cs="Times New Roman"/>
          <w:kern w:val="0"/>
          <w:sz w:val="21"/>
          <w:szCs w:val="20"/>
          <w:lang w:val="en-US" w:eastAsia="zh-CN" w:bidi="ar"/>
        </w:rPr>
        <w:t>刘慧敏、</w:t>
      </w:r>
      <w:r>
        <w:rPr>
          <w:rFonts w:hint="eastAsia" w:hAnsi="Times New Roman" w:cs="Times New Roman"/>
          <w:kern w:val="0"/>
          <w:sz w:val="21"/>
          <w:szCs w:val="20"/>
          <w:lang w:val="en-US" w:eastAsia="zh-CN" w:bidi="ar"/>
        </w:rPr>
        <w:t>李亚辉、连娟、</w:t>
      </w:r>
      <w:r>
        <w:rPr>
          <w:rFonts w:hint="eastAsia" w:cs="Times New Roman"/>
          <w:kern w:val="0"/>
          <w:sz w:val="21"/>
          <w:szCs w:val="20"/>
          <w:lang w:val="en-US" w:eastAsia="zh-CN" w:bidi="ar"/>
        </w:rPr>
        <w:t>吴薇群、</w:t>
      </w:r>
      <w:r>
        <w:rPr>
          <w:rFonts w:hint="eastAsia" w:hAnsi="Times New Roman" w:cs="Times New Roman"/>
          <w:kern w:val="0"/>
          <w:sz w:val="21"/>
          <w:szCs w:val="20"/>
          <w:lang w:val="en-US" w:eastAsia="zh-CN" w:bidi="ar"/>
        </w:rPr>
        <w:t>伍仟仟</w:t>
      </w:r>
      <w:r>
        <w:rPr>
          <w:rFonts w:hint="eastAsia" w:cs="Times New Roman"/>
          <w:kern w:val="0"/>
          <w:sz w:val="21"/>
          <w:szCs w:val="20"/>
          <w:lang w:val="en-US" w:eastAsia="zh-CN" w:bidi="ar"/>
        </w:rPr>
        <w:t>、郑剑娇</w:t>
      </w:r>
      <w:r>
        <w:rPr>
          <w:rFonts w:hint="eastAsia" w:hAnsi="Times New Roman" w:cs="Times New Roman"/>
          <w:kern w:val="0"/>
          <w:sz w:val="21"/>
          <w:szCs w:val="20"/>
          <w:lang w:val="en-US" w:eastAsia="zh-CN" w:bidi="ar"/>
        </w:rPr>
        <w:t>、</w:t>
      </w:r>
      <w:r>
        <w:rPr>
          <w:rFonts w:hint="eastAsia" w:cs="Times New Roman"/>
          <w:kern w:val="0"/>
          <w:sz w:val="21"/>
          <w:szCs w:val="20"/>
          <w:lang w:val="en-US" w:eastAsia="zh-CN" w:bidi="ar"/>
        </w:rPr>
        <w:t>区焕仪、</w:t>
      </w:r>
      <w:r>
        <w:rPr>
          <w:rFonts w:hint="eastAsia" w:hAnsi="Times New Roman" w:cs="Times New Roman"/>
          <w:kern w:val="0"/>
          <w:sz w:val="21"/>
          <w:szCs w:val="20"/>
          <w:lang w:val="en-US" w:eastAsia="zh-CN" w:bidi="ar"/>
        </w:rPr>
        <w:t>许立杰</w:t>
      </w:r>
      <w:r>
        <w:rPr>
          <w:rFonts w:hint="eastAsia" w:cs="Times New Roman"/>
          <w:kern w:val="0"/>
          <w:sz w:val="21"/>
          <w:szCs w:val="20"/>
          <w:lang w:val="en-US" w:eastAsia="zh-CN" w:bidi="ar"/>
        </w:rPr>
        <w:t>、梁嘉豪、</w:t>
      </w:r>
      <w:bookmarkStart w:id="353" w:name="_GoBack"/>
      <w:r>
        <w:rPr>
          <w:rFonts w:hint="eastAsia" w:cs="Times New Roman"/>
          <w:kern w:val="0"/>
          <w:sz w:val="21"/>
          <w:szCs w:val="20"/>
          <w:lang w:val="en-US" w:eastAsia="zh-CN" w:bidi="ar"/>
        </w:rPr>
        <w:t>马</w:t>
      </w:r>
      <w:bookmarkEnd w:id="353"/>
      <w:r>
        <w:rPr>
          <w:rFonts w:hint="eastAsia" w:cs="Times New Roman"/>
          <w:kern w:val="0"/>
          <w:sz w:val="21"/>
          <w:szCs w:val="20"/>
          <w:lang w:val="en-US" w:eastAsia="zh-CN" w:bidi="ar"/>
        </w:rPr>
        <w:t>雅燕、唐云鹭、武建新、黄祥燕、刘力铭、陈秉楠、卢笛声、白嘉仪、章程、范钟琪、戴知友、樊晗晗、邹亦侃、吴俊斌、周宏。</w:t>
      </w:r>
    </w:p>
    <w:p w14:paraId="36C54BCD">
      <w:pPr>
        <w:pStyle w:val="58"/>
      </w:pPr>
      <w:bookmarkStart w:id="38" w:name="_Toc16375"/>
      <w:bookmarkStart w:id="39" w:name="_Toc12869"/>
      <w:bookmarkStart w:id="40" w:name="_Toc335"/>
      <w:bookmarkStart w:id="41" w:name="_Toc10646"/>
      <w:bookmarkStart w:id="42" w:name="_Toc164070622"/>
      <w:bookmarkStart w:id="43" w:name="_Toc21862"/>
      <w:bookmarkStart w:id="44" w:name="_Toc160026191"/>
      <w:bookmarkStart w:id="45" w:name="_Toc27936"/>
      <w:bookmarkStart w:id="46" w:name="_Toc166144584"/>
      <w:bookmarkStart w:id="47" w:name="_Toc32409"/>
      <w:bookmarkStart w:id="48" w:name="_Toc6262"/>
      <w:bookmarkStart w:id="49" w:name="_Toc5889"/>
      <w:bookmarkStart w:id="50" w:name="_Toc165917821"/>
      <w:bookmarkStart w:id="51" w:name="_Toc11496"/>
      <w:r>
        <w:rPr>
          <w:rFonts w:hint="eastAsia"/>
        </w:rPr>
        <w:t>近零碳社区</w:t>
      </w:r>
      <w:r>
        <w:rPr>
          <w:rFonts w:hint="eastAsia"/>
          <w:lang w:val="en-US" w:eastAsia="zh-CN"/>
        </w:rPr>
        <w:t>创建技术</w:t>
      </w:r>
      <w:r>
        <w:rPr>
          <w:rFonts w:hint="eastAsia"/>
        </w:rPr>
        <w:t>指南</w:t>
      </w:r>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035D9C53">
      <w:pPr>
        <w:pStyle w:val="53"/>
        <w:rPr>
          <w:rFonts w:hint="eastAsia" w:hAnsi="Times New Roman" w:cs="Times New Roman"/>
        </w:rPr>
      </w:pPr>
      <w:bookmarkStart w:id="52" w:name="_Toc59789603"/>
      <w:bookmarkStart w:id="53" w:name="_Toc27394"/>
      <w:bookmarkStart w:id="54" w:name="_Toc56761740"/>
      <w:bookmarkStart w:id="55" w:name="_Toc51233086"/>
      <w:bookmarkStart w:id="56" w:name="_Toc1713"/>
      <w:bookmarkStart w:id="57" w:name="_Toc16054"/>
      <w:bookmarkStart w:id="58" w:name="_Toc51234519"/>
      <w:bookmarkStart w:id="59" w:name="_Toc51575055"/>
      <w:bookmarkStart w:id="60" w:name="_Toc164070623"/>
      <w:bookmarkStart w:id="61" w:name="_Toc5994"/>
      <w:bookmarkStart w:id="62" w:name="_Toc51593280"/>
      <w:bookmarkStart w:id="63" w:name="_Toc3508"/>
      <w:bookmarkStart w:id="64" w:name="_Toc10426"/>
      <w:bookmarkStart w:id="65" w:name="_Toc166144585"/>
      <w:bookmarkStart w:id="66" w:name="_Toc30323"/>
      <w:bookmarkStart w:id="67" w:name="_Toc51234555"/>
      <w:bookmarkStart w:id="68" w:name="_Toc20391"/>
      <w:r>
        <w:rPr>
          <w:rFonts w:hint="eastAsia" w:hAnsi="Times New Roman" w:cs="Times New Roman"/>
        </w:rPr>
        <w:t>范围</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5407A186">
      <w:pPr>
        <w:pStyle w:val="24"/>
      </w:pPr>
      <w:bookmarkStart w:id="69" w:name="_Toc51234556"/>
      <w:bookmarkStart w:id="70" w:name="_Toc56761741"/>
      <w:bookmarkStart w:id="71" w:name="_Toc51233087"/>
      <w:bookmarkStart w:id="72" w:name="_Toc59789604"/>
      <w:bookmarkStart w:id="73" w:name="_Toc51234520"/>
      <w:bookmarkStart w:id="74" w:name="_Toc51575056"/>
      <w:bookmarkStart w:id="75" w:name="_Toc51593281"/>
      <w:r>
        <w:rPr>
          <w:rFonts w:hint="eastAsia"/>
        </w:rPr>
        <w:t>本文件</w:t>
      </w:r>
      <w:r>
        <w:rPr>
          <w:rFonts w:hint="eastAsia"/>
          <w:lang w:val="en-US" w:eastAsia="zh-CN"/>
        </w:rPr>
        <w:t>提供</w:t>
      </w:r>
      <w:r>
        <w:rPr>
          <w:rFonts w:hint="eastAsia"/>
        </w:rPr>
        <w:t>了</w:t>
      </w:r>
      <w:r>
        <w:rPr>
          <w:rFonts w:hint="eastAsia"/>
          <w:lang w:eastAsia="zh-CN"/>
        </w:rPr>
        <w:t>创建</w:t>
      </w:r>
      <w:r>
        <w:rPr>
          <w:rFonts w:hint="eastAsia"/>
        </w:rPr>
        <w:t>近零碳社区的基本</w:t>
      </w:r>
      <w:r>
        <w:rPr>
          <w:rFonts w:hint="eastAsia"/>
          <w:lang w:val="en-US" w:eastAsia="zh-CN"/>
        </w:rPr>
        <w:t>原则</w:t>
      </w:r>
      <w:r>
        <w:rPr>
          <w:rFonts w:hint="eastAsia"/>
        </w:rPr>
        <w:t>、评价指标、碳排放核算、</w:t>
      </w:r>
      <w:r>
        <w:rPr>
          <w:rFonts w:hint="eastAsia"/>
          <w:lang w:eastAsia="zh-CN"/>
        </w:rPr>
        <w:t>创建</w:t>
      </w:r>
      <w:r>
        <w:rPr>
          <w:rFonts w:hint="eastAsia"/>
        </w:rPr>
        <w:t>流程、前期策划、规划设计和建设、运营管理、综合评价等</w:t>
      </w:r>
      <w:r>
        <w:rPr>
          <w:rFonts w:hint="eastAsia"/>
          <w:lang w:val="en-US" w:eastAsia="zh-CN"/>
        </w:rPr>
        <w:t>内容的技术指导</w:t>
      </w:r>
      <w:r>
        <w:rPr>
          <w:rFonts w:hint="eastAsia"/>
        </w:rPr>
        <w:t>。</w:t>
      </w:r>
    </w:p>
    <w:p w14:paraId="56921288">
      <w:pPr>
        <w:pStyle w:val="24"/>
        <w:topLinePunct/>
        <w:autoSpaceDE/>
        <w:autoSpaceDN/>
        <w:rPr>
          <w:rFonts w:hAnsi="宋体"/>
        </w:rPr>
      </w:pPr>
      <w:bookmarkStart w:id="76" w:name="OLE_LINK60"/>
      <w:r>
        <w:rPr>
          <w:rFonts w:hint="eastAsia" w:hAnsi="宋体"/>
        </w:rPr>
        <w:t>本文件适用于</w:t>
      </w:r>
      <w:r>
        <w:rPr>
          <w:rFonts w:hAnsi="宋体"/>
        </w:rPr>
        <w:t>新建或既有</w:t>
      </w:r>
      <w:r>
        <w:rPr>
          <w:rFonts w:hint="eastAsia" w:hAnsi="宋体"/>
        </w:rPr>
        <w:t>的</w:t>
      </w:r>
      <w:r>
        <w:rPr>
          <w:rFonts w:hAnsi="宋体"/>
        </w:rPr>
        <w:t>社区</w:t>
      </w:r>
      <w:r>
        <w:rPr>
          <w:rFonts w:hint="eastAsia" w:hAnsi="宋体"/>
        </w:rPr>
        <w:t>开展近零碳社区</w:t>
      </w:r>
      <w:r>
        <w:rPr>
          <w:rFonts w:hint="eastAsia" w:hAnsi="宋体"/>
          <w:lang w:eastAsia="zh-CN"/>
        </w:rPr>
        <w:t>创建</w:t>
      </w:r>
      <w:r>
        <w:rPr>
          <w:rFonts w:hint="eastAsia" w:hAnsi="宋体"/>
        </w:rPr>
        <w:t>。</w:t>
      </w:r>
    </w:p>
    <w:bookmarkEnd w:id="76"/>
    <w:p w14:paraId="07B38405">
      <w:pPr>
        <w:pStyle w:val="53"/>
        <w:rPr>
          <w:rFonts w:hint="eastAsia" w:hAnsi="Times New Roman" w:cs="Times New Roman"/>
        </w:rPr>
      </w:pPr>
      <w:bookmarkStart w:id="77" w:name="_Toc31010"/>
      <w:bookmarkStart w:id="78" w:name="_Toc1096"/>
      <w:bookmarkStart w:id="79" w:name="_Toc27345"/>
      <w:bookmarkStart w:id="80" w:name="_Toc23991"/>
      <w:bookmarkStart w:id="81" w:name="_Toc18845"/>
      <w:bookmarkStart w:id="82" w:name="_Toc164070624"/>
      <w:bookmarkStart w:id="83" w:name="_Toc32276"/>
      <w:bookmarkStart w:id="84" w:name="_Toc166144586"/>
      <w:bookmarkStart w:id="85" w:name="_Toc7369"/>
      <w:bookmarkStart w:id="86" w:name="_Toc25586"/>
      <w:r>
        <w:rPr>
          <w:rFonts w:hint="eastAsia" w:hAnsi="Times New Roman" w:cs="Times New Roman"/>
        </w:rPr>
        <w:t>规范性引用文件</w:t>
      </w:r>
      <w:bookmarkEnd w:id="69"/>
      <w:bookmarkEnd w:id="70"/>
      <w:bookmarkEnd w:id="71"/>
      <w:bookmarkEnd w:id="72"/>
      <w:bookmarkEnd w:id="73"/>
      <w:bookmarkEnd w:id="74"/>
      <w:bookmarkEnd w:id="75"/>
      <w:bookmarkEnd w:id="77"/>
      <w:bookmarkEnd w:id="78"/>
      <w:bookmarkEnd w:id="79"/>
      <w:bookmarkEnd w:id="80"/>
      <w:bookmarkEnd w:id="81"/>
      <w:bookmarkEnd w:id="82"/>
      <w:bookmarkEnd w:id="83"/>
      <w:bookmarkEnd w:id="84"/>
      <w:bookmarkEnd w:id="85"/>
      <w:bookmarkEnd w:id="86"/>
    </w:p>
    <w:p w14:paraId="5156F5B2">
      <w:pPr>
        <w:pStyle w:val="24"/>
        <w:rPr>
          <w:rFonts w:hAnsi="宋体" w:cs="宋体"/>
          <w:color w:val="000000"/>
          <w:szCs w:val="21"/>
        </w:rPr>
      </w:pPr>
      <w:r>
        <w:rPr>
          <w:rFonts w:hint="eastAsia" w:hAnsi="宋体"/>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D7F0EAA">
      <w:pPr>
        <w:pStyle w:val="24"/>
        <w:rPr>
          <w:rFonts w:hint="eastAsia" w:hAnsi="宋体" w:cs="宋体"/>
          <w:color w:val="000000"/>
          <w:szCs w:val="21"/>
        </w:rPr>
      </w:pPr>
      <w:r>
        <w:rPr>
          <w:rFonts w:hint="eastAsia" w:hAnsi="宋体" w:cs="宋体"/>
          <w:color w:val="000000"/>
          <w:szCs w:val="21"/>
        </w:rPr>
        <w:t>GB/T 29455  照明设施经济运行</w:t>
      </w:r>
    </w:p>
    <w:p w14:paraId="4C347F1F">
      <w:pPr>
        <w:pStyle w:val="10"/>
        <w:ind w:firstLine="420" w:firstLineChars="200"/>
        <w:rPr>
          <w:rFonts w:asciiTheme="minorEastAsia" w:hAnsiTheme="minorEastAsia" w:eastAsiaTheme="minorEastAsia"/>
        </w:rPr>
      </w:pPr>
      <w:r>
        <w:rPr>
          <w:rFonts w:asciiTheme="minorEastAsia" w:hAnsiTheme="minorEastAsia" w:eastAsiaTheme="minorEastAsia"/>
        </w:rPr>
        <w:t>GB</w:t>
      </w:r>
      <w:r>
        <w:rPr>
          <w:rFonts w:hint="eastAsia" w:asciiTheme="minorEastAsia" w:hAnsiTheme="minorEastAsia" w:eastAsiaTheme="minorEastAsia"/>
        </w:rPr>
        <w:t>/</w:t>
      </w:r>
      <w:r>
        <w:rPr>
          <w:rFonts w:asciiTheme="minorEastAsia" w:hAnsiTheme="minorEastAsia" w:eastAsiaTheme="minorEastAsia"/>
        </w:rPr>
        <w:t>T 38946</w:t>
      </w:r>
      <w:r>
        <w:rPr>
          <w:rFonts w:hint="eastAsia" w:asciiTheme="minorEastAsia" w:hAnsiTheme="minorEastAsia" w:eastAsiaTheme="minorEastAsia"/>
        </w:rPr>
        <w:t xml:space="preserve"> </w:t>
      </w:r>
      <w:r>
        <w:rPr>
          <w:rFonts w:hint="eastAsia" w:asciiTheme="minorEastAsia" w:hAnsiTheme="minorEastAsia" w:eastAsiaTheme="minorEastAsia"/>
          <w:lang w:val="en-US"/>
        </w:rPr>
        <w:t xml:space="preserve"> </w:t>
      </w:r>
      <w:r>
        <w:rPr>
          <w:rFonts w:asciiTheme="minorEastAsia" w:hAnsiTheme="minorEastAsia" w:eastAsiaTheme="minorEastAsia"/>
        </w:rPr>
        <w:t>分布式光伏发电系统集中运维技术规范</w:t>
      </w:r>
    </w:p>
    <w:p w14:paraId="6DD976E7">
      <w:pPr>
        <w:pStyle w:val="10"/>
        <w:ind w:firstLine="420" w:firstLineChars="200"/>
        <w:rPr>
          <w:rFonts w:hint="eastAsia" w:asciiTheme="minorEastAsia" w:hAnsiTheme="minorEastAsia" w:eastAsiaTheme="minorEastAsia"/>
        </w:rPr>
      </w:pPr>
      <w:r>
        <w:rPr>
          <w:rFonts w:hint="eastAsia" w:asciiTheme="minorEastAsia" w:hAnsiTheme="minorEastAsia" w:eastAsiaTheme="minorEastAsia"/>
        </w:rPr>
        <w:t xml:space="preserve">GB/T 42236.1 </w:t>
      </w:r>
      <w:r>
        <w:rPr>
          <w:rFonts w:hint="eastAsia" w:asciiTheme="minorEastAsia" w:hAnsiTheme="minorEastAsia" w:eastAsiaTheme="minorEastAsia"/>
          <w:lang w:val="en-US" w:eastAsia="zh-CN"/>
        </w:rPr>
        <w:t xml:space="preserve"> </w:t>
      </w:r>
      <w:r>
        <w:rPr>
          <w:rFonts w:hint="eastAsia" w:asciiTheme="minorEastAsia" w:hAnsiTheme="minorEastAsia" w:eastAsiaTheme="minorEastAsia"/>
        </w:rPr>
        <w:t xml:space="preserve">电动自行车集中充电设施 </w:t>
      </w:r>
      <w:r>
        <w:rPr>
          <w:rFonts w:hint="eastAsia" w:asciiTheme="minorEastAsia" w:hAnsiTheme="minorEastAsia" w:eastAsiaTheme="minorEastAsia"/>
          <w:lang w:val="en-US" w:eastAsia="zh-CN"/>
        </w:rPr>
        <w:t xml:space="preserve"> </w:t>
      </w:r>
      <w:r>
        <w:rPr>
          <w:rFonts w:hint="eastAsia" w:asciiTheme="minorEastAsia" w:hAnsiTheme="minorEastAsia" w:eastAsiaTheme="minorEastAsia"/>
        </w:rPr>
        <w:t>第1部分：技术规范</w:t>
      </w:r>
    </w:p>
    <w:p w14:paraId="38AB9940">
      <w:pPr>
        <w:pStyle w:val="10"/>
        <w:ind w:firstLine="420" w:firstLineChars="200"/>
        <w:rPr>
          <w:rFonts w:hint="eastAsia" w:asciiTheme="minorEastAsia" w:hAnsiTheme="minorEastAsia" w:eastAsiaTheme="minorEastAsia"/>
        </w:rPr>
      </w:pPr>
      <w:r>
        <w:rPr>
          <w:rFonts w:hint="eastAsia" w:asciiTheme="minorEastAsia" w:hAnsiTheme="minorEastAsia" w:eastAsiaTheme="minorEastAsia"/>
        </w:rPr>
        <w:t>GB</w:t>
      </w:r>
      <w:r>
        <w:rPr>
          <w:rFonts w:hint="eastAsia" w:asciiTheme="minorEastAsia" w:hAnsiTheme="minorEastAsia" w:eastAsiaTheme="minorEastAsia"/>
          <w:lang w:val="en-US" w:eastAsia="zh-CN"/>
        </w:rPr>
        <w:t xml:space="preserve"> </w:t>
      </w:r>
      <w:r>
        <w:rPr>
          <w:rFonts w:hint="eastAsia" w:asciiTheme="minorEastAsia" w:hAnsiTheme="minorEastAsia" w:eastAsiaTheme="minorEastAsia"/>
        </w:rPr>
        <w:t>50364</w:t>
      </w:r>
      <w:r>
        <w:rPr>
          <w:rFonts w:hint="eastAsia" w:asciiTheme="minorEastAsia" w:hAnsiTheme="minorEastAsia" w:eastAsiaTheme="minorEastAsia"/>
          <w:lang w:val="en-US" w:eastAsia="zh-CN"/>
        </w:rPr>
        <w:t xml:space="preserve">  </w:t>
      </w:r>
      <w:r>
        <w:rPr>
          <w:rFonts w:hint="eastAsia" w:asciiTheme="minorEastAsia" w:hAnsiTheme="minorEastAsia" w:eastAsiaTheme="minorEastAsia"/>
        </w:rPr>
        <w:t>民用建筑太阳能热水系统应用技术标准</w:t>
      </w:r>
    </w:p>
    <w:p w14:paraId="3ED62B8C">
      <w:pPr>
        <w:pStyle w:val="24"/>
        <w:rPr>
          <w:rFonts w:hAnsi="宋体"/>
        </w:rPr>
      </w:pPr>
      <w:r>
        <w:rPr>
          <w:rFonts w:hAnsi="宋体"/>
        </w:rPr>
        <w:t>GB/T</w:t>
      </w:r>
      <w:r>
        <w:rPr>
          <w:rFonts w:hint="eastAsia" w:hAnsi="宋体"/>
        </w:rPr>
        <w:t xml:space="preserve"> </w:t>
      </w:r>
      <w:r>
        <w:rPr>
          <w:rFonts w:hAnsi="宋体"/>
        </w:rPr>
        <w:t>50378</w:t>
      </w:r>
      <w:r>
        <w:rPr>
          <w:rFonts w:hint="eastAsia" w:hAnsi="宋体"/>
        </w:rPr>
        <w:t xml:space="preserve">  绿色建筑评价标准</w:t>
      </w:r>
    </w:p>
    <w:p w14:paraId="5116D1EB">
      <w:pPr>
        <w:pStyle w:val="24"/>
        <w:rPr>
          <w:rFonts w:hAnsi="宋体" w:cs="宋体"/>
          <w:color w:val="000000"/>
          <w:szCs w:val="21"/>
        </w:rPr>
      </w:pPr>
      <w:bookmarkStart w:id="87" w:name="OLE_LINK40"/>
      <w:r>
        <w:rPr>
          <w:rFonts w:hint="eastAsia" w:hAnsi="宋体" w:cs="宋体"/>
          <w:color w:val="000000"/>
          <w:szCs w:val="21"/>
        </w:rPr>
        <w:t>GB/T 50640  建筑与市政工程绿色施工评价标准</w:t>
      </w:r>
    </w:p>
    <w:p w14:paraId="2DD19168">
      <w:pPr>
        <w:pStyle w:val="24"/>
        <w:rPr>
          <w:rFonts w:hint="eastAsia" w:hAnsi="宋体" w:cs="宋体"/>
          <w:color w:val="000000"/>
          <w:szCs w:val="21"/>
        </w:rPr>
      </w:pPr>
      <w:r>
        <w:rPr>
          <w:rFonts w:hint="eastAsia" w:hAnsi="宋体" w:cs="宋体"/>
          <w:color w:val="000000"/>
          <w:szCs w:val="21"/>
        </w:rPr>
        <w:t>GB/T 50905  建筑工程绿色施工规范</w:t>
      </w:r>
    </w:p>
    <w:p w14:paraId="216F58F4">
      <w:pPr>
        <w:pStyle w:val="24"/>
        <w:rPr>
          <w:rFonts w:hint="eastAsia" w:hAnsi="宋体" w:cs="宋体"/>
          <w:color w:val="000000"/>
          <w:szCs w:val="21"/>
        </w:rPr>
      </w:pPr>
      <w:r>
        <w:rPr>
          <w:rFonts w:hint="eastAsia" w:hAnsi="宋体" w:cs="宋体"/>
          <w:color w:val="000000"/>
          <w:szCs w:val="21"/>
        </w:rPr>
        <w:t>GB/T</w:t>
      </w:r>
      <w:r>
        <w:rPr>
          <w:rFonts w:hint="eastAsia" w:hAnsi="宋体" w:cs="宋体"/>
          <w:color w:val="000000"/>
          <w:szCs w:val="21"/>
          <w:lang w:val="en-US" w:eastAsia="zh-CN"/>
        </w:rPr>
        <w:t xml:space="preserve"> </w:t>
      </w:r>
      <w:r>
        <w:rPr>
          <w:rFonts w:hint="eastAsia" w:hAnsi="宋体" w:cs="宋体"/>
          <w:color w:val="000000"/>
          <w:szCs w:val="21"/>
        </w:rPr>
        <w:t>50966</w:t>
      </w:r>
      <w:r>
        <w:rPr>
          <w:rFonts w:hint="eastAsia" w:hAnsi="宋体" w:cs="宋体"/>
          <w:color w:val="000000"/>
          <w:szCs w:val="21"/>
          <w:lang w:val="en-US" w:eastAsia="zh-CN"/>
        </w:rPr>
        <w:t xml:space="preserve">  </w:t>
      </w:r>
      <w:r>
        <w:rPr>
          <w:rFonts w:hint="eastAsia" w:hAnsi="宋体" w:cs="宋体"/>
          <w:color w:val="000000"/>
          <w:szCs w:val="21"/>
        </w:rPr>
        <w:t>电动汽车充电站设计标准</w:t>
      </w:r>
    </w:p>
    <w:p w14:paraId="0F7105CE">
      <w:pPr>
        <w:pStyle w:val="24"/>
        <w:rPr>
          <w:rFonts w:hint="default" w:hAnsi="宋体" w:eastAsia="宋体" w:cs="宋体"/>
          <w:color w:val="000000"/>
          <w:szCs w:val="21"/>
          <w:lang w:val="en-US" w:eastAsia="zh-CN"/>
        </w:rPr>
      </w:pPr>
      <w:r>
        <w:rPr>
          <w:rFonts w:hint="default" w:hAnsi="宋体" w:cs="宋体"/>
          <w:color w:val="000000"/>
          <w:szCs w:val="21"/>
        </w:rPr>
        <w:t>GB/T</w:t>
      </w:r>
      <w:r>
        <w:rPr>
          <w:rFonts w:hint="eastAsia" w:hAnsi="宋体" w:cs="宋体"/>
          <w:color w:val="000000"/>
          <w:szCs w:val="21"/>
          <w:lang w:val="en-US" w:eastAsia="zh-CN"/>
        </w:rPr>
        <w:t xml:space="preserve"> </w:t>
      </w:r>
      <w:r>
        <w:rPr>
          <w:rFonts w:hint="default" w:hAnsi="宋体" w:cs="宋体"/>
          <w:color w:val="000000"/>
          <w:szCs w:val="21"/>
        </w:rPr>
        <w:t>51313</w:t>
      </w:r>
      <w:r>
        <w:rPr>
          <w:rFonts w:hint="eastAsia" w:hAnsi="宋体" w:cs="宋体"/>
          <w:color w:val="000000"/>
          <w:szCs w:val="21"/>
          <w:lang w:val="en-US" w:eastAsia="zh-CN"/>
        </w:rPr>
        <w:t xml:space="preserve">  </w:t>
      </w:r>
      <w:r>
        <w:rPr>
          <w:rFonts w:hint="eastAsia" w:hAnsi="宋体" w:cs="宋体"/>
          <w:color w:val="000000"/>
          <w:szCs w:val="21"/>
        </w:rPr>
        <w:t>电动汽车分散充电设施工程技术标准</w:t>
      </w:r>
    </w:p>
    <w:p w14:paraId="0D62E1D3">
      <w:pPr>
        <w:pStyle w:val="10"/>
        <w:ind w:firstLine="420" w:firstLineChars="200"/>
        <w:rPr>
          <w:rFonts w:asciiTheme="minorEastAsia" w:hAnsiTheme="minorEastAsia" w:eastAsiaTheme="minorEastAsia"/>
        </w:rPr>
      </w:pPr>
      <w:r>
        <w:rPr>
          <w:rFonts w:asciiTheme="minorEastAsia" w:hAnsiTheme="minorEastAsia" w:eastAsiaTheme="minorEastAsia"/>
        </w:rPr>
        <w:t>GB/T</w:t>
      </w:r>
      <w:r>
        <w:rPr>
          <w:rFonts w:hint="eastAsia" w:asciiTheme="minorEastAsia" w:hAnsiTheme="minorEastAsia" w:eastAsiaTheme="minorEastAsia"/>
          <w:lang w:val="en-US"/>
        </w:rPr>
        <w:t xml:space="preserve"> </w:t>
      </w:r>
      <w:r>
        <w:rPr>
          <w:rFonts w:asciiTheme="minorEastAsia" w:hAnsiTheme="minorEastAsia" w:eastAsiaTheme="minorEastAsia"/>
        </w:rPr>
        <w:t>51341</w:t>
      </w:r>
      <w:r>
        <w:rPr>
          <w:rFonts w:hint="eastAsia" w:asciiTheme="minorEastAsia" w:hAnsiTheme="minorEastAsia" w:eastAsiaTheme="minorEastAsia"/>
        </w:rPr>
        <w:t xml:space="preserve"> </w:t>
      </w:r>
      <w:r>
        <w:rPr>
          <w:rFonts w:hint="eastAsia" w:asciiTheme="minorEastAsia" w:hAnsiTheme="minorEastAsia" w:eastAsiaTheme="minorEastAsia"/>
          <w:lang w:val="en-US"/>
        </w:rPr>
        <w:t xml:space="preserve"> </w:t>
      </w:r>
      <w:r>
        <w:rPr>
          <w:rFonts w:hint="eastAsia" w:asciiTheme="minorEastAsia" w:hAnsiTheme="minorEastAsia" w:eastAsiaTheme="minorEastAsia"/>
        </w:rPr>
        <w:t>微电网工程设计标准</w:t>
      </w:r>
    </w:p>
    <w:p w14:paraId="348C3D1A">
      <w:pPr>
        <w:pStyle w:val="24"/>
        <w:rPr>
          <w:rFonts w:hint="eastAsia" w:hAnsi="宋体" w:cs="宋体"/>
          <w:color w:val="000000"/>
          <w:szCs w:val="21"/>
        </w:rPr>
      </w:pPr>
      <w:r>
        <w:rPr>
          <w:rFonts w:hAnsi="宋体" w:cs="宋体"/>
          <w:color w:val="000000"/>
          <w:szCs w:val="21"/>
        </w:rPr>
        <w:t>GB/T</w:t>
      </w:r>
      <w:r>
        <w:rPr>
          <w:rFonts w:hint="eastAsia" w:hAnsi="宋体" w:cs="宋体"/>
          <w:color w:val="000000"/>
          <w:szCs w:val="21"/>
        </w:rPr>
        <w:t xml:space="preserve"> </w:t>
      </w:r>
      <w:r>
        <w:rPr>
          <w:rFonts w:hAnsi="宋体" w:cs="宋体"/>
          <w:color w:val="000000"/>
          <w:szCs w:val="21"/>
        </w:rPr>
        <w:t>51350</w:t>
      </w:r>
      <w:r>
        <w:rPr>
          <w:rFonts w:hint="eastAsia" w:hAnsi="宋体" w:cs="宋体"/>
          <w:color w:val="000000"/>
          <w:szCs w:val="21"/>
        </w:rPr>
        <w:t xml:space="preserve">  近零能耗建筑技术标准</w:t>
      </w:r>
    </w:p>
    <w:p w14:paraId="27E3A85D">
      <w:pPr>
        <w:pStyle w:val="24"/>
        <w:ind w:firstLineChars="200"/>
        <w:rPr>
          <w:rFonts w:hint="eastAsia" w:asciiTheme="minorEastAsia" w:hAnsiTheme="minorEastAsia" w:eastAsiaTheme="minorEastAsia"/>
        </w:rPr>
      </w:pPr>
      <w:r>
        <w:rPr>
          <w:rFonts w:hAnsi="宋体" w:cs="宋体"/>
          <w:color w:val="000000"/>
          <w:szCs w:val="21"/>
        </w:rPr>
        <w:t>GB 55015</w:t>
      </w:r>
      <w:r>
        <w:rPr>
          <w:rFonts w:hint="eastAsia" w:hAnsi="宋体" w:cs="宋体"/>
          <w:color w:val="000000"/>
          <w:szCs w:val="21"/>
        </w:rPr>
        <w:t xml:space="preserve">  建筑节能与可再生能源利用通用规范</w:t>
      </w:r>
    </w:p>
    <w:p w14:paraId="7BF2D562">
      <w:pPr>
        <w:pStyle w:val="24"/>
        <w:rPr>
          <w:rFonts w:hint="eastAsia" w:hAnsi="宋体" w:cs="宋体"/>
          <w:color w:val="000000"/>
          <w:szCs w:val="21"/>
          <w:lang w:val="en-US" w:eastAsia="zh-CN"/>
        </w:rPr>
      </w:pPr>
      <w:r>
        <w:rPr>
          <w:rFonts w:hint="eastAsia" w:hAnsi="宋体" w:cs="宋体"/>
          <w:color w:val="000000"/>
          <w:szCs w:val="21"/>
        </w:rPr>
        <w:t>JGJ/T</w:t>
      </w:r>
      <w:r>
        <w:rPr>
          <w:rFonts w:hint="eastAsia" w:hAnsi="宋体" w:cs="宋体"/>
          <w:color w:val="000000"/>
          <w:szCs w:val="21"/>
          <w:lang w:val="en-US" w:eastAsia="zh-CN"/>
        </w:rPr>
        <w:t xml:space="preserve"> </w:t>
      </w:r>
      <w:r>
        <w:rPr>
          <w:rFonts w:hint="eastAsia" w:hAnsi="宋体" w:cs="宋体"/>
          <w:color w:val="000000"/>
          <w:szCs w:val="21"/>
        </w:rPr>
        <w:t>264</w:t>
      </w:r>
      <w:r>
        <w:rPr>
          <w:rFonts w:hint="eastAsia" w:hAnsi="宋体" w:cs="宋体"/>
          <w:color w:val="000000"/>
          <w:szCs w:val="21"/>
          <w:lang w:val="en-US" w:eastAsia="zh-CN"/>
        </w:rPr>
        <w:t xml:space="preserve">  光伏建筑一体化系统运行与维护规范</w:t>
      </w:r>
    </w:p>
    <w:p w14:paraId="2EAFD2C9">
      <w:pPr>
        <w:pStyle w:val="24"/>
        <w:rPr>
          <w:rFonts w:hint="default" w:hAnsi="宋体" w:cs="宋体"/>
          <w:color w:val="000000"/>
          <w:szCs w:val="21"/>
          <w:lang w:val="en-US" w:eastAsia="zh-CN"/>
        </w:rPr>
      </w:pPr>
      <w:r>
        <w:rPr>
          <w:rFonts w:hint="eastAsia" w:hAnsi="宋体" w:cs="宋体"/>
          <w:color w:val="000000"/>
          <w:szCs w:val="21"/>
          <w:lang w:val="en-US" w:eastAsia="zh-CN"/>
        </w:rPr>
        <w:t>ISO 14068  气候变化管理  向净零过渡  第1部分：碳中和（Climate change management—Transition to net zero—Part 1: Carbon neutrality）</w:t>
      </w:r>
    </w:p>
    <w:bookmarkEnd w:id="87"/>
    <w:p w14:paraId="0194116B">
      <w:pPr>
        <w:pStyle w:val="53"/>
        <w:rPr>
          <w:rFonts w:hint="eastAsia" w:hAnsi="Times New Roman" w:cs="Times New Roman"/>
        </w:rPr>
      </w:pPr>
      <w:bookmarkStart w:id="88" w:name="_Toc51233088"/>
      <w:bookmarkEnd w:id="88"/>
      <w:bookmarkStart w:id="89" w:name="_Toc5808"/>
      <w:bookmarkStart w:id="90" w:name="_Toc166144587"/>
      <w:bookmarkStart w:id="91" w:name="_Toc59789605"/>
      <w:bookmarkStart w:id="92" w:name="_Toc51575057"/>
      <w:bookmarkStart w:id="93" w:name="_Toc4328"/>
      <w:bookmarkStart w:id="94" w:name="_Toc11388"/>
      <w:bookmarkStart w:id="95" w:name="_Toc12443"/>
      <w:bookmarkStart w:id="96" w:name="_Toc164070632"/>
      <w:bookmarkStart w:id="97" w:name="_Toc51234557"/>
      <w:bookmarkStart w:id="98" w:name="_Toc51234521"/>
      <w:bookmarkStart w:id="99" w:name="_Toc56761742"/>
      <w:bookmarkStart w:id="100" w:name="_Toc27957"/>
      <w:bookmarkStart w:id="101" w:name="_Toc22184"/>
      <w:bookmarkStart w:id="102" w:name="_Toc51593282"/>
      <w:bookmarkStart w:id="103" w:name="_Toc3108"/>
      <w:bookmarkStart w:id="104" w:name="_Toc10304"/>
      <w:r>
        <w:rPr>
          <w:rFonts w:hint="eastAsia" w:hAnsi="Times New Roman" w:cs="Times New Roman"/>
        </w:rPr>
        <w:t>术语和定义</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5D11F145">
      <w:pPr>
        <w:pStyle w:val="24"/>
        <w:topLinePunct/>
        <w:autoSpaceDE/>
        <w:autoSpaceDN/>
        <w:rPr>
          <w:rFonts w:hAnsi="宋体"/>
        </w:rPr>
      </w:pPr>
      <w:r>
        <w:rPr>
          <w:rFonts w:hAnsi="宋体"/>
        </w:rPr>
        <w:t>下列术语和定义适用于本文件。</w:t>
      </w:r>
    </w:p>
    <w:p w14:paraId="70A99494">
      <w:pPr>
        <w:pStyle w:val="50"/>
        <w:bidi w:val="0"/>
        <w:spacing w:before="0" w:beforeLines="0" w:after="0" w:afterLines="0"/>
        <w:ind w:left="0" w:leftChars="0" w:firstLine="0" w:firstLineChars="0"/>
      </w:pPr>
      <w:bookmarkStart w:id="105" w:name="_Toc51575058"/>
      <w:bookmarkEnd w:id="105"/>
      <w:bookmarkStart w:id="106" w:name="_Toc160026195"/>
      <w:bookmarkEnd w:id="106"/>
      <w:bookmarkStart w:id="107" w:name="_Toc59789606"/>
      <w:bookmarkEnd w:id="107"/>
      <w:bookmarkStart w:id="108" w:name="_Toc56761743"/>
      <w:bookmarkEnd w:id="108"/>
      <w:bookmarkStart w:id="109" w:name="_Toc51593283"/>
      <w:bookmarkEnd w:id="109"/>
    </w:p>
    <w:p w14:paraId="5E79F796">
      <w:pPr>
        <w:pStyle w:val="24"/>
        <w:outlineLvl w:val="2"/>
        <w:rPr>
          <w:rFonts w:ascii="黑体" w:hAnsi="黑体" w:eastAsia="黑体"/>
          <w:color w:val="000000"/>
          <w:szCs w:val="21"/>
        </w:rPr>
      </w:pPr>
      <w:bookmarkStart w:id="110" w:name="_Toc56761744"/>
      <w:bookmarkEnd w:id="110"/>
      <w:bookmarkStart w:id="111" w:name="_Toc51234525"/>
      <w:bookmarkEnd w:id="111"/>
      <w:bookmarkStart w:id="112" w:name="_Toc51234561"/>
      <w:bookmarkEnd w:id="112"/>
      <w:bookmarkStart w:id="113" w:name="_Toc51575059"/>
      <w:bookmarkEnd w:id="113"/>
      <w:bookmarkStart w:id="114" w:name="_Toc51593284"/>
      <w:bookmarkEnd w:id="114"/>
      <w:bookmarkStart w:id="115" w:name="_Toc51234559"/>
      <w:bookmarkEnd w:id="115"/>
      <w:bookmarkStart w:id="116" w:name="_Toc51234523"/>
      <w:bookmarkEnd w:id="116"/>
      <w:bookmarkStart w:id="117" w:name="_Toc59789607"/>
      <w:bookmarkEnd w:id="117"/>
      <w:bookmarkStart w:id="118" w:name="_Toc51593290"/>
      <w:bookmarkStart w:id="119" w:name="_Toc51575065"/>
      <w:bookmarkStart w:id="120" w:name="_Toc51234531"/>
      <w:bookmarkStart w:id="121" w:name="_Toc51234567"/>
      <w:r>
        <w:rPr>
          <w:rFonts w:hint="eastAsia" w:ascii="黑体" w:hAnsi="黑体" w:eastAsia="黑体"/>
          <w:color w:val="000000"/>
          <w:szCs w:val="21"/>
        </w:rPr>
        <w:t>社区</w:t>
      </w:r>
      <w:r>
        <w:rPr>
          <w:rFonts w:ascii="黑体" w:hAnsi="黑体" w:eastAsia="黑体"/>
          <w:color w:val="000000"/>
          <w:szCs w:val="21"/>
        </w:rPr>
        <w:t xml:space="preserve">  community</w:t>
      </w:r>
    </w:p>
    <w:p w14:paraId="6E47F7FB">
      <w:pPr>
        <w:ind w:firstLine="420"/>
        <w:rPr>
          <w:rFonts w:hint="eastAsia"/>
          <w:color w:val="000000"/>
          <w:kern w:val="0"/>
          <w:szCs w:val="21"/>
          <w:lang w:val="en-US" w:eastAsia="zh-CN"/>
        </w:rPr>
      </w:pPr>
      <w:r>
        <w:rPr>
          <w:rFonts w:hint="eastAsia"/>
          <w:color w:val="000000"/>
          <w:kern w:val="0"/>
          <w:szCs w:val="21"/>
          <w:lang w:val="en-US" w:eastAsia="zh-CN"/>
        </w:rPr>
        <w:t>城市中住宅建筑相对集中布局的地区，以一定数量的居民为主体，在居住过程中形成的具有特定文化、组织制度、生活方式和归属感的地域生活共同体。</w:t>
      </w:r>
    </w:p>
    <w:p w14:paraId="29E90261">
      <w:pPr>
        <w:ind w:left="780" w:leftChars="200" w:hanging="360" w:hangingChars="200"/>
        <w:rPr>
          <w:rFonts w:ascii="Times New Roman" w:hAnsi="Times New Roman" w:eastAsia="宋体" w:cs="Times New Roman"/>
          <w:kern w:val="0"/>
          <w:sz w:val="18"/>
          <w:szCs w:val="18"/>
        </w:rPr>
      </w:pPr>
      <w:r>
        <w:rPr>
          <w:rFonts w:ascii="黑体" w:hAnsi="黑体" w:eastAsia="黑体" w:cs="宋体"/>
          <w:kern w:val="0"/>
          <w:sz w:val="18"/>
          <w:szCs w:val="18"/>
        </w:rPr>
        <w:t>注</w:t>
      </w:r>
      <w:r>
        <w:rPr>
          <w:rFonts w:hint="eastAsia" w:ascii="黑体" w:hAnsi="黑体" w:eastAsia="黑体" w:cs="黑体"/>
          <w:kern w:val="0"/>
          <w:sz w:val="18"/>
          <w:szCs w:val="18"/>
        </w:rPr>
        <w:t>：</w:t>
      </w:r>
      <w:r>
        <w:rPr>
          <w:rFonts w:hint="default" w:ascii="Times New Roman" w:hAnsi="Times New Roman" w:eastAsia="宋体" w:cs="Times New Roman"/>
          <w:kern w:val="0"/>
          <w:sz w:val="18"/>
          <w:szCs w:val="18"/>
          <w:lang w:val="en-US" w:eastAsia="zh-CN"/>
        </w:rPr>
        <w:t>一般由支路及以上级城市道路或用地边界线所围合，配建社区服务设施的地区</w:t>
      </w:r>
      <w:r>
        <w:rPr>
          <w:rFonts w:ascii="Times New Roman" w:hAnsi="Times New Roman" w:eastAsia="宋体" w:cs="Times New Roman"/>
          <w:kern w:val="0"/>
          <w:sz w:val="18"/>
          <w:szCs w:val="18"/>
        </w:rPr>
        <w:t>。</w:t>
      </w:r>
    </w:p>
    <w:p w14:paraId="2E80A332">
      <w:pPr>
        <w:pStyle w:val="24"/>
        <w:rPr>
          <w:rFonts w:hAnsi="宋体"/>
        </w:rPr>
      </w:pPr>
      <w:r>
        <w:rPr>
          <w:rFonts w:hAnsi="宋体"/>
        </w:rPr>
        <w:t>[</w:t>
      </w:r>
      <w:r>
        <w:rPr>
          <w:rFonts w:hint="eastAsia" w:hAnsi="宋体"/>
          <w:lang w:eastAsia="zh-Hans"/>
        </w:rPr>
        <w:t>来源：GB/T 31490.1—2015，2.1</w:t>
      </w:r>
      <w:r>
        <w:rPr>
          <w:rFonts w:ascii="宋体" w:hAnsi="宋体"/>
          <w:kern w:val="0"/>
        </w:rPr>
        <w:t>，</w:t>
      </w:r>
      <w:r>
        <w:rPr>
          <w:rFonts w:hint="eastAsia" w:ascii="宋体" w:hAnsi="宋体"/>
          <w:kern w:val="0"/>
          <w:lang w:eastAsia="zh-Hans"/>
        </w:rPr>
        <w:t>有修改</w:t>
      </w:r>
      <w:r>
        <w:rPr>
          <w:rFonts w:hAnsi="宋体"/>
        </w:rPr>
        <w:t>]</w:t>
      </w:r>
    </w:p>
    <w:p w14:paraId="0959D14D">
      <w:pPr>
        <w:pStyle w:val="50"/>
        <w:bidi w:val="0"/>
        <w:spacing w:before="0" w:beforeLines="0" w:after="0" w:afterLines="0"/>
        <w:ind w:left="0" w:leftChars="0" w:firstLine="0" w:firstLineChars="0"/>
      </w:pPr>
      <w:bookmarkStart w:id="122" w:name="_Toc160026196"/>
      <w:bookmarkEnd w:id="122"/>
      <w:bookmarkStart w:id="123" w:name="OLE_LINK2"/>
    </w:p>
    <w:p w14:paraId="19AFED75">
      <w:pPr>
        <w:pStyle w:val="24"/>
        <w:outlineLvl w:val="2"/>
        <w:rPr>
          <w:rFonts w:ascii="黑体" w:hAnsi="黑体" w:eastAsia="黑体"/>
          <w:color w:val="000000"/>
          <w:szCs w:val="21"/>
        </w:rPr>
      </w:pPr>
      <w:r>
        <w:rPr>
          <w:rFonts w:hint="eastAsia" w:ascii="黑体" w:hAnsi="黑体" w:eastAsia="黑体"/>
          <w:color w:val="000000"/>
          <w:szCs w:val="21"/>
        </w:rPr>
        <w:t xml:space="preserve">近零碳社区 </w:t>
      </w:r>
      <w:r>
        <w:rPr>
          <w:rFonts w:ascii="黑体" w:hAnsi="黑体" w:eastAsia="黑体"/>
          <w:color w:val="000000"/>
          <w:szCs w:val="21"/>
        </w:rPr>
        <w:t xml:space="preserve"> near-zero </w:t>
      </w:r>
      <w:r>
        <w:rPr>
          <w:rFonts w:hint="eastAsia" w:ascii="黑体" w:hAnsi="黑体" w:eastAsia="黑体"/>
          <w:color w:val="000000"/>
          <w:szCs w:val="21"/>
          <w:lang w:val="en-US" w:eastAsia="zh-CN"/>
        </w:rPr>
        <w:t xml:space="preserve">carbon </w:t>
      </w:r>
      <w:r>
        <w:rPr>
          <w:rFonts w:ascii="黑体" w:hAnsi="黑体" w:eastAsia="黑体"/>
          <w:color w:val="000000"/>
          <w:szCs w:val="21"/>
        </w:rPr>
        <w:t>community</w:t>
      </w:r>
    </w:p>
    <w:p w14:paraId="549022F3">
      <w:pPr>
        <w:pStyle w:val="24"/>
        <w:rPr>
          <w:rFonts w:ascii="Times New Roman"/>
        </w:rPr>
      </w:pPr>
      <w:r>
        <w:rPr>
          <w:rFonts w:hint="eastAsia" w:ascii="Times New Roman"/>
        </w:rPr>
        <w:t>基于社区</w:t>
      </w:r>
      <w:r>
        <w:rPr>
          <w:rStyle w:val="42"/>
          <w:rFonts w:hint="eastAsia"/>
          <w:lang w:eastAsia="zh-CN"/>
        </w:rPr>
        <w:t>（</w:t>
      </w:r>
      <w:r>
        <w:rPr>
          <w:rStyle w:val="42"/>
          <w:rFonts w:hint="eastAsia"/>
          <w:lang w:val="en-US" w:eastAsia="zh-CN"/>
        </w:rPr>
        <w:t>3.1</w:t>
      </w:r>
      <w:r>
        <w:rPr>
          <w:rStyle w:val="42"/>
          <w:rFonts w:hint="eastAsia"/>
          <w:lang w:eastAsia="zh-CN"/>
        </w:rPr>
        <w:t>）</w:t>
      </w:r>
      <w:r>
        <w:rPr>
          <w:rFonts w:hint="eastAsia" w:ascii="Times New Roman"/>
          <w:lang w:val="en-US" w:eastAsia="zh-CN"/>
        </w:rPr>
        <w:t>的</w:t>
      </w:r>
      <w:r>
        <w:rPr>
          <w:rFonts w:hint="eastAsia" w:ascii="Times New Roman"/>
        </w:rPr>
        <w:t>低碳工作基础，通过集成应用能源、建筑、交通、废弃物处理、碳汇等多领域低碳技术成果，开展管理机制的创新实践，最终实现运营阶段碳排放总量持续降低并逐步趋近于零的社区</w:t>
      </w:r>
      <w:r>
        <w:rPr>
          <w:rStyle w:val="42"/>
          <w:rFonts w:hint="eastAsia"/>
          <w:lang w:eastAsia="zh-CN"/>
        </w:rPr>
        <w:t>（</w:t>
      </w:r>
      <w:r>
        <w:rPr>
          <w:rStyle w:val="42"/>
          <w:rFonts w:hint="eastAsia"/>
          <w:lang w:val="en-US" w:eastAsia="zh-CN"/>
        </w:rPr>
        <w:t>3.1</w:t>
      </w:r>
      <w:r>
        <w:rPr>
          <w:rStyle w:val="42"/>
          <w:rFonts w:hint="eastAsia"/>
          <w:lang w:eastAsia="zh-CN"/>
        </w:rPr>
        <w:t>）</w:t>
      </w:r>
      <w:r>
        <w:rPr>
          <w:rFonts w:hint="eastAsia" w:ascii="Times New Roman"/>
        </w:rPr>
        <w:t>。</w:t>
      </w:r>
    </w:p>
    <w:bookmarkEnd w:id="123"/>
    <w:p w14:paraId="4D790073">
      <w:pPr>
        <w:pStyle w:val="50"/>
        <w:bidi w:val="0"/>
        <w:spacing w:before="0" w:beforeLines="0" w:after="0" w:afterLines="0"/>
        <w:ind w:left="0" w:leftChars="0" w:firstLine="0" w:firstLineChars="0"/>
      </w:pPr>
    </w:p>
    <w:p w14:paraId="0CB05324">
      <w:pPr>
        <w:pStyle w:val="24"/>
        <w:outlineLvl w:val="2"/>
        <w:rPr>
          <w:rFonts w:ascii="黑体" w:hAnsi="黑体" w:eastAsia="黑体"/>
          <w:color w:val="000000"/>
          <w:szCs w:val="21"/>
        </w:rPr>
      </w:pPr>
      <w:r>
        <w:rPr>
          <w:rFonts w:hint="eastAsia" w:ascii="黑体" w:hAnsi="黑体" w:eastAsia="黑体"/>
          <w:color w:val="000000"/>
          <w:szCs w:val="21"/>
        </w:rPr>
        <w:t xml:space="preserve">既有社区 </w:t>
      </w:r>
      <w:r>
        <w:rPr>
          <w:rFonts w:ascii="黑体" w:hAnsi="黑体" w:eastAsia="黑体"/>
          <w:color w:val="000000"/>
          <w:szCs w:val="21"/>
        </w:rPr>
        <w:t xml:space="preserve"> </w:t>
      </w:r>
      <w:r>
        <w:rPr>
          <w:rFonts w:hint="eastAsia" w:ascii="黑体" w:hAnsi="黑体" w:eastAsia="黑体"/>
          <w:color w:val="000000"/>
          <w:szCs w:val="21"/>
        </w:rPr>
        <w:t>existing community</w:t>
      </w:r>
    </w:p>
    <w:p w14:paraId="03E5ED54">
      <w:pPr>
        <w:pStyle w:val="24"/>
        <w:rPr>
          <w:rFonts w:ascii="Times New Roman"/>
        </w:rPr>
      </w:pPr>
      <w:r>
        <w:rPr>
          <w:rFonts w:hint="eastAsia" w:ascii="Times New Roman"/>
        </w:rPr>
        <w:t>规划建设用地</w:t>
      </w:r>
      <w:r>
        <w:rPr>
          <w:rFonts w:hint="eastAsia" w:ascii="宋体" w:hAnsi="宋体" w:cs="宋体"/>
        </w:rPr>
        <w:t>50%</w:t>
      </w:r>
      <w:r>
        <w:rPr>
          <w:rFonts w:hint="eastAsia" w:ascii="Times New Roman"/>
        </w:rPr>
        <w:t>以上已基本完成开发建设、基本形成社区功能分区、具有较为完备的基础设施和管理服务体系的成熟社区</w:t>
      </w:r>
      <w:r>
        <w:rPr>
          <w:rStyle w:val="42"/>
          <w:rFonts w:hint="eastAsia"/>
          <w:lang w:eastAsia="zh-CN"/>
        </w:rPr>
        <w:t>（</w:t>
      </w:r>
      <w:r>
        <w:rPr>
          <w:rStyle w:val="42"/>
          <w:rFonts w:hint="eastAsia"/>
          <w:lang w:val="en-US" w:eastAsia="zh-CN"/>
        </w:rPr>
        <w:t>3.1</w:t>
      </w:r>
      <w:r>
        <w:rPr>
          <w:rStyle w:val="42"/>
          <w:rFonts w:hint="eastAsia"/>
          <w:lang w:eastAsia="zh-CN"/>
        </w:rPr>
        <w:t>）</w:t>
      </w:r>
      <w:r>
        <w:rPr>
          <w:rFonts w:hint="eastAsia" w:ascii="Times New Roman"/>
        </w:rPr>
        <w:t>。</w:t>
      </w:r>
    </w:p>
    <w:p w14:paraId="666CC60E">
      <w:pPr>
        <w:pStyle w:val="50"/>
        <w:bidi w:val="0"/>
        <w:spacing w:before="0" w:beforeLines="0" w:after="0" w:afterLines="0"/>
        <w:ind w:left="0" w:leftChars="0" w:firstLine="0" w:firstLineChars="0"/>
      </w:pPr>
    </w:p>
    <w:p w14:paraId="13F7192F">
      <w:pPr>
        <w:pStyle w:val="24"/>
        <w:outlineLvl w:val="2"/>
        <w:rPr>
          <w:rFonts w:ascii="黑体" w:hAnsi="黑体" w:eastAsia="黑体"/>
          <w:color w:val="000000"/>
          <w:szCs w:val="21"/>
        </w:rPr>
      </w:pPr>
      <w:r>
        <w:rPr>
          <w:rFonts w:hint="eastAsia" w:ascii="黑体" w:hAnsi="黑体" w:eastAsia="黑体"/>
          <w:color w:val="000000"/>
          <w:szCs w:val="21"/>
        </w:rPr>
        <w:t xml:space="preserve">新建社区 </w:t>
      </w:r>
      <w:r>
        <w:rPr>
          <w:rFonts w:ascii="黑体" w:hAnsi="黑体" w:eastAsia="黑体"/>
          <w:color w:val="000000"/>
          <w:szCs w:val="21"/>
        </w:rPr>
        <w:t xml:space="preserve"> </w:t>
      </w:r>
      <w:r>
        <w:rPr>
          <w:rFonts w:hint="eastAsia" w:ascii="黑体" w:hAnsi="黑体" w:eastAsia="黑体"/>
          <w:color w:val="000000"/>
          <w:szCs w:val="21"/>
        </w:rPr>
        <w:t>new</w:t>
      </w:r>
      <w:r>
        <w:rPr>
          <w:rFonts w:ascii="黑体" w:hAnsi="黑体" w:eastAsia="黑体"/>
          <w:color w:val="000000"/>
          <w:szCs w:val="21"/>
        </w:rPr>
        <w:t xml:space="preserve"> community</w:t>
      </w:r>
    </w:p>
    <w:p w14:paraId="03B513E8">
      <w:pPr>
        <w:pStyle w:val="24"/>
        <w:rPr>
          <w:rFonts w:hint="eastAsia" w:ascii="Times New Roman"/>
        </w:rPr>
      </w:pPr>
      <w:bookmarkStart w:id="124" w:name="OLE_LINK61"/>
      <w:r>
        <w:rPr>
          <w:rFonts w:hint="eastAsia" w:ascii="Times New Roman"/>
        </w:rPr>
        <w:t>规划建设用地</w:t>
      </w:r>
      <w:r>
        <w:rPr>
          <w:rFonts w:hint="eastAsia" w:ascii="宋体" w:hAnsi="宋体" w:cs="宋体"/>
        </w:rPr>
        <w:t>50%</w:t>
      </w:r>
      <w:r>
        <w:rPr>
          <w:rFonts w:hint="eastAsia" w:ascii="Times New Roman"/>
        </w:rPr>
        <w:t>以上未开发或正在开发的社区</w:t>
      </w:r>
      <w:r>
        <w:rPr>
          <w:rStyle w:val="42"/>
          <w:rFonts w:hint="eastAsia"/>
          <w:lang w:eastAsia="zh-CN"/>
        </w:rPr>
        <w:t>（</w:t>
      </w:r>
      <w:r>
        <w:rPr>
          <w:rStyle w:val="42"/>
          <w:rFonts w:hint="eastAsia"/>
          <w:lang w:val="en-US" w:eastAsia="zh-CN"/>
        </w:rPr>
        <w:t>3.1</w:t>
      </w:r>
      <w:r>
        <w:rPr>
          <w:rStyle w:val="42"/>
          <w:rFonts w:hint="eastAsia"/>
          <w:lang w:eastAsia="zh-CN"/>
        </w:rPr>
        <w:t>）</w:t>
      </w:r>
      <w:r>
        <w:rPr>
          <w:rFonts w:hint="eastAsia" w:ascii="Times New Roman"/>
        </w:rPr>
        <w:t>。</w:t>
      </w:r>
    </w:p>
    <w:p w14:paraId="5B7F2955">
      <w:pPr>
        <w:pStyle w:val="50"/>
        <w:spacing w:before="0" w:beforeLines="0" w:after="0" w:afterLines="0"/>
        <w:rPr>
          <w:rFonts w:ascii="Times New Roman"/>
        </w:rPr>
      </w:pPr>
    </w:p>
    <w:p w14:paraId="20F9C366">
      <w:pPr>
        <w:pStyle w:val="24"/>
        <w:ind w:firstLineChars="196"/>
        <w:outlineLvl w:val="2"/>
        <w:rPr>
          <w:rFonts w:hint="eastAsia" w:ascii="黑体" w:hAnsi="黑体" w:eastAsia="黑体"/>
          <w:color w:val="000000"/>
          <w:kern w:val="0"/>
          <w:szCs w:val="21"/>
        </w:rPr>
      </w:pPr>
      <w:r>
        <w:rPr>
          <w:rFonts w:hint="eastAsia" w:ascii="黑体" w:hAnsi="黑体" w:eastAsia="黑体"/>
          <w:color w:val="000000"/>
          <w:kern w:val="0"/>
          <w:szCs w:val="21"/>
        </w:rPr>
        <w:t>温室气体  greenhouse gas</w:t>
      </w:r>
    </w:p>
    <w:p w14:paraId="0A2A72F7">
      <w:pPr>
        <w:ind w:firstLine="420" w:firstLineChars="200"/>
        <w:rPr>
          <w:kern w:val="0"/>
        </w:rPr>
      </w:pPr>
      <w:r>
        <w:rPr>
          <w:kern w:val="0"/>
        </w:rPr>
        <w:t>大气层中自然存在的和由于人类活动产生的能够吸收和散发地球表面、大气层和云层所产生的、波长在红外光谱内的辐射的气态成分。</w:t>
      </w:r>
    </w:p>
    <w:p w14:paraId="1C5B9D53">
      <w:pPr>
        <w:ind w:left="780" w:leftChars="200" w:hanging="360" w:hangingChars="200"/>
        <w:rPr>
          <w:rFonts w:cs="宋体"/>
          <w:kern w:val="0"/>
          <w:sz w:val="18"/>
          <w:szCs w:val="18"/>
        </w:rPr>
      </w:pPr>
      <w:r>
        <w:rPr>
          <w:rFonts w:ascii="黑体" w:hAnsi="黑体" w:eastAsia="黑体" w:cs="宋体"/>
          <w:kern w:val="0"/>
          <w:sz w:val="18"/>
          <w:szCs w:val="18"/>
        </w:rPr>
        <w:t>注</w:t>
      </w:r>
      <w:r>
        <w:rPr>
          <w:rFonts w:hint="eastAsia" w:ascii="黑体" w:hAnsi="黑体" w:eastAsia="黑体" w:cs="黑体"/>
          <w:kern w:val="0"/>
          <w:sz w:val="18"/>
          <w:szCs w:val="18"/>
        </w:rPr>
        <w:t>：</w:t>
      </w:r>
      <w:r>
        <w:rPr>
          <w:rFonts w:hint="eastAsia" w:ascii="宋体" w:hAnsi="宋体" w:cs="宋体"/>
          <w:kern w:val="0"/>
          <w:sz w:val="18"/>
          <w:szCs w:val="18"/>
        </w:rPr>
        <w:t>一般包括二氧化碳（CO</w:t>
      </w:r>
      <w:r>
        <w:rPr>
          <w:rFonts w:hint="eastAsia" w:ascii="宋体" w:hAnsi="宋体" w:cs="宋体"/>
          <w:kern w:val="0"/>
          <w:sz w:val="18"/>
          <w:szCs w:val="18"/>
          <w:vertAlign w:val="subscript"/>
        </w:rPr>
        <w:t>2</w:t>
      </w:r>
      <w:r>
        <w:rPr>
          <w:rFonts w:hint="eastAsia" w:ascii="宋体" w:hAnsi="宋体" w:cs="宋体"/>
          <w:kern w:val="0"/>
          <w:sz w:val="18"/>
          <w:szCs w:val="18"/>
        </w:rPr>
        <w:t>）、甲烷（CH</w:t>
      </w:r>
      <w:r>
        <w:rPr>
          <w:rFonts w:hint="eastAsia" w:ascii="宋体" w:hAnsi="宋体" w:cs="宋体"/>
          <w:kern w:val="0"/>
          <w:sz w:val="18"/>
          <w:szCs w:val="18"/>
          <w:vertAlign w:val="subscript"/>
        </w:rPr>
        <w:t>4</w:t>
      </w:r>
      <w:r>
        <w:rPr>
          <w:rFonts w:hint="eastAsia" w:ascii="宋体" w:hAnsi="宋体" w:cs="宋体"/>
          <w:kern w:val="0"/>
          <w:sz w:val="18"/>
          <w:szCs w:val="18"/>
        </w:rPr>
        <w:t>）、氧化亚氮（N</w:t>
      </w:r>
      <w:r>
        <w:rPr>
          <w:rFonts w:hint="eastAsia" w:ascii="宋体" w:hAnsi="宋体" w:cs="宋体"/>
          <w:kern w:val="0"/>
          <w:sz w:val="18"/>
          <w:szCs w:val="18"/>
          <w:vertAlign w:val="subscript"/>
        </w:rPr>
        <w:t>2</w:t>
      </w:r>
      <w:r>
        <w:rPr>
          <w:rFonts w:hint="eastAsia" w:ascii="宋体" w:hAnsi="宋体" w:cs="宋体"/>
          <w:kern w:val="0"/>
          <w:sz w:val="18"/>
          <w:szCs w:val="18"/>
        </w:rPr>
        <w:t>O）、氢氟碳化物（HFCs）、全氟碳化物（PFCs）、六氟化硫（SF</w:t>
      </w:r>
      <w:r>
        <w:rPr>
          <w:rFonts w:hint="eastAsia" w:ascii="宋体" w:hAnsi="宋体" w:cs="宋体"/>
          <w:kern w:val="0"/>
          <w:sz w:val="18"/>
          <w:szCs w:val="18"/>
          <w:vertAlign w:val="subscript"/>
        </w:rPr>
        <w:t>6</w:t>
      </w:r>
      <w:r>
        <w:rPr>
          <w:rFonts w:hint="eastAsia" w:ascii="宋体" w:hAnsi="宋体" w:cs="宋体"/>
          <w:kern w:val="0"/>
          <w:sz w:val="18"/>
          <w:szCs w:val="18"/>
        </w:rPr>
        <w:t>）和三氟化氮（NF</w:t>
      </w:r>
      <w:r>
        <w:rPr>
          <w:rFonts w:hint="eastAsia" w:ascii="宋体" w:hAnsi="宋体" w:cs="宋体"/>
          <w:kern w:val="0"/>
          <w:sz w:val="18"/>
          <w:szCs w:val="18"/>
          <w:vertAlign w:val="subscript"/>
        </w:rPr>
        <w:t>3</w:t>
      </w:r>
      <w:r>
        <w:rPr>
          <w:rFonts w:hint="eastAsia" w:ascii="宋体" w:hAnsi="宋体" w:cs="宋体"/>
          <w:kern w:val="0"/>
          <w:sz w:val="18"/>
          <w:szCs w:val="18"/>
        </w:rPr>
        <w:t>）。鉴于二氧化碳（CO</w:t>
      </w:r>
      <w:r>
        <w:rPr>
          <w:rFonts w:hint="eastAsia" w:ascii="宋体" w:hAnsi="宋体" w:cs="宋体"/>
          <w:kern w:val="0"/>
          <w:sz w:val="18"/>
          <w:szCs w:val="18"/>
          <w:vertAlign w:val="subscript"/>
        </w:rPr>
        <w:t>2</w:t>
      </w:r>
      <w:r>
        <w:rPr>
          <w:rFonts w:hint="eastAsia" w:ascii="宋体" w:hAnsi="宋体" w:cs="宋体"/>
          <w:kern w:val="0"/>
          <w:sz w:val="18"/>
          <w:szCs w:val="18"/>
        </w:rPr>
        <w:t>）、甲烷（CH</w:t>
      </w:r>
      <w:r>
        <w:rPr>
          <w:rFonts w:hint="eastAsia" w:ascii="宋体" w:hAnsi="宋体" w:cs="宋体"/>
          <w:kern w:val="0"/>
          <w:sz w:val="18"/>
          <w:szCs w:val="18"/>
          <w:vertAlign w:val="subscript"/>
        </w:rPr>
        <w:t>4</w:t>
      </w:r>
      <w:r>
        <w:rPr>
          <w:rFonts w:hint="eastAsia" w:ascii="宋体" w:hAnsi="宋体" w:cs="宋体"/>
          <w:kern w:val="0"/>
          <w:sz w:val="18"/>
          <w:szCs w:val="18"/>
        </w:rPr>
        <w:t>）、氧化亚氮（N</w:t>
      </w:r>
      <w:r>
        <w:rPr>
          <w:rFonts w:hint="eastAsia" w:ascii="宋体" w:hAnsi="宋体" w:cs="宋体"/>
          <w:kern w:val="0"/>
          <w:sz w:val="18"/>
          <w:szCs w:val="18"/>
          <w:vertAlign w:val="subscript"/>
        </w:rPr>
        <w:t>2</w:t>
      </w:r>
      <w:r>
        <w:rPr>
          <w:rFonts w:hint="eastAsia" w:ascii="宋体" w:hAnsi="宋体" w:cs="宋体"/>
          <w:kern w:val="0"/>
          <w:sz w:val="18"/>
          <w:szCs w:val="18"/>
        </w:rPr>
        <w:t>O）为社区碳排放的核心构成，且具备数据可获取性强、核算方法成熟的特点，本文件</w:t>
      </w:r>
      <w:r>
        <w:rPr>
          <w:rFonts w:hint="eastAsia" w:ascii="宋体" w:hAnsi="宋体" w:cs="宋体"/>
          <w:kern w:val="0"/>
          <w:sz w:val="18"/>
          <w:szCs w:val="18"/>
          <w:lang w:val="en-US" w:eastAsia="zh-CN"/>
        </w:rPr>
        <w:t>仅</w:t>
      </w:r>
      <w:r>
        <w:rPr>
          <w:rFonts w:hint="eastAsia" w:ascii="宋体" w:hAnsi="宋体" w:cs="宋体"/>
          <w:kern w:val="0"/>
          <w:sz w:val="18"/>
          <w:szCs w:val="18"/>
        </w:rPr>
        <w:t>核算二氧化碳（CO</w:t>
      </w:r>
      <w:r>
        <w:rPr>
          <w:rFonts w:hint="eastAsia" w:ascii="宋体" w:hAnsi="宋体" w:cs="宋体"/>
          <w:kern w:val="0"/>
          <w:sz w:val="18"/>
          <w:szCs w:val="18"/>
          <w:vertAlign w:val="subscript"/>
        </w:rPr>
        <w:t>2</w:t>
      </w:r>
      <w:r>
        <w:rPr>
          <w:rFonts w:hint="eastAsia" w:ascii="宋体" w:hAnsi="宋体" w:cs="宋体"/>
          <w:kern w:val="0"/>
          <w:sz w:val="18"/>
          <w:szCs w:val="18"/>
        </w:rPr>
        <w:t>）、甲烷（CH</w:t>
      </w:r>
      <w:r>
        <w:rPr>
          <w:rFonts w:hint="eastAsia" w:ascii="宋体" w:hAnsi="宋体" w:cs="宋体"/>
          <w:kern w:val="0"/>
          <w:sz w:val="18"/>
          <w:szCs w:val="18"/>
          <w:vertAlign w:val="subscript"/>
        </w:rPr>
        <w:t>4</w:t>
      </w:r>
      <w:r>
        <w:rPr>
          <w:rFonts w:hint="eastAsia" w:ascii="宋体" w:hAnsi="宋体" w:cs="宋体"/>
          <w:kern w:val="0"/>
          <w:sz w:val="18"/>
          <w:szCs w:val="18"/>
        </w:rPr>
        <w:t>）、氧化亚氮（N</w:t>
      </w:r>
      <w:r>
        <w:rPr>
          <w:rFonts w:hint="eastAsia" w:ascii="宋体" w:hAnsi="宋体" w:cs="宋体"/>
          <w:kern w:val="0"/>
          <w:sz w:val="18"/>
          <w:szCs w:val="18"/>
          <w:vertAlign w:val="subscript"/>
        </w:rPr>
        <w:t>2</w:t>
      </w:r>
      <w:r>
        <w:rPr>
          <w:rFonts w:hint="eastAsia" w:ascii="宋体" w:hAnsi="宋体" w:cs="宋体"/>
          <w:kern w:val="0"/>
          <w:sz w:val="18"/>
          <w:szCs w:val="18"/>
        </w:rPr>
        <w:t>O）。</w:t>
      </w:r>
    </w:p>
    <w:p w14:paraId="36D8E198">
      <w:pPr>
        <w:pStyle w:val="24"/>
        <w:rPr>
          <w:rFonts w:hAnsi="宋体"/>
        </w:rPr>
      </w:pPr>
      <w:r>
        <w:rPr>
          <w:rFonts w:hAnsi="宋体"/>
        </w:rPr>
        <w:t>[来源</w:t>
      </w:r>
      <w:r>
        <w:rPr>
          <w:rFonts w:hint="eastAsia" w:hAnsi="宋体"/>
        </w:rPr>
        <w:t>：</w:t>
      </w:r>
      <w:r>
        <w:rPr>
          <w:rFonts w:hint="eastAsia"/>
        </w:rPr>
        <w:t>GB/T 24067—2024，3.2.1</w:t>
      </w:r>
      <w:r>
        <w:rPr>
          <w:rFonts w:ascii="宋体" w:hAnsi="宋体"/>
          <w:kern w:val="0"/>
        </w:rPr>
        <w:t>，</w:t>
      </w:r>
      <w:r>
        <w:rPr>
          <w:rFonts w:hint="eastAsia" w:ascii="宋体" w:hAnsi="宋体"/>
          <w:kern w:val="0"/>
          <w:lang w:eastAsia="zh-Hans"/>
        </w:rPr>
        <w:t>有修改</w:t>
      </w:r>
      <w:r>
        <w:rPr>
          <w:rFonts w:hAnsi="宋体"/>
        </w:rPr>
        <w:t>]</w:t>
      </w:r>
    </w:p>
    <w:p w14:paraId="3929B522">
      <w:pPr>
        <w:pStyle w:val="50"/>
        <w:spacing w:before="0" w:beforeLines="0" w:after="0" w:afterLines="0"/>
      </w:pPr>
    </w:p>
    <w:p w14:paraId="798842FF">
      <w:pPr>
        <w:pStyle w:val="24"/>
        <w:ind w:firstLineChars="200"/>
        <w:outlineLvl w:val="2"/>
        <w:rPr>
          <w:rFonts w:hint="eastAsia" w:ascii="黑体" w:hAnsi="黑体" w:eastAsia="黑体"/>
          <w:color w:val="000000"/>
          <w:kern w:val="0"/>
          <w:szCs w:val="21"/>
        </w:rPr>
      </w:pPr>
      <w:r>
        <w:rPr>
          <w:rFonts w:hint="eastAsia" w:ascii="黑体" w:hAnsi="黑体" w:eastAsia="黑体"/>
          <w:color w:val="000000"/>
          <w:kern w:val="0"/>
          <w:szCs w:val="21"/>
        </w:rPr>
        <w:t>基准年  base year</w:t>
      </w:r>
    </w:p>
    <w:p w14:paraId="5FC634D1">
      <w:pPr>
        <w:ind w:firstLine="420" w:firstLineChars="200"/>
        <w:rPr>
          <w:kern w:val="0"/>
        </w:rPr>
      </w:pPr>
      <w:r>
        <w:rPr>
          <w:kern w:val="0"/>
        </w:rPr>
        <w:t>用来将不同时期的温室气体</w:t>
      </w:r>
      <w:r>
        <w:rPr>
          <w:rStyle w:val="42"/>
          <w:rFonts w:hint="eastAsia" w:ascii="宋体" w:hAnsi="宋体" w:cs="宋体"/>
          <w:color w:val="auto"/>
          <w:lang w:eastAsia="zh-CN"/>
        </w:rPr>
        <w:t>（</w:t>
      </w:r>
      <w:r>
        <w:rPr>
          <w:rStyle w:val="42"/>
          <w:rFonts w:hint="eastAsia" w:ascii="宋体" w:hAnsi="宋体" w:cs="宋体"/>
          <w:color w:val="auto"/>
          <w:lang w:val="en-US" w:eastAsia="zh-CN"/>
        </w:rPr>
        <w:t>3.5</w:t>
      </w:r>
      <w:r>
        <w:rPr>
          <w:rStyle w:val="42"/>
          <w:rFonts w:hint="eastAsia" w:ascii="宋体" w:hAnsi="宋体" w:cs="宋体"/>
          <w:color w:val="auto"/>
          <w:lang w:eastAsia="zh-CN"/>
        </w:rPr>
        <w:t>）</w:t>
      </w:r>
      <w:r>
        <w:rPr>
          <w:kern w:val="0"/>
        </w:rPr>
        <w:t>排放，或其他温室气体</w:t>
      </w:r>
      <w:r>
        <w:rPr>
          <w:rStyle w:val="42"/>
          <w:rFonts w:hint="eastAsia" w:ascii="宋体" w:hAnsi="宋体" w:cs="宋体"/>
          <w:color w:val="auto"/>
          <w:lang w:eastAsia="zh-CN"/>
        </w:rPr>
        <w:t>（</w:t>
      </w:r>
      <w:r>
        <w:rPr>
          <w:rStyle w:val="42"/>
          <w:rFonts w:hint="eastAsia" w:ascii="宋体" w:hAnsi="宋体" w:cs="宋体"/>
          <w:color w:val="auto"/>
          <w:lang w:val="en-US" w:eastAsia="zh-CN"/>
        </w:rPr>
        <w:t>3.5</w:t>
      </w:r>
      <w:r>
        <w:rPr>
          <w:rStyle w:val="42"/>
          <w:rFonts w:hint="eastAsia" w:ascii="宋体" w:hAnsi="宋体" w:cs="宋体"/>
          <w:color w:val="auto"/>
          <w:lang w:eastAsia="zh-CN"/>
        </w:rPr>
        <w:t>）</w:t>
      </w:r>
      <w:r>
        <w:rPr>
          <w:kern w:val="0"/>
        </w:rPr>
        <w:t>相关信息进行参照比较的特定历史时段。</w:t>
      </w:r>
    </w:p>
    <w:p w14:paraId="3578BDE9">
      <w:pPr>
        <w:ind w:left="780" w:leftChars="200" w:hanging="360" w:hangingChars="200"/>
        <w:rPr>
          <w:kern w:val="0"/>
          <w:sz w:val="18"/>
          <w:szCs w:val="18"/>
        </w:rPr>
      </w:pPr>
      <w:r>
        <w:rPr>
          <w:rFonts w:eastAsia="黑体"/>
          <w:kern w:val="0"/>
          <w:sz w:val="18"/>
          <w:szCs w:val="18"/>
        </w:rPr>
        <w:t>注</w:t>
      </w:r>
      <w:r>
        <w:rPr>
          <w:rFonts w:hint="eastAsia" w:ascii="黑体" w:hAnsi="黑体" w:eastAsia="黑体" w:cs="黑体"/>
          <w:kern w:val="0"/>
          <w:sz w:val="18"/>
          <w:szCs w:val="18"/>
        </w:rPr>
        <w:t>：</w:t>
      </w:r>
      <w:r>
        <w:rPr>
          <w:kern w:val="0"/>
          <w:sz w:val="18"/>
          <w:szCs w:val="18"/>
        </w:rPr>
        <w:t>基准年排放量基于</w:t>
      </w:r>
      <w:r>
        <w:rPr>
          <w:rFonts w:hint="eastAsia"/>
          <w:kern w:val="0"/>
          <w:sz w:val="18"/>
          <w:szCs w:val="18"/>
        </w:rPr>
        <w:t>一</w:t>
      </w:r>
      <w:r>
        <w:rPr>
          <w:kern w:val="0"/>
          <w:sz w:val="18"/>
          <w:szCs w:val="18"/>
        </w:rPr>
        <w:t>个特定时期（例如</w:t>
      </w:r>
      <w:r>
        <w:rPr>
          <w:rFonts w:hint="eastAsia"/>
          <w:kern w:val="0"/>
          <w:sz w:val="18"/>
          <w:szCs w:val="18"/>
        </w:rPr>
        <w:t>一</w:t>
      </w:r>
      <w:r>
        <w:rPr>
          <w:kern w:val="0"/>
          <w:sz w:val="18"/>
          <w:szCs w:val="18"/>
        </w:rPr>
        <w:t>年）内的值，</w:t>
      </w:r>
      <w:r>
        <w:rPr>
          <w:rFonts w:hint="eastAsia"/>
          <w:kern w:val="0"/>
          <w:sz w:val="18"/>
          <w:szCs w:val="18"/>
        </w:rPr>
        <w:t>或</w:t>
      </w:r>
      <w:r>
        <w:rPr>
          <w:kern w:val="0"/>
          <w:sz w:val="18"/>
          <w:szCs w:val="18"/>
        </w:rPr>
        <w:t>基于若干个时期（例如若干个年份）的平均值。</w:t>
      </w:r>
    </w:p>
    <w:p w14:paraId="6B420618">
      <w:pPr>
        <w:pStyle w:val="24"/>
        <w:ind w:firstLineChars="200"/>
        <w:rPr>
          <w:rFonts w:hAnsi="宋体"/>
          <w:kern w:val="0"/>
        </w:rPr>
      </w:pPr>
      <w:r>
        <w:rPr>
          <w:rFonts w:hint="default" w:hAnsi="宋体"/>
          <w:kern w:val="0"/>
        </w:rPr>
        <w:t>[</w:t>
      </w:r>
      <w:r>
        <w:rPr>
          <w:rFonts w:hint="default" w:hAnsi="宋体"/>
          <w:kern w:val="0"/>
          <w:lang w:eastAsia="zh-Hans"/>
        </w:rPr>
        <w:t>来源：DB4403/T 628—2025</w:t>
      </w:r>
      <w:r>
        <w:rPr>
          <w:rFonts w:hint="default" w:hAnsi="宋体"/>
          <w:kern w:val="0"/>
        </w:rPr>
        <w:t>，</w:t>
      </w:r>
      <w:r>
        <w:rPr>
          <w:rFonts w:hint="default" w:hAnsi="宋体"/>
          <w:kern w:val="0"/>
          <w:lang w:val="en-US" w:eastAsia="zh-CN"/>
        </w:rPr>
        <w:t>3.18</w:t>
      </w:r>
      <w:r>
        <w:rPr>
          <w:rFonts w:hint="default" w:hAnsi="宋体"/>
          <w:kern w:val="0"/>
        </w:rPr>
        <w:t>]</w:t>
      </w:r>
    </w:p>
    <w:bookmarkEnd w:id="124"/>
    <w:p w14:paraId="1133CD2F">
      <w:pPr>
        <w:pStyle w:val="50"/>
        <w:spacing w:before="0" w:beforeLines="0" w:after="0" w:afterLines="0"/>
        <w:ind w:firstLineChars="0"/>
        <w:rPr>
          <w:rFonts w:ascii="黑体" w:hAnsi="Times New Roman" w:eastAsia="黑体"/>
        </w:rPr>
      </w:pPr>
    </w:p>
    <w:p w14:paraId="5555679B">
      <w:pPr>
        <w:pStyle w:val="24"/>
        <w:outlineLvl w:val="2"/>
        <w:rPr>
          <w:rFonts w:hint="eastAsia" w:ascii="黑体" w:hAnsi="黑体" w:eastAsia="黑体"/>
          <w:color w:val="000000"/>
          <w:szCs w:val="21"/>
        </w:rPr>
      </w:pPr>
      <w:r>
        <w:rPr>
          <w:rFonts w:hint="eastAsia" w:ascii="黑体" w:hAnsi="黑体" w:eastAsia="黑体"/>
          <w:color w:val="000000"/>
          <w:szCs w:val="21"/>
        </w:rPr>
        <w:t>验收年  inspection year</w:t>
      </w:r>
    </w:p>
    <w:p w14:paraId="512C1DD1">
      <w:pPr>
        <w:pStyle w:val="24"/>
        <w:rPr>
          <w:rFonts w:ascii="Times New Roman"/>
        </w:rPr>
      </w:pPr>
      <w:r>
        <w:rPr>
          <w:rFonts w:hint="eastAsia" w:ascii="Times New Roman"/>
        </w:rPr>
        <w:t>完成项目建设且投入正式运行使用后进行验收的年份，验收年度需进行温室气体</w:t>
      </w:r>
      <w:r>
        <w:rPr>
          <w:rFonts w:hint="eastAsia" w:hAnsi="宋体"/>
        </w:rPr>
        <w:t>（</w:t>
      </w:r>
      <w:r>
        <w:rPr>
          <w:rFonts w:hAnsi="宋体"/>
        </w:rPr>
        <w:t>3.</w:t>
      </w:r>
      <w:r>
        <w:rPr>
          <w:rFonts w:hint="eastAsia" w:hAnsi="宋体"/>
          <w:lang w:val="en-US" w:eastAsia="zh-CN"/>
        </w:rPr>
        <w:t>5</w:t>
      </w:r>
      <w:r>
        <w:rPr>
          <w:rFonts w:hint="eastAsia" w:hAnsi="宋体"/>
        </w:rPr>
        <w:t>）</w:t>
      </w:r>
      <w:r>
        <w:rPr>
          <w:rFonts w:hint="eastAsia" w:ascii="Times New Roman"/>
        </w:rPr>
        <w:t>排放核算和报告并经过第三方核查，确认其排放数据真实性和准确性。</w:t>
      </w:r>
    </w:p>
    <w:p w14:paraId="0EFEC8BB">
      <w:pPr>
        <w:pStyle w:val="50"/>
        <w:bidi w:val="0"/>
        <w:spacing w:before="0" w:beforeLines="0" w:after="0" w:afterLines="0"/>
        <w:ind w:left="0" w:leftChars="0" w:firstLine="0" w:firstLineChars="0"/>
      </w:pPr>
    </w:p>
    <w:p w14:paraId="571231D1">
      <w:pPr>
        <w:pStyle w:val="24"/>
        <w:outlineLvl w:val="2"/>
        <w:rPr>
          <w:rFonts w:ascii="黑体" w:hAnsi="黑体" w:eastAsia="黑体"/>
          <w:color w:val="000000"/>
          <w:szCs w:val="21"/>
        </w:rPr>
      </w:pPr>
      <w:r>
        <w:rPr>
          <w:rFonts w:hint="eastAsia" w:ascii="黑体" w:hAnsi="黑体" w:eastAsia="黑体"/>
          <w:color w:val="000000"/>
          <w:szCs w:val="21"/>
        </w:rPr>
        <w:t>碳汇  carbon sink</w:t>
      </w:r>
    </w:p>
    <w:p w14:paraId="6ADF2945">
      <w:pPr>
        <w:ind w:firstLine="403"/>
        <w:rPr>
          <w:kern w:val="0"/>
        </w:rPr>
      </w:pPr>
      <w:r>
        <w:rPr>
          <w:rFonts w:hint="eastAsia"/>
          <w:kern w:val="0"/>
        </w:rPr>
        <w:t>从大气中清除温室气体</w:t>
      </w:r>
      <w:r>
        <w:rPr>
          <w:rStyle w:val="42"/>
          <w:rFonts w:hint="eastAsia" w:ascii="宋体" w:hAnsi="宋体" w:cs="宋体"/>
          <w:color w:val="auto"/>
          <w:lang w:eastAsia="zh-CN"/>
        </w:rPr>
        <w:t>（</w:t>
      </w:r>
      <w:r>
        <w:rPr>
          <w:rStyle w:val="42"/>
          <w:rFonts w:hint="eastAsia" w:ascii="宋体" w:hAnsi="宋体" w:cs="宋体"/>
          <w:color w:val="auto"/>
          <w:lang w:val="en-US" w:eastAsia="zh-CN"/>
        </w:rPr>
        <w:t>3.5</w:t>
      </w:r>
      <w:r>
        <w:rPr>
          <w:rStyle w:val="42"/>
          <w:rFonts w:hint="eastAsia" w:ascii="宋体" w:hAnsi="宋体" w:cs="宋体"/>
          <w:color w:val="auto"/>
          <w:lang w:eastAsia="zh-CN"/>
        </w:rPr>
        <w:t>）</w:t>
      </w:r>
      <w:r>
        <w:rPr>
          <w:rFonts w:hint="eastAsia"/>
          <w:kern w:val="0"/>
        </w:rPr>
        <w:t>的过程、活动和机制。</w:t>
      </w:r>
    </w:p>
    <w:p w14:paraId="034B3DC8">
      <w:pPr>
        <w:ind w:firstLine="403"/>
        <w:rPr>
          <w:rFonts w:ascii="宋体" w:hAnsi="宋体"/>
          <w:kern w:val="0"/>
        </w:rPr>
      </w:pPr>
      <w:r>
        <w:rPr>
          <w:rFonts w:ascii="宋体" w:hAnsi="宋体"/>
        </w:rPr>
        <w:t>[</w:t>
      </w:r>
      <w:r>
        <w:rPr>
          <w:rFonts w:hint="eastAsia" w:ascii="宋体" w:hAnsi="宋体"/>
          <w:kern w:val="0"/>
          <w:lang w:eastAsia="zh-Hans"/>
        </w:rPr>
        <w:t>来源：</w:t>
      </w:r>
      <w:r>
        <w:rPr>
          <w:rFonts w:hint="eastAsia" w:ascii="宋体" w:hAnsi="宋体"/>
          <w:kern w:val="0"/>
        </w:rPr>
        <w:t>ISO 14068</w:t>
      </w:r>
      <w:r>
        <w:rPr>
          <w:rFonts w:ascii="宋体" w:hAnsi="宋体"/>
          <w:kern w:val="0"/>
        </w:rPr>
        <w:t>—</w:t>
      </w:r>
      <w:r>
        <w:rPr>
          <w:rFonts w:hint="eastAsia" w:ascii="宋体" w:hAnsi="宋体"/>
          <w:kern w:val="0"/>
        </w:rPr>
        <w:t>1</w:t>
      </w:r>
      <w:r>
        <w:rPr>
          <w:rFonts w:ascii="宋体" w:hAnsi="宋体"/>
          <w:kern w:val="0"/>
        </w:rPr>
        <w:t>:</w:t>
      </w:r>
      <w:r>
        <w:rPr>
          <w:rFonts w:hint="eastAsia" w:ascii="宋体" w:hAnsi="宋体"/>
          <w:kern w:val="0"/>
        </w:rPr>
        <w:t>2023</w:t>
      </w:r>
      <w:r>
        <w:rPr>
          <w:rFonts w:ascii="宋体" w:hAnsi="宋体"/>
          <w:kern w:val="0"/>
        </w:rPr>
        <w:t>，3.</w:t>
      </w:r>
      <w:r>
        <w:rPr>
          <w:rFonts w:hint="eastAsia" w:ascii="宋体" w:hAnsi="宋体"/>
          <w:kern w:val="0"/>
        </w:rPr>
        <w:t>2</w:t>
      </w:r>
      <w:r>
        <w:rPr>
          <w:rFonts w:ascii="宋体" w:hAnsi="宋体"/>
          <w:kern w:val="0"/>
        </w:rPr>
        <w:t>.</w:t>
      </w:r>
      <w:r>
        <w:rPr>
          <w:rFonts w:hint="eastAsia" w:ascii="宋体" w:hAnsi="宋体"/>
          <w:kern w:val="0"/>
        </w:rPr>
        <w:t>10</w:t>
      </w:r>
      <w:r>
        <w:rPr>
          <w:rFonts w:ascii="宋体" w:hAnsi="宋体"/>
          <w:kern w:val="0"/>
        </w:rPr>
        <w:t>，</w:t>
      </w:r>
      <w:r>
        <w:rPr>
          <w:rFonts w:hint="eastAsia" w:ascii="宋体" w:hAnsi="宋体"/>
          <w:kern w:val="0"/>
          <w:lang w:eastAsia="zh-Hans"/>
        </w:rPr>
        <w:t>有修改</w:t>
      </w:r>
      <w:r>
        <w:rPr>
          <w:rFonts w:ascii="宋体" w:hAnsi="宋体"/>
        </w:rPr>
        <w:t>]</w:t>
      </w:r>
    </w:p>
    <w:p w14:paraId="4ADB00D7">
      <w:pPr>
        <w:pStyle w:val="50"/>
        <w:bidi w:val="0"/>
        <w:spacing w:before="0" w:beforeLines="0" w:after="0" w:afterLines="0"/>
        <w:ind w:left="0" w:leftChars="0" w:firstLine="0" w:firstLineChars="0"/>
      </w:pPr>
    </w:p>
    <w:p w14:paraId="062DA9E4">
      <w:pPr>
        <w:pStyle w:val="24"/>
        <w:outlineLvl w:val="2"/>
        <w:rPr>
          <w:rFonts w:ascii="黑体" w:hAnsi="黑体" w:eastAsia="黑体"/>
          <w:color w:val="000000"/>
          <w:szCs w:val="21"/>
        </w:rPr>
      </w:pPr>
      <w:bookmarkStart w:id="125" w:name="OLE_LINK62"/>
      <w:r>
        <w:rPr>
          <w:rFonts w:hint="eastAsia" w:ascii="黑体" w:hAnsi="黑体" w:eastAsia="黑体"/>
          <w:color w:val="000000"/>
          <w:szCs w:val="21"/>
        </w:rPr>
        <w:t>碳信用  carbon credit</w:t>
      </w:r>
    </w:p>
    <w:bookmarkEnd w:id="125"/>
    <w:p w14:paraId="3C4D63DB">
      <w:pPr>
        <w:ind w:firstLine="403"/>
        <w:rPr>
          <w:rFonts w:hint="eastAsia" w:ascii="宋体" w:hAnsi="宋体" w:cs="宋体"/>
          <w:kern w:val="0"/>
        </w:rPr>
      </w:pPr>
      <w:bookmarkStart w:id="126" w:name="OLE_LINK63"/>
      <w:r>
        <w:rPr>
          <w:rFonts w:hint="eastAsia" w:ascii="宋体" w:hAnsi="宋体" w:cs="宋体"/>
          <w:color w:val="auto"/>
          <w:kern w:val="0"/>
        </w:rPr>
        <w:t>温室气体</w:t>
      </w:r>
      <w:r>
        <w:rPr>
          <w:rStyle w:val="42"/>
          <w:rFonts w:hint="eastAsia" w:ascii="宋体" w:hAnsi="宋体" w:cs="宋体"/>
          <w:color w:val="auto"/>
          <w:lang w:eastAsia="zh-CN"/>
        </w:rPr>
        <w:t>（</w:t>
      </w:r>
      <w:r>
        <w:rPr>
          <w:rStyle w:val="42"/>
          <w:rFonts w:hint="eastAsia" w:ascii="宋体" w:hAnsi="宋体" w:cs="宋体"/>
          <w:color w:val="auto"/>
          <w:lang w:val="en-US" w:eastAsia="zh-CN"/>
        </w:rPr>
        <w:t>3.5</w:t>
      </w:r>
      <w:r>
        <w:rPr>
          <w:rStyle w:val="42"/>
          <w:rFonts w:hint="eastAsia" w:ascii="宋体" w:hAnsi="宋体" w:cs="宋体"/>
          <w:color w:val="auto"/>
          <w:lang w:eastAsia="zh-CN"/>
        </w:rPr>
        <w:t>）</w:t>
      </w:r>
      <w:r>
        <w:rPr>
          <w:rFonts w:hint="eastAsia" w:ascii="宋体" w:hAnsi="宋体" w:cs="宋体"/>
          <w:color w:val="auto"/>
          <w:kern w:val="0"/>
        </w:rPr>
        <w:t>减排项目按照有关技术标准和认定程序确认减排量化效果后，由政府部门签发或其授权机构签发的碳减排指标。</w:t>
      </w:r>
      <w:bookmarkEnd w:id="126"/>
    </w:p>
    <w:p w14:paraId="03DCDEDD">
      <w:pPr>
        <w:pStyle w:val="65"/>
        <w:ind w:left="780" w:leftChars="200" w:hanging="360" w:hangingChars="200"/>
        <w:rPr>
          <w:rFonts w:asciiTheme="minorEastAsia" w:hAnsiTheme="minorEastAsia" w:eastAsiaTheme="minorEastAsia" w:cstheme="minorEastAsia"/>
        </w:rPr>
      </w:pPr>
      <w:r>
        <w:rPr>
          <w:rFonts w:hint="eastAsia" w:asciiTheme="minorEastAsia" w:hAnsiTheme="minorEastAsia" w:eastAsiaTheme="minorEastAsia" w:cstheme="minorEastAsia"/>
        </w:rPr>
        <w:t>1个碳信用额相当于1吨二氧化碳当量。</w:t>
      </w:r>
    </w:p>
    <w:p w14:paraId="63FB312C">
      <w:pPr>
        <w:ind w:firstLine="403"/>
        <w:rPr>
          <w:rFonts w:ascii="宋体" w:hAnsi="宋体"/>
          <w:kern w:val="0"/>
        </w:rPr>
      </w:pPr>
      <w:r>
        <w:rPr>
          <w:rFonts w:ascii="宋体" w:hAnsi="宋体"/>
        </w:rPr>
        <w:t>[</w:t>
      </w:r>
      <w:r>
        <w:rPr>
          <w:rFonts w:hint="eastAsia" w:ascii="宋体" w:hAnsi="宋体"/>
          <w:kern w:val="0"/>
          <w:lang w:eastAsia="zh-Hans"/>
        </w:rPr>
        <w:t>来源：</w:t>
      </w:r>
      <w:r>
        <w:rPr>
          <w:rFonts w:hint="eastAsia" w:ascii="宋体" w:hAnsi="宋体"/>
          <w:kern w:val="0"/>
        </w:rPr>
        <w:t>DB4403/T 617—2025</w:t>
      </w:r>
      <w:r>
        <w:rPr>
          <w:rFonts w:ascii="宋体" w:hAnsi="宋体"/>
          <w:kern w:val="0"/>
        </w:rPr>
        <w:t>，</w:t>
      </w:r>
      <w:r>
        <w:rPr>
          <w:rFonts w:hint="eastAsia" w:ascii="宋体" w:hAnsi="宋体"/>
          <w:kern w:val="0"/>
          <w:lang w:val="en-US" w:eastAsia="zh-CN"/>
        </w:rPr>
        <w:t>3.4，有修改</w:t>
      </w:r>
      <w:r>
        <w:rPr>
          <w:rFonts w:ascii="宋体" w:hAnsi="宋体"/>
        </w:rPr>
        <w:t>]</w:t>
      </w:r>
    </w:p>
    <w:p w14:paraId="54F4117B">
      <w:pPr>
        <w:pStyle w:val="50"/>
        <w:bidi w:val="0"/>
        <w:ind w:left="0" w:leftChars="0" w:firstLine="0" w:firstLineChars="0"/>
      </w:pPr>
    </w:p>
    <w:p w14:paraId="6B5ADFF4">
      <w:pPr>
        <w:pStyle w:val="24"/>
        <w:outlineLvl w:val="2"/>
        <w:rPr>
          <w:rFonts w:ascii="黑体" w:hAnsi="黑体" w:eastAsia="黑体"/>
          <w:color w:val="000000"/>
          <w:szCs w:val="21"/>
        </w:rPr>
      </w:pPr>
      <w:r>
        <w:rPr>
          <w:rFonts w:hint="eastAsia" w:ascii="黑体" w:hAnsi="黑体" w:eastAsia="黑体"/>
          <w:color w:val="000000"/>
          <w:szCs w:val="21"/>
        </w:rPr>
        <w:t>碳抵消</w:t>
      </w:r>
      <w:r>
        <w:rPr>
          <w:rFonts w:ascii="黑体" w:hAnsi="黑体" w:eastAsia="黑体"/>
          <w:color w:val="000000"/>
          <w:szCs w:val="21"/>
        </w:rPr>
        <w:t xml:space="preserve">  carbon offset</w:t>
      </w:r>
    </w:p>
    <w:p w14:paraId="18CBAD4B">
      <w:pPr>
        <w:ind w:firstLine="403"/>
        <w:rPr>
          <w:rFonts w:hint="eastAsia" w:ascii="宋体" w:hAnsi="宋体" w:cs="宋体"/>
          <w:color w:val="auto"/>
          <w:kern w:val="0"/>
        </w:rPr>
      </w:pPr>
      <w:r>
        <w:rPr>
          <w:rFonts w:hint="eastAsia" w:ascii="宋体" w:hAnsi="宋体" w:cs="宋体"/>
          <w:color w:val="auto"/>
          <w:kern w:val="0"/>
        </w:rPr>
        <w:t>组织用核算边界以外产生的碳</w:t>
      </w:r>
      <w:r>
        <w:rPr>
          <w:rFonts w:hint="eastAsia" w:ascii="宋体" w:hAnsi="宋体" w:cs="宋体"/>
          <w:color w:val="auto"/>
          <w:kern w:val="0"/>
          <w:lang w:val="en-US" w:eastAsia="zh-CN"/>
        </w:rPr>
        <w:t>信用</w:t>
      </w:r>
      <w:r>
        <w:rPr>
          <w:rStyle w:val="42"/>
          <w:rFonts w:hint="eastAsia" w:ascii="宋体" w:hAnsi="宋体" w:cs="宋体"/>
          <w:color w:val="auto"/>
          <w:lang w:eastAsia="zh-CN"/>
        </w:rPr>
        <w:t>（</w:t>
      </w:r>
      <w:r>
        <w:rPr>
          <w:rStyle w:val="42"/>
          <w:rFonts w:hint="eastAsia" w:ascii="宋体" w:hAnsi="宋体" w:cs="宋体"/>
          <w:color w:val="auto"/>
          <w:lang w:val="en-US" w:eastAsia="zh-CN"/>
        </w:rPr>
        <w:t>3.9</w:t>
      </w:r>
      <w:r>
        <w:rPr>
          <w:rStyle w:val="42"/>
          <w:rFonts w:hint="eastAsia" w:ascii="宋体" w:hAnsi="宋体" w:cs="宋体"/>
          <w:color w:val="auto"/>
          <w:lang w:eastAsia="zh-CN"/>
        </w:rPr>
        <w:t>）</w:t>
      </w:r>
      <w:r>
        <w:rPr>
          <w:rStyle w:val="42"/>
          <w:rFonts w:hint="eastAsia" w:ascii="宋体" w:hAnsi="宋体" w:cs="宋体"/>
          <w:color w:val="auto"/>
          <w:lang w:val="en-US" w:eastAsia="zh-CN"/>
        </w:rPr>
        <w:t>或可再生能源绿色电力证书</w:t>
      </w:r>
      <w:r>
        <w:rPr>
          <w:rFonts w:hint="eastAsia" w:ascii="宋体" w:hAnsi="宋体" w:cs="宋体"/>
          <w:color w:val="auto"/>
          <w:kern w:val="0"/>
        </w:rPr>
        <w:t>来</w:t>
      </w:r>
      <w:r>
        <w:rPr>
          <w:rFonts w:hint="eastAsia" w:ascii="宋体" w:hAnsi="宋体" w:cs="宋体"/>
          <w:color w:val="auto"/>
          <w:kern w:val="0"/>
          <w:lang w:val="en-US" w:eastAsia="zh-CN"/>
        </w:rPr>
        <w:t>抵消组织</w:t>
      </w:r>
      <w:r>
        <w:rPr>
          <w:rFonts w:hint="eastAsia" w:ascii="宋体" w:hAnsi="宋体" w:cs="宋体"/>
          <w:color w:val="auto"/>
          <w:kern w:val="0"/>
        </w:rPr>
        <w:t>温室气体</w:t>
      </w:r>
      <w:r>
        <w:rPr>
          <w:rStyle w:val="42"/>
          <w:rFonts w:hint="eastAsia" w:ascii="宋体" w:hAnsi="宋体" w:cs="宋体"/>
          <w:color w:val="auto"/>
          <w:lang w:eastAsia="zh-CN"/>
        </w:rPr>
        <w:t>（</w:t>
      </w:r>
      <w:r>
        <w:rPr>
          <w:rStyle w:val="42"/>
          <w:rFonts w:hint="eastAsia" w:ascii="宋体" w:hAnsi="宋体" w:cs="宋体"/>
          <w:color w:val="auto"/>
          <w:lang w:val="en-US" w:eastAsia="zh-CN"/>
        </w:rPr>
        <w:t>3.5</w:t>
      </w:r>
      <w:r>
        <w:rPr>
          <w:rStyle w:val="42"/>
          <w:rFonts w:hint="eastAsia" w:ascii="宋体" w:hAnsi="宋体" w:cs="宋体"/>
          <w:color w:val="auto"/>
          <w:lang w:eastAsia="zh-CN"/>
        </w:rPr>
        <w:t>）</w:t>
      </w:r>
      <w:r>
        <w:rPr>
          <w:rFonts w:hint="eastAsia" w:ascii="宋体" w:hAnsi="宋体" w:cs="宋体"/>
          <w:color w:val="auto"/>
          <w:kern w:val="0"/>
        </w:rPr>
        <w:t>排放的过程。</w:t>
      </w:r>
    </w:p>
    <w:p w14:paraId="774C5EB7">
      <w:pPr>
        <w:ind w:firstLine="403"/>
        <w:rPr>
          <w:rFonts w:ascii="宋体" w:hAnsi="宋体"/>
          <w:kern w:val="0"/>
        </w:rPr>
      </w:pPr>
      <w:r>
        <w:rPr>
          <w:rFonts w:ascii="宋体" w:hAnsi="宋体"/>
        </w:rPr>
        <w:t>[</w:t>
      </w:r>
      <w:r>
        <w:rPr>
          <w:rFonts w:hint="eastAsia" w:ascii="宋体" w:hAnsi="宋体"/>
          <w:kern w:val="0"/>
          <w:lang w:eastAsia="zh-Hans"/>
        </w:rPr>
        <w:t>来源：</w:t>
      </w:r>
      <w:r>
        <w:rPr>
          <w:rFonts w:hint="eastAsia" w:ascii="宋体" w:hAnsi="宋体"/>
          <w:kern w:val="0"/>
        </w:rPr>
        <w:t>DB4403/T 617—2025</w:t>
      </w:r>
      <w:r>
        <w:rPr>
          <w:rFonts w:ascii="宋体" w:hAnsi="宋体"/>
          <w:kern w:val="0"/>
        </w:rPr>
        <w:t>，</w:t>
      </w:r>
      <w:r>
        <w:rPr>
          <w:rFonts w:hint="eastAsia" w:ascii="宋体" w:hAnsi="宋体"/>
          <w:kern w:val="0"/>
          <w:lang w:val="en-US" w:eastAsia="zh-CN"/>
        </w:rPr>
        <w:t>3.6</w:t>
      </w:r>
      <w:r>
        <w:rPr>
          <w:rFonts w:ascii="宋体" w:hAnsi="宋体"/>
          <w:kern w:val="0"/>
        </w:rPr>
        <w:t>，</w:t>
      </w:r>
      <w:r>
        <w:rPr>
          <w:rFonts w:hint="eastAsia" w:ascii="宋体" w:hAnsi="宋体"/>
          <w:kern w:val="0"/>
          <w:lang w:eastAsia="zh-Hans"/>
        </w:rPr>
        <w:t>有修改</w:t>
      </w:r>
      <w:r>
        <w:rPr>
          <w:rFonts w:ascii="宋体" w:hAnsi="宋体"/>
        </w:rPr>
        <w:t>]</w:t>
      </w:r>
    </w:p>
    <w:p w14:paraId="62BB1E1C">
      <w:pPr>
        <w:pStyle w:val="50"/>
        <w:bidi w:val="0"/>
        <w:spacing w:before="0" w:beforeLines="0" w:after="0" w:afterLines="0"/>
        <w:ind w:left="0" w:leftChars="0" w:firstLine="0" w:firstLineChars="0"/>
      </w:pPr>
      <w:bookmarkStart w:id="127" w:name="_Toc160026199"/>
      <w:bookmarkEnd w:id="127"/>
      <w:bookmarkStart w:id="128" w:name="_Toc51234563"/>
      <w:bookmarkEnd w:id="128"/>
      <w:bookmarkStart w:id="129" w:name="_Toc51593196"/>
      <w:bookmarkEnd w:id="129"/>
      <w:bookmarkStart w:id="130" w:name="_Toc160026198"/>
      <w:bookmarkEnd w:id="130"/>
      <w:bookmarkStart w:id="131" w:name="_Toc59789608"/>
      <w:bookmarkEnd w:id="131"/>
      <w:bookmarkStart w:id="132" w:name="_Toc51234562"/>
      <w:bookmarkEnd w:id="132"/>
      <w:bookmarkStart w:id="133" w:name="_Toc56761745"/>
      <w:bookmarkEnd w:id="133"/>
      <w:bookmarkStart w:id="134" w:name="_Toc51234527"/>
      <w:bookmarkEnd w:id="134"/>
      <w:bookmarkStart w:id="135" w:name="_Toc51593195"/>
      <w:bookmarkEnd w:id="135"/>
      <w:bookmarkStart w:id="136" w:name="_Toc59789609"/>
      <w:bookmarkEnd w:id="136"/>
      <w:bookmarkStart w:id="137" w:name="_Toc56761746"/>
      <w:bookmarkEnd w:id="137"/>
      <w:bookmarkStart w:id="138" w:name="_Toc51234526"/>
      <w:bookmarkEnd w:id="138"/>
    </w:p>
    <w:p w14:paraId="395B0688">
      <w:pPr>
        <w:pStyle w:val="24"/>
        <w:outlineLvl w:val="2"/>
        <w:rPr>
          <w:rFonts w:ascii="黑体" w:hAnsi="黑体" w:eastAsia="黑体"/>
          <w:color w:val="000000"/>
          <w:szCs w:val="21"/>
        </w:rPr>
      </w:pPr>
      <w:r>
        <w:rPr>
          <w:rFonts w:hint="eastAsia" w:ascii="黑体" w:hAnsi="黑体" w:eastAsia="黑体"/>
          <w:color w:val="000000"/>
          <w:szCs w:val="21"/>
        </w:rPr>
        <w:t>绿色建筑</w:t>
      </w:r>
      <w:r>
        <w:rPr>
          <w:rFonts w:ascii="黑体" w:hAnsi="黑体" w:eastAsia="黑体"/>
          <w:color w:val="000000"/>
          <w:szCs w:val="21"/>
        </w:rPr>
        <w:t xml:space="preserve">  green building</w:t>
      </w:r>
    </w:p>
    <w:p w14:paraId="11F7A4DA">
      <w:pPr>
        <w:pStyle w:val="24"/>
        <w:rPr>
          <w:rFonts w:ascii="Times New Roman"/>
        </w:rPr>
      </w:pPr>
      <w:bookmarkStart w:id="139" w:name="OLE_LINK64"/>
      <w:r>
        <w:rPr>
          <w:rFonts w:hint="eastAsia" w:ascii="Times New Roman"/>
        </w:rPr>
        <w:t>在全寿命期内，节约资源、保护环境、减少污染，为人们提供健康、适用、高效的使用空间，最大限度地实现人与自然和谐共生的高质量建筑。</w:t>
      </w:r>
    </w:p>
    <w:p w14:paraId="6FA64191">
      <w:pPr>
        <w:pStyle w:val="24"/>
        <w:rPr>
          <w:rFonts w:hAnsi="宋体"/>
        </w:rPr>
      </w:pPr>
      <w:r>
        <w:rPr>
          <w:rFonts w:hAnsi="宋体"/>
        </w:rPr>
        <w:t>[</w:t>
      </w:r>
      <w:r>
        <w:rPr>
          <w:rFonts w:hint="eastAsia" w:hAnsi="宋体"/>
          <w:lang w:eastAsia="zh-Hans"/>
        </w:rPr>
        <w:t>来源：</w:t>
      </w:r>
      <w:r>
        <w:rPr>
          <w:rFonts w:hint="eastAsia" w:hAnsi="宋体"/>
        </w:rPr>
        <w:t>GB/T 50378—2019</w:t>
      </w:r>
      <w:r>
        <w:rPr>
          <w:rFonts w:hAnsi="宋体"/>
        </w:rPr>
        <w:t>，</w:t>
      </w:r>
      <w:r>
        <w:rPr>
          <w:rFonts w:hint="eastAsia" w:hAnsi="宋体"/>
        </w:rPr>
        <w:t>2.0.1</w:t>
      </w:r>
      <w:r>
        <w:rPr>
          <w:rFonts w:hAnsi="宋体"/>
        </w:rPr>
        <w:t>]</w:t>
      </w:r>
    </w:p>
    <w:p w14:paraId="6B6A2A3D">
      <w:pPr>
        <w:pStyle w:val="50"/>
        <w:bidi w:val="0"/>
        <w:snapToGrid w:val="0"/>
        <w:spacing w:before="0" w:beforeLines="0" w:after="0" w:afterLines="0"/>
        <w:ind w:left="0" w:leftChars="0" w:firstLine="0" w:firstLineChars="0"/>
      </w:pPr>
    </w:p>
    <w:p w14:paraId="2B4476C4">
      <w:pPr>
        <w:pStyle w:val="24"/>
        <w:outlineLvl w:val="2"/>
        <w:rPr>
          <w:rFonts w:ascii="黑体" w:hAnsi="黑体" w:eastAsia="黑体"/>
          <w:color w:val="000000"/>
          <w:szCs w:val="21"/>
        </w:rPr>
      </w:pPr>
      <w:r>
        <w:rPr>
          <w:rFonts w:hint="eastAsia" w:ascii="黑体" w:hAnsi="黑体" w:eastAsia="黑体"/>
          <w:color w:val="000000"/>
          <w:szCs w:val="21"/>
          <w:lang w:val="en-US" w:eastAsia="zh-CN"/>
        </w:rPr>
        <w:t>碳普惠</w:t>
      </w:r>
      <w:r>
        <w:rPr>
          <w:rFonts w:ascii="黑体" w:hAnsi="黑体" w:eastAsia="黑体"/>
          <w:color w:val="000000"/>
          <w:szCs w:val="21"/>
        </w:rPr>
        <w:t xml:space="preserve">  </w:t>
      </w:r>
      <w:r>
        <w:rPr>
          <w:rFonts w:hint="eastAsia" w:ascii="黑体" w:hAnsi="黑体" w:eastAsia="黑体"/>
          <w:color w:val="000000"/>
          <w:szCs w:val="21"/>
        </w:rPr>
        <w:t>carbon inclusion</w:t>
      </w:r>
    </w:p>
    <w:p w14:paraId="304D1031">
      <w:pPr>
        <w:pStyle w:val="24"/>
        <w:rPr>
          <w:rFonts w:ascii="Times New Roman" w:hAnsi="Times New Roman"/>
        </w:rPr>
      </w:pPr>
      <w:r>
        <w:rPr>
          <w:rFonts w:hint="default" w:ascii="Times New Roman"/>
        </w:rPr>
        <w:t>为小微企业、社区</w:t>
      </w:r>
      <w:r>
        <w:rPr>
          <w:rStyle w:val="42"/>
          <w:rFonts w:hint="eastAsia"/>
          <w:lang w:eastAsia="zh-CN"/>
        </w:rPr>
        <w:t>（</w:t>
      </w:r>
      <w:r>
        <w:rPr>
          <w:rStyle w:val="42"/>
          <w:rFonts w:hint="eastAsia"/>
          <w:lang w:val="en-US" w:eastAsia="zh-CN"/>
        </w:rPr>
        <w:t>3.1</w:t>
      </w:r>
      <w:r>
        <w:rPr>
          <w:rStyle w:val="42"/>
          <w:rFonts w:hint="eastAsia"/>
          <w:lang w:eastAsia="zh-CN"/>
        </w:rPr>
        <w:t>）</w:t>
      </w:r>
      <w:r>
        <w:rPr>
          <w:rFonts w:hint="default" w:ascii="Times New Roman"/>
        </w:rPr>
        <w:t>家庭和个人等的减碳行为进行具体量化和赋予一定价值，并建立起以商业激励、政策鼓励和核证减排量交易相结合的正向引导机制</w:t>
      </w:r>
      <w:r>
        <w:rPr>
          <w:rFonts w:ascii="Times New Roman" w:hAnsi="Times New Roman" w:eastAsia="宋体" w:cs="Times New Roman"/>
          <w:sz w:val="21"/>
          <w:szCs w:val="20"/>
        </w:rPr>
        <w:t>。</w:t>
      </w:r>
    </w:p>
    <w:bookmarkEnd w:id="118"/>
    <w:bookmarkEnd w:id="119"/>
    <w:bookmarkEnd w:id="120"/>
    <w:bookmarkEnd w:id="121"/>
    <w:bookmarkEnd w:id="139"/>
    <w:p w14:paraId="4B579F52">
      <w:pPr>
        <w:pStyle w:val="53"/>
        <w:rPr>
          <w:rFonts w:hint="eastAsia" w:hAnsi="Times New Roman" w:cs="Times New Roman"/>
        </w:rPr>
      </w:pPr>
      <w:bookmarkStart w:id="140" w:name="_Toc165917832"/>
      <w:bookmarkEnd w:id="140"/>
      <w:bookmarkStart w:id="141" w:name="_Toc164070633"/>
      <w:bookmarkEnd w:id="141"/>
      <w:bookmarkStart w:id="142" w:name="_Toc15051"/>
      <w:bookmarkStart w:id="143" w:name="_Toc166144588"/>
      <w:bookmarkStart w:id="144" w:name="_Toc20698"/>
      <w:bookmarkStart w:id="145" w:name="_Toc17700"/>
      <w:bookmarkStart w:id="146" w:name="_Toc13152"/>
      <w:bookmarkStart w:id="147" w:name="_Toc164070643"/>
      <w:bookmarkStart w:id="148" w:name="_Toc2361"/>
      <w:bookmarkStart w:id="149" w:name="_Toc2015"/>
      <w:bookmarkStart w:id="150" w:name="_Toc6409"/>
      <w:bookmarkStart w:id="151" w:name="_Toc26132"/>
      <w:r>
        <w:rPr>
          <w:rFonts w:hint="eastAsia" w:hAnsi="Times New Roman" w:cs="Times New Roman"/>
        </w:rPr>
        <w:t>基本</w:t>
      </w:r>
      <w:bookmarkEnd w:id="142"/>
      <w:bookmarkEnd w:id="143"/>
      <w:bookmarkEnd w:id="144"/>
      <w:bookmarkEnd w:id="145"/>
      <w:bookmarkEnd w:id="146"/>
      <w:bookmarkEnd w:id="147"/>
      <w:bookmarkEnd w:id="148"/>
      <w:bookmarkEnd w:id="149"/>
      <w:r>
        <w:rPr>
          <w:rFonts w:hint="eastAsia" w:cs="Times New Roman"/>
          <w:lang w:val="en-US" w:eastAsia="zh-CN"/>
        </w:rPr>
        <w:t>原则</w:t>
      </w:r>
      <w:bookmarkEnd w:id="150"/>
      <w:bookmarkEnd w:id="151"/>
    </w:p>
    <w:p w14:paraId="7B8EA40F">
      <w:pPr>
        <w:pStyle w:val="50"/>
        <w:bidi w:val="0"/>
        <w:spacing w:before="0" w:beforeLines="0" w:after="0" w:afterLines="0"/>
        <w:ind w:left="0" w:leftChars="0" w:firstLine="0" w:firstLineChars="0"/>
        <w:jc w:val="both"/>
        <w:rPr>
          <w:rFonts w:hint="eastAsia" w:ascii="宋体" w:hAnsi="宋体" w:eastAsia="宋体" w:cs="宋体"/>
          <w:lang w:val="en-US" w:eastAsia="zh-CN"/>
        </w:rPr>
      </w:pPr>
      <w:bookmarkStart w:id="152" w:name="OLE_LINK59"/>
      <w:r>
        <w:rPr>
          <w:rFonts w:hint="eastAsia" w:ascii="宋体" w:hAnsi="宋体" w:eastAsia="宋体" w:cs="宋体"/>
          <w:lang w:val="en-US" w:eastAsia="zh-CN"/>
        </w:rPr>
        <w:t>近零碳社区的常住人口宜大于1000（约300套住宅），</w:t>
      </w:r>
      <w:r>
        <w:rPr>
          <w:rFonts w:hint="eastAsia" w:ascii="宋体" w:hAnsi="宋体" w:eastAsia="宋体" w:cs="宋体"/>
        </w:rPr>
        <w:t>形成一定的集聚效应，从而有效推动近零碳目标的实现</w:t>
      </w:r>
      <w:r>
        <w:rPr>
          <w:rFonts w:hint="eastAsia" w:ascii="宋体" w:hAnsi="宋体" w:eastAsia="宋体" w:cs="宋体"/>
          <w:lang w:val="en-US" w:eastAsia="zh-CN"/>
        </w:rPr>
        <w:t>。</w:t>
      </w:r>
    </w:p>
    <w:p w14:paraId="61A4DECD">
      <w:pPr>
        <w:pStyle w:val="50"/>
        <w:bidi w:val="0"/>
        <w:spacing w:before="0" w:beforeLines="0" w:after="0" w:afterLines="0"/>
        <w:ind w:left="0" w:leftChars="0" w:firstLine="0" w:firstLineChars="0"/>
        <w:jc w:val="both"/>
        <w:rPr>
          <w:rFonts w:hint="eastAsia" w:ascii="宋体" w:hAnsi="宋体" w:eastAsia="宋体" w:cs="宋体"/>
        </w:rPr>
      </w:pPr>
      <w:bookmarkStart w:id="153" w:name="_Toc160026205"/>
      <w:r>
        <w:rPr>
          <w:rFonts w:hint="eastAsia" w:ascii="宋体" w:hAnsi="宋体" w:eastAsia="宋体" w:cs="宋体"/>
        </w:rPr>
        <w:t>近零碳社区</w:t>
      </w:r>
      <w:r>
        <w:rPr>
          <w:rFonts w:hint="eastAsia" w:ascii="宋体" w:hAnsi="宋体" w:eastAsia="宋体" w:cs="宋体"/>
          <w:lang w:eastAsia="zh-CN"/>
        </w:rPr>
        <w:t>创建宜</w:t>
      </w:r>
      <w:r>
        <w:rPr>
          <w:rFonts w:hint="eastAsia" w:ascii="宋体" w:hAnsi="宋体" w:eastAsia="宋体" w:cs="宋体"/>
        </w:rPr>
        <w:t>因地制宜，综合施策，充分考虑自身资源禀赋、发展定位等因素，提出具有可操作性的近零碳排放目标与</w:t>
      </w:r>
      <w:r>
        <w:rPr>
          <w:rFonts w:hint="eastAsia" w:ascii="宋体" w:hAnsi="宋体" w:eastAsia="宋体" w:cs="宋体"/>
          <w:lang w:eastAsia="zh-CN"/>
        </w:rPr>
        <w:t>创建</w:t>
      </w:r>
      <w:r>
        <w:rPr>
          <w:rFonts w:hint="eastAsia" w:ascii="宋体" w:hAnsi="宋体" w:eastAsia="宋体" w:cs="宋体"/>
        </w:rPr>
        <w:t>方案。</w:t>
      </w:r>
    </w:p>
    <w:p w14:paraId="6730AA9D">
      <w:pPr>
        <w:pStyle w:val="50"/>
        <w:spacing w:before="0" w:beforeLines="0" w:after="0" w:afterLines="0"/>
        <w:ind w:firstLine="0" w:firstLineChars="0"/>
        <w:jc w:val="both"/>
        <w:rPr>
          <w:rFonts w:hint="eastAsia" w:ascii="宋体" w:hAnsi="宋体" w:eastAsia="宋体" w:cs="宋体"/>
        </w:rPr>
      </w:pPr>
      <w:bookmarkStart w:id="154" w:name="OLE_LINK76"/>
      <w:bookmarkStart w:id="155" w:name="_Toc160026206"/>
      <w:r>
        <w:rPr>
          <w:rFonts w:hint="eastAsia" w:ascii="宋体" w:hAnsi="宋体" w:eastAsia="宋体" w:cs="宋体"/>
          <w:lang w:val="en-US" w:eastAsia="zh-CN"/>
        </w:rPr>
        <w:t>近零碳社区</w:t>
      </w:r>
      <w:bookmarkEnd w:id="154"/>
      <w:r>
        <w:rPr>
          <w:rFonts w:hint="eastAsia" w:ascii="宋体" w:hAnsi="宋体" w:eastAsia="宋体" w:cs="宋体"/>
          <w:lang w:val="en-US" w:eastAsia="zh-CN"/>
        </w:rPr>
        <w:t>创建宜结合自身实际情况，以碳排放总量和碳排放强度下降为核心，结合能源高效利用、可再生能源利用、建筑能效提升与绿色建筑发展、低碳交通出行、资源循环利用、碳排放管理等低碳技术措施，设定科学适宜的近零碳社区创建定量或定性指标。</w:t>
      </w:r>
    </w:p>
    <w:p w14:paraId="2827AF4A">
      <w:pPr>
        <w:pStyle w:val="50"/>
        <w:spacing w:before="0" w:beforeLines="0" w:after="0" w:afterLines="0"/>
        <w:ind w:firstLine="0" w:firstLineChars="0"/>
        <w:jc w:val="both"/>
        <w:rPr>
          <w:rFonts w:hint="eastAsia" w:ascii="宋体" w:hAnsi="宋体" w:eastAsia="宋体" w:cs="宋体"/>
        </w:rPr>
      </w:pPr>
      <w:r>
        <w:rPr>
          <w:rFonts w:hint="eastAsia" w:ascii="宋体" w:hAnsi="宋体" w:eastAsia="宋体" w:cs="宋体"/>
          <w:lang w:val="en-US" w:eastAsia="zh-CN"/>
        </w:rPr>
        <w:t>近零碳社区创建</w:t>
      </w:r>
      <w:r>
        <w:rPr>
          <w:rFonts w:hint="eastAsia" w:ascii="宋体" w:hAnsi="宋体" w:eastAsia="宋体" w:cs="宋体"/>
        </w:rPr>
        <w:t>宜</w:t>
      </w:r>
      <w:r>
        <w:rPr>
          <w:rFonts w:hint="eastAsia" w:ascii="宋体" w:hAnsi="宋体" w:eastAsia="宋体" w:cs="宋体"/>
          <w:lang w:val="en-US" w:eastAsia="zh-CN"/>
        </w:rPr>
        <w:t>结合低碳工作基础和碳排放特征</w:t>
      </w:r>
      <w:r>
        <w:rPr>
          <w:rFonts w:hint="eastAsia" w:ascii="宋体" w:hAnsi="宋体" w:eastAsia="宋体" w:cs="宋体"/>
        </w:rPr>
        <w:t>，选取具备代表性、完整性、可获取性的温室气体排放数据对应的年度作为基准年，基准年不得早于验收年之前3年。</w:t>
      </w:r>
    </w:p>
    <w:p w14:paraId="623C046E">
      <w:pPr>
        <w:pStyle w:val="50"/>
        <w:bidi w:val="0"/>
        <w:spacing w:before="0" w:beforeLines="0" w:after="0" w:afterLines="0"/>
        <w:ind w:left="0" w:leftChars="0" w:firstLine="0" w:firstLineChars="0"/>
        <w:jc w:val="both"/>
        <w:rPr>
          <w:rFonts w:hint="eastAsia" w:ascii="宋体" w:hAnsi="宋体" w:eastAsia="宋体" w:cs="宋体"/>
        </w:rPr>
      </w:pPr>
      <w:r>
        <w:rPr>
          <w:rFonts w:hint="eastAsia" w:ascii="宋体" w:hAnsi="宋体" w:eastAsia="宋体" w:cs="宋体"/>
        </w:rPr>
        <w:t>社区运营管理单位参与近零碳社区</w:t>
      </w:r>
      <w:r>
        <w:rPr>
          <w:rFonts w:hint="eastAsia" w:ascii="宋体" w:hAnsi="宋体" w:eastAsia="宋体" w:cs="宋体"/>
          <w:lang w:eastAsia="zh-CN"/>
        </w:rPr>
        <w:t>创建</w:t>
      </w:r>
      <w:r>
        <w:rPr>
          <w:rFonts w:hint="eastAsia" w:ascii="宋体" w:hAnsi="宋体" w:eastAsia="宋体" w:cs="宋体"/>
        </w:rPr>
        <w:t>的全过程，包括项目的前期策划、规划设计和建设</w:t>
      </w:r>
      <w:r>
        <w:rPr>
          <w:rFonts w:hint="eastAsia" w:ascii="宋体" w:hAnsi="宋体" w:eastAsia="宋体" w:cs="宋体"/>
          <w:lang w:eastAsia="zh-CN"/>
        </w:rPr>
        <w:t>、</w:t>
      </w:r>
      <w:r>
        <w:rPr>
          <w:rFonts w:hint="eastAsia" w:ascii="宋体" w:hAnsi="宋体" w:eastAsia="宋体" w:cs="宋体"/>
        </w:rPr>
        <w:t>运营管理</w:t>
      </w:r>
      <w:r>
        <w:rPr>
          <w:rFonts w:hint="eastAsia" w:ascii="宋体" w:hAnsi="宋体" w:eastAsia="宋体" w:cs="宋体"/>
          <w:lang w:val="en-US" w:eastAsia="zh-CN"/>
        </w:rPr>
        <w:t>及综合评价</w:t>
      </w:r>
      <w:r>
        <w:rPr>
          <w:rFonts w:hint="eastAsia" w:ascii="宋体" w:hAnsi="宋体" w:eastAsia="宋体" w:cs="宋体"/>
        </w:rPr>
        <w:t>。</w:t>
      </w:r>
    </w:p>
    <w:p w14:paraId="605E7C02">
      <w:pPr>
        <w:pStyle w:val="50"/>
        <w:bidi w:val="0"/>
        <w:spacing w:before="0" w:beforeLines="0" w:after="0" w:afterLines="0"/>
        <w:ind w:left="0" w:leftChars="0" w:firstLine="0" w:firstLineChars="0"/>
        <w:jc w:val="both"/>
        <w:rPr>
          <w:rFonts w:hint="eastAsia" w:ascii="宋体" w:hAnsi="宋体" w:eastAsia="宋体" w:cs="宋体"/>
        </w:rPr>
      </w:pPr>
      <w:r>
        <w:rPr>
          <w:rFonts w:hint="eastAsia" w:ascii="宋体" w:hAnsi="宋体" w:eastAsia="宋体" w:cs="宋体"/>
        </w:rPr>
        <w:t>近零碳社区</w:t>
      </w:r>
      <w:r>
        <w:rPr>
          <w:rFonts w:hint="eastAsia" w:ascii="宋体" w:hAnsi="宋体" w:eastAsia="宋体" w:cs="宋体"/>
          <w:lang w:eastAsia="zh-CN"/>
        </w:rPr>
        <w:t>创建宜</w:t>
      </w:r>
      <w:r>
        <w:rPr>
          <w:rFonts w:hint="eastAsia" w:ascii="宋体" w:hAnsi="宋体" w:eastAsia="宋体" w:cs="宋体"/>
        </w:rPr>
        <w:t>结合实际情况，优先实施控制温室气体排放</w:t>
      </w:r>
      <w:r>
        <w:rPr>
          <w:rFonts w:hint="eastAsia" w:ascii="宋体" w:hAnsi="宋体" w:eastAsia="宋体" w:cs="宋体"/>
          <w:lang w:val="en-US" w:eastAsia="zh-CN"/>
        </w:rPr>
        <w:t>措施</w:t>
      </w:r>
      <w:r>
        <w:rPr>
          <w:rFonts w:hint="eastAsia" w:ascii="宋体" w:hAnsi="宋体" w:eastAsia="宋体" w:cs="宋体"/>
        </w:rPr>
        <w:t>，再通过碳抵消等手段中和实际产生的温室气体排放量。</w:t>
      </w:r>
    </w:p>
    <w:p w14:paraId="0E934D23">
      <w:pPr>
        <w:pStyle w:val="50"/>
        <w:bidi w:val="0"/>
        <w:spacing w:before="0" w:beforeLines="0" w:after="0" w:afterLines="0"/>
        <w:ind w:left="0" w:leftChars="0" w:firstLine="0" w:firstLineChars="0"/>
        <w:jc w:val="both"/>
        <w:rPr>
          <w:rFonts w:hint="eastAsia" w:ascii="宋体" w:hAnsi="宋体" w:eastAsia="宋体" w:cs="宋体"/>
        </w:rPr>
      </w:pPr>
      <w:r>
        <w:rPr>
          <w:rFonts w:hint="eastAsia" w:ascii="宋体" w:hAnsi="宋体" w:eastAsia="宋体" w:cs="宋体"/>
        </w:rPr>
        <w:t>近零碳社区</w:t>
      </w:r>
      <w:r>
        <w:rPr>
          <w:rFonts w:hint="eastAsia" w:ascii="宋体" w:hAnsi="宋体" w:eastAsia="宋体" w:cs="宋体"/>
          <w:lang w:eastAsia="zh-CN"/>
        </w:rPr>
        <w:t>创建宜</w:t>
      </w:r>
      <w:r>
        <w:rPr>
          <w:rFonts w:hint="eastAsia" w:ascii="宋体" w:hAnsi="宋体" w:eastAsia="宋体" w:cs="宋体"/>
        </w:rPr>
        <w:t>充分</w:t>
      </w:r>
      <w:r>
        <w:rPr>
          <w:rFonts w:hint="eastAsia" w:ascii="宋体" w:hAnsi="宋体" w:eastAsia="宋体" w:cs="宋体"/>
          <w:lang w:val="en-US" w:eastAsia="zh-CN"/>
        </w:rPr>
        <w:t>结合社区居民居住环境改善的现实</w:t>
      </w:r>
      <w:r>
        <w:rPr>
          <w:rFonts w:hint="eastAsia" w:ascii="宋体" w:hAnsi="宋体" w:eastAsia="宋体" w:cs="宋体"/>
        </w:rPr>
        <w:t>需求，运用低碳技术解决居民实际问题，以提升</w:t>
      </w:r>
      <w:r>
        <w:rPr>
          <w:rFonts w:hint="eastAsia" w:ascii="宋体" w:hAnsi="宋体" w:eastAsia="宋体" w:cs="宋体"/>
          <w:lang w:val="en-US" w:eastAsia="zh-CN"/>
        </w:rPr>
        <w:t>近零碳社区创建的</w:t>
      </w:r>
      <w:r>
        <w:rPr>
          <w:rFonts w:hint="eastAsia" w:ascii="宋体" w:hAnsi="宋体" w:eastAsia="宋体" w:cs="宋体"/>
        </w:rPr>
        <w:t>可持续性与居民获得感。</w:t>
      </w:r>
      <w:r>
        <w:rPr>
          <w:rFonts w:hint="eastAsia" w:ascii="宋体" w:hAnsi="宋体" w:eastAsia="宋体" w:cs="宋体"/>
          <w:lang w:val="en-US" w:eastAsia="zh-CN"/>
        </w:rPr>
        <w:t>宜评估各项技术的</w:t>
      </w:r>
      <w:r>
        <w:rPr>
          <w:rFonts w:hint="eastAsia" w:ascii="宋体" w:hAnsi="宋体" w:eastAsia="宋体" w:cs="宋体"/>
        </w:rPr>
        <w:t>长期可持续性，</w:t>
      </w:r>
      <w:r>
        <w:rPr>
          <w:rFonts w:hint="eastAsia" w:ascii="宋体" w:hAnsi="宋体" w:eastAsia="宋体" w:cs="宋体"/>
          <w:lang w:val="en-US" w:eastAsia="zh-CN"/>
        </w:rPr>
        <w:t>避免</w:t>
      </w:r>
      <w:r>
        <w:rPr>
          <w:rFonts w:hint="eastAsia" w:ascii="宋体" w:hAnsi="宋体" w:eastAsia="宋体" w:cs="宋体"/>
        </w:rPr>
        <w:t>技术失效。</w:t>
      </w:r>
    </w:p>
    <w:p w14:paraId="5F3DFF29">
      <w:pPr>
        <w:pStyle w:val="50"/>
        <w:bidi w:val="0"/>
        <w:spacing w:before="0" w:beforeLines="0" w:after="0" w:afterLines="0"/>
        <w:ind w:left="0" w:leftChars="0" w:firstLine="0" w:firstLineChars="0"/>
        <w:jc w:val="both"/>
        <w:rPr>
          <w:rFonts w:hint="eastAsia" w:ascii="宋体" w:hAnsi="宋体" w:eastAsia="宋体" w:cs="宋体"/>
        </w:rPr>
      </w:pPr>
      <w:r>
        <w:rPr>
          <w:rFonts w:hint="eastAsia" w:ascii="宋体" w:hAnsi="宋体" w:eastAsia="宋体" w:cs="宋体"/>
        </w:rPr>
        <w:t>近零碳社区</w:t>
      </w:r>
      <w:r>
        <w:rPr>
          <w:rFonts w:hint="eastAsia" w:ascii="宋体" w:hAnsi="宋体" w:eastAsia="宋体" w:cs="宋体"/>
          <w:lang w:eastAsia="zh-CN"/>
        </w:rPr>
        <w:t>创建</w:t>
      </w:r>
      <w:r>
        <w:rPr>
          <w:rFonts w:hint="eastAsia" w:ascii="宋体" w:hAnsi="宋体" w:eastAsia="宋体" w:cs="宋体"/>
        </w:rPr>
        <w:t>的碳排放核算</w:t>
      </w:r>
      <w:r>
        <w:rPr>
          <w:rFonts w:hint="eastAsia" w:ascii="宋体" w:hAnsi="宋体" w:eastAsia="宋体" w:cs="宋体"/>
          <w:lang w:val="en-US" w:eastAsia="zh-CN"/>
        </w:rPr>
        <w:t>宜</w:t>
      </w:r>
      <w:r>
        <w:rPr>
          <w:rFonts w:hint="eastAsia" w:ascii="宋体" w:hAnsi="宋体" w:eastAsia="宋体" w:cs="宋体"/>
        </w:rPr>
        <w:t>遵循完整性、准确性、规范性和一致性原则并做到公开透明。</w:t>
      </w:r>
      <w:bookmarkEnd w:id="155"/>
      <w:bookmarkStart w:id="156" w:name="OLE_LINK1"/>
    </w:p>
    <w:p w14:paraId="6523EEFB">
      <w:pPr>
        <w:pStyle w:val="50"/>
        <w:bidi w:val="0"/>
        <w:spacing w:before="0" w:beforeLines="0" w:after="0" w:afterLines="0"/>
        <w:ind w:left="0" w:leftChars="0" w:firstLine="0" w:firstLineChars="0"/>
        <w:rPr>
          <w:rFonts w:hint="eastAsia" w:asciiTheme="minorEastAsia" w:hAnsiTheme="minorEastAsia" w:eastAsiaTheme="minorEastAsia" w:cstheme="minorEastAsia"/>
        </w:rPr>
      </w:pPr>
      <w:bookmarkStart w:id="157" w:name="OLE_LINK38"/>
      <w:r>
        <w:rPr>
          <w:rFonts w:hint="eastAsia" w:asciiTheme="minorEastAsia" w:hAnsiTheme="minorEastAsia" w:eastAsiaTheme="minorEastAsia" w:cstheme="minorEastAsia"/>
        </w:rPr>
        <w:t>发生下列事故之一，不</w:t>
      </w:r>
      <w:r>
        <w:rPr>
          <w:rFonts w:hint="eastAsia" w:asciiTheme="minorEastAsia" w:hAnsiTheme="minorEastAsia" w:eastAsiaTheme="minorEastAsia" w:cstheme="minorEastAsia"/>
          <w:lang w:val="en-US" w:eastAsia="zh-CN"/>
        </w:rPr>
        <w:t>能</w:t>
      </w:r>
      <w:r>
        <w:rPr>
          <w:rFonts w:hint="eastAsia" w:asciiTheme="minorEastAsia" w:hAnsiTheme="minorEastAsia" w:eastAsiaTheme="minorEastAsia" w:cstheme="minorEastAsia"/>
        </w:rPr>
        <w:t>评为近零碳社区</w:t>
      </w:r>
      <w:bookmarkEnd w:id="157"/>
      <w:r>
        <w:rPr>
          <w:rFonts w:hint="eastAsia" w:asciiTheme="minorEastAsia" w:hAnsiTheme="minorEastAsia" w:eastAsiaTheme="minorEastAsia" w:cstheme="minorEastAsia"/>
        </w:rPr>
        <w:t>：</w:t>
      </w:r>
    </w:p>
    <w:p w14:paraId="76F96E1A">
      <w:pPr>
        <w:pStyle w:val="24"/>
      </w:pPr>
      <w:r>
        <w:rPr>
          <w:rFonts w:hint="eastAsia"/>
        </w:rPr>
        <w:t>——发生</w:t>
      </w:r>
      <w:r>
        <w:t>重大质量安全责任事故</w:t>
      </w:r>
      <w:r>
        <w:rPr>
          <w:rFonts w:hint="eastAsia"/>
        </w:rPr>
        <w:t>、</w:t>
      </w:r>
      <w:r>
        <w:t>重大消防责任事故</w:t>
      </w:r>
      <w:r>
        <w:rPr>
          <w:rFonts w:hint="eastAsia"/>
        </w:rPr>
        <w:t>；</w:t>
      </w:r>
    </w:p>
    <w:p w14:paraId="13BF3D81">
      <w:pPr>
        <w:pStyle w:val="24"/>
      </w:pPr>
      <w:r>
        <w:rPr>
          <w:rFonts w:hint="eastAsia"/>
        </w:rPr>
        <w:t>——发生</w:t>
      </w:r>
      <w:r>
        <w:t>影响社会稳定的重大事故</w:t>
      </w:r>
      <w:r>
        <w:rPr>
          <w:rFonts w:hint="eastAsia"/>
        </w:rPr>
        <w:t>、</w:t>
      </w:r>
      <w:r>
        <w:t>重大不诚信事件</w:t>
      </w:r>
      <w:r>
        <w:rPr>
          <w:rFonts w:hint="eastAsia"/>
        </w:rPr>
        <w:t>。</w:t>
      </w:r>
    </w:p>
    <w:bookmarkEnd w:id="152"/>
    <w:bookmarkEnd w:id="153"/>
    <w:bookmarkEnd w:id="156"/>
    <w:p w14:paraId="3DB08F52">
      <w:pPr>
        <w:pStyle w:val="53"/>
        <w:rPr>
          <w:rFonts w:hint="eastAsia" w:hAnsi="Times New Roman" w:cs="Times New Roman"/>
        </w:rPr>
      </w:pPr>
      <w:bookmarkStart w:id="158" w:name="_Toc165917844"/>
      <w:bookmarkEnd w:id="158"/>
      <w:bookmarkStart w:id="159" w:name="_Toc164032684"/>
      <w:bookmarkEnd w:id="159"/>
      <w:bookmarkStart w:id="160" w:name="_Toc164070645"/>
      <w:bookmarkEnd w:id="160"/>
      <w:bookmarkStart w:id="161" w:name="_Toc164032744"/>
      <w:bookmarkEnd w:id="161"/>
      <w:bookmarkStart w:id="162" w:name="_Toc32486"/>
      <w:bookmarkStart w:id="163" w:name="_Toc23516"/>
      <w:bookmarkStart w:id="164" w:name="_Toc19767"/>
      <w:bookmarkStart w:id="165" w:name="_Toc22550"/>
      <w:bookmarkStart w:id="166" w:name="_Toc7841"/>
      <w:bookmarkStart w:id="167" w:name="_Toc164070646"/>
      <w:bookmarkStart w:id="168" w:name="_Toc20115"/>
      <w:bookmarkStart w:id="169" w:name="_Toc22311"/>
      <w:bookmarkStart w:id="170" w:name="_Toc27138"/>
      <w:bookmarkStart w:id="171" w:name="_Toc166144590"/>
      <w:r>
        <w:rPr>
          <w:rFonts w:hint="eastAsia" w:hAnsi="Times New Roman" w:cs="Times New Roman"/>
        </w:rPr>
        <w:t>评价指标</w:t>
      </w:r>
      <w:bookmarkEnd w:id="162"/>
      <w:bookmarkEnd w:id="163"/>
      <w:bookmarkEnd w:id="164"/>
      <w:bookmarkEnd w:id="165"/>
      <w:bookmarkEnd w:id="166"/>
      <w:bookmarkEnd w:id="167"/>
      <w:bookmarkEnd w:id="168"/>
      <w:bookmarkEnd w:id="169"/>
      <w:bookmarkEnd w:id="170"/>
      <w:bookmarkEnd w:id="171"/>
    </w:p>
    <w:p w14:paraId="05679A32">
      <w:pPr>
        <w:pStyle w:val="50"/>
        <w:bidi w:val="0"/>
        <w:spacing w:before="0" w:beforeLines="0" w:after="0" w:afterLines="0"/>
        <w:ind w:left="0" w:leftChars="0" w:firstLine="0" w:firstLineChars="0"/>
        <w:rPr>
          <w:rFonts w:hint="eastAsia" w:ascii="宋体" w:hAnsi="宋体" w:eastAsia="宋体" w:cs="宋体"/>
        </w:rPr>
      </w:pPr>
      <w:bookmarkStart w:id="172" w:name="_Toc160026208"/>
      <w:r>
        <w:rPr>
          <w:rFonts w:hint="eastAsia" w:ascii="宋体" w:hAnsi="宋体" w:eastAsia="宋体" w:cs="宋体"/>
        </w:rPr>
        <w:t>近零碳社区</w:t>
      </w:r>
      <w:r>
        <w:rPr>
          <w:rFonts w:hint="eastAsia" w:ascii="宋体" w:hAnsi="宋体" w:eastAsia="宋体" w:cs="宋体"/>
          <w:lang w:eastAsia="zh-CN"/>
        </w:rPr>
        <w:t>创建</w:t>
      </w:r>
      <w:r>
        <w:rPr>
          <w:rFonts w:hint="eastAsia" w:ascii="宋体" w:hAnsi="宋体" w:eastAsia="宋体" w:cs="宋体"/>
        </w:rPr>
        <w:t>评价指标包括核心指标和一般指标，核心指标为必选项指标，一般指标为可选项指标。</w:t>
      </w:r>
      <w:bookmarkEnd w:id="172"/>
    </w:p>
    <w:p w14:paraId="08516D99">
      <w:pPr>
        <w:pStyle w:val="50"/>
        <w:bidi w:val="0"/>
        <w:spacing w:before="0" w:beforeLines="0" w:after="0" w:afterLines="0"/>
        <w:ind w:left="0" w:leftChars="0" w:firstLine="0" w:firstLineChars="0"/>
        <w:rPr>
          <w:rFonts w:hint="eastAsia" w:ascii="宋体" w:hAnsi="宋体" w:eastAsia="宋体" w:cs="宋体"/>
        </w:rPr>
      </w:pPr>
      <w:bookmarkStart w:id="173" w:name="_Toc160026209"/>
      <w:r>
        <w:rPr>
          <w:rFonts w:hint="eastAsia" w:ascii="宋体" w:hAnsi="宋体" w:eastAsia="宋体" w:cs="宋体"/>
        </w:rPr>
        <w:t>近零碳社区满足所有核心指标，并结合自身实际情况至少满足</w:t>
      </w:r>
      <w:r>
        <w:rPr>
          <w:rFonts w:hint="eastAsia" w:ascii="宋体" w:hAnsi="宋体" w:eastAsia="宋体" w:cs="宋体"/>
          <w:lang w:val="en-US" w:eastAsia="zh-CN"/>
        </w:rPr>
        <w:t>7</w:t>
      </w:r>
      <w:r>
        <w:rPr>
          <w:rFonts w:hint="eastAsia" w:ascii="宋体" w:hAnsi="宋体" w:eastAsia="宋体" w:cs="宋体"/>
        </w:rPr>
        <w:t>项一般指标</w:t>
      </w:r>
      <w:bookmarkEnd w:id="173"/>
      <w:r>
        <w:rPr>
          <w:rFonts w:hint="eastAsia" w:ascii="宋体" w:hAnsi="宋体" w:eastAsia="宋体" w:cs="宋体"/>
        </w:rPr>
        <w:t>，其中规划设计和建设</w:t>
      </w:r>
      <w:r>
        <w:rPr>
          <w:rFonts w:hint="eastAsia" w:ascii="宋体" w:hAnsi="宋体" w:eastAsia="宋体" w:cs="宋体"/>
          <w:lang w:val="en-US" w:eastAsia="zh-CN"/>
        </w:rPr>
        <w:t>4</w:t>
      </w:r>
      <w:r>
        <w:rPr>
          <w:rFonts w:hint="eastAsia" w:ascii="宋体" w:hAnsi="宋体" w:eastAsia="宋体" w:cs="宋体"/>
        </w:rPr>
        <w:t>项，运营和管理</w:t>
      </w:r>
      <w:r>
        <w:rPr>
          <w:rFonts w:hint="eastAsia" w:ascii="宋体" w:hAnsi="宋体" w:eastAsia="宋体" w:cs="宋体"/>
          <w:lang w:val="en-US" w:eastAsia="zh-CN"/>
        </w:rPr>
        <w:t>3</w:t>
      </w:r>
      <w:r>
        <w:rPr>
          <w:rFonts w:hint="eastAsia" w:ascii="宋体" w:hAnsi="宋体" w:eastAsia="宋体" w:cs="宋体"/>
        </w:rPr>
        <w:t>项，</w:t>
      </w:r>
      <w:r>
        <w:rPr>
          <w:rFonts w:hint="eastAsia" w:ascii="宋体" w:hAnsi="宋体" w:eastAsia="宋体" w:cs="宋体"/>
          <w:lang w:val="en-US" w:eastAsia="zh-CN"/>
        </w:rPr>
        <w:t>宜</w:t>
      </w:r>
      <w:r>
        <w:rPr>
          <w:rFonts w:hint="eastAsia" w:ascii="宋体" w:hAnsi="宋体" w:eastAsia="宋体" w:cs="宋体"/>
        </w:rPr>
        <w:t>因地制宜增加特色创新性指标。</w:t>
      </w:r>
    </w:p>
    <w:p w14:paraId="549CB7B8">
      <w:pPr>
        <w:pStyle w:val="50"/>
        <w:bidi w:val="0"/>
        <w:spacing w:before="0" w:beforeLines="0" w:after="0" w:afterLines="0"/>
        <w:ind w:left="0" w:leftChars="0" w:firstLine="0" w:firstLineChars="0"/>
        <w:rPr>
          <w:rFonts w:hint="eastAsia" w:ascii="宋体" w:hAnsi="宋体" w:eastAsia="宋体" w:cs="宋体"/>
        </w:rPr>
      </w:pPr>
      <w:r>
        <w:rPr>
          <w:rFonts w:hint="eastAsia" w:ascii="宋体" w:hAnsi="宋体" w:eastAsia="宋体" w:cs="宋体"/>
        </w:rPr>
        <w:t>近零碳社区的核心指标见表1</w:t>
      </w:r>
      <w:r>
        <w:rPr>
          <w:rFonts w:hint="eastAsia" w:ascii="宋体" w:hAnsi="宋体" w:eastAsia="宋体" w:cs="宋体"/>
          <w:lang w:eastAsia="zh-CN"/>
        </w:rPr>
        <w:t>，</w:t>
      </w:r>
      <w:r>
        <w:rPr>
          <w:rFonts w:hint="eastAsia" w:ascii="宋体" w:hAnsi="宋体" w:eastAsia="宋体" w:cs="宋体"/>
          <w:lang w:val="en-US" w:eastAsia="zh-CN"/>
        </w:rPr>
        <w:t>评价指标释义及计算公式见附录A</w:t>
      </w:r>
      <w:r>
        <w:rPr>
          <w:rFonts w:hint="eastAsia" w:ascii="宋体" w:hAnsi="宋体" w:eastAsia="宋体" w:cs="宋体"/>
        </w:rPr>
        <w:t>。</w:t>
      </w:r>
    </w:p>
    <w:p w14:paraId="1128DC49">
      <w:pPr>
        <w:pStyle w:val="110"/>
        <w:tabs>
          <w:tab w:val="clear" w:pos="360"/>
        </w:tabs>
        <w:topLinePunct/>
        <w:autoSpaceDE/>
        <w:spacing w:before="120" w:beforeLines="50" w:after="120" w:afterLines="50"/>
        <w:jc w:val="center"/>
        <w:outlineLvl w:val="9"/>
      </w:pPr>
      <w:bookmarkStart w:id="174" w:name="_Toc160026211"/>
      <w:bookmarkStart w:id="175" w:name="_Hlk165915603"/>
      <w:bookmarkStart w:id="176" w:name="OLE_LINK58"/>
      <w:r>
        <w:rPr>
          <w:rFonts w:hint="eastAsia"/>
        </w:rPr>
        <w:t>表</w:t>
      </w:r>
      <w:r>
        <w:t xml:space="preserve">1  </w:t>
      </w:r>
      <w:r>
        <w:rPr>
          <w:rFonts w:hint="eastAsia"/>
        </w:rPr>
        <w:t>近零碳社区</w:t>
      </w:r>
      <w:r>
        <w:rPr>
          <w:rFonts w:hint="eastAsia"/>
          <w:lang w:eastAsia="zh-CN"/>
        </w:rPr>
        <w:t>创建</w:t>
      </w:r>
      <w:r>
        <w:rPr>
          <w:rFonts w:hint="eastAsia"/>
        </w:rPr>
        <w:t>核心指标</w:t>
      </w:r>
      <w:bookmarkEnd w:id="174"/>
    </w:p>
    <w:bookmarkEnd w:id="175"/>
    <w:tbl>
      <w:tblPr>
        <w:tblStyle w:val="34"/>
        <w:tblW w:w="4996" w:type="pct"/>
        <w:jc w:val="center"/>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autofit"/>
        <w:tblCellMar>
          <w:top w:w="0" w:type="dxa"/>
          <w:left w:w="108" w:type="dxa"/>
          <w:bottom w:w="0" w:type="dxa"/>
          <w:right w:w="108" w:type="dxa"/>
        </w:tblCellMar>
      </w:tblPr>
      <w:tblGrid>
        <w:gridCol w:w="1247"/>
        <w:gridCol w:w="1079"/>
        <w:gridCol w:w="894"/>
        <w:gridCol w:w="3167"/>
        <w:gridCol w:w="3176"/>
      </w:tblGrid>
      <w:tr w14:paraId="4D1C2EC2">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PrEx>
        <w:trPr>
          <w:tblHeader/>
          <w:jc w:val="center"/>
        </w:trPr>
        <w:tc>
          <w:tcPr>
            <w:tcW w:w="652" w:type="pct"/>
            <w:tcBorders>
              <w:bottom w:val="single" w:color="auto" w:sz="12" w:space="0"/>
            </w:tcBorders>
            <w:vAlign w:val="center"/>
          </w:tcPr>
          <w:p w14:paraId="3CF3F3D5">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项目阶段</w:t>
            </w:r>
          </w:p>
        </w:tc>
        <w:tc>
          <w:tcPr>
            <w:tcW w:w="564" w:type="pct"/>
            <w:tcBorders>
              <w:bottom w:val="single" w:color="auto" w:sz="12" w:space="0"/>
            </w:tcBorders>
            <w:vAlign w:val="center"/>
          </w:tcPr>
          <w:p w14:paraId="4DE979CF">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一级指标</w:t>
            </w:r>
          </w:p>
        </w:tc>
        <w:tc>
          <w:tcPr>
            <w:tcW w:w="467" w:type="pct"/>
            <w:tcBorders>
              <w:bottom w:val="single" w:color="auto" w:sz="12" w:space="0"/>
            </w:tcBorders>
            <w:vAlign w:val="center"/>
          </w:tcPr>
          <w:p w14:paraId="2CB21B4C">
            <w:pPr>
              <w:keepNext w:val="0"/>
              <w:keepLines w:val="0"/>
              <w:suppressLineNumbers w:val="0"/>
              <w:spacing w:before="0" w:beforeAutospacing="0" w:after="0" w:afterAutospacing="0"/>
              <w:ind w:left="0" w:right="0"/>
              <w:jc w:val="center"/>
              <w:rPr>
                <w:rFonts w:hint="eastAsia" w:ascii="宋体" w:hAnsi="宋体" w:eastAsia="宋体"/>
                <w:sz w:val="18"/>
                <w:szCs w:val="18"/>
                <w:lang w:val="en-US" w:eastAsia="zh-CN"/>
              </w:rPr>
            </w:pPr>
            <w:r>
              <w:rPr>
                <w:rFonts w:hint="eastAsia" w:ascii="宋体" w:hAnsi="宋体"/>
                <w:sz w:val="18"/>
                <w:szCs w:val="18"/>
                <w:lang w:val="en-US" w:eastAsia="zh-CN"/>
              </w:rPr>
              <w:t>序号</w:t>
            </w:r>
          </w:p>
        </w:tc>
        <w:tc>
          <w:tcPr>
            <w:tcW w:w="1655" w:type="pct"/>
            <w:tcBorders>
              <w:bottom w:val="single" w:color="auto" w:sz="12" w:space="0"/>
            </w:tcBorders>
            <w:vAlign w:val="center"/>
          </w:tcPr>
          <w:p w14:paraId="3C76CD67">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指标名称</w:t>
            </w:r>
          </w:p>
        </w:tc>
        <w:tc>
          <w:tcPr>
            <w:tcW w:w="1660" w:type="pct"/>
            <w:tcBorders>
              <w:bottom w:val="single" w:color="auto" w:sz="12" w:space="0"/>
            </w:tcBorders>
            <w:vAlign w:val="center"/>
          </w:tcPr>
          <w:p w14:paraId="563E3AC3">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指标值</w:t>
            </w:r>
          </w:p>
        </w:tc>
      </w:tr>
      <w:tr w14:paraId="413C6C40">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52" w:type="pct"/>
            <w:vAlign w:val="center"/>
          </w:tcPr>
          <w:p w14:paraId="597E9FC3">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规划设计和建设</w:t>
            </w:r>
          </w:p>
        </w:tc>
        <w:tc>
          <w:tcPr>
            <w:tcW w:w="564" w:type="pct"/>
            <w:vAlign w:val="center"/>
          </w:tcPr>
          <w:p w14:paraId="0EACE353">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能源</w:t>
            </w:r>
          </w:p>
        </w:tc>
        <w:tc>
          <w:tcPr>
            <w:tcW w:w="467" w:type="pct"/>
            <w:vAlign w:val="center"/>
          </w:tcPr>
          <w:p w14:paraId="578A8AE1">
            <w:pPr>
              <w:keepNext w:val="0"/>
              <w:keepLines w:val="0"/>
              <w:suppressLineNumbers w:val="0"/>
              <w:spacing w:before="0" w:beforeAutospacing="0" w:after="0" w:afterAutospacing="0"/>
              <w:ind w:left="0" w:right="0"/>
              <w:jc w:val="center"/>
              <w:rPr>
                <w:rFonts w:hint="eastAsia" w:ascii="宋体" w:hAnsi="宋体" w:eastAsia="宋体"/>
                <w:sz w:val="18"/>
                <w:szCs w:val="18"/>
                <w:lang w:val="en-US" w:eastAsia="zh-CN"/>
              </w:rPr>
            </w:pPr>
            <w:r>
              <w:rPr>
                <w:rFonts w:hint="eastAsia" w:ascii="宋体" w:hAnsi="宋体"/>
                <w:sz w:val="18"/>
                <w:szCs w:val="18"/>
                <w:lang w:val="en-US" w:eastAsia="zh-CN"/>
              </w:rPr>
              <w:t>1</w:t>
            </w:r>
          </w:p>
        </w:tc>
        <w:tc>
          <w:tcPr>
            <w:tcW w:w="1655" w:type="pct"/>
            <w:vAlign w:val="center"/>
          </w:tcPr>
          <w:p w14:paraId="579AE52E">
            <w:pPr>
              <w:keepNext w:val="0"/>
              <w:keepLines w:val="0"/>
              <w:suppressLineNumbers w:val="0"/>
              <w:spacing w:before="0" w:beforeAutospacing="0" w:after="0" w:afterAutospacing="0"/>
              <w:ind w:left="0" w:right="0"/>
              <w:jc w:val="center"/>
              <w:rPr>
                <w:rFonts w:hint="default" w:ascii="宋体" w:hAnsi="宋体" w:eastAsia="宋体"/>
                <w:sz w:val="18"/>
                <w:szCs w:val="18"/>
                <w:lang w:val="en-US" w:eastAsia="zh-CN"/>
              </w:rPr>
            </w:pPr>
            <w:r>
              <w:rPr>
                <w:rFonts w:hint="eastAsia" w:ascii="宋体" w:hAnsi="宋体"/>
                <w:sz w:val="18"/>
                <w:szCs w:val="18"/>
              </w:rPr>
              <w:t>社区</w:t>
            </w:r>
            <w:r>
              <w:rPr>
                <w:rFonts w:hint="eastAsia" w:ascii="宋体" w:hAnsi="宋体"/>
                <w:sz w:val="18"/>
                <w:szCs w:val="18"/>
                <w:lang w:val="en-US" w:eastAsia="zh-CN"/>
              </w:rPr>
              <w:t>屋顶太阳能覆盖率</w:t>
            </w:r>
          </w:p>
        </w:tc>
        <w:tc>
          <w:tcPr>
            <w:tcW w:w="1660" w:type="pct"/>
            <w:shd w:val="clear" w:color="auto" w:fill="auto"/>
            <w:vAlign w:val="center"/>
          </w:tcPr>
          <w:p w14:paraId="3C59EF70">
            <w:pPr>
              <w:keepNext w:val="0"/>
              <w:keepLines w:val="0"/>
              <w:widowControl/>
              <w:suppressLineNumbers w:val="0"/>
              <w:spacing w:before="0" w:beforeAutospacing="0" w:after="0" w:afterAutospacing="0"/>
              <w:ind w:left="0" w:right="0"/>
              <w:jc w:val="center"/>
              <w:textAlignment w:val="auto"/>
              <w:rPr>
                <w:rFonts w:hint="eastAsia" w:ascii="宋体" w:hAnsi="宋体"/>
                <w:sz w:val="18"/>
                <w:szCs w:val="18"/>
                <w:u w:val="none"/>
                <w:lang w:bidi="ar"/>
              </w:rPr>
            </w:pPr>
            <w:r>
              <w:rPr>
                <w:rFonts w:hint="eastAsia" w:ascii="宋体" w:hAnsi="宋体"/>
                <w:sz w:val="18"/>
                <w:szCs w:val="18"/>
                <w:lang w:val="en-US" w:eastAsia="zh-CN"/>
              </w:rPr>
              <w:t>新建社区</w:t>
            </w:r>
            <w:r>
              <w:rPr>
                <w:rFonts w:hint="eastAsia" w:ascii="宋体" w:hAnsi="宋体"/>
                <w:sz w:val="18"/>
                <w:szCs w:val="18"/>
              </w:rPr>
              <w:t>≥</w:t>
            </w:r>
            <w:r>
              <w:rPr>
                <w:rFonts w:hint="eastAsia" w:ascii="宋体" w:hAnsi="宋体"/>
                <w:sz w:val="18"/>
                <w:szCs w:val="18"/>
                <w:u w:val="none"/>
                <w:lang w:val="en-US" w:eastAsia="zh-CN" w:bidi="ar"/>
              </w:rPr>
              <w:t>4</w:t>
            </w:r>
            <w:r>
              <w:rPr>
                <w:rFonts w:hint="eastAsia" w:ascii="宋体" w:hAnsi="宋体"/>
                <w:sz w:val="18"/>
                <w:szCs w:val="18"/>
                <w:u w:val="none"/>
                <w:lang w:bidi="ar"/>
              </w:rPr>
              <w:t>0%</w:t>
            </w:r>
          </w:p>
          <w:p w14:paraId="5A55DBAA">
            <w:pPr>
              <w:keepNext w:val="0"/>
              <w:keepLines w:val="0"/>
              <w:widowControl/>
              <w:suppressLineNumbers w:val="0"/>
              <w:spacing w:before="0" w:beforeAutospacing="0" w:after="0" w:afterAutospacing="0"/>
              <w:ind w:left="0" w:right="0"/>
              <w:jc w:val="center"/>
              <w:textAlignment w:val="auto"/>
              <w:rPr>
                <w:rFonts w:hint="eastAsia" w:ascii="宋体" w:hAnsi="宋体" w:eastAsia="宋体" w:cs="Times New Roman"/>
                <w:i w:val="0"/>
                <w:iCs w:val="0"/>
                <w:kern w:val="2"/>
                <w:sz w:val="18"/>
                <w:szCs w:val="18"/>
                <w:u w:val="none"/>
                <w:lang w:val="en-US" w:eastAsia="zh-CN" w:bidi="ar-SA"/>
              </w:rPr>
            </w:pPr>
            <w:r>
              <w:rPr>
                <w:rFonts w:hint="eastAsia" w:ascii="宋体" w:hAnsi="宋体"/>
                <w:sz w:val="18"/>
                <w:szCs w:val="18"/>
                <w:u w:val="none"/>
                <w:lang w:val="en-US" w:eastAsia="zh-CN" w:bidi="ar"/>
              </w:rPr>
              <w:t>既有社区</w:t>
            </w:r>
            <w:r>
              <w:rPr>
                <w:rFonts w:hint="eastAsia" w:ascii="宋体" w:hAnsi="宋体"/>
                <w:sz w:val="18"/>
                <w:szCs w:val="18"/>
              </w:rPr>
              <w:t>≥</w:t>
            </w:r>
            <w:r>
              <w:rPr>
                <w:rFonts w:hint="eastAsia" w:ascii="宋体" w:hAnsi="宋体"/>
                <w:sz w:val="18"/>
                <w:szCs w:val="18"/>
                <w:u w:val="none"/>
                <w:lang w:val="en-US" w:eastAsia="zh-CN" w:bidi="ar"/>
              </w:rPr>
              <w:t>20</w:t>
            </w:r>
            <w:r>
              <w:rPr>
                <w:rFonts w:hint="eastAsia" w:ascii="宋体" w:hAnsi="宋体"/>
                <w:sz w:val="18"/>
                <w:szCs w:val="18"/>
                <w:u w:val="none"/>
                <w:lang w:bidi="ar"/>
              </w:rPr>
              <w:t>%</w:t>
            </w:r>
          </w:p>
        </w:tc>
      </w:tr>
      <w:tr w14:paraId="54374121">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52" w:type="pct"/>
            <w:vMerge w:val="restart"/>
            <w:vAlign w:val="center"/>
          </w:tcPr>
          <w:p w14:paraId="2693514B">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运营和管理</w:t>
            </w:r>
          </w:p>
        </w:tc>
        <w:tc>
          <w:tcPr>
            <w:tcW w:w="564" w:type="pct"/>
            <w:vMerge w:val="restart"/>
            <w:vAlign w:val="center"/>
          </w:tcPr>
          <w:p w14:paraId="0F71184A">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碳排放</w:t>
            </w:r>
          </w:p>
        </w:tc>
        <w:tc>
          <w:tcPr>
            <w:tcW w:w="467" w:type="pct"/>
            <w:vAlign w:val="center"/>
          </w:tcPr>
          <w:p w14:paraId="73E77315">
            <w:pPr>
              <w:keepNext w:val="0"/>
              <w:keepLines w:val="0"/>
              <w:suppressLineNumbers w:val="0"/>
              <w:spacing w:before="0" w:beforeAutospacing="0" w:after="0" w:afterAutospacing="0"/>
              <w:ind w:left="0" w:right="0"/>
              <w:jc w:val="center"/>
              <w:rPr>
                <w:rFonts w:hint="eastAsia" w:ascii="宋体" w:hAnsi="宋体" w:eastAsia="宋体"/>
                <w:sz w:val="18"/>
                <w:szCs w:val="18"/>
                <w:lang w:val="en-US" w:eastAsia="zh-CN"/>
              </w:rPr>
            </w:pPr>
            <w:r>
              <w:rPr>
                <w:rFonts w:hint="eastAsia" w:ascii="宋体" w:hAnsi="宋体"/>
                <w:sz w:val="18"/>
                <w:szCs w:val="18"/>
                <w:lang w:val="en-US" w:eastAsia="zh-CN"/>
              </w:rPr>
              <w:t>2</w:t>
            </w:r>
          </w:p>
        </w:tc>
        <w:tc>
          <w:tcPr>
            <w:tcW w:w="1655" w:type="pct"/>
            <w:vAlign w:val="center"/>
          </w:tcPr>
          <w:p w14:paraId="221F9C46">
            <w:pPr>
              <w:keepNext w:val="0"/>
              <w:keepLines w:val="0"/>
              <w:suppressLineNumbers w:val="0"/>
              <w:spacing w:before="0" w:beforeAutospacing="0" w:after="0" w:afterAutospacing="0"/>
              <w:ind w:left="0" w:right="0"/>
              <w:jc w:val="center"/>
              <w:rPr>
                <w:rFonts w:hint="default" w:ascii="宋体" w:hAnsi="宋体"/>
                <w:sz w:val="18"/>
                <w:szCs w:val="18"/>
                <w:lang w:val="en-US"/>
              </w:rPr>
            </w:pPr>
            <w:r>
              <w:rPr>
                <w:rFonts w:hint="eastAsia" w:ascii="宋体" w:hAnsi="宋体"/>
                <w:sz w:val="18"/>
                <w:szCs w:val="18"/>
              </w:rPr>
              <w:t>社区</w:t>
            </w:r>
            <w:r>
              <w:rPr>
                <w:rFonts w:hint="eastAsia" w:ascii="宋体" w:hAnsi="宋体"/>
                <w:sz w:val="18"/>
                <w:szCs w:val="18"/>
                <w:lang w:val="en-US" w:eastAsia="zh-CN"/>
              </w:rPr>
              <w:t>碳排放强度</w:t>
            </w:r>
          </w:p>
        </w:tc>
        <w:tc>
          <w:tcPr>
            <w:tcW w:w="1660" w:type="pct"/>
            <w:vAlign w:val="center"/>
          </w:tcPr>
          <w:p w14:paraId="312F34A6">
            <w:pPr>
              <w:keepNext w:val="0"/>
              <w:keepLines w:val="0"/>
              <w:widowControl/>
              <w:suppressLineNumbers w:val="0"/>
              <w:spacing w:before="0" w:beforeAutospacing="0" w:after="0" w:afterAutospacing="0"/>
              <w:ind w:left="0" w:right="0"/>
              <w:jc w:val="center"/>
              <w:textAlignment w:val="auto"/>
              <w:rPr>
                <w:rFonts w:hint="eastAsia" w:ascii="宋体" w:hAnsi="宋体"/>
                <w:sz w:val="18"/>
                <w:szCs w:val="18"/>
                <w:u w:val="none"/>
                <w:lang w:bidi="ar"/>
              </w:rPr>
            </w:pPr>
            <w:r>
              <w:rPr>
                <w:rFonts w:hint="eastAsia" w:ascii="宋体" w:hAnsi="宋体"/>
                <w:sz w:val="18"/>
                <w:szCs w:val="18"/>
                <w:u w:val="none"/>
                <w:lang w:bidi="ar"/>
              </w:rPr>
              <w:t>社区居民生活人均碳排放量不高于</w:t>
            </w:r>
            <w:r>
              <w:rPr>
                <w:rFonts w:hint="eastAsia" w:ascii="宋体" w:hAnsi="宋体"/>
                <w:sz w:val="18"/>
                <w:szCs w:val="18"/>
                <w:u w:val="none"/>
                <w:lang w:val="en-US" w:eastAsia="zh-CN" w:bidi="ar"/>
              </w:rPr>
              <w:t>1000</w:t>
            </w:r>
            <w:r>
              <w:rPr>
                <w:rFonts w:hint="eastAsia" w:ascii="宋体" w:hAnsi="宋体"/>
                <w:sz w:val="18"/>
                <w:szCs w:val="18"/>
                <w:u w:val="none"/>
                <w:lang w:bidi="ar"/>
              </w:rPr>
              <w:t xml:space="preserve"> </w:t>
            </w:r>
            <w:r>
              <w:rPr>
                <w:rFonts w:hint="eastAsia" w:ascii="宋体" w:hAnsi="宋体"/>
                <w:sz w:val="18"/>
                <w:szCs w:val="18"/>
                <w:u w:val="none"/>
                <w:lang w:val="en-US" w:eastAsia="zh-CN" w:bidi="ar"/>
              </w:rPr>
              <w:t>kg</w:t>
            </w:r>
            <w:r>
              <w:rPr>
                <w:rFonts w:hint="eastAsia" w:ascii="宋体" w:hAnsi="宋体"/>
                <w:sz w:val="18"/>
                <w:szCs w:val="18"/>
                <w:u w:val="none"/>
                <w:lang w:bidi="ar"/>
              </w:rPr>
              <w:t>CO</w:t>
            </w:r>
            <w:r>
              <w:rPr>
                <w:rFonts w:hint="eastAsia" w:ascii="宋体" w:hAnsi="宋体"/>
                <w:sz w:val="18"/>
                <w:szCs w:val="18"/>
                <w:u w:val="none"/>
                <w:vertAlign w:val="subscript"/>
                <w:lang w:bidi="ar"/>
              </w:rPr>
              <w:t>2</w:t>
            </w:r>
            <w:r>
              <w:rPr>
                <w:rFonts w:hint="eastAsia" w:ascii="宋体" w:hAnsi="宋体"/>
                <w:sz w:val="18"/>
                <w:szCs w:val="18"/>
                <w:u w:val="none"/>
                <w:vertAlign w:val="baseline"/>
                <w:lang w:val="en-US" w:eastAsia="zh-CN" w:bidi="ar"/>
              </w:rPr>
              <w:t>e</w:t>
            </w:r>
            <w:r>
              <w:rPr>
                <w:rFonts w:hint="eastAsia" w:ascii="宋体" w:hAnsi="宋体"/>
                <w:sz w:val="18"/>
                <w:szCs w:val="18"/>
                <w:u w:val="none"/>
                <w:lang w:bidi="ar"/>
              </w:rPr>
              <w:t>/（</w:t>
            </w:r>
            <w:r>
              <w:rPr>
                <w:rFonts w:hint="eastAsia" w:ascii="宋体" w:hAnsi="宋体"/>
                <w:sz w:val="18"/>
                <w:szCs w:val="18"/>
                <w:u w:val="none"/>
                <w:lang w:val="en-US" w:eastAsia="zh-CN" w:bidi="ar"/>
              </w:rPr>
              <w:t>p</w:t>
            </w:r>
            <w:r>
              <w:rPr>
                <w:rFonts w:hint="eastAsia" w:ascii="宋体" w:hAnsi="宋体"/>
                <w:sz w:val="18"/>
                <w:szCs w:val="18"/>
                <w:u w:val="none"/>
                <w:lang w:bidi="ar"/>
              </w:rPr>
              <w:t>·</w:t>
            </w:r>
            <w:r>
              <w:rPr>
                <w:rFonts w:hint="eastAsia" w:ascii="宋体" w:hAnsi="宋体"/>
                <w:sz w:val="18"/>
                <w:szCs w:val="18"/>
                <w:u w:val="none"/>
                <w:lang w:val="en-US" w:eastAsia="zh-CN" w:bidi="ar"/>
              </w:rPr>
              <w:t>a</w:t>
            </w:r>
            <w:r>
              <w:rPr>
                <w:rFonts w:hint="eastAsia" w:ascii="宋体" w:hAnsi="宋体"/>
                <w:sz w:val="18"/>
                <w:szCs w:val="18"/>
                <w:u w:val="none"/>
                <w:lang w:bidi="ar"/>
              </w:rPr>
              <w:t>）</w:t>
            </w:r>
          </w:p>
          <w:p w14:paraId="77AC652A">
            <w:pPr>
              <w:keepNext w:val="0"/>
              <w:keepLines w:val="0"/>
              <w:widowControl/>
              <w:suppressLineNumbers w:val="0"/>
              <w:spacing w:before="0" w:beforeAutospacing="0" w:after="0" w:afterAutospacing="0"/>
              <w:ind w:left="0" w:right="0"/>
              <w:jc w:val="center"/>
              <w:textAlignment w:val="auto"/>
              <w:rPr>
                <w:rFonts w:hint="eastAsia" w:ascii="宋体" w:hAnsi="宋体"/>
                <w:sz w:val="18"/>
                <w:szCs w:val="18"/>
                <w:lang w:val="en-US"/>
              </w:rPr>
            </w:pPr>
            <w:r>
              <w:rPr>
                <w:rFonts w:hint="eastAsia" w:ascii="宋体" w:hAnsi="宋体"/>
                <w:sz w:val="18"/>
                <w:szCs w:val="18"/>
                <w:u w:val="none"/>
                <w:lang w:bidi="ar"/>
              </w:rPr>
              <w:t>社区商业裙楼单位面积碳排放量不高于</w:t>
            </w:r>
            <w:r>
              <w:rPr>
                <w:rFonts w:hint="eastAsia" w:ascii="宋体" w:hAnsi="宋体"/>
                <w:sz w:val="18"/>
                <w:szCs w:val="18"/>
                <w:u w:val="none"/>
                <w:lang w:val="en-US" w:eastAsia="zh-CN" w:bidi="ar"/>
              </w:rPr>
              <w:t>45</w:t>
            </w:r>
            <w:r>
              <w:rPr>
                <w:rFonts w:hint="eastAsia" w:ascii="宋体" w:hAnsi="宋体"/>
                <w:sz w:val="18"/>
                <w:szCs w:val="18"/>
                <w:u w:val="none"/>
                <w:lang w:bidi="ar"/>
              </w:rPr>
              <w:t xml:space="preserve"> kgCO</w:t>
            </w:r>
            <w:r>
              <w:rPr>
                <w:rFonts w:hint="eastAsia" w:ascii="宋体" w:hAnsi="宋体"/>
                <w:sz w:val="18"/>
                <w:szCs w:val="18"/>
                <w:u w:val="none"/>
                <w:vertAlign w:val="subscript"/>
                <w:lang w:bidi="ar"/>
              </w:rPr>
              <w:t>2</w:t>
            </w:r>
            <w:r>
              <w:rPr>
                <w:rFonts w:hint="eastAsia" w:ascii="宋体" w:hAnsi="宋体"/>
                <w:sz w:val="18"/>
                <w:szCs w:val="18"/>
                <w:u w:val="none"/>
                <w:vertAlign w:val="baseline"/>
                <w:lang w:val="en-US" w:eastAsia="zh-CN" w:bidi="ar"/>
              </w:rPr>
              <w:t>e</w:t>
            </w:r>
            <w:r>
              <w:rPr>
                <w:rFonts w:hint="eastAsia" w:ascii="宋体" w:hAnsi="宋体"/>
                <w:sz w:val="18"/>
                <w:szCs w:val="18"/>
                <w:u w:val="none"/>
                <w:lang w:bidi="ar"/>
              </w:rPr>
              <w:t>/（m</w:t>
            </w:r>
            <w:r>
              <w:rPr>
                <w:rFonts w:hint="eastAsia" w:ascii="宋体" w:hAnsi="宋体"/>
                <w:sz w:val="18"/>
                <w:szCs w:val="18"/>
                <w:u w:val="none"/>
                <w:vertAlign w:val="superscript"/>
                <w:lang w:bidi="ar"/>
              </w:rPr>
              <w:t>2</w:t>
            </w:r>
            <w:r>
              <w:rPr>
                <w:rFonts w:hint="eastAsia" w:ascii="宋体" w:hAnsi="宋体"/>
                <w:sz w:val="18"/>
                <w:szCs w:val="18"/>
                <w:u w:val="none"/>
                <w:lang w:bidi="ar"/>
              </w:rPr>
              <w:t>·a）</w:t>
            </w:r>
          </w:p>
        </w:tc>
      </w:tr>
      <w:tr w14:paraId="14325036">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52" w:type="pct"/>
            <w:vMerge w:val="continue"/>
            <w:vAlign w:val="center"/>
          </w:tcPr>
          <w:p w14:paraId="08196D40">
            <w:pPr>
              <w:keepNext w:val="0"/>
              <w:keepLines w:val="0"/>
              <w:suppressLineNumbers w:val="0"/>
              <w:spacing w:before="0" w:beforeAutospacing="0" w:after="0" w:afterAutospacing="0"/>
              <w:ind w:left="0" w:right="0"/>
              <w:jc w:val="center"/>
              <w:rPr>
                <w:rFonts w:hint="default" w:ascii="宋体" w:hAnsi="宋体"/>
                <w:sz w:val="18"/>
                <w:szCs w:val="18"/>
              </w:rPr>
            </w:pPr>
          </w:p>
        </w:tc>
        <w:tc>
          <w:tcPr>
            <w:tcW w:w="564" w:type="pct"/>
            <w:vMerge w:val="continue"/>
            <w:vAlign w:val="center"/>
          </w:tcPr>
          <w:p w14:paraId="2F344911">
            <w:pPr>
              <w:keepNext w:val="0"/>
              <w:keepLines w:val="0"/>
              <w:suppressLineNumbers w:val="0"/>
              <w:spacing w:before="0" w:beforeAutospacing="0" w:after="0" w:afterAutospacing="0"/>
              <w:ind w:left="0" w:right="0"/>
              <w:jc w:val="center"/>
              <w:rPr>
                <w:rFonts w:hint="default" w:ascii="宋体" w:hAnsi="宋体"/>
                <w:sz w:val="18"/>
                <w:szCs w:val="18"/>
              </w:rPr>
            </w:pPr>
          </w:p>
        </w:tc>
        <w:tc>
          <w:tcPr>
            <w:tcW w:w="467" w:type="pct"/>
            <w:vAlign w:val="center"/>
          </w:tcPr>
          <w:p w14:paraId="6B9F511D">
            <w:pPr>
              <w:keepNext w:val="0"/>
              <w:keepLines w:val="0"/>
              <w:suppressLineNumbers w:val="0"/>
              <w:spacing w:before="0" w:beforeAutospacing="0" w:after="0" w:afterAutospacing="0"/>
              <w:ind w:left="0" w:right="0"/>
              <w:jc w:val="center"/>
              <w:rPr>
                <w:rFonts w:hint="eastAsia" w:ascii="宋体" w:hAnsi="宋体" w:eastAsia="宋体"/>
                <w:sz w:val="18"/>
                <w:szCs w:val="18"/>
                <w:lang w:val="en-US" w:eastAsia="zh-CN"/>
              </w:rPr>
            </w:pPr>
            <w:bookmarkStart w:id="177" w:name="OLE_LINK44"/>
            <w:r>
              <w:rPr>
                <w:rFonts w:hint="eastAsia" w:ascii="宋体" w:hAnsi="宋体"/>
                <w:sz w:val="18"/>
                <w:szCs w:val="18"/>
                <w:lang w:val="en-US" w:eastAsia="zh-CN"/>
              </w:rPr>
              <w:t>3</w:t>
            </w:r>
          </w:p>
          <w:bookmarkEnd w:id="177"/>
        </w:tc>
        <w:tc>
          <w:tcPr>
            <w:tcW w:w="1655" w:type="pct"/>
            <w:vAlign w:val="center"/>
          </w:tcPr>
          <w:p w14:paraId="5EED4968">
            <w:pPr>
              <w:keepNext w:val="0"/>
              <w:keepLines w:val="0"/>
              <w:suppressLineNumbers w:val="0"/>
              <w:spacing w:before="0" w:beforeAutospacing="0" w:after="0" w:afterAutospacing="0"/>
              <w:ind w:left="0" w:right="0"/>
              <w:jc w:val="center"/>
              <w:rPr>
                <w:rFonts w:hint="default" w:ascii="宋体" w:hAnsi="宋体" w:eastAsia="宋体"/>
                <w:sz w:val="18"/>
                <w:szCs w:val="18"/>
                <w:lang w:val="en-US" w:eastAsia="zh-CN"/>
              </w:rPr>
            </w:pPr>
            <w:r>
              <w:rPr>
                <w:rFonts w:hint="eastAsia" w:ascii="宋体" w:hAnsi="宋体"/>
                <w:sz w:val="18"/>
                <w:szCs w:val="18"/>
                <w:lang w:val="en-US" w:eastAsia="zh-CN"/>
              </w:rPr>
              <w:t>既有</w:t>
            </w:r>
            <w:r>
              <w:rPr>
                <w:rFonts w:hint="eastAsia" w:ascii="宋体" w:hAnsi="宋体"/>
                <w:sz w:val="18"/>
                <w:szCs w:val="18"/>
              </w:rPr>
              <w:t>社区碳排放</w:t>
            </w:r>
            <w:r>
              <w:rPr>
                <w:rFonts w:hint="eastAsia" w:ascii="宋体" w:hAnsi="宋体"/>
                <w:sz w:val="18"/>
                <w:szCs w:val="18"/>
                <w:lang w:val="en-US" w:eastAsia="zh-CN"/>
              </w:rPr>
              <w:t>总量下降率</w:t>
            </w:r>
          </w:p>
        </w:tc>
        <w:tc>
          <w:tcPr>
            <w:tcW w:w="1660" w:type="pct"/>
            <w:vAlign w:val="center"/>
          </w:tcPr>
          <w:p w14:paraId="012FC25A">
            <w:pPr>
              <w:keepNext w:val="0"/>
              <w:keepLines w:val="0"/>
              <w:widowControl/>
              <w:suppressLineNumbers w:val="0"/>
              <w:spacing w:before="0" w:beforeAutospacing="0" w:after="0" w:afterAutospacing="0"/>
              <w:ind w:left="0" w:right="0"/>
              <w:jc w:val="center"/>
              <w:textAlignment w:val="auto"/>
              <w:rPr>
                <w:rFonts w:hint="default" w:ascii="宋体" w:hAnsi="宋体"/>
                <w:sz w:val="18"/>
                <w:szCs w:val="18"/>
              </w:rPr>
            </w:pPr>
            <w:r>
              <w:rPr>
                <w:rFonts w:hint="eastAsia" w:ascii="宋体" w:hAnsi="宋体"/>
                <w:sz w:val="18"/>
                <w:szCs w:val="18"/>
                <w:u w:val="none"/>
                <w:lang w:bidi="ar"/>
              </w:rPr>
              <w:t>较基准年下降40%以上</w:t>
            </w:r>
          </w:p>
        </w:tc>
      </w:tr>
      <w:tr w14:paraId="4AD49B04">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193" w:hRule="atLeast"/>
          <w:jc w:val="center"/>
        </w:trPr>
        <w:tc>
          <w:tcPr>
            <w:tcW w:w="652" w:type="pct"/>
            <w:vMerge w:val="continue"/>
            <w:vAlign w:val="center"/>
          </w:tcPr>
          <w:p w14:paraId="0D16ED87">
            <w:pPr>
              <w:keepNext w:val="0"/>
              <w:keepLines w:val="0"/>
              <w:suppressLineNumbers w:val="0"/>
              <w:spacing w:before="0" w:beforeAutospacing="0" w:after="0" w:afterAutospacing="0"/>
              <w:ind w:left="0" w:right="0"/>
              <w:jc w:val="center"/>
              <w:rPr>
                <w:rFonts w:hint="default" w:ascii="宋体" w:hAnsi="宋体"/>
                <w:sz w:val="18"/>
                <w:szCs w:val="18"/>
              </w:rPr>
            </w:pPr>
          </w:p>
        </w:tc>
        <w:tc>
          <w:tcPr>
            <w:tcW w:w="564" w:type="pct"/>
            <w:vMerge w:val="restart"/>
            <w:vAlign w:val="center"/>
          </w:tcPr>
          <w:p w14:paraId="0AF3D677">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管理</w:t>
            </w:r>
          </w:p>
        </w:tc>
        <w:tc>
          <w:tcPr>
            <w:tcW w:w="467" w:type="pct"/>
            <w:vAlign w:val="center"/>
          </w:tcPr>
          <w:p w14:paraId="503812D1">
            <w:pPr>
              <w:keepNext w:val="0"/>
              <w:keepLines w:val="0"/>
              <w:suppressLineNumbers w:val="0"/>
              <w:spacing w:before="0" w:beforeAutospacing="0" w:after="0" w:afterAutospacing="0"/>
              <w:ind w:left="0" w:right="0"/>
              <w:jc w:val="center"/>
              <w:rPr>
                <w:rFonts w:hint="eastAsia" w:ascii="宋体" w:hAnsi="宋体" w:eastAsia="宋体"/>
                <w:sz w:val="18"/>
                <w:szCs w:val="18"/>
                <w:lang w:val="en-US" w:eastAsia="zh-CN"/>
              </w:rPr>
            </w:pPr>
            <w:r>
              <w:rPr>
                <w:rFonts w:hint="eastAsia" w:ascii="宋体" w:hAnsi="宋体"/>
                <w:sz w:val="18"/>
                <w:szCs w:val="18"/>
                <w:lang w:val="en-US" w:eastAsia="zh-CN"/>
              </w:rPr>
              <w:t>4</w:t>
            </w:r>
          </w:p>
        </w:tc>
        <w:tc>
          <w:tcPr>
            <w:tcW w:w="1655" w:type="pct"/>
            <w:vAlign w:val="center"/>
          </w:tcPr>
          <w:p w14:paraId="389CFD8A">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碳排放管理体系</w:t>
            </w:r>
          </w:p>
        </w:tc>
        <w:tc>
          <w:tcPr>
            <w:tcW w:w="1660" w:type="pct"/>
            <w:vAlign w:val="center"/>
          </w:tcPr>
          <w:p w14:paraId="32A6F186">
            <w:pPr>
              <w:keepNext w:val="0"/>
              <w:keepLines w:val="0"/>
              <w:suppressLineNumbers w:val="0"/>
              <w:spacing w:before="0" w:beforeAutospacing="0" w:after="0" w:afterAutospacing="0"/>
              <w:ind w:left="0" w:right="0"/>
              <w:jc w:val="center"/>
              <w:rPr>
                <w:rFonts w:hint="default" w:ascii="宋体" w:hAnsi="宋体" w:eastAsia="宋体"/>
                <w:sz w:val="18"/>
                <w:szCs w:val="18"/>
                <w:lang w:val="en-US" w:eastAsia="zh-CN"/>
              </w:rPr>
            </w:pPr>
            <w:r>
              <w:rPr>
                <w:rFonts w:hint="eastAsia" w:ascii="宋体" w:hAnsi="宋体"/>
                <w:sz w:val="18"/>
                <w:szCs w:val="18"/>
              </w:rPr>
              <w:t>建立</w:t>
            </w:r>
            <w:r>
              <w:rPr>
                <w:rFonts w:hint="eastAsia" w:ascii="宋体" w:hAnsi="宋体"/>
                <w:sz w:val="18"/>
                <w:szCs w:val="18"/>
                <w:lang w:val="en-US" w:eastAsia="zh-CN"/>
              </w:rPr>
              <w:t>社区</w:t>
            </w:r>
            <w:r>
              <w:rPr>
                <w:rFonts w:hint="eastAsia" w:ascii="宋体" w:hAnsi="宋体"/>
                <w:sz w:val="18"/>
                <w:szCs w:val="18"/>
              </w:rPr>
              <w:t>碳排放管理体系</w:t>
            </w:r>
            <w:r>
              <w:rPr>
                <w:rFonts w:hint="eastAsia" w:ascii="宋体" w:hAnsi="宋体"/>
                <w:sz w:val="18"/>
                <w:szCs w:val="18"/>
                <w:lang w:val="en-US" w:eastAsia="zh-CN"/>
              </w:rPr>
              <w:t>并持续有效</w:t>
            </w:r>
          </w:p>
        </w:tc>
      </w:tr>
      <w:tr w14:paraId="763001FA">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652" w:type="pct"/>
            <w:vMerge w:val="continue"/>
            <w:vAlign w:val="center"/>
          </w:tcPr>
          <w:p w14:paraId="6121C76B">
            <w:pPr>
              <w:keepNext w:val="0"/>
              <w:keepLines w:val="0"/>
              <w:suppressLineNumbers w:val="0"/>
              <w:spacing w:before="0" w:beforeAutospacing="0" w:after="0" w:afterAutospacing="0"/>
              <w:ind w:left="0" w:right="0"/>
              <w:jc w:val="center"/>
              <w:rPr>
                <w:rFonts w:hint="default" w:ascii="宋体" w:hAnsi="宋体"/>
                <w:sz w:val="18"/>
                <w:szCs w:val="18"/>
              </w:rPr>
            </w:pPr>
          </w:p>
        </w:tc>
        <w:tc>
          <w:tcPr>
            <w:tcW w:w="564" w:type="pct"/>
            <w:vMerge w:val="continue"/>
            <w:vAlign w:val="center"/>
          </w:tcPr>
          <w:p w14:paraId="77E2F8E0">
            <w:pPr>
              <w:keepNext w:val="0"/>
              <w:keepLines w:val="0"/>
              <w:suppressLineNumbers w:val="0"/>
              <w:spacing w:before="0" w:beforeAutospacing="0" w:after="0" w:afterAutospacing="0"/>
              <w:ind w:left="0" w:right="0"/>
              <w:jc w:val="center"/>
              <w:rPr>
                <w:rFonts w:hint="default" w:ascii="宋体" w:hAnsi="宋体"/>
                <w:sz w:val="18"/>
                <w:szCs w:val="18"/>
              </w:rPr>
            </w:pPr>
          </w:p>
        </w:tc>
        <w:tc>
          <w:tcPr>
            <w:tcW w:w="467" w:type="pct"/>
            <w:vAlign w:val="center"/>
          </w:tcPr>
          <w:p w14:paraId="6566E108">
            <w:pPr>
              <w:keepNext w:val="0"/>
              <w:keepLines w:val="0"/>
              <w:suppressLineNumbers w:val="0"/>
              <w:spacing w:before="0" w:beforeAutospacing="0" w:after="0" w:afterAutospacing="0"/>
              <w:ind w:left="0" w:right="0"/>
              <w:jc w:val="center"/>
              <w:rPr>
                <w:rFonts w:hint="eastAsia" w:ascii="宋体" w:hAnsi="宋体" w:eastAsia="宋体"/>
                <w:sz w:val="18"/>
                <w:szCs w:val="18"/>
                <w:lang w:val="en-US" w:eastAsia="zh-CN"/>
              </w:rPr>
            </w:pPr>
            <w:r>
              <w:rPr>
                <w:rFonts w:hint="eastAsia" w:ascii="宋体" w:hAnsi="宋体"/>
                <w:sz w:val="18"/>
                <w:szCs w:val="18"/>
                <w:lang w:val="en-US" w:eastAsia="zh-CN"/>
              </w:rPr>
              <w:t>5</w:t>
            </w:r>
          </w:p>
        </w:tc>
        <w:tc>
          <w:tcPr>
            <w:tcW w:w="1655" w:type="pct"/>
            <w:vAlign w:val="center"/>
          </w:tcPr>
          <w:p w14:paraId="5FB51E02">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近零碳宣传教育活动</w:t>
            </w:r>
          </w:p>
        </w:tc>
        <w:tc>
          <w:tcPr>
            <w:tcW w:w="1660" w:type="pct"/>
            <w:vAlign w:val="center"/>
          </w:tcPr>
          <w:p w14:paraId="585347AD">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每年近零碳宣传教育活动数量≥</w:t>
            </w:r>
            <w:r>
              <w:rPr>
                <w:rFonts w:hint="eastAsia" w:ascii="宋体" w:hAnsi="宋体"/>
                <w:sz w:val="18"/>
                <w:szCs w:val="18"/>
                <w:lang w:val="en-US" w:eastAsia="zh-CN"/>
              </w:rPr>
              <w:t>4</w:t>
            </w:r>
            <w:r>
              <w:rPr>
                <w:rFonts w:hint="eastAsia" w:ascii="宋体" w:hAnsi="宋体"/>
                <w:sz w:val="18"/>
                <w:szCs w:val="18"/>
              </w:rPr>
              <w:t>次</w:t>
            </w:r>
          </w:p>
        </w:tc>
      </w:tr>
    </w:tbl>
    <w:p w14:paraId="20AB1FF2">
      <w:pPr>
        <w:pStyle w:val="50"/>
        <w:bidi w:val="0"/>
        <w:ind w:left="0" w:leftChars="0" w:firstLine="0" w:firstLineChars="0"/>
        <w:rPr>
          <w:rFonts w:hint="eastAsia" w:ascii="宋体" w:hAnsi="宋体" w:eastAsia="宋体" w:cs="宋体"/>
        </w:rPr>
      </w:pPr>
      <w:r>
        <w:rPr>
          <w:rFonts w:hint="eastAsia" w:ascii="宋体" w:hAnsi="宋体" w:eastAsia="宋体" w:cs="宋体"/>
        </w:rPr>
        <w:t>近零碳社区的一般指标见表2</w:t>
      </w:r>
      <w:r>
        <w:rPr>
          <w:rFonts w:hint="eastAsia" w:ascii="宋体" w:hAnsi="宋体" w:eastAsia="宋体" w:cs="宋体"/>
          <w:lang w:eastAsia="zh-CN"/>
        </w:rPr>
        <w:t>，</w:t>
      </w:r>
      <w:r>
        <w:rPr>
          <w:rFonts w:hint="eastAsia" w:ascii="宋体" w:hAnsi="宋体" w:eastAsia="宋体" w:cs="宋体"/>
          <w:lang w:val="en-US" w:eastAsia="zh-CN"/>
        </w:rPr>
        <w:t>评价指标释义及计算公式见附录A</w:t>
      </w:r>
      <w:r>
        <w:rPr>
          <w:rFonts w:hint="eastAsia" w:ascii="宋体" w:hAnsi="宋体" w:eastAsia="宋体" w:cs="宋体"/>
        </w:rPr>
        <w:t>。</w:t>
      </w:r>
    </w:p>
    <w:p w14:paraId="1F7703DE">
      <w:pPr>
        <w:pStyle w:val="110"/>
        <w:tabs>
          <w:tab w:val="clear" w:pos="360"/>
        </w:tabs>
        <w:topLinePunct/>
        <w:autoSpaceDE/>
        <w:spacing w:before="120" w:beforeLines="50" w:after="120" w:afterLines="50"/>
        <w:jc w:val="center"/>
        <w:outlineLvl w:val="9"/>
      </w:pPr>
      <w:r>
        <w:rPr>
          <w:rFonts w:hint="eastAsia"/>
        </w:rPr>
        <w:t>表</w:t>
      </w:r>
      <w:r>
        <w:t xml:space="preserve">2  </w:t>
      </w:r>
      <w:r>
        <w:rPr>
          <w:rFonts w:hint="eastAsia"/>
        </w:rPr>
        <w:t>近零碳社区</w:t>
      </w:r>
      <w:r>
        <w:rPr>
          <w:rFonts w:hint="eastAsia"/>
          <w:lang w:eastAsia="zh-CN"/>
        </w:rPr>
        <w:t>创建</w:t>
      </w:r>
      <w:r>
        <w:rPr>
          <w:rFonts w:hint="eastAsia"/>
        </w:rPr>
        <w:t>一般指标</w:t>
      </w:r>
    </w:p>
    <w:tbl>
      <w:tblPr>
        <w:tblStyle w:val="34"/>
        <w:tblW w:w="9572" w:type="dxa"/>
        <w:jc w:val="center"/>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fixed"/>
        <w:tblCellMar>
          <w:top w:w="0" w:type="dxa"/>
          <w:left w:w="108" w:type="dxa"/>
          <w:bottom w:w="0" w:type="dxa"/>
          <w:right w:w="108" w:type="dxa"/>
        </w:tblCellMar>
      </w:tblPr>
      <w:tblGrid>
        <w:gridCol w:w="947"/>
        <w:gridCol w:w="950"/>
        <w:gridCol w:w="626"/>
        <w:gridCol w:w="3236"/>
        <w:gridCol w:w="1268"/>
        <w:gridCol w:w="2545"/>
      </w:tblGrid>
      <w:tr w14:paraId="0D20B261">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23" w:hRule="atLeast"/>
          <w:tblHeader/>
          <w:jc w:val="center"/>
        </w:trPr>
        <w:tc>
          <w:tcPr>
            <w:tcW w:w="947" w:type="dxa"/>
            <w:tcBorders>
              <w:bottom w:val="single" w:color="auto" w:sz="12" w:space="0"/>
            </w:tcBorders>
            <w:vAlign w:val="center"/>
          </w:tcPr>
          <w:p w14:paraId="24286DAB">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项目阶段</w:t>
            </w:r>
          </w:p>
        </w:tc>
        <w:tc>
          <w:tcPr>
            <w:tcW w:w="950" w:type="dxa"/>
            <w:tcBorders>
              <w:bottom w:val="single" w:color="auto" w:sz="12" w:space="0"/>
            </w:tcBorders>
            <w:vAlign w:val="center"/>
          </w:tcPr>
          <w:p w14:paraId="7DEB2AF2">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一级指标</w:t>
            </w:r>
          </w:p>
        </w:tc>
        <w:tc>
          <w:tcPr>
            <w:tcW w:w="626" w:type="dxa"/>
            <w:tcBorders>
              <w:bottom w:val="single" w:color="auto" w:sz="12" w:space="0"/>
            </w:tcBorders>
            <w:vAlign w:val="center"/>
          </w:tcPr>
          <w:p w14:paraId="0CE93075">
            <w:pPr>
              <w:keepNext w:val="0"/>
              <w:keepLines w:val="0"/>
              <w:suppressLineNumbers w:val="0"/>
              <w:spacing w:before="0" w:beforeAutospacing="0" w:after="0" w:afterAutospacing="0"/>
              <w:ind w:left="0" w:right="0"/>
              <w:jc w:val="center"/>
              <w:rPr>
                <w:rFonts w:hint="eastAsia" w:ascii="宋体" w:hAnsi="宋体" w:eastAsia="宋体"/>
                <w:sz w:val="18"/>
                <w:szCs w:val="18"/>
                <w:lang w:val="en-US" w:eastAsia="zh-CN"/>
              </w:rPr>
            </w:pPr>
            <w:r>
              <w:rPr>
                <w:rFonts w:hint="eastAsia" w:ascii="宋体" w:hAnsi="宋体"/>
                <w:sz w:val="18"/>
                <w:szCs w:val="18"/>
                <w:lang w:val="en-US" w:eastAsia="zh-CN"/>
              </w:rPr>
              <w:t>序号</w:t>
            </w:r>
          </w:p>
        </w:tc>
        <w:tc>
          <w:tcPr>
            <w:tcW w:w="3236" w:type="dxa"/>
            <w:tcBorders>
              <w:bottom w:val="single" w:color="auto" w:sz="12" w:space="0"/>
            </w:tcBorders>
            <w:vAlign w:val="center"/>
          </w:tcPr>
          <w:p w14:paraId="57C806E7">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指标名称</w:t>
            </w:r>
          </w:p>
        </w:tc>
        <w:tc>
          <w:tcPr>
            <w:tcW w:w="1268" w:type="dxa"/>
            <w:tcBorders>
              <w:bottom w:val="single" w:color="auto" w:sz="12" w:space="0"/>
            </w:tcBorders>
            <w:vAlign w:val="center"/>
          </w:tcPr>
          <w:p w14:paraId="1BC87A92">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单位</w:t>
            </w:r>
          </w:p>
        </w:tc>
        <w:tc>
          <w:tcPr>
            <w:tcW w:w="2545" w:type="dxa"/>
            <w:tcBorders>
              <w:bottom w:val="single" w:color="auto" w:sz="12" w:space="0"/>
            </w:tcBorders>
            <w:vAlign w:val="center"/>
          </w:tcPr>
          <w:p w14:paraId="4C4C3CEF">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指标值</w:t>
            </w:r>
          </w:p>
        </w:tc>
      </w:tr>
      <w:tr w14:paraId="3E81564B">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947" w:type="dxa"/>
            <w:vMerge w:val="restart"/>
            <w:tcBorders>
              <w:top w:val="single" w:color="auto" w:sz="12" w:space="0"/>
            </w:tcBorders>
            <w:vAlign w:val="center"/>
          </w:tcPr>
          <w:p w14:paraId="23DCBC23">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规划设计和建设</w:t>
            </w:r>
          </w:p>
        </w:tc>
        <w:tc>
          <w:tcPr>
            <w:tcW w:w="950" w:type="dxa"/>
            <w:vMerge w:val="restart"/>
            <w:tcBorders>
              <w:top w:val="single" w:color="auto" w:sz="12" w:space="0"/>
            </w:tcBorders>
            <w:vAlign w:val="center"/>
          </w:tcPr>
          <w:p w14:paraId="2288442C">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建筑</w:t>
            </w:r>
          </w:p>
        </w:tc>
        <w:tc>
          <w:tcPr>
            <w:tcW w:w="626" w:type="dxa"/>
            <w:tcBorders>
              <w:top w:val="single" w:color="auto" w:sz="12" w:space="0"/>
            </w:tcBorders>
            <w:vAlign w:val="center"/>
          </w:tcPr>
          <w:p w14:paraId="14737355">
            <w:pPr>
              <w:keepNext w:val="0"/>
              <w:keepLines w:val="0"/>
              <w:suppressLineNumbers w:val="0"/>
              <w:spacing w:before="0" w:beforeAutospacing="0" w:after="0" w:afterAutospacing="0"/>
              <w:ind w:left="0" w:leftChars="0" w:right="0" w:rightChars="0"/>
              <w:jc w:val="center"/>
              <w:rPr>
                <w:rFonts w:hint="eastAsia" w:ascii="宋体" w:hAnsi="宋体" w:eastAsia="宋体"/>
                <w:sz w:val="18"/>
                <w:szCs w:val="18"/>
                <w:lang w:val="en-US" w:eastAsia="zh-CN"/>
              </w:rPr>
            </w:pPr>
            <w:bookmarkStart w:id="178" w:name="OLE_LINK48"/>
            <w:r>
              <w:rPr>
                <w:rFonts w:hint="eastAsia" w:ascii="宋体" w:hAnsi="宋体"/>
                <w:sz w:val="18"/>
                <w:szCs w:val="18"/>
                <w:lang w:val="en-US" w:eastAsia="zh-CN"/>
              </w:rPr>
              <w:t>1</w:t>
            </w:r>
          </w:p>
          <w:bookmarkEnd w:id="178"/>
        </w:tc>
        <w:tc>
          <w:tcPr>
            <w:tcW w:w="3236" w:type="dxa"/>
            <w:tcBorders>
              <w:top w:val="single" w:color="auto" w:sz="12" w:space="0"/>
            </w:tcBorders>
            <w:vAlign w:val="center"/>
          </w:tcPr>
          <w:p w14:paraId="0D6B8961">
            <w:pPr>
              <w:keepNext w:val="0"/>
              <w:keepLines w:val="0"/>
              <w:suppressLineNumbers w:val="0"/>
              <w:spacing w:before="0" w:beforeAutospacing="0" w:after="0" w:afterAutospacing="0"/>
              <w:ind w:left="0" w:leftChars="0" w:right="0" w:rightChars="0"/>
              <w:jc w:val="center"/>
              <w:rPr>
                <w:rFonts w:hint="default" w:ascii="宋体" w:hAnsi="宋体"/>
                <w:sz w:val="18"/>
                <w:szCs w:val="18"/>
              </w:rPr>
            </w:pPr>
            <w:r>
              <w:rPr>
                <w:rFonts w:hint="eastAsia" w:ascii="宋体" w:hAnsi="宋体"/>
                <w:sz w:val="18"/>
                <w:szCs w:val="18"/>
                <w:lang w:val="en-US" w:eastAsia="zh-CN"/>
              </w:rPr>
              <w:t>既有居住</w:t>
            </w:r>
            <w:r>
              <w:rPr>
                <w:rFonts w:hint="eastAsia" w:ascii="宋体" w:hAnsi="宋体"/>
                <w:sz w:val="18"/>
                <w:szCs w:val="18"/>
              </w:rPr>
              <w:t>建筑绿色节能改造</w:t>
            </w:r>
          </w:p>
        </w:tc>
        <w:tc>
          <w:tcPr>
            <w:tcW w:w="1268" w:type="dxa"/>
            <w:tcBorders>
              <w:top w:val="single" w:color="auto" w:sz="12" w:space="0"/>
            </w:tcBorders>
            <w:vAlign w:val="center"/>
          </w:tcPr>
          <w:p w14:paraId="252FDD68">
            <w:pPr>
              <w:keepNext w:val="0"/>
              <w:keepLines w:val="0"/>
              <w:suppressLineNumbers w:val="0"/>
              <w:spacing w:before="0" w:beforeAutospacing="0" w:after="0" w:afterAutospacing="0"/>
              <w:ind w:left="0" w:leftChars="0" w:right="0" w:rightChars="0"/>
              <w:jc w:val="center"/>
              <w:rPr>
                <w:rFonts w:hint="default" w:ascii="宋体" w:hAnsi="宋体"/>
                <w:sz w:val="18"/>
                <w:szCs w:val="18"/>
              </w:rPr>
            </w:pPr>
            <w:r>
              <w:rPr>
                <w:rFonts w:hint="default" w:asciiTheme="minorEastAsia" w:hAnsiTheme="minorEastAsia" w:eastAsiaTheme="minorEastAsia"/>
                <w:color w:val="000000"/>
                <w:kern w:val="0"/>
                <w:sz w:val="18"/>
                <w:szCs w:val="18"/>
              </w:rPr>
              <w:t>-</w:t>
            </w:r>
          </w:p>
        </w:tc>
        <w:tc>
          <w:tcPr>
            <w:tcW w:w="2545" w:type="dxa"/>
            <w:tcBorders>
              <w:top w:val="single" w:color="auto" w:sz="12" w:space="0"/>
            </w:tcBorders>
            <w:vAlign w:val="center"/>
          </w:tcPr>
          <w:p w14:paraId="3752BB00">
            <w:pPr>
              <w:keepNext w:val="0"/>
              <w:keepLines w:val="0"/>
              <w:suppressLineNumbers w:val="0"/>
              <w:spacing w:before="0" w:beforeAutospacing="0" w:after="0" w:afterAutospacing="0"/>
              <w:ind w:left="0" w:leftChars="0" w:right="0" w:rightChars="0"/>
              <w:jc w:val="center"/>
              <w:rPr>
                <w:rFonts w:hint="default" w:ascii="宋体" w:hAnsi="宋体"/>
                <w:sz w:val="18"/>
                <w:szCs w:val="18"/>
              </w:rPr>
            </w:pPr>
            <w:r>
              <w:rPr>
                <w:rFonts w:hint="eastAsia" w:ascii="宋体" w:hAnsi="宋体"/>
                <w:sz w:val="18"/>
                <w:szCs w:val="18"/>
              </w:rPr>
              <w:t>开展</w:t>
            </w:r>
          </w:p>
        </w:tc>
      </w:tr>
      <w:tr w14:paraId="5EAAC3AD">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947" w:type="dxa"/>
            <w:vMerge w:val="continue"/>
            <w:vAlign w:val="center"/>
          </w:tcPr>
          <w:p w14:paraId="32CBA435">
            <w:pPr>
              <w:keepNext w:val="0"/>
              <w:keepLines w:val="0"/>
              <w:suppressLineNumbers w:val="0"/>
              <w:spacing w:before="0" w:beforeAutospacing="0" w:after="0" w:afterAutospacing="0"/>
              <w:ind w:left="0" w:right="0"/>
              <w:jc w:val="center"/>
              <w:rPr>
                <w:rFonts w:hint="default" w:ascii="宋体" w:hAnsi="宋体"/>
                <w:sz w:val="18"/>
                <w:szCs w:val="18"/>
              </w:rPr>
            </w:pPr>
          </w:p>
        </w:tc>
        <w:tc>
          <w:tcPr>
            <w:tcW w:w="950" w:type="dxa"/>
            <w:vMerge w:val="continue"/>
            <w:vAlign w:val="center"/>
          </w:tcPr>
          <w:p w14:paraId="645CE0CF">
            <w:pPr>
              <w:keepNext w:val="0"/>
              <w:keepLines w:val="0"/>
              <w:suppressLineNumbers w:val="0"/>
              <w:spacing w:before="0" w:beforeAutospacing="0" w:after="0" w:afterAutospacing="0"/>
              <w:ind w:left="0" w:right="0"/>
              <w:jc w:val="center"/>
              <w:rPr>
                <w:rFonts w:hint="default" w:ascii="宋体" w:hAnsi="宋体"/>
                <w:sz w:val="18"/>
                <w:szCs w:val="18"/>
              </w:rPr>
            </w:pPr>
          </w:p>
        </w:tc>
        <w:tc>
          <w:tcPr>
            <w:tcW w:w="626" w:type="dxa"/>
            <w:vAlign w:val="center"/>
          </w:tcPr>
          <w:p w14:paraId="5AA6D92C">
            <w:pPr>
              <w:keepNext w:val="0"/>
              <w:keepLines w:val="0"/>
              <w:suppressLineNumbers w:val="0"/>
              <w:spacing w:before="0" w:beforeAutospacing="0" w:after="0" w:afterAutospacing="0"/>
              <w:ind w:left="0" w:leftChars="0" w:right="0" w:rightChars="0"/>
              <w:jc w:val="center"/>
              <w:rPr>
                <w:rFonts w:hint="eastAsia" w:ascii="宋体" w:hAnsi="宋体" w:eastAsia="宋体"/>
                <w:sz w:val="18"/>
                <w:szCs w:val="18"/>
                <w:lang w:val="en-US" w:eastAsia="zh-CN"/>
              </w:rPr>
            </w:pPr>
            <w:r>
              <w:rPr>
                <w:rFonts w:hint="eastAsia" w:ascii="宋体" w:hAnsi="宋体"/>
                <w:sz w:val="18"/>
                <w:szCs w:val="18"/>
                <w:lang w:val="en-US" w:eastAsia="zh-CN"/>
              </w:rPr>
              <w:t>2</w:t>
            </w:r>
          </w:p>
        </w:tc>
        <w:tc>
          <w:tcPr>
            <w:tcW w:w="3236" w:type="dxa"/>
            <w:vAlign w:val="center"/>
          </w:tcPr>
          <w:p w14:paraId="4771115A">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社区二星级及以上绿色建筑面积比例</w:t>
            </w:r>
          </w:p>
        </w:tc>
        <w:tc>
          <w:tcPr>
            <w:tcW w:w="1268" w:type="dxa"/>
            <w:vAlign w:val="center"/>
          </w:tcPr>
          <w:p w14:paraId="3B7AF1D2">
            <w:pPr>
              <w:keepNext w:val="0"/>
              <w:keepLines w:val="0"/>
              <w:suppressLineNumbers w:val="0"/>
              <w:spacing w:before="0" w:beforeAutospacing="0" w:after="0" w:afterAutospacing="0"/>
              <w:ind w:left="0" w:right="0"/>
              <w:jc w:val="center"/>
              <w:rPr>
                <w:rFonts w:hint="eastAsia" w:ascii="宋体" w:hAnsi="宋体" w:eastAsiaTheme="minorEastAsia"/>
                <w:sz w:val="18"/>
                <w:szCs w:val="18"/>
                <w:lang w:eastAsia="zh-CN"/>
              </w:rPr>
            </w:pPr>
            <w:r>
              <w:rPr>
                <w:rFonts w:hint="eastAsia" w:asciiTheme="minorEastAsia" w:hAnsiTheme="minorEastAsia" w:eastAsiaTheme="minorEastAsia"/>
                <w:color w:val="000000"/>
                <w:kern w:val="0"/>
                <w:sz w:val="18"/>
                <w:szCs w:val="18"/>
                <w:lang w:val="en-US" w:eastAsia="zh-CN"/>
              </w:rPr>
              <w:t>%</w:t>
            </w:r>
          </w:p>
        </w:tc>
        <w:tc>
          <w:tcPr>
            <w:tcW w:w="2545" w:type="dxa"/>
            <w:vAlign w:val="center"/>
          </w:tcPr>
          <w:p w14:paraId="202E9996">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≥60</w:t>
            </w:r>
          </w:p>
        </w:tc>
      </w:tr>
      <w:tr w14:paraId="5CB53F9C">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947" w:type="dxa"/>
            <w:vMerge w:val="continue"/>
            <w:vAlign w:val="center"/>
          </w:tcPr>
          <w:p w14:paraId="52C1FF0C">
            <w:pPr>
              <w:keepNext w:val="0"/>
              <w:keepLines w:val="0"/>
              <w:suppressLineNumbers w:val="0"/>
              <w:spacing w:before="0" w:beforeAutospacing="0" w:after="0" w:afterAutospacing="0"/>
              <w:ind w:left="0" w:right="0"/>
              <w:jc w:val="center"/>
              <w:rPr>
                <w:rFonts w:hint="default" w:ascii="宋体" w:hAnsi="宋体"/>
                <w:sz w:val="18"/>
                <w:szCs w:val="18"/>
              </w:rPr>
            </w:pPr>
            <w:bookmarkStart w:id="179" w:name="OLE_LINK39" w:colFirst="2" w:colLast="2"/>
          </w:p>
        </w:tc>
        <w:tc>
          <w:tcPr>
            <w:tcW w:w="950" w:type="dxa"/>
            <w:vMerge w:val="restart"/>
            <w:vAlign w:val="center"/>
          </w:tcPr>
          <w:p w14:paraId="19515445">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交通</w:t>
            </w:r>
          </w:p>
        </w:tc>
        <w:tc>
          <w:tcPr>
            <w:tcW w:w="626" w:type="dxa"/>
            <w:vAlign w:val="center"/>
          </w:tcPr>
          <w:p w14:paraId="327BE8A9">
            <w:pPr>
              <w:keepNext w:val="0"/>
              <w:keepLines w:val="0"/>
              <w:suppressLineNumbers w:val="0"/>
              <w:spacing w:before="0" w:beforeAutospacing="0" w:after="0" w:afterAutospacing="0"/>
              <w:ind w:left="0" w:leftChars="0" w:right="0" w:rightChars="0"/>
              <w:jc w:val="center"/>
              <w:rPr>
                <w:rFonts w:hint="eastAsia" w:ascii="宋体" w:hAnsi="宋体" w:eastAsia="宋体"/>
                <w:sz w:val="18"/>
                <w:szCs w:val="18"/>
                <w:lang w:val="en-US" w:eastAsia="zh-CN"/>
              </w:rPr>
            </w:pPr>
            <w:r>
              <w:rPr>
                <w:rFonts w:hint="eastAsia" w:ascii="宋体" w:hAnsi="宋体"/>
                <w:sz w:val="18"/>
                <w:szCs w:val="18"/>
                <w:lang w:val="en-US" w:eastAsia="zh-CN"/>
              </w:rPr>
              <w:t>3</w:t>
            </w:r>
          </w:p>
        </w:tc>
        <w:tc>
          <w:tcPr>
            <w:tcW w:w="3236" w:type="dxa"/>
            <w:vAlign w:val="center"/>
          </w:tcPr>
          <w:p w14:paraId="39CAC0A2">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社区内居民拥有的新能源汽车占比</w:t>
            </w:r>
          </w:p>
        </w:tc>
        <w:tc>
          <w:tcPr>
            <w:tcW w:w="1268" w:type="dxa"/>
            <w:vAlign w:val="center"/>
          </w:tcPr>
          <w:p w14:paraId="5E412D1A">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w:t>
            </w:r>
          </w:p>
        </w:tc>
        <w:tc>
          <w:tcPr>
            <w:tcW w:w="2545" w:type="dxa"/>
            <w:vAlign w:val="center"/>
          </w:tcPr>
          <w:p w14:paraId="259531AD">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≥30</w:t>
            </w:r>
          </w:p>
        </w:tc>
      </w:tr>
      <w:bookmarkEnd w:id="179"/>
      <w:tr w14:paraId="607D240E">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947" w:type="dxa"/>
            <w:vMerge w:val="continue"/>
            <w:vAlign w:val="center"/>
          </w:tcPr>
          <w:p w14:paraId="5295C115">
            <w:pPr>
              <w:keepNext w:val="0"/>
              <w:keepLines w:val="0"/>
              <w:suppressLineNumbers w:val="0"/>
              <w:spacing w:before="0" w:beforeAutospacing="0" w:after="0" w:afterAutospacing="0"/>
              <w:ind w:left="0" w:right="0"/>
              <w:jc w:val="center"/>
              <w:rPr>
                <w:rFonts w:hint="default" w:ascii="宋体" w:hAnsi="宋体"/>
                <w:sz w:val="18"/>
                <w:szCs w:val="18"/>
              </w:rPr>
            </w:pPr>
          </w:p>
        </w:tc>
        <w:tc>
          <w:tcPr>
            <w:tcW w:w="950" w:type="dxa"/>
            <w:vMerge w:val="continue"/>
            <w:vAlign w:val="center"/>
          </w:tcPr>
          <w:p w14:paraId="4195EE7F">
            <w:pPr>
              <w:keepNext w:val="0"/>
              <w:keepLines w:val="0"/>
              <w:suppressLineNumbers w:val="0"/>
              <w:spacing w:before="0" w:beforeAutospacing="0" w:after="0" w:afterAutospacing="0"/>
              <w:ind w:left="0" w:right="0"/>
              <w:jc w:val="center"/>
              <w:rPr>
                <w:rFonts w:hint="default" w:ascii="宋体" w:hAnsi="宋体"/>
                <w:sz w:val="18"/>
                <w:szCs w:val="18"/>
              </w:rPr>
            </w:pPr>
          </w:p>
        </w:tc>
        <w:tc>
          <w:tcPr>
            <w:tcW w:w="626" w:type="dxa"/>
            <w:vAlign w:val="center"/>
          </w:tcPr>
          <w:p w14:paraId="7DF59A3D">
            <w:pPr>
              <w:keepNext w:val="0"/>
              <w:keepLines w:val="0"/>
              <w:suppressLineNumbers w:val="0"/>
              <w:spacing w:before="0" w:beforeAutospacing="0" w:after="0" w:afterAutospacing="0"/>
              <w:ind w:left="0" w:leftChars="0" w:right="0" w:rightChars="0"/>
              <w:jc w:val="center"/>
              <w:rPr>
                <w:rFonts w:hint="eastAsia" w:ascii="宋体" w:hAnsi="宋体" w:eastAsia="宋体"/>
                <w:sz w:val="18"/>
                <w:szCs w:val="18"/>
                <w:lang w:val="en-US" w:eastAsia="zh-CN"/>
              </w:rPr>
            </w:pPr>
            <w:bookmarkStart w:id="180" w:name="OLE_LINK22"/>
            <w:r>
              <w:rPr>
                <w:rFonts w:hint="eastAsia" w:ascii="宋体" w:hAnsi="宋体"/>
                <w:sz w:val="18"/>
                <w:szCs w:val="18"/>
                <w:lang w:val="en-US" w:eastAsia="zh-CN"/>
              </w:rPr>
              <w:t>4</w:t>
            </w:r>
          </w:p>
        </w:tc>
        <w:tc>
          <w:tcPr>
            <w:tcW w:w="3236" w:type="dxa"/>
            <w:vAlign w:val="center"/>
          </w:tcPr>
          <w:p w14:paraId="54401AD8">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新建停车场的新能源汽车充电桩配置率</w:t>
            </w:r>
            <w:bookmarkEnd w:id="180"/>
          </w:p>
        </w:tc>
        <w:tc>
          <w:tcPr>
            <w:tcW w:w="1268" w:type="dxa"/>
            <w:vAlign w:val="center"/>
          </w:tcPr>
          <w:p w14:paraId="3636DD23">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w:t>
            </w:r>
          </w:p>
        </w:tc>
        <w:tc>
          <w:tcPr>
            <w:tcW w:w="2545" w:type="dxa"/>
            <w:vAlign w:val="center"/>
          </w:tcPr>
          <w:p w14:paraId="7F789A46">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≥40</w:t>
            </w:r>
          </w:p>
        </w:tc>
      </w:tr>
      <w:tr w14:paraId="688BCCAA">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947" w:type="dxa"/>
            <w:vMerge w:val="continue"/>
            <w:vAlign w:val="center"/>
          </w:tcPr>
          <w:p w14:paraId="470E67F9">
            <w:pPr>
              <w:keepNext w:val="0"/>
              <w:keepLines w:val="0"/>
              <w:suppressLineNumbers w:val="0"/>
              <w:spacing w:before="0" w:beforeAutospacing="0" w:after="0" w:afterAutospacing="0"/>
              <w:ind w:left="0" w:right="0"/>
              <w:jc w:val="center"/>
              <w:rPr>
                <w:rFonts w:hint="default" w:ascii="宋体" w:hAnsi="宋体"/>
                <w:sz w:val="18"/>
                <w:szCs w:val="18"/>
              </w:rPr>
            </w:pPr>
          </w:p>
        </w:tc>
        <w:tc>
          <w:tcPr>
            <w:tcW w:w="950" w:type="dxa"/>
            <w:vMerge w:val="continue"/>
            <w:vAlign w:val="center"/>
          </w:tcPr>
          <w:p w14:paraId="02C0982D">
            <w:pPr>
              <w:keepNext w:val="0"/>
              <w:keepLines w:val="0"/>
              <w:suppressLineNumbers w:val="0"/>
              <w:spacing w:before="0" w:beforeAutospacing="0" w:after="0" w:afterAutospacing="0"/>
              <w:ind w:left="0" w:right="0"/>
              <w:jc w:val="center"/>
              <w:rPr>
                <w:rFonts w:hint="default" w:ascii="宋体" w:hAnsi="宋体"/>
                <w:sz w:val="18"/>
                <w:szCs w:val="18"/>
              </w:rPr>
            </w:pPr>
          </w:p>
        </w:tc>
        <w:tc>
          <w:tcPr>
            <w:tcW w:w="626" w:type="dxa"/>
            <w:vAlign w:val="center"/>
          </w:tcPr>
          <w:p w14:paraId="00ED5381">
            <w:pPr>
              <w:keepNext w:val="0"/>
              <w:keepLines w:val="0"/>
              <w:suppressLineNumbers w:val="0"/>
              <w:spacing w:before="0" w:beforeAutospacing="0" w:after="0" w:afterAutospacing="0"/>
              <w:ind w:left="0" w:leftChars="0" w:right="0" w:rightChars="0"/>
              <w:jc w:val="center"/>
              <w:rPr>
                <w:rFonts w:hint="eastAsia" w:ascii="宋体" w:hAnsi="宋体" w:eastAsia="宋体"/>
                <w:sz w:val="18"/>
                <w:szCs w:val="18"/>
                <w:lang w:val="en-US" w:eastAsia="zh-CN"/>
              </w:rPr>
            </w:pPr>
            <w:r>
              <w:rPr>
                <w:rFonts w:hint="eastAsia" w:ascii="宋体" w:hAnsi="宋体"/>
                <w:sz w:val="18"/>
                <w:szCs w:val="18"/>
                <w:lang w:val="en-US" w:eastAsia="zh-CN"/>
              </w:rPr>
              <w:t>5</w:t>
            </w:r>
          </w:p>
        </w:tc>
        <w:tc>
          <w:tcPr>
            <w:tcW w:w="3236" w:type="dxa"/>
            <w:vAlign w:val="center"/>
          </w:tcPr>
          <w:p w14:paraId="4F57E843">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社区新能源路灯占比</w:t>
            </w:r>
          </w:p>
        </w:tc>
        <w:tc>
          <w:tcPr>
            <w:tcW w:w="1268" w:type="dxa"/>
            <w:vAlign w:val="center"/>
          </w:tcPr>
          <w:p w14:paraId="4F45FF6B">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w:t>
            </w:r>
          </w:p>
        </w:tc>
        <w:tc>
          <w:tcPr>
            <w:tcW w:w="2545" w:type="dxa"/>
            <w:vAlign w:val="center"/>
          </w:tcPr>
          <w:p w14:paraId="40307CE9">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≥60</w:t>
            </w:r>
          </w:p>
        </w:tc>
      </w:tr>
      <w:tr w14:paraId="59FBC932">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947" w:type="dxa"/>
            <w:vMerge w:val="continue"/>
            <w:vAlign w:val="center"/>
          </w:tcPr>
          <w:p w14:paraId="12F85535">
            <w:pPr>
              <w:keepNext w:val="0"/>
              <w:keepLines w:val="0"/>
              <w:suppressLineNumbers w:val="0"/>
              <w:spacing w:before="0" w:beforeAutospacing="0" w:after="0" w:afterAutospacing="0"/>
              <w:ind w:left="0" w:right="0"/>
              <w:jc w:val="center"/>
              <w:rPr>
                <w:rFonts w:hint="default" w:ascii="宋体" w:hAnsi="宋体"/>
                <w:sz w:val="18"/>
                <w:szCs w:val="18"/>
              </w:rPr>
            </w:pPr>
          </w:p>
        </w:tc>
        <w:tc>
          <w:tcPr>
            <w:tcW w:w="950" w:type="dxa"/>
            <w:vAlign w:val="center"/>
          </w:tcPr>
          <w:p w14:paraId="0DC7A251">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绿地</w:t>
            </w:r>
          </w:p>
        </w:tc>
        <w:tc>
          <w:tcPr>
            <w:tcW w:w="626" w:type="dxa"/>
            <w:vAlign w:val="center"/>
          </w:tcPr>
          <w:p w14:paraId="5F4F7B82">
            <w:pPr>
              <w:keepNext w:val="0"/>
              <w:keepLines w:val="0"/>
              <w:suppressLineNumbers w:val="0"/>
              <w:spacing w:before="0" w:beforeAutospacing="0" w:after="0" w:afterAutospacing="0"/>
              <w:ind w:left="0" w:right="0"/>
              <w:jc w:val="center"/>
              <w:rPr>
                <w:rFonts w:hint="default" w:ascii="宋体" w:hAnsi="宋体" w:eastAsia="宋体"/>
                <w:sz w:val="18"/>
                <w:szCs w:val="18"/>
                <w:lang w:val="en-US" w:eastAsia="zh-CN"/>
              </w:rPr>
            </w:pPr>
            <w:r>
              <w:rPr>
                <w:rFonts w:hint="eastAsia" w:ascii="宋体" w:hAnsi="宋体"/>
                <w:sz w:val="18"/>
                <w:szCs w:val="18"/>
                <w:lang w:val="en-US" w:eastAsia="zh-CN"/>
              </w:rPr>
              <w:t>6</w:t>
            </w:r>
          </w:p>
        </w:tc>
        <w:tc>
          <w:tcPr>
            <w:tcW w:w="3236" w:type="dxa"/>
            <w:vAlign w:val="center"/>
          </w:tcPr>
          <w:p w14:paraId="12B19821">
            <w:pPr>
              <w:keepNext w:val="0"/>
              <w:keepLines w:val="0"/>
              <w:suppressLineNumbers w:val="0"/>
              <w:spacing w:before="0" w:beforeAutospacing="0" w:after="0" w:afterAutospacing="0"/>
              <w:ind w:left="0" w:leftChars="0" w:right="0" w:rightChars="0"/>
              <w:jc w:val="center"/>
              <w:rPr>
                <w:rFonts w:hint="default" w:ascii="宋体" w:hAnsi="宋体"/>
                <w:sz w:val="18"/>
                <w:szCs w:val="18"/>
              </w:rPr>
            </w:pPr>
            <w:r>
              <w:rPr>
                <w:rFonts w:hint="eastAsia" w:ascii="宋体" w:hAnsi="宋体"/>
                <w:sz w:val="18"/>
                <w:szCs w:val="18"/>
              </w:rPr>
              <w:t>绿化覆盖率</w:t>
            </w:r>
          </w:p>
        </w:tc>
        <w:tc>
          <w:tcPr>
            <w:tcW w:w="1268" w:type="dxa"/>
            <w:vAlign w:val="center"/>
          </w:tcPr>
          <w:p w14:paraId="6663B39E">
            <w:pPr>
              <w:keepNext w:val="0"/>
              <w:keepLines w:val="0"/>
              <w:suppressLineNumbers w:val="0"/>
              <w:spacing w:before="0" w:beforeAutospacing="0" w:after="0" w:afterAutospacing="0"/>
              <w:ind w:left="0" w:leftChars="0" w:right="0" w:rightChars="0"/>
              <w:jc w:val="center"/>
              <w:rPr>
                <w:rFonts w:hint="default" w:asciiTheme="minorEastAsia" w:hAnsiTheme="minorEastAsia" w:eastAsiaTheme="minorEastAsia"/>
                <w:color w:val="000000"/>
                <w:kern w:val="0"/>
                <w:sz w:val="18"/>
                <w:szCs w:val="18"/>
              </w:rPr>
            </w:pPr>
            <w:r>
              <w:rPr>
                <w:rFonts w:hint="eastAsia" w:ascii="宋体" w:hAnsi="宋体"/>
                <w:sz w:val="18"/>
                <w:szCs w:val="18"/>
              </w:rPr>
              <w:t>%</w:t>
            </w:r>
          </w:p>
        </w:tc>
        <w:tc>
          <w:tcPr>
            <w:tcW w:w="2545" w:type="dxa"/>
            <w:vAlign w:val="center"/>
          </w:tcPr>
          <w:p w14:paraId="50778866">
            <w:pPr>
              <w:keepNext w:val="0"/>
              <w:keepLines w:val="0"/>
              <w:suppressLineNumbers w:val="0"/>
              <w:spacing w:before="0" w:beforeAutospacing="0" w:after="0" w:afterAutospacing="0"/>
              <w:ind w:left="0" w:leftChars="0" w:right="0" w:rightChars="0"/>
              <w:jc w:val="center"/>
              <w:rPr>
                <w:rFonts w:hint="default" w:ascii="宋体" w:hAnsi="宋体" w:eastAsia="宋体"/>
                <w:sz w:val="18"/>
                <w:szCs w:val="18"/>
                <w:lang w:val="en-US" w:eastAsia="zh-CN"/>
              </w:rPr>
            </w:pPr>
            <w:r>
              <w:rPr>
                <w:rFonts w:hint="eastAsia" w:ascii="宋体" w:hAnsi="宋体"/>
                <w:sz w:val="18"/>
                <w:szCs w:val="18"/>
              </w:rPr>
              <w:t>≥</w:t>
            </w:r>
            <w:r>
              <w:rPr>
                <w:rFonts w:hint="eastAsia" w:ascii="宋体" w:hAnsi="宋体"/>
                <w:sz w:val="18"/>
                <w:szCs w:val="18"/>
                <w:lang w:val="en-US" w:eastAsia="zh-CN"/>
              </w:rPr>
              <w:t>40</w:t>
            </w:r>
          </w:p>
        </w:tc>
      </w:tr>
      <w:tr w14:paraId="2966CDD7">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947" w:type="dxa"/>
            <w:vMerge w:val="restart"/>
            <w:vAlign w:val="center"/>
          </w:tcPr>
          <w:p w14:paraId="32C3C8D6">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运营和管理</w:t>
            </w:r>
          </w:p>
        </w:tc>
        <w:tc>
          <w:tcPr>
            <w:tcW w:w="950" w:type="dxa"/>
            <w:vAlign w:val="center"/>
          </w:tcPr>
          <w:p w14:paraId="11B3D131">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废弃物</w:t>
            </w:r>
          </w:p>
        </w:tc>
        <w:tc>
          <w:tcPr>
            <w:tcW w:w="626" w:type="dxa"/>
            <w:vAlign w:val="center"/>
          </w:tcPr>
          <w:p w14:paraId="5C3E2E61">
            <w:pPr>
              <w:keepNext w:val="0"/>
              <w:keepLines w:val="0"/>
              <w:suppressLineNumbers w:val="0"/>
              <w:spacing w:before="0" w:beforeAutospacing="0" w:after="0" w:afterAutospacing="0"/>
              <w:ind w:left="0" w:leftChars="0" w:right="0" w:rightChars="0"/>
              <w:jc w:val="center"/>
              <w:rPr>
                <w:rFonts w:hint="default" w:ascii="宋体" w:hAnsi="宋体" w:eastAsia="宋体"/>
                <w:sz w:val="18"/>
                <w:szCs w:val="18"/>
                <w:lang w:val="en-US" w:eastAsia="zh-CN"/>
              </w:rPr>
            </w:pPr>
            <w:r>
              <w:rPr>
                <w:rFonts w:hint="eastAsia" w:ascii="宋体" w:hAnsi="宋体"/>
                <w:sz w:val="18"/>
                <w:szCs w:val="18"/>
                <w:lang w:val="en-US" w:eastAsia="zh-CN"/>
              </w:rPr>
              <w:t>7</w:t>
            </w:r>
          </w:p>
        </w:tc>
        <w:tc>
          <w:tcPr>
            <w:tcW w:w="3236" w:type="dxa"/>
            <w:vAlign w:val="center"/>
          </w:tcPr>
          <w:p w14:paraId="10B5CB99">
            <w:pPr>
              <w:keepNext w:val="0"/>
              <w:keepLines w:val="0"/>
              <w:suppressLineNumbers w:val="0"/>
              <w:spacing w:before="0" w:beforeAutospacing="0" w:after="0" w:afterAutospacing="0"/>
              <w:ind w:left="0" w:leftChars="0" w:right="0" w:rightChars="0"/>
              <w:jc w:val="center"/>
              <w:rPr>
                <w:rFonts w:hint="default" w:ascii="宋体" w:hAnsi="宋体" w:eastAsia="宋体"/>
                <w:sz w:val="18"/>
                <w:szCs w:val="18"/>
                <w:lang w:val="en-US" w:eastAsia="zh-CN"/>
              </w:rPr>
            </w:pPr>
            <w:r>
              <w:rPr>
                <w:rFonts w:hint="eastAsia" w:ascii="宋体" w:hAnsi="宋体"/>
                <w:sz w:val="18"/>
                <w:szCs w:val="18"/>
                <w:lang w:val="en-US" w:eastAsia="zh-CN"/>
              </w:rPr>
              <w:t>居民</w:t>
            </w:r>
            <w:r>
              <w:rPr>
                <w:rFonts w:hint="eastAsia" w:ascii="宋体" w:hAnsi="宋体"/>
                <w:sz w:val="18"/>
                <w:szCs w:val="18"/>
              </w:rPr>
              <w:t>回收积分参与率</w:t>
            </w:r>
          </w:p>
        </w:tc>
        <w:tc>
          <w:tcPr>
            <w:tcW w:w="1268" w:type="dxa"/>
            <w:vAlign w:val="center"/>
          </w:tcPr>
          <w:p w14:paraId="3D97662F">
            <w:pPr>
              <w:keepNext w:val="0"/>
              <w:keepLines w:val="0"/>
              <w:suppressLineNumbers w:val="0"/>
              <w:spacing w:before="0" w:beforeAutospacing="0" w:after="0" w:afterAutospacing="0"/>
              <w:ind w:left="0" w:leftChars="0" w:right="0" w:rightChars="0"/>
              <w:jc w:val="center"/>
              <w:rPr>
                <w:rFonts w:hint="default" w:ascii="宋体" w:hAnsi="宋体"/>
                <w:sz w:val="18"/>
                <w:szCs w:val="18"/>
              </w:rPr>
            </w:pPr>
            <w:r>
              <w:rPr>
                <w:rFonts w:hint="eastAsia" w:ascii="宋体" w:hAnsi="宋体"/>
                <w:sz w:val="18"/>
                <w:szCs w:val="18"/>
              </w:rPr>
              <w:t>%</w:t>
            </w:r>
          </w:p>
        </w:tc>
        <w:tc>
          <w:tcPr>
            <w:tcW w:w="2545" w:type="dxa"/>
            <w:vAlign w:val="center"/>
          </w:tcPr>
          <w:p w14:paraId="471B6943">
            <w:pPr>
              <w:keepNext w:val="0"/>
              <w:keepLines w:val="0"/>
              <w:suppressLineNumbers w:val="0"/>
              <w:spacing w:before="0" w:beforeAutospacing="0" w:after="0" w:afterAutospacing="0"/>
              <w:ind w:left="0" w:leftChars="0" w:right="0" w:rightChars="0"/>
              <w:jc w:val="center"/>
              <w:rPr>
                <w:rFonts w:hint="default" w:ascii="宋体" w:hAnsi="宋体" w:eastAsia="宋体"/>
                <w:sz w:val="18"/>
                <w:szCs w:val="18"/>
                <w:lang w:val="en-US" w:eastAsia="zh-CN"/>
              </w:rPr>
            </w:pPr>
            <w:r>
              <w:rPr>
                <w:rFonts w:hint="eastAsia" w:ascii="宋体" w:hAnsi="宋体"/>
                <w:sz w:val="18"/>
                <w:szCs w:val="18"/>
              </w:rPr>
              <w:t>≥</w:t>
            </w:r>
            <w:r>
              <w:rPr>
                <w:rFonts w:hint="eastAsia" w:ascii="宋体" w:hAnsi="宋体"/>
                <w:sz w:val="18"/>
                <w:szCs w:val="18"/>
                <w:lang w:val="en-US" w:eastAsia="zh-CN"/>
              </w:rPr>
              <w:t>30</w:t>
            </w:r>
          </w:p>
        </w:tc>
      </w:tr>
      <w:tr w14:paraId="69A1AFFD">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947" w:type="dxa"/>
            <w:vMerge w:val="continue"/>
            <w:vAlign w:val="center"/>
          </w:tcPr>
          <w:p w14:paraId="1DED77C2">
            <w:pPr>
              <w:keepNext w:val="0"/>
              <w:keepLines w:val="0"/>
              <w:suppressLineNumbers w:val="0"/>
              <w:spacing w:before="0" w:beforeAutospacing="0" w:after="0" w:afterAutospacing="0"/>
              <w:ind w:left="0" w:right="0"/>
              <w:jc w:val="center"/>
              <w:rPr>
                <w:rFonts w:hint="default" w:ascii="宋体" w:hAnsi="宋体"/>
                <w:sz w:val="18"/>
                <w:szCs w:val="18"/>
              </w:rPr>
            </w:pPr>
          </w:p>
        </w:tc>
        <w:tc>
          <w:tcPr>
            <w:tcW w:w="950" w:type="dxa"/>
            <w:vAlign w:val="center"/>
          </w:tcPr>
          <w:p w14:paraId="6C13A3C3">
            <w:pPr>
              <w:keepNext w:val="0"/>
              <w:keepLines w:val="0"/>
              <w:suppressLineNumbers w:val="0"/>
              <w:spacing w:before="0" w:beforeAutospacing="0" w:after="0" w:afterAutospacing="0"/>
              <w:ind w:left="0" w:right="0"/>
              <w:jc w:val="center"/>
              <w:rPr>
                <w:rFonts w:hint="eastAsia" w:ascii="宋体" w:hAnsi="宋体" w:eastAsia="宋体"/>
                <w:sz w:val="18"/>
                <w:szCs w:val="18"/>
                <w:lang w:val="en-US" w:eastAsia="zh-CN"/>
              </w:rPr>
            </w:pPr>
            <w:r>
              <w:rPr>
                <w:rFonts w:hint="eastAsia" w:ascii="宋体" w:hAnsi="宋体"/>
                <w:sz w:val="18"/>
                <w:szCs w:val="18"/>
                <w:lang w:val="en-US" w:eastAsia="zh-CN"/>
              </w:rPr>
              <w:t>水资源</w:t>
            </w:r>
          </w:p>
        </w:tc>
        <w:tc>
          <w:tcPr>
            <w:tcW w:w="626" w:type="dxa"/>
            <w:vAlign w:val="center"/>
          </w:tcPr>
          <w:p w14:paraId="1096CAC4">
            <w:pPr>
              <w:keepNext w:val="0"/>
              <w:keepLines w:val="0"/>
              <w:suppressLineNumbers w:val="0"/>
              <w:spacing w:before="0" w:beforeAutospacing="0" w:after="0" w:afterAutospacing="0"/>
              <w:ind w:left="0" w:right="0"/>
              <w:jc w:val="center"/>
              <w:rPr>
                <w:rFonts w:hint="default" w:ascii="宋体" w:hAnsi="宋体" w:eastAsia="宋体"/>
                <w:sz w:val="18"/>
                <w:szCs w:val="18"/>
                <w:lang w:val="en-US" w:eastAsia="zh-CN"/>
              </w:rPr>
            </w:pPr>
            <w:r>
              <w:rPr>
                <w:rFonts w:hint="eastAsia" w:ascii="宋体" w:hAnsi="宋体"/>
                <w:sz w:val="18"/>
                <w:szCs w:val="18"/>
                <w:lang w:val="en-US" w:eastAsia="zh-CN"/>
              </w:rPr>
              <w:t>8</w:t>
            </w:r>
          </w:p>
        </w:tc>
        <w:tc>
          <w:tcPr>
            <w:tcW w:w="3236" w:type="dxa"/>
            <w:vAlign w:val="center"/>
          </w:tcPr>
          <w:p w14:paraId="52FD0F7E">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人均</w:t>
            </w:r>
            <w:r>
              <w:rPr>
                <w:rFonts w:hint="eastAsia" w:ascii="宋体" w:hAnsi="宋体"/>
                <w:sz w:val="18"/>
                <w:szCs w:val="18"/>
                <w:lang w:val="en-US" w:eastAsia="zh-CN"/>
              </w:rPr>
              <w:t>居民生活</w:t>
            </w:r>
            <w:r>
              <w:rPr>
                <w:rFonts w:hint="eastAsia" w:ascii="宋体" w:hAnsi="宋体"/>
                <w:sz w:val="18"/>
                <w:szCs w:val="18"/>
              </w:rPr>
              <w:t>用水量</w:t>
            </w:r>
          </w:p>
        </w:tc>
        <w:tc>
          <w:tcPr>
            <w:tcW w:w="1268" w:type="dxa"/>
            <w:vAlign w:val="center"/>
          </w:tcPr>
          <w:p w14:paraId="3F11B352">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L/（人·日）</w:t>
            </w:r>
          </w:p>
        </w:tc>
        <w:tc>
          <w:tcPr>
            <w:tcW w:w="2545" w:type="dxa"/>
            <w:vAlign w:val="center"/>
          </w:tcPr>
          <w:p w14:paraId="14E199E5">
            <w:pPr>
              <w:keepNext w:val="0"/>
              <w:keepLines w:val="0"/>
              <w:suppressLineNumbers w:val="0"/>
              <w:spacing w:before="0" w:beforeAutospacing="0" w:after="0" w:afterAutospacing="0"/>
              <w:ind w:left="0" w:right="0"/>
              <w:jc w:val="center"/>
              <w:rPr>
                <w:rFonts w:hint="eastAsia" w:ascii="宋体" w:hAnsi="宋体" w:eastAsia="宋体"/>
                <w:sz w:val="18"/>
                <w:szCs w:val="18"/>
                <w:lang w:eastAsia="zh-CN"/>
              </w:rPr>
            </w:pPr>
            <w:r>
              <w:rPr>
                <w:rFonts w:hint="eastAsia" w:ascii="宋体" w:hAnsi="宋体"/>
                <w:sz w:val="18"/>
                <w:szCs w:val="18"/>
                <w:lang w:eastAsia="zh-CN"/>
              </w:rPr>
              <w:t>≤</w:t>
            </w:r>
            <w:r>
              <w:rPr>
                <w:rFonts w:hint="eastAsia" w:ascii="宋体" w:hAnsi="宋体"/>
                <w:sz w:val="18"/>
                <w:szCs w:val="18"/>
              </w:rPr>
              <w:t>120</w:t>
            </w:r>
          </w:p>
        </w:tc>
      </w:tr>
      <w:tr w14:paraId="3C7DCD07">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947" w:type="dxa"/>
            <w:vMerge w:val="continue"/>
            <w:vAlign w:val="center"/>
          </w:tcPr>
          <w:p w14:paraId="030047F4">
            <w:pPr>
              <w:keepNext w:val="0"/>
              <w:keepLines w:val="0"/>
              <w:suppressLineNumbers w:val="0"/>
              <w:spacing w:before="0" w:beforeAutospacing="0" w:after="0" w:afterAutospacing="0"/>
              <w:ind w:left="0" w:right="0"/>
              <w:jc w:val="center"/>
              <w:rPr>
                <w:rFonts w:hint="default" w:ascii="宋体" w:hAnsi="宋体"/>
                <w:sz w:val="18"/>
                <w:szCs w:val="18"/>
              </w:rPr>
            </w:pPr>
          </w:p>
        </w:tc>
        <w:tc>
          <w:tcPr>
            <w:tcW w:w="950" w:type="dxa"/>
            <w:vMerge w:val="restart"/>
            <w:vAlign w:val="center"/>
          </w:tcPr>
          <w:p w14:paraId="276DEB3B">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管理</w:t>
            </w:r>
          </w:p>
        </w:tc>
        <w:tc>
          <w:tcPr>
            <w:tcW w:w="626" w:type="dxa"/>
            <w:vAlign w:val="center"/>
          </w:tcPr>
          <w:p w14:paraId="4F365AA4">
            <w:pPr>
              <w:keepNext w:val="0"/>
              <w:keepLines w:val="0"/>
              <w:suppressLineNumbers w:val="0"/>
              <w:spacing w:before="0" w:beforeAutospacing="0" w:after="0" w:afterAutospacing="0"/>
              <w:ind w:left="0" w:right="0"/>
              <w:jc w:val="center"/>
              <w:rPr>
                <w:rFonts w:hint="default" w:ascii="宋体" w:hAnsi="宋体" w:eastAsia="宋体"/>
                <w:sz w:val="18"/>
                <w:szCs w:val="18"/>
                <w:lang w:val="en-US" w:eastAsia="zh-CN"/>
              </w:rPr>
            </w:pPr>
            <w:r>
              <w:rPr>
                <w:rFonts w:hint="eastAsia" w:ascii="宋体" w:hAnsi="宋体"/>
                <w:sz w:val="18"/>
                <w:szCs w:val="18"/>
                <w:lang w:val="en-US" w:eastAsia="zh-CN"/>
              </w:rPr>
              <w:t>9</w:t>
            </w:r>
          </w:p>
        </w:tc>
        <w:tc>
          <w:tcPr>
            <w:tcW w:w="3236" w:type="dxa"/>
            <w:vAlign w:val="center"/>
          </w:tcPr>
          <w:p w14:paraId="77302659">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碳排放</w:t>
            </w:r>
            <w:r>
              <w:rPr>
                <w:rFonts w:hint="eastAsia" w:ascii="宋体" w:hAnsi="宋体"/>
                <w:sz w:val="18"/>
                <w:szCs w:val="18"/>
                <w:lang w:val="en-US" w:eastAsia="zh-CN"/>
              </w:rPr>
              <w:t>监控</w:t>
            </w:r>
            <w:r>
              <w:rPr>
                <w:rFonts w:hint="eastAsia" w:ascii="宋体" w:hAnsi="宋体"/>
                <w:sz w:val="18"/>
                <w:szCs w:val="18"/>
              </w:rPr>
              <w:t>系统</w:t>
            </w:r>
          </w:p>
        </w:tc>
        <w:tc>
          <w:tcPr>
            <w:tcW w:w="1268" w:type="dxa"/>
            <w:vAlign w:val="center"/>
          </w:tcPr>
          <w:p w14:paraId="0C15281D">
            <w:pPr>
              <w:keepNext w:val="0"/>
              <w:keepLines w:val="0"/>
              <w:suppressLineNumbers w:val="0"/>
              <w:spacing w:before="0" w:beforeAutospacing="0" w:after="0" w:afterAutospacing="0"/>
              <w:ind w:left="0" w:right="0"/>
              <w:jc w:val="center"/>
              <w:rPr>
                <w:rFonts w:hint="default" w:ascii="宋体" w:hAnsi="宋体"/>
                <w:sz w:val="18"/>
                <w:szCs w:val="18"/>
              </w:rPr>
            </w:pPr>
            <w:r>
              <w:rPr>
                <w:rFonts w:hint="default" w:asciiTheme="minorEastAsia" w:hAnsiTheme="minorEastAsia" w:eastAsiaTheme="minorEastAsia"/>
                <w:color w:val="000000"/>
                <w:kern w:val="0"/>
                <w:sz w:val="18"/>
                <w:szCs w:val="18"/>
              </w:rPr>
              <w:t>-</w:t>
            </w:r>
          </w:p>
        </w:tc>
        <w:tc>
          <w:tcPr>
            <w:tcW w:w="2545" w:type="dxa"/>
            <w:vAlign w:val="center"/>
          </w:tcPr>
          <w:p w14:paraId="41CC2315">
            <w:pPr>
              <w:keepNext w:val="0"/>
              <w:keepLines w:val="0"/>
              <w:suppressLineNumbers w:val="0"/>
              <w:spacing w:before="0" w:beforeAutospacing="0" w:after="0" w:afterAutospacing="0"/>
              <w:ind w:left="0" w:right="0"/>
              <w:jc w:val="center"/>
              <w:rPr>
                <w:rFonts w:hint="default" w:ascii="宋体" w:hAnsi="宋体"/>
                <w:sz w:val="18"/>
                <w:szCs w:val="18"/>
                <w:lang w:val="en-US" w:eastAsia="zh-CN"/>
              </w:rPr>
            </w:pPr>
            <w:r>
              <w:rPr>
                <w:rFonts w:hint="eastAsia" w:ascii="宋体" w:hAnsi="宋体"/>
                <w:sz w:val="18"/>
                <w:szCs w:val="18"/>
                <w:lang w:val="en-US" w:eastAsia="zh-CN"/>
              </w:rPr>
              <w:t>建立并持续有效</w:t>
            </w:r>
          </w:p>
        </w:tc>
      </w:tr>
      <w:tr w14:paraId="15585318">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947" w:type="dxa"/>
            <w:vMerge w:val="continue"/>
            <w:vAlign w:val="center"/>
          </w:tcPr>
          <w:p w14:paraId="1D9CA1C1">
            <w:pPr>
              <w:keepNext w:val="0"/>
              <w:keepLines w:val="0"/>
              <w:suppressLineNumbers w:val="0"/>
              <w:spacing w:before="0" w:beforeAutospacing="0" w:after="0" w:afterAutospacing="0"/>
              <w:ind w:left="0" w:right="0"/>
              <w:jc w:val="center"/>
              <w:rPr>
                <w:rFonts w:hint="default" w:ascii="宋体" w:hAnsi="宋体"/>
                <w:sz w:val="18"/>
                <w:szCs w:val="18"/>
              </w:rPr>
            </w:pPr>
          </w:p>
        </w:tc>
        <w:tc>
          <w:tcPr>
            <w:tcW w:w="950" w:type="dxa"/>
            <w:vMerge w:val="continue"/>
            <w:vAlign w:val="center"/>
          </w:tcPr>
          <w:p w14:paraId="1C819647">
            <w:pPr>
              <w:keepNext w:val="0"/>
              <w:keepLines w:val="0"/>
              <w:suppressLineNumbers w:val="0"/>
              <w:spacing w:before="0" w:beforeAutospacing="0" w:after="0" w:afterAutospacing="0"/>
              <w:ind w:left="0" w:right="0"/>
              <w:jc w:val="center"/>
              <w:rPr>
                <w:rFonts w:hint="default" w:ascii="宋体" w:hAnsi="宋体"/>
                <w:sz w:val="18"/>
                <w:szCs w:val="18"/>
              </w:rPr>
            </w:pPr>
          </w:p>
        </w:tc>
        <w:tc>
          <w:tcPr>
            <w:tcW w:w="626" w:type="dxa"/>
            <w:vAlign w:val="center"/>
          </w:tcPr>
          <w:p w14:paraId="1EC4372D">
            <w:pPr>
              <w:keepNext w:val="0"/>
              <w:keepLines w:val="0"/>
              <w:suppressLineNumbers w:val="0"/>
              <w:spacing w:before="0" w:beforeAutospacing="0" w:after="0" w:afterAutospacing="0"/>
              <w:ind w:left="0" w:right="0"/>
              <w:jc w:val="center"/>
              <w:rPr>
                <w:rFonts w:hint="default" w:ascii="宋体" w:hAnsi="宋体" w:eastAsia="宋体"/>
                <w:sz w:val="18"/>
                <w:szCs w:val="18"/>
                <w:lang w:val="en-US" w:eastAsia="zh-CN"/>
              </w:rPr>
            </w:pPr>
            <w:r>
              <w:rPr>
                <w:rFonts w:hint="eastAsia" w:ascii="宋体" w:hAnsi="宋体"/>
                <w:sz w:val="18"/>
                <w:szCs w:val="18"/>
                <w:lang w:val="en-US" w:eastAsia="zh-CN"/>
              </w:rPr>
              <w:t>10</w:t>
            </w:r>
          </w:p>
        </w:tc>
        <w:tc>
          <w:tcPr>
            <w:tcW w:w="3236" w:type="dxa"/>
            <w:vAlign w:val="center"/>
          </w:tcPr>
          <w:p w14:paraId="3A9B3B0F">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近零碳中长期发展规划</w:t>
            </w:r>
          </w:p>
        </w:tc>
        <w:tc>
          <w:tcPr>
            <w:tcW w:w="1268" w:type="dxa"/>
            <w:vAlign w:val="center"/>
          </w:tcPr>
          <w:p w14:paraId="0D7C508E">
            <w:pPr>
              <w:keepNext w:val="0"/>
              <w:keepLines w:val="0"/>
              <w:suppressLineNumbers w:val="0"/>
              <w:spacing w:before="0" w:beforeAutospacing="0" w:after="0" w:afterAutospacing="0"/>
              <w:ind w:left="0" w:right="0"/>
              <w:jc w:val="center"/>
              <w:rPr>
                <w:rFonts w:hint="default" w:ascii="宋体" w:hAnsi="宋体"/>
                <w:sz w:val="18"/>
                <w:szCs w:val="18"/>
              </w:rPr>
            </w:pPr>
            <w:r>
              <w:rPr>
                <w:rFonts w:hint="default" w:asciiTheme="minorEastAsia" w:hAnsiTheme="minorEastAsia" w:eastAsiaTheme="minorEastAsia"/>
                <w:color w:val="000000"/>
                <w:kern w:val="0"/>
                <w:sz w:val="18"/>
                <w:szCs w:val="18"/>
              </w:rPr>
              <w:t>-</w:t>
            </w:r>
          </w:p>
        </w:tc>
        <w:tc>
          <w:tcPr>
            <w:tcW w:w="2545" w:type="dxa"/>
            <w:vAlign w:val="center"/>
          </w:tcPr>
          <w:p w14:paraId="4EBC2EB7">
            <w:pPr>
              <w:keepNext w:val="0"/>
              <w:keepLines w:val="0"/>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制定并</w:t>
            </w:r>
            <w:r>
              <w:rPr>
                <w:rFonts w:hint="eastAsia" w:ascii="宋体" w:hAnsi="宋体"/>
                <w:sz w:val="18"/>
                <w:szCs w:val="18"/>
                <w:lang w:val="en-US" w:eastAsia="zh-CN"/>
              </w:rPr>
              <w:t>持续按规划</w:t>
            </w:r>
            <w:r>
              <w:rPr>
                <w:rFonts w:hint="eastAsia" w:ascii="宋体" w:hAnsi="宋体"/>
                <w:sz w:val="18"/>
                <w:szCs w:val="18"/>
              </w:rPr>
              <w:t>推进</w:t>
            </w:r>
          </w:p>
        </w:tc>
      </w:tr>
      <w:bookmarkEnd w:id="176"/>
    </w:tbl>
    <w:p w14:paraId="19C6B2F9">
      <w:pPr>
        <w:pStyle w:val="53"/>
        <w:rPr>
          <w:rFonts w:hint="eastAsia" w:hAnsi="Times New Roman" w:cs="Times New Roman"/>
        </w:rPr>
      </w:pPr>
      <w:bookmarkStart w:id="181" w:name="_Toc5208"/>
      <w:bookmarkStart w:id="182" w:name="_Toc23746"/>
      <w:bookmarkStart w:id="183" w:name="_Toc26510"/>
      <w:bookmarkStart w:id="184" w:name="_Toc23578"/>
      <w:bookmarkStart w:id="185" w:name="_Toc26751"/>
      <w:bookmarkStart w:id="186" w:name="_Toc14639"/>
      <w:bookmarkStart w:id="187" w:name="_Toc164070647"/>
      <w:bookmarkStart w:id="188" w:name="_Toc16213"/>
      <w:bookmarkStart w:id="189" w:name="_Toc17870"/>
      <w:bookmarkStart w:id="190" w:name="_Toc166144591"/>
      <w:r>
        <w:rPr>
          <w:rFonts w:hint="eastAsia" w:hAnsi="Times New Roman" w:cs="Times New Roman"/>
        </w:rPr>
        <w:t>碳排放核算</w:t>
      </w:r>
      <w:bookmarkEnd w:id="181"/>
      <w:bookmarkEnd w:id="182"/>
      <w:bookmarkEnd w:id="183"/>
      <w:bookmarkEnd w:id="184"/>
      <w:bookmarkEnd w:id="185"/>
      <w:bookmarkEnd w:id="186"/>
      <w:bookmarkEnd w:id="187"/>
      <w:bookmarkEnd w:id="188"/>
      <w:bookmarkEnd w:id="189"/>
      <w:bookmarkEnd w:id="190"/>
    </w:p>
    <w:p w14:paraId="59AB1A8E">
      <w:pPr>
        <w:pStyle w:val="50"/>
        <w:bidi w:val="0"/>
        <w:ind w:left="0" w:leftChars="0" w:firstLine="0" w:firstLineChars="0"/>
      </w:pPr>
      <w:r>
        <w:rPr>
          <w:rFonts w:hint="eastAsia"/>
        </w:rPr>
        <w:t>核算边界</w:t>
      </w:r>
    </w:p>
    <w:p w14:paraId="7C765EF0">
      <w:pPr>
        <w:pStyle w:val="24"/>
        <w:numPr>
          <w:ilvl w:val="255"/>
          <w:numId w:val="0"/>
        </w:numPr>
        <w:autoSpaceDE/>
        <w:autoSpaceDN/>
        <w:ind w:firstLine="420" w:firstLineChars="200"/>
      </w:pPr>
      <w:r>
        <w:rPr>
          <w:rFonts w:hint="eastAsia"/>
        </w:rPr>
        <w:t>社区范围内建筑、交通、</w:t>
      </w:r>
      <w:r>
        <w:rPr>
          <w:rFonts w:hint="eastAsia"/>
          <w:lang w:eastAsia="zh-CN"/>
        </w:rPr>
        <w:t>室外照明</w:t>
      </w:r>
      <w:r>
        <w:rPr>
          <w:rFonts w:hint="eastAsia"/>
        </w:rPr>
        <w:t>、绿地碳汇等与居民生活及有关配套服务相关的设施，</w:t>
      </w:r>
      <w:r>
        <w:rPr>
          <w:rFonts w:hint="eastAsia"/>
          <w:lang w:val="en-US" w:eastAsia="zh-CN"/>
        </w:rPr>
        <w:t>在</w:t>
      </w:r>
      <w:r>
        <w:rPr>
          <w:rFonts w:hint="eastAsia"/>
        </w:rPr>
        <w:t>运行阶段一个自然年产生的二氧化碳排放，包括电力、天然气、汽油、柴油、液化石油气等能源活动产生的碳排放以及碳信用和植物碳汇所产生的碳减排量。</w:t>
      </w:r>
      <w:bookmarkStart w:id="191" w:name="OLE_LINK29"/>
      <w:r>
        <w:rPr>
          <w:rFonts w:hint="eastAsia"/>
        </w:rPr>
        <w:t>生产性建筑</w:t>
      </w:r>
      <w:r>
        <w:rPr>
          <w:rFonts w:hint="eastAsia"/>
          <w:lang w:val="en-US" w:eastAsia="zh-CN"/>
        </w:rPr>
        <w:t>和单体公共建筑</w:t>
      </w:r>
      <w:r>
        <w:rPr>
          <w:rFonts w:hint="eastAsia"/>
        </w:rPr>
        <w:t>产生的能耗不计入内</w:t>
      </w:r>
      <w:bookmarkEnd w:id="191"/>
      <w:r>
        <w:rPr>
          <w:rFonts w:hint="eastAsia"/>
          <w:lang w:eastAsia="zh-CN"/>
        </w:rPr>
        <w:t>，</w:t>
      </w:r>
      <w:r>
        <w:rPr>
          <w:rFonts w:hint="eastAsia"/>
          <w:lang w:val="en-US" w:eastAsia="zh-CN"/>
        </w:rPr>
        <w:t>居住建筑的配套商业裙楼计入核算边界</w:t>
      </w:r>
      <w:r>
        <w:rPr>
          <w:rFonts w:hint="eastAsia"/>
        </w:rPr>
        <w:t>。</w:t>
      </w:r>
    </w:p>
    <w:p w14:paraId="714CD599">
      <w:pPr>
        <w:pStyle w:val="50"/>
        <w:bidi w:val="0"/>
        <w:ind w:left="0" w:leftChars="0" w:firstLine="0" w:firstLineChars="0"/>
      </w:pPr>
      <w:r>
        <w:rPr>
          <w:rFonts w:hint="eastAsia"/>
        </w:rPr>
        <w:t>碳排放核算方法</w:t>
      </w:r>
    </w:p>
    <w:p w14:paraId="43ABF484">
      <w:pPr>
        <w:pStyle w:val="54"/>
        <w:bidi w:val="0"/>
        <w:ind w:left="0" w:leftChars="0" w:firstLine="0" w:firstLineChars="0"/>
      </w:pPr>
      <w:r>
        <w:rPr>
          <w:rFonts w:hint="eastAsia"/>
        </w:rPr>
        <w:t>社区碳排放</w:t>
      </w:r>
    </w:p>
    <w:p w14:paraId="5F9C53A2">
      <w:pPr>
        <w:pStyle w:val="24"/>
        <w:rPr>
          <w:rFonts w:hint="eastAsia"/>
        </w:rPr>
      </w:pPr>
      <w:r>
        <w:rPr>
          <w:rFonts w:hint="eastAsia"/>
        </w:rPr>
        <w:t>社区碳排放核算</w:t>
      </w:r>
      <w:bookmarkStart w:id="192" w:name="OLE_LINK8"/>
      <w:r>
        <w:rPr>
          <w:rFonts w:hint="eastAsia"/>
        </w:rPr>
        <w:t>按公式（1）核算。</w:t>
      </w:r>
      <w:bookmarkEnd w:id="192"/>
    </w:p>
    <w:p w14:paraId="1559993E">
      <w:pPr>
        <w:pStyle w:val="135"/>
        <w:spacing w:line="480" w:lineRule="auto"/>
        <w:jc w:val="center"/>
        <w:rPr>
          <w:rFonts w:hint="eastAsia"/>
        </w:rPr>
      </w:pPr>
      <w:r>
        <w:tab/>
      </w:r>
      <w:r>
        <w:rPr>
          <w:position w:val="-14"/>
        </w:rPr>
        <w:object>
          <v:shape id="_x0000_i1025" o:spt="75" type="#_x0000_t75" style="height:20pt;width:155pt;" o:ole="t" filled="f" o:preferrelative="t" stroked="f" coordsize="21600,21600">
            <v:path/>
            <v:fill on="f" focussize="0,0"/>
            <v:stroke on="f"/>
            <v:imagedata r:id="rId17" o:title=""/>
            <o:lock v:ext="edit" aspectratio="t"/>
            <w10:wrap type="none"/>
            <w10:anchorlock/>
          </v:shape>
          <o:OLEObject Type="Embed" ProgID="Equation.KSEE3" ShapeID="_x0000_i1025" DrawAspect="Content" ObjectID="_1468075725" r:id="rId16">
            <o:LockedField>false</o:LockedField>
          </o:OLEObject>
        </w:object>
      </w:r>
      <w:r>
        <w:tab/>
      </w:r>
      <w:r>
        <w:t>(</w:t>
      </w:r>
      <w:r>
        <w:rPr>
          <w:rFonts w:hint="eastAsia"/>
          <w:lang w:val="en-US" w:eastAsia="zh-CN"/>
        </w:rPr>
        <w:t>1</w:t>
      </w:r>
      <w:r>
        <w:t>)</w:t>
      </w:r>
      <w:bookmarkStart w:id="193" w:name="OLE_LINK21"/>
      <w:bookmarkStart w:id="194" w:name="OLE_LINK20"/>
    </w:p>
    <w:bookmarkEnd w:id="193"/>
    <w:bookmarkEnd w:id="194"/>
    <w:p w14:paraId="60BBD0DB">
      <w:pPr>
        <w:pStyle w:val="24"/>
      </w:pPr>
      <w:r>
        <w:rPr>
          <w:rFonts w:hint="eastAsia"/>
        </w:rPr>
        <w:t>式中：</w:t>
      </w:r>
    </w:p>
    <w:p w14:paraId="35397E3F">
      <w:pPr>
        <w:pStyle w:val="24"/>
        <w:adjustRightInd w:val="0"/>
        <w:snapToGrid w:val="0"/>
        <w:spacing w:line="240" w:lineRule="auto"/>
        <w:ind w:left="840" w:leftChars="200" w:hanging="420" w:hangingChars="200"/>
      </w:pPr>
      <w:r>
        <w:rPr>
          <w:position w:val="-12"/>
        </w:rPr>
        <w:object>
          <v:shape id="_x0000_i1026" o:spt="75" type="#_x0000_t75" style="height:18pt;width:15pt;" o:ole="t" filled="f" o:preferrelative="t" stroked="f" coordsize="21600,21600">
            <v:path/>
            <v:fill on="f" focussize="0,0"/>
            <v:stroke on="f"/>
            <v:imagedata r:id="rId19" o:title=""/>
            <o:lock v:ext="edit" aspectratio="t"/>
            <w10:wrap type="none"/>
            <w10:anchorlock/>
          </v:shape>
          <o:OLEObject Type="Embed" ProgID="Equation.KSEE3" ShapeID="_x0000_i1026" DrawAspect="Content" ObjectID="_1468075726" r:id="rId18">
            <o:LockedField>false</o:LockedField>
          </o:OLEObject>
        </w:object>
      </w:r>
      <w:r>
        <w:rPr>
          <w:rFonts w:hint="eastAsia"/>
          <w:position w:val="-14"/>
          <w:lang w:val="en-US" w:eastAsia="zh-CN"/>
        </w:rPr>
        <w:tab/>
      </w:r>
      <w:r>
        <w:rPr>
          <w:rFonts w:hint="eastAsia"/>
        </w:rPr>
        <w:t>——社区内各排放源的二氧化碳排放总量</w:t>
      </w:r>
      <w:r>
        <w:rPr>
          <w:rFonts w:hint="eastAsia"/>
          <w:lang w:eastAsia="zh-CN"/>
        </w:rPr>
        <w:t>，</w:t>
      </w:r>
      <w:r>
        <w:rPr>
          <w:rFonts w:hint="eastAsia"/>
        </w:rPr>
        <w:t>单位为吨二氧化碳</w:t>
      </w:r>
      <w:r>
        <w:rPr>
          <w:rFonts w:hint="eastAsia"/>
          <w:lang w:val="en-US" w:eastAsia="zh-CN"/>
        </w:rPr>
        <w:t>当量</w:t>
      </w:r>
      <w:r>
        <w:rPr>
          <w:rFonts w:hint="eastAsia"/>
        </w:rPr>
        <w:t>（t</w:t>
      </w:r>
      <w:r>
        <w:t>CO</w:t>
      </w:r>
      <w:r>
        <w:rPr>
          <w:vertAlign w:val="subscript"/>
        </w:rPr>
        <w:t>2</w:t>
      </w:r>
      <w:r>
        <w:rPr>
          <w:rFonts w:hint="eastAsia"/>
          <w:vertAlign w:val="baseline"/>
          <w:lang w:val="en-US" w:eastAsia="zh-CN"/>
        </w:rPr>
        <w:t>e</w:t>
      </w:r>
      <w:r>
        <w:rPr>
          <w:rFonts w:hint="eastAsia"/>
        </w:rPr>
        <w:t>）；</w:t>
      </w:r>
    </w:p>
    <w:p w14:paraId="149B5F7D">
      <w:pPr>
        <w:pStyle w:val="24"/>
        <w:tabs>
          <w:tab w:val="left" w:pos="1260"/>
        </w:tabs>
        <w:adjustRightInd w:val="0"/>
        <w:snapToGrid w:val="0"/>
        <w:spacing w:line="240" w:lineRule="auto"/>
        <w:ind w:left="840" w:leftChars="200" w:hanging="420" w:hangingChars="200"/>
      </w:pPr>
      <w:r>
        <w:rPr>
          <w:position w:val="-12"/>
        </w:rPr>
        <w:object>
          <v:shape id="_x0000_i1027" o:spt="75" type="#_x0000_t75" style="height:18pt;width:15pt;" o:ole="t" filled="f" o:preferrelative="t" stroked="f" coordsize="21600,21600">
            <v:path/>
            <v:fill on="f" focussize="0,0"/>
            <v:stroke on="f"/>
            <v:imagedata r:id="rId21" o:title=""/>
            <o:lock v:ext="edit" aspectratio="t"/>
            <w10:wrap type="none"/>
            <w10:anchorlock/>
          </v:shape>
          <o:OLEObject Type="Embed" ProgID="Equation.KSEE3" ShapeID="_x0000_i1027" DrawAspect="Content" ObjectID="_1468075727" r:id="rId20">
            <o:LockedField>false</o:LockedField>
          </o:OLEObject>
        </w:object>
      </w:r>
      <w:r>
        <w:rPr>
          <w:rFonts w:hint="eastAsia"/>
          <w:position w:val="-12"/>
          <w:lang w:val="en-US" w:eastAsia="zh-CN"/>
        </w:rPr>
        <w:tab/>
      </w:r>
      <w:r>
        <w:rPr>
          <w:rFonts w:hint="eastAsia"/>
        </w:rPr>
        <w:t>——社区内居住建筑</w:t>
      </w:r>
      <w:r>
        <w:rPr>
          <w:rFonts w:hint="eastAsia"/>
          <w:lang w:eastAsia="zh-CN"/>
        </w:rPr>
        <w:t>（</w:t>
      </w:r>
      <w:r>
        <w:rPr>
          <w:rFonts w:hint="eastAsia"/>
          <w:lang w:val="en-US" w:eastAsia="zh-CN"/>
        </w:rPr>
        <w:t>含配套商业裙楼</w:t>
      </w:r>
      <w:r>
        <w:rPr>
          <w:rFonts w:hint="eastAsia"/>
          <w:lang w:eastAsia="zh-CN"/>
        </w:rPr>
        <w:t>）</w:t>
      </w:r>
      <w:r>
        <w:rPr>
          <w:rFonts w:hint="eastAsia"/>
        </w:rPr>
        <w:t>运行阶段的二氧化碳排放量</w:t>
      </w:r>
      <w:r>
        <w:rPr>
          <w:rFonts w:hint="eastAsia"/>
          <w:lang w:eastAsia="zh-CN"/>
        </w:rPr>
        <w:t>，</w:t>
      </w:r>
      <w:r>
        <w:rPr>
          <w:rFonts w:hint="eastAsia"/>
        </w:rPr>
        <w:t>单位为吨二氧化碳</w:t>
      </w:r>
      <w:r>
        <w:rPr>
          <w:rFonts w:hint="eastAsia"/>
          <w:lang w:val="en-US" w:eastAsia="zh-CN"/>
        </w:rPr>
        <w:t>当量</w:t>
      </w:r>
      <w:r>
        <w:rPr>
          <w:rFonts w:hint="eastAsia"/>
          <w:lang w:val="en-US" w:eastAsia="zh-CN"/>
        </w:rPr>
        <w:tab/>
      </w:r>
      <w:r>
        <w:rPr>
          <w:rFonts w:hint="eastAsia"/>
        </w:rPr>
        <w:t>（t</w:t>
      </w:r>
      <w:r>
        <w:t>CO</w:t>
      </w:r>
      <w:r>
        <w:rPr>
          <w:vertAlign w:val="subscript"/>
        </w:rPr>
        <w:t>2</w:t>
      </w:r>
      <w:r>
        <w:rPr>
          <w:rFonts w:hint="eastAsia"/>
          <w:vertAlign w:val="baseline"/>
          <w:lang w:val="en-US" w:eastAsia="zh-CN"/>
        </w:rPr>
        <w:t>e</w:t>
      </w:r>
      <w:r>
        <w:rPr>
          <w:rFonts w:hint="eastAsia"/>
        </w:rPr>
        <w:t>）；</w:t>
      </w:r>
    </w:p>
    <w:p w14:paraId="53873922">
      <w:pPr>
        <w:pStyle w:val="24"/>
        <w:tabs>
          <w:tab w:val="left" w:pos="840"/>
          <w:tab w:val="left" w:pos="1260"/>
          <w:tab w:val="left" w:pos="4201"/>
        </w:tabs>
        <w:autoSpaceDE/>
        <w:autoSpaceDN/>
        <w:adjustRightInd w:val="0"/>
        <w:snapToGrid w:val="0"/>
        <w:spacing w:line="240" w:lineRule="auto"/>
        <w:ind w:left="840" w:leftChars="200" w:hanging="420" w:hangingChars="200"/>
      </w:pPr>
      <w:r>
        <w:rPr>
          <w:position w:val="-12"/>
        </w:rPr>
        <w:object>
          <v:shape id="_x0000_i1028" o:spt="75" type="#_x0000_t75" style="height:18pt;width:13.95pt;" o:ole="t" filled="f" o:preferrelative="t" stroked="f" coordsize="21600,21600">
            <v:path/>
            <v:fill on="f" focussize="0,0"/>
            <v:stroke on="f"/>
            <v:imagedata r:id="rId23" o:title=""/>
            <o:lock v:ext="edit" aspectratio="t"/>
            <w10:wrap type="none"/>
            <w10:anchorlock/>
          </v:shape>
          <o:OLEObject Type="Embed" ProgID="Equation.KSEE3" ShapeID="_x0000_i1028" DrawAspect="Content" ObjectID="_1468075728" r:id="rId22">
            <o:LockedField>false</o:LockedField>
          </o:OLEObject>
        </w:object>
      </w:r>
      <w:r>
        <w:rPr>
          <w:rFonts w:hint="eastAsia"/>
          <w:position w:val="-14"/>
          <w:lang w:val="en-US" w:eastAsia="zh-CN"/>
        </w:rPr>
        <w:tab/>
      </w:r>
      <w:r>
        <w:rPr>
          <w:rFonts w:hint="eastAsia"/>
        </w:rPr>
        <w:t>——</w:t>
      </w:r>
      <w:bookmarkStart w:id="195" w:name="OLE_LINK67"/>
      <w:r>
        <w:rPr>
          <w:rFonts w:hint="eastAsia"/>
        </w:rPr>
        <w:t>社区内居民私家车以及社区内提供公共服务的车辆运行时所产生的二氧化碳排放量</w:t>
      </w:r>
      <w:r>
        <w:rPr>
          <w:rFonts w:hint="eastAsia"/>
          <w:lang w:eastAsia="zh-CN"/>
        </w:rPr>
        <w:t>，</w:t>
      </w:r>
      <w:r>
        <w:rPr>
          <w:rFonts w:hint="eastAsia"/>
        </w:rPr>
        <w:t>单位</w:t>
      </w:r>
      <w:r>
        <w:rPr>
          <w:rFonts w:hint="eastAsia"/>
          <w:lang w:val="en-US" w:eastAsia="zh-CN"/>
        </w:rPr>
        <w:tab/>
      </w:r>
      <w:r>
        <w:rPr>
          <w:rFonts w:hint="eastAsia"/>
        </w:rPr>
        <w:t>为吨二氧化碳</w:t>
      </w:r>
      <w:r>
        <w:rPr>
          <w:rFonts w:hint="eastAsia"/>
          <w:lang w:val="en-US" w:eastAsia="zh-CN"/>
        </w:rPr>
        <w:t>当量</w:t>
      </w:r>
      <w:r>
        <w:rPr>
          <w:rFonts w:hint="eastAsia"/>
        </w:rPr>
        <w:t>（t</w:t>
      </w:r>
      <w:r>
        <w:t>CO</w:t>
      </w:r>
      <w:r>
        <w:rPr>
          <w:vertAlign w:val="subscript"/>
        </w:rPr>
        <w:t>2</w:t>
      </w:r>
      <w:r>
        <w:rPr>
          <w:rFonts w:hint="eastAsia"/>
          <w:vertAlign w:val="baseline"/>
          <w:lang w:val="en-US" w:eastAsia="zh-CN"/>
        </w:rPr>
        <w:t>e</w:t>
      </w:r>
      <w:r>
        <w:rPr>
          <w:rFonts w:hint="eastAsia"/>
        </w:rPr>
        <w:t>）；</w:t>
      </w:r>
      <w:bookmarkEnd w:id="195"/>
    </w:p>
    <w:p w14:paraId="045A7868">
      <w:pPr>
        <w:pStyle w:val="24"/>
        <w:adjustRightInd w:val="0"/>
        <w:snapToGrid w:val="0"/>
        <w:spacing w:line="240" w:lineRule="auto"/>
        <w:ind w:left="840" w:leftChars="200" w:hanging="420" w:hangingChars="200"/>
        <w:rPr>
          <w:rFonts w:hint="eastAsia" w:hAnsi="宋体"/>
        </w:rPr>
      </w:pPr>
      <w:r>
        <w:rPr>
          <w:position w:val="-12"/>
        </w:rPr>
        <w:object>
          <v:shape id="_x0000_i1029" o:spt="75" type="#_x0000_t75" style="height:18pt;width:18pt;" o:ole="t" filled="f" o:preferrelative="t" stroked="f" coordsize="21600,21600">
            <v:path/>
            <v:fill on="f" focussize="0,0"/>
            <v:stroke on="f"/>
            <v:imagedata r:id="rId25" o:title=""/>
            <o:lock v:ext="edit" aspectratio="t"/>
            <w10:wrap type="none"/>
            <w10:anchorlock/>
          </v:shape>
          <o:OLEObject Type="Embed" ProgID="Equation.KSEE3" ShapeID="_x0000_i1029" DrawAspect="Content" ObjectID="_1468075729" r:id="rId24">
            <o:LockedField>false</o:LockedField>
          </o:OLEObject>
        </w:object>
      </w:r>
      <w:r>
        <w:rPr>
          <w:rFonts w:hint="eastAsia"/>
          <w:position w:val="-14"/>
          <w:lang w:val="en-US" w:eastAsia="zh-CN"/>
        </w:rPr>
        <w:tab/>
      </w:r>
      <w:r>
        <w:rPr>
          <w:rFonts w:hint="eastAsia" w:hAnsi="宋体"/>
        </w:rPr>
        <w:t>——</w:t>
      </w:r>
      <w:bookmarkStart w:id="196" w:name="OLE_LINK66"/>
      <w:r>
        <w:rPr>
          <w:rFonts w:hint="eastAsia" w:hAnsi="宋体"/>
        </w:rPr>
        <w:t>社区内</w:t>
      </w:r>
      <w:r>
        <w:rPr>
          <w:rFonts w:hint="eastAsia" w:hAnsi="宋体"/>
          <w:lang w:eastAsia="zh-CN"/>
        </w:rPr>
        <w:t>室外照明</w:t>
      </w:r>
      <w:r>
        <w:rPr>
          <w:rFonts w:hint="eastAsia" w:hAnsi="宋体"/>
        </w:rPr>
        <w:t>用能产生的二氧化碳排放量</w:t>
      </w:r>
      <w:r>
        <w:rPr>
          <w:rFonts w:hint="eastAsia"/>
          <w:lang w:eastAsia="zh-CN"/>
        </w:rPr>
        <w:t>，</w:t>
      </w:r>
      <w:r>
        <w:rPr>
          <w:rFonts w:hint="eastAsia"/>
        </w:rPr>
        <w:t>单位为吨二氧化碳</w:t>
      </w:r>
      <w:r>
        <w:rPr>
          <w:rFonts w:hint="eastAsia"/>
          <w:lang w:val="en-US" w:eastAsia="zh-CN"/>
        </w:rPr>
        <w:t>当量</w:t>
      </w:r>
      <w:r>
        <w:rPr>
          <w:rFonts w:hint="eastAsia"/>
        </w:rPr>
        <w:t>（t</w:t>
      </w:r>
      <w:r>
        <w:t>CO</w:t>
      </w:r>
      <w:r>
        <w:rPr>
          <w:vertAlign w:val="subscript"/>
        </w:rPr>
        <w:t>2</w:t>
      </w:r>
      <w:r>
        <w:rPr>
          <w:rFonts w:hint="eastAsia"/>
          <w:vertAlign w:val="baseline"/>
          <w:lang w:val="en-US" w:eastAsia="zh-CN"/>
        </w:rPr>
        <w:t>e</w:t>
      </w:r>
      <w:r>
        <w:rPr>
          <w:rFonts w:hint="eastAsia"/>
        </w:rPr>
        <w:t>）</w:t>
      </w:r>
      <w:r>
        <w:rPr>
          <w:rFonts w:hint="eastAsia" w:hAnsi="宋体"/>
        </w:rPr>
        <w:t>；</w:t>
      </w:r>
      <w:bookmarkEnd w:id="196"/>
    </w:p>
    <w:p w14:paraId="1E3BB6D0">
      <w:pPr>
        <w:pStyle w:val="24"/>
        <w:adjustRightInd w:val="0"/>
        <w:snapToGrid w:val="0"/>
        <w:spacing w:line="240" w:lineRule="auto"/>
        <w:ind w:left="840" w:leftChars="200" w:hanging="420" w:hangingChars="200"/>
      </w:pPr>
      <w:r>
        <w:rPr>
          <w:position w:val="-12"/>
        </w:rPr>
        <w:object>
          <v:shape id="_x0000_i1030" o:spt="75" type="#_x0000_t75" style="height:18pt;width:18pt;" o:ole="t" filled="f" o:preferrelative="t" stroked="f" coordsize="21600,21600">
            <v:path/>
            <v:fill on="f" focussize="0,0"/>
            <v:stroke on="f"/>
            <v:imagedata r:id="rId27" o:title=""/>
            <o:lock v:ext="edit" aspectratio="t"/>
            <w10:wrap type="none"/>
            <w10:anchorlock/>
          </v:shape>
          <o:OLEObject Type="Embed" ProgID="Equation.KSEE3" ShapeID="_x0000_i1030" DrawAspect="Content" ObjectID="_1468075730" r:id="rId26">
            <o:LockedField>false</o:LockedField>
          </o:OLEObject>
        </w:object>
      </w:r>
      <w:r>
        <w:rPr>
          <w:rFonts w:hint="eastAsia"/>
          <w:position w:val="-14"/>
          <w:lang w:val="en-US" w:eastAsia="zh-CN"/>
        </w:rPr>
        <w:tab/>
      </w:r>
      <w:r>
        <w:rPr>
          <w:rFonts w:hint="eastAsia"/>
        </w:rPr>
        <w:t>——社区</w:t>
      </w:r>
      <w:r>
        <w:rPr>
          <w:rFonts w:hint="eastAsia"/>
          <w:lang w:val="en-US" w:eastAsia="zh-CN"/>
        </w:rPr>
        <w:t>碳抵消</w:t>
      </w:r>
      <w:r>
        <w:rPr>
          <w:rFonts w:hint="eastAsia"/>
        </w:rPr>
        <w:t>所产生的二氧化碳减排量</w:t>
      </w:r>
      <w:r>
        <w:rPr>
          <w:rFonts w:hint="eastAsia"/>
          <w:lang w:eastAsia="zh-CN"/>
        </w:rPr>
        <w:t>，</w:t>
      </w:r>
      <w:r>
        <w:rPr>
          <w:rFonts w:hint="eastAsia"/>
        </w:rPr>
        <w:t>单位为吨二氧化碳</w:t>
      </w:r>
      <w:r>
        <w:rPr>
          <w:rFonts w:hint="eastAsia"/>
          <w:lang w:val="en-US" w:eastAsia="zh-CN"/>
        </w:rPr>
        <w:t>当量</w:t>
      </w:r>
      <w:r>
        <w:rPr>
          <w:rFonts w:hint="eastAsia"/>
        </w:rPr>
        <w:t>（t</w:t>
      </w:r>
      <w:r>
        <w:t>CO</w:t>
      </w:r>
      <w:r>
        <w:rPr>
          <w:vertAlign w:val="subscript"/>
        </w:rPr>
        <w:t>2</w:t>
      </w:r>
      <w:r>
        <w:rPr>
          <w:rFonts w:hint="eastAsia"/>
          <w:vertAlign w:val="baseline"/>
          <w:lang w:val="en-US" w:eastAsia="zh-CN"/>
        </w:rPr>
        <w:t>e</w:t>
      </w:r>
      <w:r>
        <w:rPr>
          <w:rFonts w:hint="eastAsia"/>
        </w:rPr>
        <w:t>）；</w:t>
      </w:r>
    </w:p>
    <w:p w14:paraId="253EE6DD">
      <w:pPr>
        <w:pStyle w:val="24"/>
        <w:adjustRightInd w:val="0"/>
        <w:snapToGrid w:val="0"/>
        <w:spacing w:line="240" w:lineRule="auto"/>
        <w:ind w:left="840" w:leftChars="200" w:hanging="420" w:hangingChars="200"/>
      </w:pPr>
      <w:r>
        <w:rPr>
          <w:position w:val="-12"/>
        </w:rPr>
        <w:object>
          <v:shape id="_x0000_i1031" o:spt="75" type="#_x0000_t75" style="height:18pt;width:17pt;" o:ole="t" filled="f" o:preferrelative="t" stroked="f" coordsize="21600,21600">
            <v:path/>
            <v:fill on="f" focussize="0,0"/>
            <v:stroke on="f"/>
            <v:imagedata r:id="rId29" o:title=""/>
            <o:lock v:ext="edit" aspectratio="t"/>
            <w10:wrap type="none"/>
            <w10:anchorlock/>
          </v:shape>
          <o:OLEObject Type="Embed" ProgID="Equation.KSEE3" ShapeID="_x0000_i1031" DrawAspect="Content" ObjectID="_1468075731" r:id="rId28">
            <o:LockedField>false</o:LockedField>
          </o:OLEObject>
        </w:object>
      </w:r>
      <w:r>
        <w:rPr>
          <w:rFonts w:hint="eastAsia"/>
          <w:position w:val="-14"/>
          <w:lang w:val="en-US" w:eastAsia="zh-CN"/>
        </w:rPr>
        <w:tab/>
      </w:r>
      <w:r>
        <w:rPr>
          <w:rFonts w:hint="eastAsia"/>
        </w:rPr>
        <w:t>——社区碳汇所产生的二氧化碳减排量</w:t>
      </w:r>
      <w:r>
        <w:rPr>
          <w:rFonts w:hint="eastAsia"/>
          <w:lang w:eastAsia="zh-CN"/>
        </w:rPr>
        <w:t>，</w:t>
      </w:r>
      <w:r>
        <w:rPr>
          <w:rFonts w:hint="eastAsia"/>
        </w:rPr>
        <w:t>单位为吨二氧化碳</w:t>
      </w:r>
      <w:r>
        <w:rPr>
          <w:rFonts w:hint="eastAsia"/>
          <w:lang w:val="en-US" w:eastAsia="zh-CN"/>
        </w:rPr>
        <w:t>当量</w:t>
      </w:r>
      <w:r>
        <w:rPr>
          <w:rFonts w:hint="eastAsia"/>
        </w:rPr>
        <w:t>（t</w:t>
      </w:r>
      <w:r>
        <w:t>CO</w:t>
      </w:r>
      <w:r>
        <w:rPr>
          <w:vertAlign w:val="subscript"/>
        </w:rPr>
        <w:t>2</w:t>
      </w:r>
      <w:r>
        <w:rPr>
          <w:rFonts w:hint="eastAsia"/>
          <w:vertAlign w:val="baseline"/>
          <w:lang w:val="en-US" w:eastAsia="zh-CN"/>
        </w:rPr>
        <w:t>e</w:t>
      </w:r>
      <w:r>
        <w:rPr>
          <w:rFonts w:hint="eastAsia"/>
        </w:rPr>
        <w:t>）。</w:t>
      </w:r>
    </w:p>
    <w:p w14:paraId="71BA1875">
      <w:pPr>
        <w:pStyle w:val="54"/>
        <w:bidi w:val="0"/>
        <w:ind w:left="0" w:leftChars="0" w:firstLine="0" w:firstLineChars="0"/>
      </w:pPr>
      <w:bookmarkStart w:id="197" w:name="OLE_LINK7"/>
      <w:r>
        <w:rPr>
          <w:rFonts w:hint="eastAsia"/>
        </w:rPr>
        <w:t>建筑碳排放</w:t>
      </w:r>
    </w:p>
    <w:bookmarkEnd w:id="197"/>
    <w:p w14:paraId="4BB82F7C">
      <w:pPr>
        <w:pStyle w:val="24"/>
        <w:rPr>
          <w:rFonts w:hint="eastAsia"/>
        </w:rPr>
      </w:pPr>
      <w:r>
        <w:rPr>
          <w:rFonts w:hint="eastAsia"/>
        </w:rPr>
        <w:t>社区建筑碳排放仅核算运行阶段，居住建筑运行阶段的用电、用气、用油等产生的碳排放，采用排放因子法，按公式（2）核算。</w:t>
      </w:r>
    </w:p>
    <w:p w14:paraId="4FA8DFAE">
      <w:pPr>
        <w:pStyle w:val="135"/>
        <w:spacing w:line="480" w:lineRule="auto"/>
        <w:jc w:val="center"/>
        <w:rPr>
          <w:rFonts w:hAnsi="Cambria Math" w:eastAsiaTheme="majorEastAsia"/>
          <w:snapToGrid w:val="0"/>
          <w:szCs w:val="21"/>
          <w:lang w:val="en-GB"/>
        </w:rPr>
      </w:pPr>
      <w:bookmarkStart w:id="198" w:name="OLE_LINK4"/>
      <w:r>
        <w:tab/>
      </w:r>
      <w:r>
        <w:rPr>
          <w:position w:val="-16"/>
        </w:rPr>
        <w:object>
          <v:shape id="_x0000_i1032" o:spt="75" type="#_x0000_t75" style="height:21pt;width:215pt;" o:ole="t" filled="f" o:preferrelative="t" stroked="f" coordsize="21600,21600">
            <v:path/>
            <v:fill on="f" focussize="0,0"/>
            <v:stroke on="f"/>
            <v:imagedata r:id="rId31" o:title=""/>
            <o:lock v:ext="edit" aspectratio="t"/>
            <w10:wrap type="none"/>
            <w10:anchorlock/>
          </v:shape>
          <o:OLEObject Type="Embed" ProgID="Equation.KSEE3" ShapeID="_x0000_i1032" DrawAspect="Content" ObjectID="_1468075732" r:id="rId30">
            <o:LockedField>false</o:LockedField>
          </o:OLEObject>
        </w:object>
      </w:r>
      <w:r>
        <w:tab/>
      </w:r>
      <w:r>
        <w:t>(</w:t>
      </w:r>
      <w:r>
        <w:fldChar w:fldCharType="begin"/>
      </w:r>
      <w:r>
        <w:instrText xml:space="preserve"> SEQ 标准自动公式 \* ARABIC </w:instrText>
      </w:r>
      <w:r>
        <w:fldChar w:fldCharType="separate"/>
      </w:r>
      <w:r>
        <w:t>2</w:t>
      </w:r>
      <w:r>
        <w:fldChar w:fldCharType="end"/>
      </w:r>
      <w:r>
        <w:t>)</w:t>
      </w:r>
    </w:p>
    <w:bookmarkEnd w:id="198"/>
    <w:p w14:paraId="78AB72E4">
      <w:pPr>
        <w:pStyle w:val="24"/>
        <w:rPr>
          <w:rFonts w:hint="eastAsia"/>
        </w:rPr>
      </w:pPr>
      <w:r>
        <w:rPr>
          <w:rFonts w:hint="eastAsia"/>
        </w:rPr>
        <w:t>式中：</w:t>
      </w:r>
    </w:p>
    <w:p w14:paraId="454FFE68">
      <w:pPr>
        <w:pStyle w:val="24"/>
        <w:tabs>
          <w:tab w:val="left" w:pos="1260"/>
          <w:tab w:val="center" w:pos="8400"/>
          <w:tab w:val="clear" w:pos="4201"/>
        </w:tabs>
        <w:adjustRightInd w:val="0"/>
        <w:snapToGrid w:val="0"/>
        <w:spacing w:line="240" w:lineRule="auto"/>
        <w:ind w:left="840" w:leftChars="200" w:hanging="420" w:hangingChars="200"/>
        <w:rPr>
          <w:rFonts w:hint="eastAsia"/>
        </w:rPr>
      </w:pPr>
      <w:r>
        <w:rPr>
          <w:position w:val="-12"/>
        </w:rPr>
        <w:object>
          <v:shape id="_x0000_i1033" o:spt="75" type="#_x0000_t75" style="height:18pt;width:15pt;" o:ole="t" filled="f" o:preferrelative="t" stroked="f" coordsize="21600,21600">
            <v:path/>
            <v:fill on="f" focussize="0,0"/>
            <v:stroke on="f"/>
            <v:imagedata r:id="rId21" o:title=""/>
            <o:lock v:ext="edit" aspectratio="t"/>
            <w10:wrap type="none"/>
            <w10:anchorlock/>
          </v:shape>
          <o:OLEObject Type="Embed" ProgID="Equation.KSEE3" ShapeID="_x0000_i1033" DrawAspect="Content" ObjectID="_1468075733" r:id="rId32">
            <o:LockedField>false</o:LockedField>
          </o:OLEObject>
        </w:object>
      </w:r>
      <w:r>
        <w:rPr>
          <w:rFonts w:hint="eastAsia"/>
          <w:position w:val="-12"/>
          <w:lang w:val="en-US" w:eastAsia="zh-CN"/>
        </w:rPr>
        <w:tab/>
      </w:r>
      <w:r>
        <w:rPr>
          <w:rFonts w:hint="eastAsia"/>
        </w:rPr>
        <w:t>——社区内居住建筑</w:t>
      </w:r>
      <w:r>
        <w:rPr>
          <w:rFonts w:hint="eastAsia"/>
          <w:lang w:eastAsia="zh-CN"/>
        </w:rPr>
        <w:t>（</w:t>
      </w:r>
      <w:r>
        <w:rPr>
          <w:rFonts w:hint="eastAsia"/>
          <w:lang w:val="en-US" w:eastAsia="zh-CN"/>
        </w:rPr>
        <w:t>含配套商业裙楼</w:t>
      </w:r>
      <w:r>
        <w:rPr>
          <w:rFonts w:hint="eastAsia"/>
          <w:lang w:eastAsia="zh-CN"/>
        </w:rPr>
        <w:t>）</w:t>
      </w:r>
      <w:r>
        <w:rPr>
          <w:rFonts w:hint="eastAsia"/>
        </w:rPr>
        <w:t>运行阶段的二氧化碳排放量</w:t>
      </w:r>
      <w:r>
        <w:rPr>
          <w:rFonts w:hint="eastAsia"/>
          <w:lang w:eastAsia="zh-CN"/>
        </w:rPr>
        <w:t>，</w:t>
      </w:r>
      <w:r>
        <w:rPr>
          <w:rFonts w:hint="eastAsia"/>
        </w:rPr>
        <w:t>单位为吨二氧化碳</w:t>
      </w:r>
      <w:r>
        <w:rPr>
          <w:rFonts w:hint="eastAsia"/>
          <w:lang w:val="en-US" w:eastAsia="zh-CN"/>
        </w:rPr>
        <w:t>当量</w:t>
      </w:r>
      <w:r>
        <w:rPr>
          <w:rFonts w:hint="eastAsia"/>
          <w:lang w:val="en-US" w:eastAsia="zh-CN"/>
        </w:rPr>
        <w:tab/>
      </w:r>
      <w:r>
        <w:rPr>
          <w:rFonts w:hint="eastAsia"/>
        </w:rPr>
        <w:t>（t</w:t>
      </w:r>
      <w:r>
        <w:t>CO</w:t>
      </w:r>
      <w:r>
        <w:rPr>
          <w:vertAlign w:val="subscript"/>
        </w:rPr>
        <w:t>2</w:t>
      </w:r>
      <w:r>
        <w:rPr>
          <w:rFonts w:hint="eastAsia"/>
          <w:vertAlign w:val="baseline"/>
          <w:lang w:val="en-US" w:eastAsia="zh-CN"/>
        </w:rPr>
        <w:t>e</w:t>
      </w:r>
      <w:r>
        <w:rPr>
          <w:rFonts w:hint="eastAsia"/>
        </w:rPr>
        <w:t>）；</w:t>
      </w:r>
    </w:p>
    <w:p w14:paraId="5309B0E1">
      <w:pPr>
        <w:pStyle w:val="24"/>
        <w:tabs>
          <w:tab w:val="left" w:pos="1260"/>
          <w:tab w:val="center" w:pos="8400"/>
        </w:tabs>
        <w:adjustRightInd w:val="0"/>
        <w:snapToGrid w:val="0"/>
        <w:spacing w:line="240" w:lineRule="auto"/>
        <w:ind w:left="840" w:leftChars="200" w:hanging="420" w:hangingChars="200"/>
        <w:rPr>
          <w:rFonts w:hint="eastAsia" w:eastAsia="宋体"/>
          <w:lang w:eastAsia="zh-CN"/>
        </w:rPr>
      </w:pPr>
      <w:r>
        <w:drawing>
          <wp:inline distT="0" distB="0" distL="114300" distR="114300">
            <wp:extent cx="228600" cy="228600"/>
            <wp:effectExtent l="0" t="0" r="0" b="0"/>
            <wp:docPr id="1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8"/>
                    <pic:cNvPicPr>
                      <a:picLocks noChangeAspect="1"/>
                    </pic:cNvPicPr>
                  </pic:nvPicPr>
                  <pic:blipFill>
                    <a:blip r:embed="rId33"/>
                    <a:stretch>
                      <a:fillRect/>
                    </a:stretch>
                  </pic:blipFill>
                  <pic:spPr>
                    <a:xfrm>
                      <a:off x="0" y="0"/>
                      <a:ext cx="228600" cy="228600"/>
                    </a:xfrm>
                    <a:prstGeom prst="rect">
                      <a:avLst/>
                    </a:prstGeom>
                    <a:noFill/>
                    <a:ln>
                      <a:noFill/>
                    </a:ln>
                  </pic:spPr>
                </pic:pic>
              </a:graphicData>
            </a:graphic>
          </wp:inline>
        </w:drawing>
      </w:r>
      <w:r>
        <w:rPr>
          <w:rFonts w:hint="eastAsia"/>
          <w:lang w:val="en-US" w:eastAsia="zh-CN"/>
        </w:rPr>
        <w:tab/>
      </w:r>
      <w:r>
        <w:rPr>
          <w:rFonts w:hint="eastAsia"/>
        </w:rPr>
        <w:t>——居住建筑中居民生活用能（含一般裙楼商铺）所产生的二氧化碳</w:t>
      </w:r>
      <w:r>
        <w:rPr>
          <w:rFonts w:hint="eastAsia"/>
          <w:lang w:val="en-US" w:eastAsia="zh-CN"/>
        </w:rPr>
        <w:t>排放</w:t>
      </w:r>
      <w:r>
        <w:rPr>
          <w:rFonts w:hint="eastAsia"/>
        </w:rPr>
        <w:t>量，单位为吨二氧化</w:t>
      </w:r>
      <w:r>
        <w:rPr>
          <w:rFonts w:hint="eastAsia"/>
          <w:lang w:val="en-US" w:eastAsia="zh-CN"/>
        </w:rPr>
        <w:tab/>
      </w:r>
      <w:r>
        <w:rPr>
          <w:rFonts w:hint="eastAsia"/>
          <w:lang w:val="en-US" w:eastAsia="zh-CN"/>
        </w:rPr>
        <w:tab/>
      </w:r>
      <w:r>
        <w:rPr>
          <w:rFonts w:hint="eastAsia"/>
        </w:rPr>
        <w:t>碳</w:t>
      </w:r>
      <w:r>
        <w:rPr>
          <w:rFonts w:hint="eastAsia"/>
          <w:lang w:val="en-US" w:eastAsia="zh-CN"/>
        </w:rPr>
        <w:t>当量</w:t>
      </w:r>
      <w:r>
        <w:rPr>
          <w:rFonts w:hint="eastAsia"/>
        </w:rPr>
        <w:t>（tCO</w:t>
      </w:r>
      <w:r>
        <w:rPr>
          <w:rFonts w:hint="eastAsia"/>
          <w:vertAlign w:val="subscript"/>
        </w:rPr>
        <w:t>2</w:t>
      </w:r>
      <w:r>
        <w:rPr>
          <w:rFonts w:hint="eastAsia"/>
          <w:vertAlign w:val="baseline"/>
          <w:lang w:val="en-US" w:eastAsia="zh-CN"/>
        </w:rPr>
        <w:t>e</w:t>
      </w:r>
      <w:r>
        <w:rPr>
          <w:rFonts w:hint="eastAsia"/>
        </w:rPr>
        <w:t>）。一般裙楼商铺指位于居住建筑裙楼，规模小，单间建筑面积不超过300</w:t>
      </w:r>
      <w:r>
        <w:rPr>
          <w:rFonts w:hint="default" w:ascii="Times New Roman"/>
          <w:lang w:val="en-US" w:eastAsia="zh-CN"/>
        </w:rPr>
        <w:t xml:space="preserve"> </w:t>
      </w:r>
      <w:r>
        <w:rPr>
          <w:rFonts w:hint="eastAsia" w:ascii="Times New Roman"/>
          <w:lang w:val="en-US" w:eastAsia="zh-CN"/>
        </w:rPr>
        <w:tab/>
      </w:r>
      <w:r>
        <w:rPr>
          <w:rFonts w:hint="eastAsia"/>
        </w:rPr>
        <w:t>m</w:t>
      </w:r>
      <w:r>
        <w:rPr>
          <w:rFonts w:hint="eastAsia"/>
          <w:vertAlign w:val="superscript"/>
        </w:rPr>
        <w:t>2</w:t>
      </w:r>
      <w:r>
        <w:rPr>
          <w:rFonts w:hint="eastAsia"/>
        </w:rPr>
        <w:t>，未采用集中空调系统的小型商店</w:t>
      </w:r>
      <w:r>
        <w:rPr>
          <w:rFonts w:hint="eastAsia"/>
          <w:lang w:eastAsia="zh-CN"/>
        </w:rPr>
        <w:t>；</w:t>
      </w:r>
    </w:p>
    <w:p w14:paraId="2D7AFC3C">
      <w:pPr>
        <w:pStyle w:val="24"/>
        <w:tabs>
          <w:tab w:val="left" w:pos="1260"/>
          <w:tab w:val="clear" w:pos="4201"/>
        </w:tabs>
        <w:adjustRightInd w:val="0"/>
        <w:snapToGrid w:val="0"/>
        <w:ind w:left="840" w:leftChars="200" w:hanging="420" w:hangingChars="200"/>
        <w:rPr>
          <w:rFonts w:hint="eastAsia"/>
        </w:rPr>
      </w:pPr>
      <w:r>
        <w:drawing>
          <wp:inline distT="0" distB="0" distL="114300" distR="114300">
            <wp:extent cx="228600" cy="228600"/>
            <wp:effectExtent l="0" t="0" r="0" b="0"/>
            <wp:docPr id="12"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9"/>
                    <pic:cNvPicPr>
                      <a:picLocks noChangeAspect="1"/>
                    </pic:cNvPicPr>
                  </pic:nvPicPr>
                  <pic:blipFill>
                    <a:blip r:embed="rId34"/>
                    <a:stretch>
                      <a:fillRect/>
                    </a:stretch>
                  </pic:blipFill>
                  <pic:spPr>
                    <a:xfrm>
                      <a:off x="0" y="0"/>
                      <a:ext cx="228600" cy="228600"/>
                    </a:xfrm>
                    <a:prstGeom prst="rect">
                      <a:avLst/>
                    </a:prstGeom>
                    <a:noFill/>
                    <a:ln>
                      <a:noFill/>
                    </a:ln>
                  </pic:spPr>
                </pic:pic>
              </a:graphicData>
            </a:graphic>
          </wp:inline>
        </w:drawing>
      </w:r>
      <w:r>
        <w:rPr>
          <w:rFonts w:hint="eastAsia"/>
          <w:lang w:val="en-US" w:eastAsia="zh-CN"/>
        </w:rPr>
        <w:tab/>
      </w:r>
      <w:r>
        <w:rPr>
          <w:rFonts w:hint="eastAsia" w:hAnsi="Cambria Math" w:eastAsiaTheme="majorEastAsia"/>
          <w:snapToGrid w:val="0"/>
          <w:szCs w:val="21"/>
          <w:lang w:val="en-GB"/>
        </w:rPr>
        <w:t>——</w:t>
      </w:r>
      <w:r>
        <w:rPr>
          <w:rFonts w:hint="eastAsia" w:hAnsi="Cambria Math" w:eastAsiaTheme="majorEastAsia"/>
          <w:snapToGrid w:val="0"/>
          <w:szCs w:val="21"/>
          <w:lang w:val="en-US" w:eastAsia="zh-CN"/>
        </w:rPr>
        <w:t>居住</w:t>
      </w:r>
      <w:r>
        <w:rPr>
          <w:rFonts w:hint="eastAsia"/>
        </w:rPr>
        <w:t>建筑</w:t>
      </w:r>
      <w:r>
        <w:rPr>
          <w:rFonts w:hint="eastAsia"/>
          <w:lang w:val="en-US" w:eastAsia="zh-CN"/>
        </w:rPr>
        <w:t>中大型裙楼商铺</w:t>
      </w:r>
      <w:r>
        <w:rPr>
          <w:rFonts w:hint="eastAsia" w:asciiTheme="majorEastAsia" w:hAnsiTheme="majorEastAsia" w:eastAsiaTheme="majorEastAsia"/>
          <w:szCs w:val="21"/>
          <w:lang w:val="en-US" w:eastAsia="zh-CN"/>
        </w:rPr>
        <w:t>用能</w:t>
      </w:r>
      <w:r>
        <w:rPr>
          <w:rFonts w:hint="eastAsia"/>
        </w:rPr>
        <w:t>所产生的二氧化碳</w:t>
      </w:r>
      <w:r>
        <w:rPr>
          <w:rFonts w:hint="eastAsia"/>
          <w:lang w:val="en-US" w:eastAsia="zh-CN"/>
        </w:rPr>
        <w:t>排放</w:t>
      </w:r>
      <w:r>
        <w:rPr>
          <w:rFonts w:hint="eastAsia"/>
        </w:rPr>
        <w:t>量</w:t>
      </w:r>
      <w:r>
        <w:rPr>
          <w:rFonts w:hint="eastAsia"/>
          <w:lang w:eastAsia="zh-CN"/>
        </w:rPr>
        <w:t>，</w:t>
      </w:r>
      <w:r>
        <w:rPr>
          <w:rFonts w:hint="eastAsia"/>
        </w:rPr>
        <w:t>单位为吨二氧化碳</w:t>
      </w:r>
      <w:r>
        <w:rPr>
          <w:rFonts w:hint="eastAsia"/>
          <w:lang w:val="en-US" w:eastAsia="zh-CN"/>
        </w:rPr>
        <w:t>当量</w:t>
      </w:r>
      <w:r>
        <w:rPr>
          <w:rFonts w:hint="eastAsia"/>
        </w:rPr>
        <w:t>（t</w:t>
      </w:r>
      <w:r>
        <w:t>CO</w:t>
      </w:r>
      <w:r>
        <w:rPr>
          <w:vertAlign w:val="subscript"/>
        </w:rPr>
        <w:t>2</w:t>
      </w:r>
      <w:r>
        <w:rPr>
          <w:rFonts w:hint="eastAsia"/>
          <w:vertAlign w:val="baseline"/>
          <w:lang w:val="en-US" w:eastAsia="zh-CN"/>
        </w:rPr>
        <w:t>e</w:t>
      </w:r>
      <w:r>
        <w:rPr>
          <w:rFonts w:hint="eastAsia"/>
        </w:rPr>
        <w:t>）</w:t>
      </w:r>
      <w:r>
        <w:rPr>
          <w:rFonts w:hint="eastAsia"/>
          <w:lang w:eastAsia="zh-CN"/>
        </w:rPr>
        <w:t>。</w:t>
      </w:r>
      <w:r>
        <w:rPr>
          <w:rFonts w:hint="eastAsia"/>
          <w:lang w:val="en-US" w:eastAsia="zh-CN"/>
        </w:rPr>
        <w:tab/>
      </w:r>
      <w:r>
        <w:rPr>
          <w:rFonts w:hint="eastAsia"/>
          <w:lang w:val="en-US" w:eastAsia="zh-CN"/>
        </w:rPr>
        <w:t>大型裙楼商铺指位于居住建筑裙楼的</w:t>
      </w:r>
      <w:r>
        <w:rPr>
          <w:rFonts w:hint="eastAsia"/>
        </w:rPr>
        <w:t>购物中心、大型超市及同等规模的</w:t>
      </w:r>
      <w:r>
        <w:rPr>
          <w:rFonts w:hint="eastAsia"/>
          <w:lang w:val="en-US" w:eastAsia="zh-CN"/>
        </w:rPr>
        <w:t>大型</w:t>
      </w:r>
      <w:r>
        <w:rPr>
          <w:rFonts w:hint="eastAsia"/>
        </w:rPr>
        <w:t>商铺，其中，</w:t>
      </w:r>
      <w:r>
        <w:rPr>
          <w:rFonts w:hint="eastAsia"/>
          <w:lang w:val="en-US" w:eastAsia="zh-CN"/>
        </w:rPr>
        <w:tab/>
      </w:r>
      <w:r>
        <w:rPr>
          <w:rFonts w:hint="eastAsia"/>
        </w:rPr>
        <w:t>购物中</w:t>
      </w:r>
      <w:r>
        <w:rPr>
          <w:rFonts w:hint="eastAsia"/>
          <w:lang w:val="en-US" w:eastAsia="zh-CN"/>
        </w:rPr>
        <w:tab/>
      </w:r>
      <w:r>
        <w:rPr>
          <w:rFonts w:hint="eastAsia"/>
          <w:lang w:val="en-US" w:eastAsia="zh-CN"/>
        </w:rPr>
        <w:t>心</w:t>
      </w:r>
      <w:r>
        <w:rPr>
          <w:rFonts w:hint="eastAsia"/>
        </w:rPr>
        <w:t>是指多种零售店铺、服务设施集中在由企业有计划地开发、管理、运营的一个建</w:t>
      </w:r>
      <w:r>
        <w:rPr>
          <w:rFonts w:hint="eastAsia"/>
          <w:lang w:val="en-US" w:eastAsia="zh-CN"/>
        </w:rPr>
        <w:tab/>
      </w:r>
      <w:r>
        <w:rPr>
          <w:rFonts w:hint="eastAsia"/>
        </w:rPr>
        <w:t>筑</w:t>
      </w:r>
      <w:r>
        <w:rPr>
          <w:rFonts w:hint="eastAsia"/>
          <w:lang w:val="en-US" w:eastAsia="zh-CN"/>
        </w:rPr>
        <w:tab/>
      </w:r>
      <w:r>
        <w:rPr>
          <w:rFonts w:hint="eastAsia"/>
        </w:rPr>
        <w:t>物内或一个区域内，向消费者</w:t>
      </w:r>
      <w:r>
        <w:rPr>
          <w:rFonts w:hint="eastAsia"/>
          <w:lang w:val="en-US" w:eastAsia="zh-CN"/>
        </w:rPr>
        <w:t>提</w:t>
      </w:r>
      <w:r>
        <w:rPr>
          <w:rFonts w:hint="eastAsia"/>
        </w:rPr>
        <w:t>供综合性服务的商业集合体。大型超市是指营业面积超</w:t>
      </w:r>
      <w:r>
        <w:rPr>
          <w:rFonts w:hint="eastAsia"/>
          <w:lang w:val="en-US" w:eastAsia="zh-CN"/>
        </w:rPr>
        <w:tab/>
      </w:r>
      <w:r>
        <w:rPr>
          <w:rFonts w:hint="eastAsia"/>
        </w:rPr>
        <w:t>过6000</w:t>
      </w:r>
      <w:r>
        <w:rPr>
          <w:rFonts w:hint="default" w:ascii="Times New Roman"/>
          <w:lang w:val="en-US" w:eastAsia="zh-CN"/>
        </w:rPr>
        <w:t xml:space="preserve"> </w:t>
      </w:r>
      <w:r>
        <w:rPr>
          <w:rFonts w:hint="eastAsia"/>
        </w:rPr>
        <w:t>m</w:t>
      </w:r>
      <w:r>
        <w:rPr>
          <w:rFonts w:hint="eastAsia"/>
          <w:vertAlign w:val="superscript"/>
        </w:rPr>
        <w:t>2</w:t>
      </w:r>
      <w:r>
        <w:rPr>
          <w:rFonts w:hint="eastAsia"/>
        </w:rPr>
        <w:t>，品种齐全，满足顾客一次性购齐物品的零售综合体；</w:t>
      </w:r>
    </w:p>
    <w:p w14:paraId="27DE0200">
      <w:pPr>
        <w:pStyle w:val="24"/>
        <w:tabs>
          <w:tab w:val="left" w:pos="1260"/>
          <w:tab w:val="left" w:pos="4201"/>
        </w:tabs>
        <w:adjustRightInd w:val="0"/>
        <w:snapToGrid w:val="0"/>
        <w:ind w:left="840" w:leftChars="200" w:hanging="420" w:hangingChars="200"/>
        <w:rPr>
          <w:rFonts w:hint="eastAsia" w:hAnsi="宋体" w:cs="宋体"/>
          <w:color w:val="000000"/>
          <w:szCs w:val="21"/>
        </w:rPr>
      </w:pPr>
      <w:r>
        <w:drawing>
          <wp:inline distT="0" distB="0" distL="114300" distR="114300">
            <wp:extent cx="228600" cy="228600"/>
            <wp:effectExtent l="0" t="0" r="0" b="0"/>
            <wp:docPr id="13"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0"/>
                    <pic:cNvPicPr>
                      <a:picLocks noChangeAspect="1"/>
                    </pic:cNvPicPr>
                  </pic:nvPicPr>
                  <pic:blipFill>
                    <a:blip r:embed="rId35"/>
                    <a:stretch>
                      <a:fillRect/>
                    </a:stretch>
                  </pic:blipFill>
                  <pic:spPr>
                    <a:xfrm>
                      <a:off x="0" y="0"/>
                      <a:ext cx="228600" cy="228600"/>
                    </a:xfrm>
                    <a:prstGeom prst="rect">
                      <a:avLst/>
                    </a:prstGeom>
                    <a:noFill/>
                    <a:ln>
                      <a:noFill/>
                    </a:ln>
                  </pic:spPr>
                </pic:pic>
              </a:graphicData>
            </a:graphic>
          </wp:inline>
        </w:drawing>
      </w:r>
      <w:r>
        <w:rPr>
          <w:rFonts w:hint="eastAsia"/>
          <w:lang w:val="en-US" w:eastAsia="zh-CN"/>
        </w:rPr>
        <w:tab/>
      </w:r>
      <w:r>
        <w:rPr>
          <w:rFonts w:hint="eastAsia" w:hAnsi="Cambria Math" w:eastAsiaTheme="majorEastAsia"/>
          <w:snapToGrid w:val="0"/>
          <w:szCs w:val="21"/>
          <w:lang w:val="en-GB"/>
        </w:rPr>
        <w:t>——</w:t>
      </w:r>
      <w:r>
        <w:rPr>
          <w:rFonts w:hint="eastAsia" w:hAnsi="Cambria Math" w:eastAsiaTheme="majorEastAsia"/>
          <w:snapToGrid w:val="0"/>
          <w:szCs w:val="21"/>
          <w:lang w:val="en-US" w:eastAsia="zh-CN"/>
        </w:rPr>
        <w:t>居住</w:t>
      </w:r>
      <w:r>
        <w:rPr>
          <w:rFonts w:hint="eastAsia"/>
        </w:rPr>
        <w:t>建筑</w:t>
      </w:r>
      <w:r>
        <w:rPr>
          <w:rFonts w:hint="eastAsia"/>
          <w:lang w:val="en-US" w:eastAsia="zh-CN"/>
        </w:rPr>
        <w:t>中</w:t>
      </w:r>
      <w:r>
        <w:rPr>
          <w:rFonts w:hint="eastAsia" w:asciiTheme="majorEastAsia" w:hAnsiTheme="majorEastAsia" w:eastAsiaTheme="majorEastAsia"/>
          <w:szCs w:val="21"/>
          <w:lang w:val="en-US" w:eastAsia="zh-CN"/>
        </w:rPr>
        <w:t>居民</w:t>
      </w:r>
      <w:r>
        <w:rPr>
          <w:rFonts w:asciiTheme="majorEastAsia" w:hAnsiTheme="majorEastAsia" w:eastAsiaTheme="majorEastAsia"/>
          <w:szCs w:val="21"/>
        </w:rPr>
        <w:t>生活</w:t>
      </w:r>
      <w:r>
        <w:rPr>
          <w:rFonts w:hint="eastAsia"/>
          <w:lang w:val="en-US" w:eastAsia="zh-CN"/>
        </w:rPr>
        <w:t>（含一般裙楼商铺）</w:t>
      </w:r>
      <w:r>
        <w:rPr>
          <w:rFonts w:hint="eastAsia" w:hAnsi="宋体" w:cs="宋体"/>
          <w:color w:val="000000"/>
          <w:szCs w:val="21"/>
        </w:rPr>
        <w:t>相关</w:t>
      </w:r>
      <w:r>
        <w:rPr>
          <w:rFonts w:hint="eastAsia" w:hAnsi="宋体" w:cs="宋体"/>
          <w:color w:val="000000"/>
          <w:szCs w:val="21"/>
          <w:lang w:val="en-US" w:eastAsia="zh-CN"/>
        </w:rPr>
        <w:t>的</w:t>
      </w:r>
      <w:r>
        <w:rPr>
          <w:rFonts w:hint="eastAsia" w:hAnsi="宋体" w:cs="宋体"/>
          <w:color w:val="000000"/>
          <w:szCs w:val="21"/>
        </w:rPr>
        <w:t>电力、天然气、油等能源品种的消耗量</w:t>
      </w:r>
      <w:r>
        <w:rPr>
          <w:rFonts w:hint="eastAsia"/>
          <w:lang w:val="en-US" w:eastAsia="zh-CN"/>
        </w:rPr>
        <w:tab/>
      </w:r>
      <w:r>
        <w:rPr>
          <w:rFonts w:hint="eastAsia" w:hAnsi="宋体" w:cs="宋体"/>
          <w:color w:val="000000"/>
          <w:szCs w:val="21"/>
        </w:rPr>
        <w:t>数据</w:t>
      </w:r>
      <w:r>
        <w:rPr>
          <w:rFonts w:hint="eastAsia"/>
        </w:rPr>
        <w:t>，单位为</w:t>
      </w:r>
      <w:r>
        <w:rPr>
          <w:rFonts w:hint="eastAsia"/>
          <w:lang w:val="en-US" w:eastAsia="zh-CN"/>
        </w:rPr>
        <w:t>千瓦时（kWh）、立方米（m</w:t>
      </w:r>
      <w:r>
        <w:rPr>
          <w:rFonts w:hint="eastAsia"/>
          <w:vertAlign w:val="superscript"/>
          <w:lang w:val="en-US" w:eastAsia="zh-CN"/>
        </w:rPr>
        <w:t>3</w:t>
      </w:r>
      <w:r>
        <w:rPr>
          <w:rFonts w:hint="eastAsia"/>
          <w:lang w:val="en-US" w:eastAsia="zh-CN"/>
        </w:rPr>
        <w:t>）、吨（t）</w:t>
      </w:r>
      <w:r>
        <w:rPr>
          <w:rFonts w:hint="eastAsia" w:hAnsi="宋体" w:cs="宋体"/>
          <w:color w:val="000000"/>
          <w:szCs w:val="21"/>
        </w:rPr>
        <w:t>；</w:t>
      </w:r>
    </w:p>
    <w:p w14:paraId="114FC097">
      <w:pPr>
        <w:pStyle w:val="24"/>
        <w:tabs>
          <w:tab w:val="center" w:pos="1480"/>
          <w:tab w:val="clear" w:pos="4201"/>
        </w:tabs>
        <w:adjustRightInd w:val="0"/>
        <w:snapToGrid w:val="0"/>
        <w:ind w:left="840" w:leftChars="200" w:hanging="420" w:hangingChars="200"/>
        <w:rPr>
          <w:rFonts w:hint="eastAsia"/>
          <w:lang w:eastAsia="zh-CN"/>
        </w:rPr>
      </w:pPr>
      <w:r>
        <w:rPr>
          <w:position w:val="-12"/>
        </w:rPr>
        <w:object>
          <v:shape id="_x0000_i1034" o:spt="75" type="#_x0000_t75" style="height:18pt;width:20pt;" o:ole="t" filled="f" o:preferrelative="t" stroked="f" coordsize="21600,21600">
            <v:path/>
            <v:fill on="f" focussize="0,0"/>
            <v:stroke on="f"/>
            <v:imagedata r:id="rId37" o:title=""/>
            <o:lock v:ext="edit" aspectratio="t"/>
            <w10:wrap type="none"/>
            <w10:anchorlock/>
          </v:shape>
          <o:OLEObject Type="Embed" ProgID="Equation.KSEE3" ShapeID="_x0000_i1034" DrawAspect="Content" ObjectID="_1468075734" r:id="rId36">
            <o:LockedField>false</o:LockedField>
          </o:OLEObject>
        </w:object>
      </w:r>
      <w:r>
        <w:rPr>
          <w:rFonts w:hint="eastAsia"/>
          <w:position w:val="-12"/>
          <w:lang w:val="en-US" w:eastAsia="zh-CN"/>
        </w:rPr>
        <w:tab/>
      </w:r>
      <w:r>
        <w:rPr>
          <w:rFonts w:hint="eastAsia" w:hAnsi="Cambria Math" w:eastAsiaTheme="majorEastAsia"/>
          <w:snapToGrid w:val="0"/>
          <w:szCs w:val="21"/>
          <w:lang w:val="en-GB"/>
        </w:rPr>
        <w:t>——</w:t>
      </w:r>
      <w:r>
        <w:rPr>
          <w:rFonts w:asciiTheme="majorEastAsia" w:hAnsiTheme="majorEastAsia" w:eastAsiaTheme="majorEastAsia"/>
          <w:spacing w:val="-5"/>
          <w:szCs w:val="21"/>
        </w:rPr>
        <w:t>能源的二氧化碳排放因子</w:t>
      </w:r>
      <w:r>
        <w:rPr>
          <w:rFonts w:hint="eastAsia" w:asciiTheme="majorEastAsia" w:hAnsiTheme="majorEastAsia" w:eastAsiaTheme="majorEastAsia"/>
          <w:spacing w:val="-5"/>
          <w:szCs w:val="21"/>
        </w:rPr>
        <w:t>，</w:t>
      </w:r>
      <w:r>
        <w:rPr>
          <w:rFonts w:hint="eastAsia"/>
        </w:rPr>
        <w:t>化石燃料和电力的排放因子</w:t>
      </w:r>
      <w:bookmarkStart w:id="199" w:name="OLE_LINK45"/>
      <w:r>
        <w:rPr>
          <w:rFonts w:hint="eastAsia"/>
          <w:lang w:val="en-US" w:eastAsia="zh-CN"/>
        </w:rPr>
        <w:t>宜</w:t>
      </w:r>
      <w:r>
        <w:rPr>
          <w:rFonts w:hint="eastAsia"/>
        </w:rPr>
        <w:t>采用附录</w:t>
      </w:r>
      <w:r>
        <w:rPr>
          <w:rFonts w:hint="eastAsia"/>
          <w:lang w:val="en-US" w:eastAsia="zh-CN"/>
        </w:rPr>
        <w:t>B</w:t>
      </w:r>
      <w:r>
        <w:rPr>
          <w:rFonts w:hint="eastAsia"/>
        </w:rPr>
        <w:t>中所列因子</w:t>
      </w:r>
      <w:bookmarkEnd w:id="199"/>
      <w:r>
        <w:rPr>
          <w:rFonts w:hint="eastAsia"/>
          <w:lang w:eastAsia="zh-CN"/>
        </w:rPr>
        <w:t>；</w:t>
      </w:r>
    </w:p>
    <w:p w14:paraId="3218C4D1">
      <w:pPr>
        <w:pStyle w:val="24"/>
        <w:tabs>
          <w:tab w:val="left" w:pos="1260"/>
        </w:tabs>
        <w:adjustRightInd w:val="0"/>
        <w:snapToGrid w:val="0"/>
        <w:ind w:left="840" w:leftChars="200" w:hanging="420" w:hangingChars="200"/>
        <w:rPr>
          <w:rFonts w:hint="eastAsia" w:hAnsi="宋体" w:eastAsia="宋体" w:cs="宋体"/>
          <w:color w:val="000000"/>
          <w:szCs w:val="21"/>
          <w:lang w:eastAsia="zh-CN"/>
        </w:rPr>
      </w:pPr>
      <w:r>
        <w:drawing>
          <wp:inline distT="0" distB="0" distL="114300" distR="114300">
            <wp:extent cx="228600" cy="228600"/>
            <wp:effectExtent l="0" t="0" r="0" b="0"/>
            <wp:docPr id="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2"/>
                    <pic:cNvPicPr>
                      <a:picLocks noChangeAspect="1"/>
                    </pic:cNvPicPr>
                  </pic:nvPicPr>
                  <pic:blipFill>
                    <a:blip r:embed="rId38"/>
                    <a:stretch>
                      <a:fillRect/>
                    </a:stretch>
                  </pic:blipFill>
                  <pic:spPr>
                    <a:xfrm>
                      <a:off x="0" y="0"/>
                      <a:ext cx="228600" cy="228600"/>
                    </a:xfrm>
                    <a:prstGeom prst="rect">
                      <a:avLst/>
                    </a:prstGeom>
                    <a:noFill/>
                    <a:ln>
                      <a:noFill/>
                    </a:ln>
                  </pic:spPr>
                </pic:pic>
              </a:graphicData>
            </a:graphic>
          </wp:inline>
        </w:drawing>
      </w:r>
      <w:r>
        <w:rPr>
          <w:rFonts w:hint="eastAsia"/>
          <w:lang w:val="en-US" w:eastAsia="zh-CN"/>
        </w:rPr>
        <w:tab/>
      </w:r>
      <w:r>
        <w:rPr>
          <w:rFonts w:hint="eastAsia" w:hAnsi="Cambria Math" w:eastAsiaTheme="majorEastAsia"/>
          <w:snapToGrid w:val="0"/>
          <w:szCs w:val="21"/>
          <w:lang w:val="en-GB"/>
        </w:rPr>
        <w:t>——</w:t>
      </w:r>
      <w:r>
        <w:rPr>
          <w:rFonts w:hint="eastAsia" w:hAnsi="Cambria Math" w:eastAsiaTheme="majorEastAsia"/>
          <w:snapToGrid w:val="0"/>
          <w:szCs w:val="21"/>
          <w:lang w:val="en-US" w:eastAsia="zh-CN"/>
        </w:rPr>
        <w:t>居住</w:t>
      </w:r>
      <w:r>
        <w:rPr>
          <w:rFonts w:hint="eastAsia"/>
        </w:rPr>
        <w:t>建筑</w:t>
      </w:r>
      <w:r>
        <w:rPr>
          <w:rFonts w:hint="eastAsia"/>
          <w:lang w:val="en-US" w:eastAsia="zh-CN"/>
        </w:rPr>
        <w:t>中大型裙楼商铺</w:t>
      </w:r>
      <w:r>
        <w:rPr>
          <w:rFonts w:hint="eastAsia" w:hAnsi="宋体" w:cs="宋体"/>
          <w:color w:val="000000"/>
          <w:szCs w:val="21"/>
        </w:rPr>
        <w:t>相关</w:t>
      </w:r>
      <w:r>
        <w:rPr>
          <w:rFonts w:hint="eastAsia" w:hAnsi="宋体" w:cs="宋体"/>
          <w:color w:val="000000"/>
          <w:szCs w:val="21"/>
          <w:lang w:val="en-US" w:eastAsia="zh-CN"/>
        </w:rPr>
        <w:t>的</w:t>
      </w:r>
      <w:r>
        <w:rPr>
          <w:rFonts w:hint="eastAsia" w:hAnsi="宋体" w:cs="宋体"/>
          <w:color w:val="000000"/>
          <w:szCs w:val="21"/>
        </w:rPr>
        <w:t>电力、天然气、油等能源品种的消耗量数据</w:t>
      </w:r>
      <w:r>
        <w:rPr>
          <w:rFonts w:hint="eastAsia"/>
        </w:rPr>
        <w:t>，单位为</w:t>
      </w:r>
      <w:r>
        <w:rPr>
          <w:rFonts w:hint="eastAsia"/>
          <w:lang w:eastAsia="zh-CN"/>
        </w:rPr>
        <w:t>千瓦</w:t>
      </w:r>
      <w:r>
        <w:rPr>
          <w:rFonts w:hint="eastAsia"/>
          <w:lang w:val="en-US" w:eastAsia="zh-CN"/>
        </w:rPr>
        <w:tab/>
      </w:r>
      <w:r>
        <w:rPr>
          <w:rFonts w:hint="eastAsia"/>
          <w:lang w:val="en-US" w:eastAsia="zh-CN"/>
        </w:rPr>
        <w:t>时（kWh）、立方米（m</w:t>
      </w:r>
      <w:r>
        <w:rPr>
          <w:rFonts w:hint="eastAsia"/>
          <w:vertAlign w:val="superscript"/>
          <w:lang w:val="en-US" w:eastAsia="zh-CN"/>
        </w:rPr>
        <w:t>3</w:t>
      </w:r>
      <w:r>
        <w:rPr>
          <w:rFonts w:hint="eastAsia"/>
          <w:lang w:val="en-US" w:eastAsia="zh-CN"/>
        </w:rPr>
        <w:t>）、吨（t）</w:t>
      </w:r>
      <w:r>
        <w:rPr>
          <w:rFonts w:hint="eastAsia" w:hAnsi="宋体" w:cs="宋体"/>
          <w:color w:val="000000"/>
          <w:szCs w:val="21"/>
          <w:lang w:eastAsia="zh-CN"/>
        </w:rPr>
        <w:t>。</w:t>
      </w:r>
    </w:p>
    <w:p w14:paraId="3D3C33CE">
      <w:pPr>
        <w:pStyle w:val="54"/>
        <w:bidi w:val="0"/>
        <w:ind w:left="0" w:leftChars="0" w:firstLine="0" w:firstLineChars="0"/>
      </w:pPr>
      <w:r>
        <w:rPr>
          <w:rFonts w:hint="eastAsia"/>
        </w:rPr>
        <w:t>交通碳排放</w:t>
      </w:r>
    </w:p>
    <w:p w14:paraId="3B3FD004">
      <w:pPr>
        <w:pStyle w:val="24"/>
        <w:widowControl w:val="0"/>
        <w:rPr>
          <w:rFonts w:hint="eastAsia"/>
        </w:rPr>
      </w:pPr>
      <w:bookmarkStart w:id="200" w:name="OLE_LINK68"/>
      <w:r>
        <w:rPr>
          <w:rFonts w:hint="eastAsia"/>
        </w:rPr>
        <w:t>交通碳排放核算包括社区内居民</w:t>
      </w:r>
      <w:r>
        <w:rPr>
          <w:rFonts w:hint="eastAsia"/>
          <w:lang w:val="en-US" w:eastAsia="zh-CN"/>
        </w:rPr>
        <w:t>的</w:t>
      </w:r>
      <w:r>
        <w:rPr>
          <w:rFonts w:hint="eastAsia"/>
        </w:rPr>
        <w:t>私家车以及社区内提供公共服务的车辆用油、用电产生的碳排放</w:t>
      </w:r>
      <w:bookmarkEnd w:id="200"/>
      <w:r>
        <w:rPr>
          <w:rFonts w:hint="eastAsia"/>
        </w:rPr>
        <w:t>，按公式（3）核算。</w:t>
      </w:r>
    </w:p>
    <w:p w14:paraId="67BA816C">
      <w:pPr>
        <w:pStyle w:val="135"/>
        <w:spacing w:line="480" w:lineRule="auto"/>
        <w:jc w:val="center"/>
        <w:rPr>
          <w:rFonts w:hAnsi="Cambria Math" w:eastAsiaTheme="majorEastAsia"/>
          <w:snapToGrid w:val="0"/>
          <w:szCs w:val="21"/>
          <w:lang w:val="en-GB"/>
        </w:rPr>
      </w:pPr>
      <w:r>
        <w:tab/>
      </w:r>
      <w:bookmarkStart w:id="201" w:name="OLE_LINK9"/>
      <w:r>
        <w:rPr>
          <w:position w:val="-16"/>
        </w:rPr>
        <w:object>
          <v:shape id="_x0000_i1035" o:spt="75" type="#_x0000_t75" style="height:21pt;width:130pt;" o:ole="t" filled="f" o:preferrelative="t" stroked="f" coordsize="21600,21600">
            <v:path/>
            <v:fill on="f" focussize="0,0"/>
            <v:stroke on="f"/>
            <v:imagedata r:id="rId40" o:title=""/>
            <o:lock v:ext="edit" aspectratio="t"/>
            <w10:wrap type="none"/>
            <w10:anchorlock/>
          </v:shape>
          <o:OLEObject Type="Embed" ProgID="Equation.KSEE3" ShapeID="_x0000_i1035" DrawAspect="Content" ObjectID="_1468075735" r:id="rId39">
            <o:LockedField>false</o:LockedField>
          </o:OLEObject>
        </w:object>
      </w:r>
      <w:bookmarkEnd w:id="201"/>
      <w:r>
        <w:tab/>
      </w:r>
      <w:r>
        <w:t>(</w:t>
      </w:r>
      <w:r>
        <w:rPr>
          <w:rFonts w:hint="eastAsia"/>
          <w:lang w:val="en-US" w:eastAsia="zh-CN"/>
        </w:rPr>
        <w:t>3</w:t>
      </w:r>
      <w:r>
        <w:t>)</w:t>
      </w:r>
    </w:p>
    <w:p w14:paraId="492D6FFE">
      <w:pPr>
        <w:pStyle w:val="24"/>
        <w:spacing w:line="240" w:lineRule="auto"/>
      </w:pPr>
      <w:r>
        <w:rPr>
          <w:rFonts w:hint="eastAsia"/>
        </w:rPr>
        <w:t>式中：</w:t>
      </w:r>
    </w:p>
    <w:p w14:paraId="649D377D">
      <w:pPr>
        <w:pStyle w:val="24"/>
        <w:tabs>
          <w:tab w:val="left" w:pos="1260"/>
        </w:tabs>
        <w:adjustRightInd w:val="0"/>
        <w:snapToGrid w:val="0"/>
        <w:spacing w:line="240" w:lineRule="auto"/>
        <w:ind w:left="840" w:leftChars="200" w:hanging="420" w:hangingChars="200"/>
      </w:pPr>
      <w:bookmarkStart w:id="202" w:name="OLE_LINK70"/>
      <w:r>
        <w:rPr>
          <w:position w:val="-12"/>
        </w:rPr>
        <w:object>
          <v:shape id="_x0000_i1036" o:spt="75" type="#_x0000_t75" style="height:18pt;width:13.95pt;" o:ole="t" filled="f" o:preferrelative="t" stroked="f" coordsize="21600,21600">
            <v:path/>
            <v:fill on="f" focussize="0,0"/>
            <v:stroke on="f"/>
            <v:imagedata r:id="rId23" o:title=""/>
            <o:lock v:ext="edit" aspectratio="t"/>
            <w10:wrap type="none"/>
            <w10:anchorlock/>
          </v:shape>
          <o:OLEObject Type="Embed" ProgID="Equation.KSEE3" ShapeID="_x0000_i1036" DrawAspect="Content" ObjectID="_1468075736" r:id="rId41">
            <o:LockedField>false</o:LockedField>
          </o:OLEObject>
        </w:object>
      </w:r>
      <w:r>
        <w:rPr>
          <w:rFonts w:hint="eastAsia"/>
          <w:position w:val="-14"/>
          <w:lang w:val="en-US" w:eastAsia="zh-CN"/>
        </w:rPr>
        <w:tab/>
      </w:r>
      <w:r>
        <w:rPr>
          <w:rFonts w:hint="eastAsia"/>
        </w:rPr>
        <w:t>——社区内居民私家车以及社区内提供公共服务的车辆运行时所产生的二氧化碳排放量，单位</w:t>
      </w:r>
      <w:r>
        <w:rPr>
          <w:rFonts w:hint="eastAsia"/>
          <w:lang w:val="en-US" w:eastAsia="zh-CN"/>
        </w:rPr>
        <w:tab/>
      </w:r>
      <w:r>
        <w:rPr>
          <w:rFonts w:hint="eastAsia"/>
        </w:rPr>
        <w:t>为吨二氧化碳</w:t>
      </w:r>
      <w:r>
        <w:rPr>
          <w:rFonts w:hint="eastAsia"/>
          <w:lang w:val="en-US" w:eastAsia="zh-CN"/>
        </w:rPr>
        <w:t>当量</w:t>
      </w:r>
      <w:r>
        <w:rPr>
          <w:rFonts w:hint="eastAsia"/>
        </w:rPr>
        <w:t>（t</w:t>
      </w:r>
      <w:r>
        <w:t>CO</w:t>
      </w:r>
      <w:r>
        <w:rPr>
          <w:vertAlign w:val="subscript"/>
        </w:rPr>
        <w:t>2</w:t>
      </w:r>
      <w:r>
        <w:rPr>
          <w:rFonts w:hint="eastAsia"/>
          <w:vertAlign w:val="baseline"/>
          <w:lang w:val="en-US" w:eastAsia="zh-CN"/>
        </w:rPr>
        <w:t>e</w:t>
      </w:r>
      <w:r>
        <w:rPr>
          <w:rFonts w:hint="eastAsia"/>
        </w:rPr>
        <w:t>）；</w:t>
      </w:r>
    </w:p>
    <w:p w14:paraId="1641A11F">
      <w:pPr>
        <w:pStyle w:val="24"/>
        <w:tabs>
          <w:tab w:val="left" w:pos="1260"/>
        </w:tabs>
        <w:adjustRightInd w:val="0"/>
        <w:snapToGrid w:val="0"/>
        <w:spacing w:line="240" w:lineRule="auto"/>
        <w:ind w:left="840" w:leftChars="200" w:hanging="420" w:hangingChars="200"/>
      </w:pPr>
      <w:r>
        <w:rPr>
          <w:position w:val="-10"/>
        </w:rPr>
        <w:object>
          <v:shape id="_x0000_i1037" o:spt="75" type="#_x0000_t75" style="height:16pt;width:13pt;" o:ole="t" filled="f" o:preferrelative="t" stroked="f" coordsize="21600,21600">
            <v:path/>
            <v:fill on="f" focussize="0,0"/>
            <v:stroke on="f"/>
            <v:imagedata r:id="rId43" o:title=""/>
            <o:lock v:ext="edit" aspectratio="t"/>
            <w10:wrap type="none"/>
            <w10:anchorlock/>
          </v:shape>
          <o:OLEObject Type="Embed" ProgID="Equation.KSEE3" ShapeID="_x0000_i1037" DrawAspect="Content" ObjectID="_1468075737" r:id="rId42">
            <o:LockedField>false</o:LockedField>
          </o:OLEObject>
        </w:object>
      </w:r>
      <w:r>
        <w:rPr>
          <w:rFonts w:hint="eastAsia"/>
          <w:position w:val="-14"/>
          <w:lang w:val="en-US" w:eastAsia="zh-CN"/>
        </w:rPr>
        <w:tab/>
      </w:r>
      <w:r>
        <w:rPr>
          <w:rFonts w:hint="eastAsia"/>
        </w:rPr>
        <w:t>——社区常住人口拥有的以及社区内提供公共服务的</w:t>
      </w:r>
      <w:r>
        <w:rPr>
          <w:rFonts w:hint="eastAsia"/>
          <w:lang w:val="en-US" w:eastAsia="zh-CN"/>
        </w:rPr>
        <w:t>燃油</w:t>
      </w:r>
      <w:bookmarkStart w:id="203" w:name="OLE_LINK12"/>
      <w:r>
        <w:rPr>
          <w:rFonts w:hint="eastAsia"/>
        </w:rPr>
        <w:t>小汽车</w:t>
      </w:r>
      <w:bookmarkEnd w:id="203"/>
      <w:r>
        <w:rPr>
          <w:rFonts w:hint="eastAsia"/>
          <w:lang w:eastAsia="zh-CN"/>
        </w:rPr>
        <w:t>、</w:t>
      </w:r>
      <w:r>
        <w:rPr>
          <w:rFonts w:hint="eastAsia"/>
          <w:lang w:val="en-US" w:eastAsia="zh-CN"/>
        </w:rPr>
        <w:t>混合动力小汽车、电动小汽</w:t>
      </w:r>
      <w:r>
        <w:rPr>
          <w:rFonts w:hint="eastAsia"/>
          <w:lang w:val="en-US" w:eastAsia="zh-CN"/>
        </w:rPr>
        <w:tab/>
      </w:r>
      <w:r>
        <w:rPr>
          <w:rFonts w:hint="eastAsia"/>
          <w:lang w:val="en-US" w:eastAsia="zh-CN"/>
        </w:rPr>
        <w:t>车数</w:t>
      </w:r>
      <w:r>
        <w:rPr>
          <w:rFonts w:hint="eastAsia"/>
        </w:rPr>
        <w:t>量，单位为</w:t>
      </w:r>
      <w:r>
        <w:rPr>
          <w:rFonts w:hint="eastAsia"/>
          <w:lang w:val="en-US" w:eastAsia="zh-CN"/>
        </w:rPr>
        <w:t>辆</w:t>
      </w:r>
      <w:r>
        <w:rPr>
          <w:rFonts w:hint="eastAsia"/>
        </w:rPr>
        <w:t>；</w:t>
      </w:r>
    </w:p>
    <w:p w14:paraId="673ECAC5">
      <w:pPr>
        <w:pStyle w:val="24"/>
        <w:tabs>
          <w:tab w:val="left" w:leader="dot" w:pos="1260"/>
          <w:tab w:val="clear" w:pos="4201"/>
        </w:tabs>
        <w:adjustRightInd w:val="0"/>
        <w:snapToGrid w:val="0"/>
        <w:spacing w:line="240" w:lineRule="auto"/>
        <w:ind w:left="840" w:leftChars="200" w:hanging="420" w:hangingChars="200"/>
      </w:pPr>
      <w:bookmarkStart w:id="204" w:name="OLE_LINK13"/>
      <w:r>
        <w:rPr>
          <w:position w:val="-10"/>
        </w:rPr>
        <w:object>
          <v:shape id="_x0000_i1038" o:spt="75" type="#_x0000_t75" style="height:16pt;width:16pt;" o:ole="t" filled="f" o:preferrelative="t" stroked="f" coordsize="21600,21600">
            <v:path/>
            <v:fill on="f" focussize="0,0"/>
            <v:stroke on="f"/>
            <v:imagedata r:id="rId45" o:title=""/>
            <o:lock v:ext="edit" aspectratio="t"/>
            <w10:wrap type="none"/>
            <w10:anchorlock/>
          </v:shape>
          <o:OLEObject Type="Embed" ProgID="Equation.KSEE3" ShapeID="_x0000_i1038" DrawAspect="Content" ObjectID="_1468075738" r:id="rId44">
            <o:LockedField>false</o:LockedField>
          </o:OLEObject>
        </w:object>
      </w:r>
      <w:r>
        <w:rPr>
          <w:rFonts w:hint="eastAsia"/>
          <w:position w:val="-12"/>
          <w:lang w:val="en-US" w:eastAsia="zh-CN"/>
        </w:rPr>
        <w:tab/>
      </w:r>
      <w:r>
        <w:rPr>
          <w:rStyle w:val="42"/>
          <w:rFonts w:hint="eastAsia" w:hAnsi="Cambria Math"/>
          <w:kern w:val="2"/>
        </w:rPr>
        <w:t>——</w:t>
      </w:r>
      <w:bookmarkEnd w:id="204"/>
      <w:r>
        <w:rPr>
          <w:rFonts w:hint="eastAsia"/>
          <w:lang w:val="en-US" w:eastAsia="zh-CN"/>
        </w:rPr>
        <w:t>燃油</w:t>
      </w:r>
      <w:r>
        <w:rPr>
          <w:rFonts w:hint="eastAsia"/>
        </w:rPr>
        <w:t>小汽车</w:t>
      </w:r>
      <w:r>
        <w:rPr>
          <w:rFonts w:hint="eastAsia"/>
          <w:lang w:eastAsia="zh-CN"/>
        </w:rPr>
        <w:t>、</w:t>
      </w:r>
      <w:r>
        <w:rPr>
          <w:rFonts w:hint="eastAsia"/>
          <w:lang w:val="en-US" w:eastAsia="zh-CN"/>
        </w:rPr>
        <w:t>混合动力小汽车、电动小汽</w:t>
      </w:r>
      <w:r>
        <w:rPr>
          <w:rFonts w:hint="eastAsia"/>
          <w:lang w:val="en-US" w:eastAsia="zh-CN"/>
        </w:rPr>
        <w:tab/>
      </w:r>
      <w:r>
        <w:rPr>
          <w:rFonts w:hint="eastAsia"/>
          <w:lang w:val="en-US" w:eastAsia="zh-CN"/>
        </w:rPr>
        <w:t>车</w:t>
      </w:r>
      <w:r>
        <w:rPr>
          <w:rFonts w:hint="eastAsia"/>
        </w:rPr>
        <w:t>年均行驶里程数，单位为</w:t>
      </w:r>
      <w:r>
        <w:rPr>
          <w:rFonts w:hint="eastAsia"/>
          <w:lang w:val="en-US" w:eastAsia="zh-CN"/>
        </w:rPr>
        <w:t>千米/辆（km/辆），</w:t>
      </w:r>
      <w:r>
        <w:rPr>
          <w:rFonts w:hint="eastAsia"/>
          <w:lang w:val="en-US" w:eastAsia="zh-CN"/>
        </w:rPr>
        <w:tab/>
      </w:r>
      <w:r>
        <w:rPr>
          <w:rFonts w:hint="eastAsia"/>
          <w:lang w:val="en-US" w:eastAsia="zh-CN"/>
        </w:rPr>
        <w:t>数据无法获取时</w:t>
      </w:r>
      <w:r>
        <w:rPr>
          <w:rFonts w:hint="eastAsia"/>
        </w:rPr>
        <w:t>采用附录</w:t>
      </w:r>
      <w:r>
        <w:rPr>
          <w:rFonts w:hint="eastAsia"/>
          <w:lang w:val="en-US" w:eastAsia="zh-CN"/>
        </w:rPr>
        <w:t>B</w:t>
      </w:r>
      <w:r>
        <w:rPr>
          <w:rFonts w:hint="eastAsia"/>
        </w:rPr>
        <w:t>中所列</w:t>
      </w:r>
      <w:r>
        <w:rPr>
          <w:rFonts w:hint="eastAsia"/>
          <w:lang w:val="en-US" w:eastAsia="zh-CN"/>
        </w:rPr>
        <w:t>推荐值</w:t>
      </w:r>
      <w:r>
        <w:rPr>
          <w:rFonts w:hint="eastAsia"/>
        </w:rPr>
        <w:t>；</w:t>
      </w:r>
    </w:p>
    <w:p w14:paraId="7D0EF343">
      <w:pPr>
        <w:pStyle w:val="24"/>
        <w:adjustRightInd w:val="0"/>
        <w:snapToGrid w:val="0"/>
        <w:ind w:left="840" w:leftChars="200" w:hanging="420" w:hangingChars="200"/>
        <w:rPr>
          <w:rStyle w:val="42"/>
          <w:rFonts w:hint="eastAsia" w:hAnsi="Cambria Math" w:eastAsia="宋体"/>
          <w:kern w:val="2"/>
          <w:lang w:eastAsia="zh-CN"/>
        </w:rPr>
      </w:pPr>
      <w:r>
        <w:rPr>
          <w:position w:val="-12"/>
        </w:rPr>
        <w:object>
          <v:shape id="_x0000_i1039" o:spt="75" type="#_x0000_t75" style="height:18pt;width:20pt;" o:ole="t" filled="f" o:preferrelative="t" stroked="f" coordsize="21600,21600">
            <v:path/>
            <v:fill on="f" focussize="0,0"/>
            <v:stroke on="f"/>
            <v:imagedata r:id="rId37" o:title=""/>
            <o:lock v:ext="edit" aspectratio="t"/>
            <w10:wrap type="none"/>
            <w10:anchorlock/>
          </v:shape>
          <o:OLEObject Type="Embed" ProgID="Equation.KSEE3" ShapeID="_x0000_i1039" DrawAspect="Content" ObjectID="_1468075739" r:id="rId46">
            <o:LockedField>false</o:LockedField>
          </o:OLEObject>
        </w:object>
      </w:r>
      <w:r>
        <w:rPr>
          <w:rFonts w:hint="eastAsia"/>
          <w:position w:val="-12"/>
          <w:lang w:val="en-US" w:eastAsia="zh-CN"/>
        </w:rPr>
        <w:tab/>
      </w:r>
      <w:r>
        <w:rPr>
          <w:rFonts w:hint="eastAsia" w:hAnsi="Cambria Math" w:eastAsiaTheme="majorEastAsia"/>
          <w:snapToGrid w:val="0"/>
          <w:szCs w:val="21"/>
          <w:lang w:val="en-GB"/>
        </w:rPr>
        <w:t>——</w:t>
      </w:r>
      <w:r>
        <w:rPr>
          <w:rFonts w:asciiTheme="majorEastAsia" w:hAnsiTheme="majorEastAsia" w:eastAsiaTheme="majorEastAsia"/>
          <w:spacing w:val="-5"/>
          <w:szCs w:val="21"/>
        </w:rPr>
        <w:t>能源的二氧化碳排放因子</w:t>
      </w:r>
      <w:r>
        <w:rPr>
          <w:rFonts w:hint="eastAsia" w:asciiTheme="majorEastAsia" w:hAnsiTheme="majorEastAsia" w:eastAsiaTheme="majorEastAsia"/>
          <w:spacing w:val="-5"/>
          <w:szCs w:val="21"/>
        </w:rPr>
        <w:t>，</w:t>
      </w:r>
      <w:r>
        <w:rPr>
          <w:rFonts w:hint="eastAsia"/>
          <w:lang w:val="en-US" w:eastAsia="zh-CN"/>
        </w:rPr>
        <w:t>交通</w:t>
      </w:r>
      <w:r>
        <w:rPr>
          <w:rFonts w:hint="eastAsia"/>
        </w:rPr>
        <w:t>和电力的排放因子采用附录</w:t>
      </w:r>
      <w:r>
        <w:rPr>
          <w:rFonts w:hint="eastAsia"/>
          <w:lang w:val="en-US" w:eastAsia="zh-CN"/>
        </w:rPr>
        <w:t>B</w:t>
      </w:r>
      <w:r>
        <w:rPr>
          <w:rFonts w:hint="eastAsia"/>
        </w:rPr>
        <w:t>中所列因子</w:t>
      </w:r>
      <w:r>
        <w:rPr>
          <w:rFonts w:hint="eastAsia"/>
          <w:lang w:eastAsia="zh-CN"/>
        </w:rPr>
        <w:t>。</w:t>
      </w:r>
    </w:p>
    <w:bookmarkEnd w:id="202"/>
    <w:p w14:paraId="2C2935F1">
      <w:pPr>
        <w:pStyle w:val="54"/>
        <w:bidi w:val="0"/>
        <w:ind w:left="0" w:leftChars="0" w:firstLine="0" w:firstLineChars="0"/>
      </w:pPr>
      <w:r>
        <w:rPr>
          <w:rFonts w:hint="eastAsia"/>
          <w:lang w:eastAsia="zh-CN"/>
        </w:rPr>
        <w:t>室外照明</w:t>
      </w:r>
      <w:r>
        <w:rPr>
          <w:rFonts w:hint="eastAsia"/>
        </w:rPr>
        <w:t>排放</w:t>
      </w:r>
    </w:p>
    <w:p w14:paraId="75685205">
      <w:pPr>
        <w:pStyle w:val="24"/>
      </w:pPr>
      <w:r>
        <w:rPr>
          <w:rFonts w:hint="eastAsia"/>
        </w:rPr>
        <w:t>社区内</w:t>
      </w:r>
      <w:r>
        <w:rPr>
          <w:rFonts w:hint="eastAsia"/>
          <w:lang w:eastAsia="zh-CN"/>
        </w:rPr>
        <w:t>室外照明</w:t>
      </w:r>
      <w:r>
        <w:rPr>
          <w:rFonts w:hint="eastAsia"/>
        </w:rPr>
        <w:t>用电二氧化碳排放按公式（4）计算，统计核算期内</w:t>
      </w:r>
      <w:r>
        <w:rPr>
          <w:rFonts w:hint="eastAsia"/>
          <w:lang w:eastAsia="zh-CN"/>
        </w:rPr>
        <w:t>室外照明</w:t>
      </w:r>
      <w:r>
        <w:rPr>
          <w:rFonts w:hint="eastAsia"/>
        </w:rPr>
        <w:t>的总用电量，并根据附录</w:t>
      </w:r>
      <w:r>
        <w:rPr>
          <w:rFonts w:hint="eastAsia"/>
          <w:lang w:val="en-US" w:eastAsia="zh-CN"/>
        </w:rPr>
        <w:t>B</w:t>
      </w:r>
      <w:r>
        <w:rPr>
          <w:rFonts w:hint="eastAsia"/>
        </w:rPr>
        <w:t>中提供的电力排放因子进行核算。</w:t>
      </w:r>
    </w:p>
    <w:p w14:paraId="0AAC7FB0">
      <w:pPr>
        <w:pStyle w:val="135"/>
        <w:spacing w:line="480" w:lineRule="auto"/>
        <w:jc w:val="center"/>
        <w:rPr>
          <w:rFonts w:hAnsi="Cambria Math" w:eastAsiaTheme="majorEastAsia"/>
          <w:snapToGrid w:val="0"/>
          <w:szCs w:val="21"/>
          <w:lang w:val="en-GB"/>
        </w:rPr>
      </w:pPr>
      <w:bookmarkStart w:id="205" w:name="OLE_LINK11"/>
      <w:r>
        <w:tab/>
      </w:r>
      <w:r>
        <w:rPr>
          <w:position w:val="-12"/>
        </w:rPr>
        <w:object>
          <v:shape id="_x0000_i1040" o:spt="75" type="#_x0000_t75" style="height:18pt;width:105pt;" o:ole="t" filled="f" o:preferrelative="t" stroked="f" coordsize="21600,21600">
            <v:path/>
            <v:fill on="f" focussize="0,0"/>
            <v:stroke on="f"/>
            <v:imagedata r:id="rId48" o:title=""/>
            <o:lock v:ext="edit" aspectratio="t"/>
            <w10:wrap type="none"/>
            <w10:anchorlock/>
          </v:shape>
          <o:OLEObject Type="Embed" ProgID="Equation.KSEE3" ShapeID="_x0000_i1040" DrawAspect="Content" ObjectID="_1468075740" r:id="rId47">
            <o:LockedField>false</o:LockedField>
          </o:OLEObject>
        </w:object>
      </w:r>
      <w:r>
        <w:tab/>
      </w:r>
      <w:r>
        <w:t>(</w:t>
      </w:r>
      <w:r>
        <w:rPr>
          <w:rFonts w:hint="eastAsia"/>
          <w:lang w:val="en-US" w:eastAsia="zh-CN"/>
        </w:rPr>
        <w:t>4</w:t>
      </w:r>
      <w:r>
        <w:t>)</w:t>
      </w:r>
    </w:p>
    <w:bookmarkEnd w:id="205"/>
    <w:p w14:paraId="63C67369">
      <w:pPr>
        <w:pStyle w:val="24"/>
      </w:pPr>
      <w:r>
        <w:rPr>
          <w:rFonts w:hint="eastAsia"/>
        </w:rPr>
        <w:t>式中：</w:t>
      </w:r>
    </w:p>
    <w:p w14:paraId="7B0B2FB2">
      <w:pPr>
        <w:pStyle w:val="24"/>
        <w:adjustRightInd w:val="0"/>
        <w:snapToGrid w:val="0"/>
        <w:spacing w:line="240" w:lineRule="auto"/>
        <w:ind w:left="840" w:leftChars="200" w:hanging="420" w:hangingChars="200"/>
        <w:rPr>
          <w:rFonts w:hint="eastAsia" w:hAnsi="宋体"/>
        </w:rPr>
      </w:pPr>
      <w:bookmarkStart w:id="206" w:name="OLE_LINK72"/>
      <w:r>
        <w:rPr>
          <w:position w:val="-12"/>
        </w:rPr>
        <w:object>
          <v:shape id="_x0000_i1041" o:spt="75" type="#_x0000_t75" style="height:18pt;width:18pt;" o:ole="t" filled="f" o:preferrelative="t" stroked="f" coordsize="21600,21600">
            <v:path/>
            <v:fill on="f" focussize="0,0"/>
            <v:stroke on="f"/>
            <v:imagedata r:id="rId25" o:title=""/>
            <o:lock v:ext="edit" aspectratio="t"/>
            <w10:wrap type="none"/>
            <w10:anchorlock/>
          </v:shape>
          <o:OLEObject Type="Embed" ProgID="Equation.KSEE3" ShapeID="_x0000_i1041" DrawAspect="Content" ObjectID="_1468075741" r:id="rId49">
            <o:LockedField>false</o:LockedField>
          </o:OLEObject>
        </w:object>
      </w:r>
      <w:r>
        <w:rPr>
          <w:rFonts w:hint="eastAsia"/>
          <w:position w:val="-14"/>
          <w:lang w:val="en-US" w:eastAsia="zh-CN"/>
        </w:rPr>
        <w:tab/>
      </w:r>
      <w:r>
        <w:rPr>
          <w:rFonts w:hint="eastAsia" w:hAnsi="宋体"/>
        </w:rPr>
        <w:t>——社区内</w:t>
      </w:r>
      <w:r>
        <w:rPr>
          <w:rFonts w:hint="eastAsia" w:hAnsi="宋体"/>
          <w:lang w:eastAsia="zh-CN"/>
        </w:rPr>
        <w:t>室外照明</w:t>
      </w:r>
      <w:r>
        <w:rPr>
          <w:rFonts w:hint="eastAsia" w:hAnsi="宋体"/>
        </w:rPr>
        <w:t>用能产生的二氧化碳排放量</w:t>
      </w:r>
      <w:r>
        <w:rPr>
          <w:rFonts w:hint="eastAsia"/>
        </w:rPr>
        <w:t>，单位为吨二氧化碳</w:t>
      </w:r>
      <w:r>
        <w:rPr>
          <w:rFonts w:hint="eastAsia"/>
          <w:lang w:val="en-US" w:eastAsia="zh-CN"/>
        </w:rPr>
        <w:t>当量</w:t>
      </w:r>
      <w:r>
        <w:rPr>
          <w:rFonts w:hint="eastAsia"/>
        </w:rPr>
        <w:t>（t</w:t>
      </w:r>
      <w:r>
        <w:t>CO</w:t>
      </w:r>
      <w:r>
        <w:rPr>
          <w:vertAlign w:val="subscript"/>
        </w:rPr>
        <w:t>2</w:t>
      </w:r>
      <w:r>
        <w:rPr>
          <w:rFonts w:hint="eastAsia"/>
          <w:vertAlign w:val="baseline"/>
          <w:lang w:val="en-US" w:eastAsia="zh-CN"/>
        </w:rPr>
        <w:t>e</w:t>
      </w:r>
      <w:r>
        <w:rPr>
          <w:rFonts w:hint="eastAsia"/>
        </w:rPr>
        <w:t>）</w:t>
      </w:r>
      <w:r>
        <w:rPr>
          <w:rFonts w:hint="eastAsia" w:hAnsi="宋体"/>
        </w:rPr>
        <w:t>；</w:t>
      </w:r>
    </w:p>
    <w:p w14:paraId="0BB084C3">
      <w:pPr>
        <w:pStyle w:val="24"/>
        <w:adjustRightInd w:val="0"/>
        <w:snapToGrid w:val="0"/>
        <w:spacing w:line="400" w:lineRule="exact"/>
        <w:ind w:left="840" w:leftChars="200" w:hanging="420" w:hangingChars="200"/>
      </w:pPr>
      <w:r>
        <w:drawing>
          <wp:inline distT="0" distB="0" distL="114300" distR="114300">
            <wp:extent cx="238125" cy="228600"/>
            <wp:effectExtent l="0" t="0" r="9525" b="0"/>
            <wp:docPr id="16"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7"/>
                    <pic:cNvPicPr>
                      <a:picLocks noChangeAspect="1"/>
                    </pic:cNvPicPr>
                  </pic:nvPicPr>
                  <pic:blipFill>
                    <a:blip r:embed="rId50"/>
                    <a:stretch>
                      <a:fillRect/>
                    </a:stretch>
                  </pic:blipFill>
                  <pic:spPr>
                    <a:xfrm>
                      <a:off x="0" y="0"/>
                      <a:ext cx="238125" cy="228600"/>
                    </a:xfrm>
                    <a:prstGeom prst="rect">
                      <a:avLst/>
                    </a:prstGeom>
                    <a:noFill/>
                    <a:ln>
                      <a:noFill/>
                    </a:ln>
                  </pic:spPr>
                </pic:pic>
              </a:graphicData>
            </a:graphic>
          </wp:inline>
        </w:drawing>
      </w:r>
      <w:r>
        <w:rPr>
          <w:rFonts w:hint="eastAsia"/>
          <w:lang w:val="en-US" w:eastAsia="zh-CN"/>
        </w:rPr>
        <w:tab/>
      </w:r>
      <w:r>
        <w:rPr>
          <w:rFonts w:hint="eastAsia"/>
        </w:rPr>
        <w:t>——社区内</w:t>
      </w:r>
      <w:r>
        <w:rPr>
          <w:rFonts w:hint="eastAsia"/>
          <w:lang w:eastAsia="zh-CN"/>
        </w:rPr>
        <w:t>室外照明</w:t>
      </w:r>
      <w:r>
        <w:rPr>
          <w:rFonts w:hint="eastAsia"/>
        </w:rPr>
        <w:t>在核算期内的用电总量，单位为</w:t>
      </w:r>
      <w:r>
        <w:rPr>
          <w:rFonts w:hint="eastAsia"/>
          <w:lang w:eastAsia="zh-CN"/>
        </w:rPr>
        <w:t>千瓦时</w:t>
      </w:r>
      <w:r>
        <w:rPr>
          <w:rFonts w:hint="eastAsia"/>
        </w:rPr>
        <w:t>（</w:t>
      </w:r>
      <w:r>
        <w:rPr>
          <w:rFonts w:hint="eastAsia"/>
          <w:lang w:val="en-US" w:eastAsia="zh-CN"/>
        </w:rPr>
        <w:t>kWh</w:t>
      </w:r>
      <w:r>
        <w:rPr>
          <w:rFonts w:hint="eastAsia"/>
        </w:rPr>
        <w:t>）；</w:t>
      </w:r>
    </w:p>
    <w:p w14:paraId="04A38ABE">
      <w:pPr>
        <w:pStyle w:val="24"/>
        <w:adjustRightInd w:val="0"/>
        <w:snapToGrid w:val="0"/>
        <w:spacing w:line="400" w:lineRule="exact"/>
        <w:ind w:left="840" w:leftChars="200" w:hanging="420" w:hangingChars="200"/>
        <w:rPr>
          <w:rFonts w:hint="eastAsia"/>
        </w:rPr>
      </w:pPr>
      <w:r>
        <w:drawing>
          <wp:inline distT="0" distB="0" distL="114300" distR="114300">
            <wp:extent cx="257175" cy="228600"/>
            <wp:effectExtent l="0" t="0" r="9525" b="0"/>
            <wp:docPr id="17"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8"/>
                    <pic:cNvPicPr>
                      <a:picLocks noChangeAspect="1"/>
                    </pic:cNvPicPr>
                  </pic:nvPicPr>
                  <pic:blipFill>
                    <a:blip r:embed="rId51"/>
                    <a:stretch>
                      <a:fillRect/>
                    </a:stretch>
                  </pic:blipFill>
                  <pic:spPr>
                    <a:xfrm>
                      <a:off x="0" y="0"/>
                      <a:ext cx="257175" cy="228600"/>
                    </a:xfrm>
                    <a:prstGeom prst="rect">
                      <a:avLst/>
                    </a:prstGeom>
                    <a:noFill/>
                    <a:ln>
                      <a:noFill/>
                    </a:ln>
                  </pic:spPr>
                </pic:pic>
              </a:graphicData>
            </a:graphic>
          </wp:inline>
        </w:drawing>
      </w:r>
      <w:r>
        <w:rPr>
          <w:rFonts w:hint="eastAsia"/>
        </w:rPr>
        <w:t>——电力排放因子</w:t>
      </w:r>
      <w:r>
        <w:rPr>
          <w:rFonts w:hint="eastAsia"/>
          <w:lang w:eastAsia="zh-CN"/>
        </w:rPr>
        <w:t>，</w:t>
      </w:r>
      <w:r>
        <w:rPr>
          <w:rFonts w:hint="eastAsia"/>
        </w:rPr>
        <w:t>采用附录</w:t>
      </w:r>
      <w:r>
        <w:rPr>
          <w:rFonts w:hint="eastAsia"/>
          <w:lang w:val="en-US" w:eastAsia="zh-CN"/>
        </w:rPr>
        <w:t>B</w:t>
      </w:r>
      <w:r>
        <w:rPr>
          <w:rFonts w:hint="eastAsia"/>
        </w:rPr>
        <w:t>中所列因子。</w:t>
      </w:r>
    </w:p>
    <w:bookmarkEnd w:id="206"/>
    <w:p w14:paraId="798879B5">
      <w:pPr>
        <w:pStyle w:val="54"/>
        <w:bidi w:val="0"/>
        <w:ind w:left="0" w:leftChars="0" w:firstLine="0" w:firstLineChars="0"/>
      </w:pPr>
      <w:r>
        <w:rPr>
          <w:rFonts w:hint="eastAsia"/>
        </w:rPr>
        <w:t>碳汇减排量</w:t>
      </w:r>
    </w:p>
    <w:p w14:paraId="2B4F7180">
      <w:pPr>
        <w:pStyle w:val="24"/>
        <w:spacing w:line="400" w:lineRule="exact"/>
        <w:rPr>
          <w:rFonts w:hint="eastAsia" w:eastAsia="宋体"/>
          <w:lang w:eastAsia="zh-CN"/>
        </w:rPr>
      </w:pPr>
      <w:r>
        <w:rPr>
          <w:rFonts w:hint="eastAsia"/>
        </w:rPr>
        <w:t>社区碳汇减排量按公式（5）核算</w:t>
      </w:r>
      <w:r>
        <w:rPr>
          <w:rFonts w:hint="eastAsia"/>
          <w:lang w:eastAsia="zh-CN"/>
        </w:rPr>
        <w:t>。</w:t>
      </w:r>
    </w:p>
    <w:p w14:paraId="521BF577">
      <w:pPr>
        <w:pStyle w:val="135"/>
        <w:spacing w:line="480" w:lineRule="auto"/>
        <w:jc w:val="center"/>
        <w:rPr>
          <w:rFonts w:hAnsi="Cambria Math" w:eastAsiaTheme="majorEastAsia"/>
          <w:snapToGrid w:val="0"/>
          <w:szCs w:val="21"/>
          <w:lang w:val="en-GB"/>
        </w:rPr>
      </w:pPr>
      <w:r>
        <w:tab/>
      </w:r>
      <w:r>
        <w:rPr>
          <w:position w:val="-12"/>
        </w:rPr>
        <w:object>
          <v:shape id="_x0000_i1042" o:spt="75" type="#_x0000_t75" style="height:18pt;width:91pt;" o:ole="t" filled="f" o:preferrelative="t" stroked="f" coordsize="21600,21600">
            <v:path/>
            <v:fill on="f" focussize="0,0"/>
            <v:stroke on="f"/>
            <v:imagedata r:id="rId53" o:title=""/>
            <o:lock v:ext="edit" aspectratio="t"/>
            <w10:wrap type="none"/>
            <w10:anchorlock/>
          </v:shape>
          <o:OLEObject Type="Embed" ProgID="Equation.KSEE3" ShapeID="_x0000_i1042" DrawAspect="Content" ObjectID="_1468075742" r:id="rId52">
            <o:LockedField>false</o:LockedField>
          </o:OLEObject>
        </w:object>
      </w:r>
      <w:r>
        <w:tab/>
      </w:r>
      <w:r>
        <w:t>(</w:t>
      </w:r>
      <w:r>
        <w:rPr>
          <w:rFonts w:hint="eastAsia"/>
          <w:lang w:val="en-US" w:eastAsia="zh-CN"/>
        </w:rPr>
        <w:t>5</w:t>
      </w:r>
      <w:r>
        <w:t>)</w:t>
      </w:r>
    </w:p>
    <w:p w14:paraId="29221C8D">
      <w:pPr>
        <w:pStyle w:val="24"/>
        <w:spacing w:line="400" w:lineRule="exact"/>
      </w:pPr>
      <w:r>
        <w:rPr>
          <w:rFonts w:hint="eastAsia"/>
        </w:rPr>
        <w:t>式中：</w:t>
      </w:r>
    </w:p>
    <w:p w14:paraId="75B72733">
      <w:pPr>
        <w:pStyle w:val="24"/>
        <w:adjustRightInd w:val="0"/>
        <w:snapToGrid w:val="0"/>
        <w:spacing w:line="240" w:lineRule="auto"/>
        <w:ind w:left="840" w:leftChars="200" w:hanging="420" w:hangingChars="200"/>
      </w:pPr>
      <w:r>
        <w:rPr>
          <w:position w:val="-12"/>
        </w:rPr>
        <w:object>
          <v:shape id="_x0000_i1043" o:spt="75" type="#_x0000_t75" style="height:18pt;width:17pt;" o:ole="t" filled="f" o:preferrelative="t" stroked="f" coordsize="21600,21600">
            <v:path/>
            <v:fill on="f" focussize="0,0"/>
            <v:stroke on="f"/>
            <v:imagedata r:id="rId55" o:title=""/>
            <o:lock v:ext="edit" aspectratio="t"/>
            <w10:wrap type="none"/>
            <w10:anchorlock/>
          </v:shape>
          <o:OLEObject Type="Embed" ProgID="Equation.KSEE3" ShapeID="_x0000_i1043" DrawAspect="Content" ObjectID="_1468075743" r:id="rId54">
            <o:LockedField>false</o:LockedField>
          </o:OLEObject>
        </w:object>
      </w:r>
      <w:r>
        <w:rPr>
          <w:rFonts w:hint="eastAsia"/>
          <w:position w:val="-14"/>
          <w:lang w:val="en-US" w:eastAsia="zh-CN"/>
        </w:rPr>
        <w:tab/>
      </w:r>
      <w:r>
        <w:rPr>
          <w:rFonts w:hint="eastAsia"/>
        </w:rPr>
        <w:t>——社区碳汇所产生的二氧化碳减排量，单位为吨二氧化碳</w:t>
      </w:r>
      <w:r>
        <w:rPr>
          <w:rFonts w:hint="eastAsia"/>
          <w:lang w:val="en-US" w:eastAsia="zh-CN"/>
        </w:rPr>
        <w:t>当量</w:t>
      </w:r>
      <w:r>
        <w:rPr>
          <w:rFonts w:hint="eastAsia"/>
        </w:rPr>
        <w:t>（t</w:t>
      </w:r>
      <w:r>
        <w:t>CO</w:t>
      </w:r>
      <w:r>
        <w:rPr>
          <w:vertAlign w:val="subscript"/>
        </w:rPr>
        <w:t>2</w:t>
      </w:r>
      <w:r>
        <w:rPr>
          <w:rFonts w:hint="eastAsia"/>
          <w:vertAlign w:val="baseline"/>
          <w:lang w:val="en-US" w:eastAsia="zh-CN"/>
        </w:rPr>
        <w:t>e</w:t>
      </w:r>
      <w:r>
        <w:rPr>
          <w:rFonts w:hint="eastAsia"/>
        </w:rPr>
        <w:t>）</w:t>
      </w:r>
      <w:r>
        <w:rPr>
          <w:rFonts w:hint="eastAsia"/>
          <w:lang w:val="en-US" w:eastAsia="zh-CN"/>
        </w:rPr>
        <w:t>；</w:t>
      </w:r>
    </w:p>
    <w:p w14:paraId="3626158E">
      <w:pPr>
        <w:pStyle w:val="24"/>
        <w:adjustRightInd w:val="0"/>
        <w:snapToGrid w:val="0"/>
        <w:spacing w:line="240" w:lineRule="auto"/>
        <w:ind w:left="840" w:leftChars="200" w:hanging="420" w:hangingChars="200"/>
      </w:pPr>
      <w:r>
        <w:rPr>
          <w:position w:val="-4"/>
        </w:rPr>
        <w:object>
          <v:shape id="_x0000_i1044" o:spt="75" type="#_x0000_t75" style="height:13pt;width:16pt;" o:ole="t" filled="f" o:preferrelative="t" stroked="f" coordsize="21600,21600">
            <v:path/>
            <v:fill on="f" focussize="0,0"/>
            <v:stroke on="f" joinstyle="miter"/>
            <v:imagedata r:id="rId57" o:title=""/>
            <o:lock v:ext="edit" aspectratio="t"/>
            <w10:wrap type="none"/>
            <w10:anchorlock/>
          </v:shape>
          <o:OLEObject Type="Embed" ProgID="Equation.DSMT4" ShapeID="_x0000_i1044" DrawAspect="Content" ObjectID="_1468075744" r:id="rId56">
            <o:LockedField>false</o:LockedField>
          </o:OLEObject>
        </w:object>
      </w:r>
      <w:r>
        <w:rPr>
          <w:rFonts w:hint="eastAsia"/>
          <w:position w:val="-4"/>
          <w:lang w:val="en-US" w:eastAsia="zh-CN"/>
        </w:rPr>
        <w:tab/>
      </w:r>
      <w:r>
        <w:rPr>
          <w:rFonts w:hint="eastAsia"/>
        </w:rPr>
        <w:t>——植物面积，单位</w:t>
      </w:r>
      <w:r>
        <w:rPr>
          <w:rFonts w:hint="eastAsia"/>
          <w:lang w:val="en-US" w:eastAsia="zh-CN"/>
        </w:rPr>
        <w:t>为</w:t>
      </w:r>
      <w:r>
        <w:rPr>
          <w:rFonts w:hint="eastAsia"/>
        </w:rPr>
        <w:t>平方米（m</w:t>
      </w:r>
      <w:r>
        <w:rPr>
          <w:vertAlign w:val="superscript"/>
        </w:rPr>
        <w:t>2</w:t>
      </w:r>
      <w:r>
        <w:rPr>
          <w:rFonts w:hint="eastAsia"/>
        </w:rPr>
        <w:t>）；</w:t>
      </w:r>
    </w:p>
    <w:p w14:paraId="152BBCD8">
      <w:pPr>
        <w:pStyle w:val="24"/>
        <w:tabs>
          <w:tab w:val="left" w:pos="1260"/>
        </w:tabs>
        <w:adjustRightInd w:val="0"/>
        <w:snapToGrid w:val="0"/>
        <w:spacing w:line="240" w:lineRule="auto"/>
        <w:ind w:left="840" w:leftChars="200" w:hanging="420" w:hangingChars="200"/>
        <w:rPr>
          <w:rFonts w:hint="eastAsia"/>
        </w:rPr>
      </w:pPr>
      <w:r>
        <w:rPr>
          <w:position w:val="-6"/>
        </w:rPr>
        <w:object>
          <v:shape id="_x0000_i1045" o:spt="75" type="#_x0000_t75" style="height:14pt;width:13pt;" o:ole="t" filled="f" o:preferrelative="t" stroked="f" coordsize="21600,21600">
            <v:path/>
            <v:fill on="f" focussize="0,0"/>
            <v:stroke on="f" joinstyle="miter"/>
            <v:imagedata r:id="rId59" o:title=""/>
            <o:lock v:ext="edit" aspectratio="t"/>
            <w10:wrap type="none"/>
            <w10:anchorlock/>
          </v:shape>
          <o:OLEObject Type="Embed" ProgID="Equation.DSMT4" ShapeID="_x0000_i1045" DrawAspect="Content" ObjectID="_1468075745" r:id="rId58">
            <o:LockedField>false</o:LockedField>
          </o:OLEObject>
        </w:object>
      </w:r>
      <w:r>
        <w:rPr>
          <w:rFonts w:hint="eastAsia"/>
          <w:position w:val="-6"/>
          <w:lang w:val="en-US" w:eastAsia="zh-CN"/>
        </w:rPr>
        <w:tab/>
      </w:r>
      <w:r>
        <w:rPr>
          <w:rFonts w:hint="eastAsia"/>
        </w:rPr>
        <w:t>——固碳系数，取</w:t>
      </w:r>
      <w:r>
        <w:rPr>
          <w:rFonts w:hint="eastAsia"/>
          <w:lang w:val="en-US" w:eastAsia="zh-CN"/>
        </w:rPr>
        <w:t>19.5</w:t>
      </w:r>
      <w:r>
        <w:rPr>
          <w:rFonts w:hint="default" w:ascii="Times New Roman" w:hAnsi="Times New Roman" w:cs="Times New Roman"/>
          <w:lang w:val="en-US" w:eastAsia="zh-CN"/>
        </w:rPr>
        <w:t xml:space="preserve"> </w:t>
      </w:r>
      <w:r>
        <w:rPr>
          <w:rFonts w:hint="eastAsia"/>
          <w:lang w:val="en-US" w:eastAsia="zh-CN"/>
        </w:rPr>
        <w:t>kg</w:t>
      </w:r>
      <w:r>
        <w:t>CO</w:t>
      </w:r>
      <w:r>
        <w:rPr>
          <w:vertAlign w:val="subscript"/>
        </w:rPr>
        <w:t>2</w:t>
      </w:r>
      <w:r>
        <w:t>/</w:t>
      </w:r>
      <w:r>
        <w:rPr>
          <w:rFonts w:hint="eastAsia"/>
        </w:rPr>
        <w:t>m</w:t>
      </w:r>
      <w:r>
        <w:rPr>
          <w:vertAlign w:val="superscript"/>
        </w:rPr>
        <w:t>2</w:t>
      </w:r>
      <w:r>
        <w:rPr>
          <w:rFonts w:hint="eastAsia"/>
        </w:rPr>
        <w:t>，</w:t>
      </w:r>
      <w:bookmarkStart w:id="207" w:name="OLE_LINK47"/>
      <w:r>
        <w:rPr>
          <w:rFonts w:hint="eastAsia"/>
        </w:rPr>
        <w:t>为深圳市实际情况取单位林地（含绿地）面积平均二氧化碳</w:t>
      </w:r>
      <w:r>
        <w:rPr>
          <w:rFonts w:hint="eastAsia"/>
          <w:lang w:val="en-US" w:eastAsia="zh-CN"/>
        </w:rPr>
        <w:tab/>
      </w:r>
      <w:r>
        <w:rPr>
          <w:rFonts w:hint="eastAsia"/>
        </w:rPr>
        <w:t>固定量</w:t>
      </w:r>
      <w:bookmarkEnd w:id="207"/>
      <w:r>
        <w:rPr>
          <w:rFonts w:hint="eastAsia"/>
        </w:rPr>
        <w:t>。</w:t>
      </w:r>
      <w:bookmarkStart w:id="208" w:name="_Toc164032688"/>
      <w:bookmarkEnd w:id="208"/>
      <w:bookmarkStart w:id="209" w:name="_Toc164032747"/>
      <w:bookmarkEnd w:id="209"/>
    </w:p>
    <w:p w14:paraId="5AEE1F4B">
      <w:pPr>
        <w:pStyle w:val="54"/>
        <w:bidi w:val="0"/>
        <w:ind w:left="0" w:leftChars="0" w:firstLine="0" w:firstLineChars="0"/>
      </w:pPr>
      <w:r>
        <w:rPr>
          <w:rFonts w:hint="eastAsia"/>
        </w:rPr>
        <w:t>碳</w:t>
      </w:r>
      <w:r>
        <w:rPr>
          <w:rFonts w:hint="eastAsia"/>
          <w:lang w:val="en-US" w:eastAsia="zh-CN"/>
        </w:rPr>
        <w:t>抵消</w:t>
      </w:r>
      <w:r>
        <w:rPr>
          <w:rFonts w:hint="eastAsia"/>
        </w:rPr>
        <w:t>减排量</w:t>
      </w:r>
    </w:p>
    <w:p w14:paraId="0D802BDC">
      <w:pPr>
        <w:pStyle w:val="24"/>
        <w:spacing w:line="240" w:lineRule="auto"/>
        <w:rPr>
          <w:rFonts w:hint="eastAsia"/>
          <w:lang w:val="en-US" w:eastAsia="zh-CN"/>
        </w:rPr>
      </w:pPr>
      <w:r>
        <w:rPr>
          <w:rFonts w:hint="eastAsia"/>
        </w:rPr>
        <w:t>社区可采用碳抵消方式</w:t>
      </w:r>
      <w:r>
        <w:rPr>
          <w:rFonts w:hint="eastAsia"/>
          <w:lang w:val="en-US" w:eastAsia="zh-CN"/>
        </w:rPr>
        <w:t>减少社区碳排放量</w:t>
      </w:r>
      <w:r>
        <w:rPr>
          <w:rFonts w:hint="eastAsia"/>
        </w:rPr>
        <w:t>。</w:t>
      </w:r>
      <w:r>
        <w:rPr>
          <w:rFonts w:hint="eastAsia"/>
          <w:lang w:val="en-US" w:eastAsia="zh-CN"/>
        </w:rPr>
        <w:t>碳抵消包括</w:t>
      </w:r>
      <w:r>
        <w:rPr>
          <w:rFonts w:hint="eastAsia"/>
        </w:rPr>
        <w:t>碳信用或可再生能源绿色电力证书</w:t>
      </w:r>
      <w:r>
        <w:rPr>
          <w:rFonts w:hint="eastAsia"/>
          <w:lang w:val="en-US" w:eastAsia="zh-CN"/>
        </w:rPr>
        <w:t>两种类型：</w:t>
      </w:r>
    </w:p>
    <w:p w14:paraId="1D8CD687">
      <w:pPr>
        <w:numPr>
          <w:ilvl w:val="0"/>
          <w:numId w:val="18"/>
        </w:numPr>
        <w:rPr>
          <w:rFonts w:hint="eastAsia" w:ascii="宋体" w:hAnsi="宋体" w:cs="宋体"/>
          <w:color w:val="000000"/>
          <w:kern w:val="0"/>
          <w:szCs w:val="21"/>
          <w:lang w:val="en-US" w:eastAsia="zh-CN"/>
        </w:rPr>
      </w:pPr>
      <w:r>
        <w:rPr>
          <w:rFonts w:hint="eastAsia" w:ascii="宋体" w:hAnsi="宋体" w:cs="宋体"/>
          <w:color w:val="000000"/>
          <w:kern w:val="0"/>
          <w:szCs w:val="21"/>
          <w:lang w:eastAsia="zh-CN"/>
        </w:rPr>
        <w:t xml:space="preserve"> </w:t>
      </w:r>
      <w:r>
        <w:rPr>
          <w:rFonts w:hint="eastAsia" w:ascii="宋体" w:hAnsi="宋体" w:cs="宋体"/>
          <w:color w:val="000000"/>
          <w:kern w:val="0"/>
          <w:szCs w:val="21"/>
        </w:rPr>
        <w:t>用于抵消社区温室气体排放的碳信用，在相应的碳信用注册登记机构注销，已注销的碳信用可追溯并提供相应证明</w:t>
      </w:r>
      <w:r>
        <w:rPr>
          <w:rFonts w:hint="eastAsia" w:ascii="宋体" w:hAnsi="宋体" w:cs="宋体"/>
          <w:color w:val="000000"/>
          <w:kern w:val="0"/>
          <w:szCs w:val="21"/>
          <w:lang w:eastAsia="zh-CN"/>
        </w:rPr>
        <w:t>，</w:t>
      </w:r>
      <w:r>
        <w:rPr>
          <w:rFonts w:hint="eastAsia" w:ascii="宋体" w:hAnsi="宋体" w:cs="宋体"/>
          <w:color w:val="000000"/>
          <w:kern w:val="0"/>
          <w:szCs w:val="21"/>
        </w:rPr>
        <w:t>包括</w:t>
      </w:r>
      <w:r>
        <w:rPr>
          <w:rFonts w:hint="eastAsia" w:ascii="宋体" w:hAnsi="宋体" w:cs="宋体"/>
          <w:color w:val="000000"/>
          <w:kern w:val="0"/>
          <w:szCs w:val="21"/>
          <w:lang w:val="en-US" w:eastAsia="zh-CN"/>
        </w:rPr>
        <w:t>属地</w:t>
      </w:r>
      <w:r>
        <w:rPr>
          <w:rFonts w:hint="eastAsia" w:ascii="宋体" w:hAnsi="宋体" w:cs="宋体"/>
          <w:color w:val="000000"/>
          <w:kern w:val="0"/>
          <w:szCs w:val="21"/>
        </w:rPr>
        <w:t>生态环境主管部门签发的碳普惠核证减排量</w:t>
      </w:r>
      <w:r>
        <w:rPr>
          <w:rFonts w:hint="eastAsia" w:ascii="宋体" w:hAnsi="宋体" w:cs="宋体"/>
          <w:color w:val="000000"/>
          <w:kern w:val="0"/>
          <w:szCs w:val="21"/>
          <w:lang w:val="en-US" w:eastAsia="zh-CN"/>
        </w:rPr>
        <w:t>或</w:t>
      </w:r>
      <w:r>
        <w:rPr>
          <w:rFonts w:hint="eastAsia" w:ascii="宋体" w:hAnsi="宋体" w:cs="宋体"/>
          <w:color w:val="000000"/>
          <w:kern w:val="0"/>
          <w:szCs w:val="21"/>
        </w:rPr>
        <w:t>中国温室气体自愿减排项目产生的核证自愿减排量（CCER）</w:t>
      </w:r>
      <w:r>
        <w:rPr>
          <w:rFonts w:hint="eastAsia" w:ascii="宋体" w:hAnsi="宋体" w:cs="宋体"/>
          <w:color w:val="000000"/>
          <w:kern w:val="0"/>
          <w:szCs w:val="21"/>
          <w:lang w:eastAsia="zh-CN"/>
        </w:rPr>
        <w:t>，</w:t>
      </w:r>
      <w:r>
        <w:rPr>
          <w:rFonts w:hint="eastAsia" w:ascii="宋体" w:hAnsi="宋体" w:cs="宋体"/>
          <w:color w:val="000000"/>
          <w:kern w:val="0"/>
          <w:szCs w:val="21"/>
        </w:rPr>
        <w:t>港澳地区可选用符合ISO 14068 11.3要求的碳信用</w:t>
      </w:r>
      <w:r>
        <w:rPr>
          <w:rFonts w:hint="eastAsia" w:ascii="宋体" w:hAnsi="宋体" w:cs="宋体"/>
          <w:color w:val="000000"/>
          <w:kern w:val="0"/>
          <w:szCs w:val="21"/>
          <w:lang w:val="en-US" w:eastAsia="zh-CN"/>
        </w:rPr>
        <w:t>，可纳入碳信用抵消的碳减排量不高于社区碳排放总量的5%；</w:t>
      </w:r>
    </w:p>
    <w:p w14:paraId="1B0BAC23">
      <w:pPr>
        <w:numPr>
          <w:ilvl w:val="0"/>
          <w:numId w:val="18"/>
        </w:numP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 xml:space="preserve"> </w:t>
      </w:r>
      <w:r>
        <w:rPr>
          <w:rFonts w:hint="eastAsia" w:ascii="宋体" w:hAnsi="宋体" w:cs="宋体"/>
          <w:color w:val="000000"/>
          <w:kern w:val="0"/>
          <w:szCs w:val="21"/>
        </w:rPr>
        <w:t>通过绿色电力交易获得的可再生能源绿色电力证书，</w:t>
      </w:r>
      <w:r>
        <w:rPr>
          <w:rFonts w:hint="eastAsia" w:ascii="宋体" w:hAnsi="宋体" w:cs="宋体"/>
          <w:color w:val="000000"/>
          <w:kern w:val="0"/>
          <w:szCs w:val="21"/>
          <w:lang w:val="en-US" w:eastAsia="zh-CN"/>
        </w:rPr>
        <w:t>包括</w:t>
      </w:r>
      <w:r>
        <w:rPr>
          <w:rFonts w:hint="eastAsia" w:ascii="宋体" w:hAnsi="宋体" w:cs="宋体"/>
          <w:color w:val="000000"/>
          <w:kern w:val="0"/>
          <w:szCs w:val="21"/>
        </w:rPr>
        <w:t>中国绿色电力证书认购交易平台或其他正规认可的交易平台</w:t>
      </w:r>
      <w:r>
        <w:rPr>
          <w:rFonts w:hint="eastAsia" w:ascii="宋体" w:hAnsi="宋体" w:cs="宋体"/>
          <w:color w:val="000000"/>
          <w:kern w:val="0"/>
          <w:szCs w:val="21"/>
          <w:lang w:val="en-US" w:eastAsia="zh-CN"/>
        </w:rPr>
        <w:t>购买</w:t>
      </w:r>
      <w:r>
        <w:rPr>
          <w:rFonts w:hint="eastAsia" w:ascii="宋体" w:hAnsi="宋体" w:cs="宋体"/>
          <w:color w:val="000000"/>
          <w:kern w:val="0"/>
          <w:szCs w:val="21"/>
        </w:rPr>
        <w:t>绿色电力</w:t>
      </w:r>
      <w:r>
        <w:rPr>
          <w:rFonts w:hint="eastAsia" w:ascii="宋体" w:hAnsi="宋体" w:cs="宋体"/>
          <w:color w:val="000000"/>
          <w:kern w:val="0"/>
          <w:szCs w:val="21"/>
          <w:lang w:val="en-US" w:eastAsia="zh-CN"/>
        </w:rPr>
        <w:t>获得的证书。</w:t>
      </w:r>
      <w:r>
        <w:rPr>
          <w:rFonts w:hint="eastAsia" w:ascii="宋体" w:hAnsi="宋体" w:cs="宋体"/>
          <w:color w:val="000000"/>
          <w:kern w:val="0"/>
          <w:szCs w:val="21"/>
        </w:rPr>
        <w:t>用于碳抵消的年度与绿色电力生产的年度一致</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且可纳入的绿色电力碳减排量不高于社区碳排放总量的30%。</w:t>
      </w:r>
    </w:p>
    <w:p w14:paraId="18A7598A">
      <w:pPr>
        <w:pStyle w:val="53"/>
        <w:rPr>
          <w:rFonts w:hint="eastAsia" w:hAnsi="Times New Roman" w:cs="Times New Roman"/>
        </w:rPr>
      </w:pPr>
      <w:bookmarkStart w:id="210" w:name="_Toc14795"/>
      <w:bookmarkStart w:id="211" w:name="_Toc957"/>
      <w:bookmarkStart w:id="212" w:name="_Toc12014"/>
      <w:bookmarkStart w:id="213" w:name="_Toc7147"/>
      <w:bookmarkStart w:id="214" w:name="_Toc1495"/>
      <w:r>
        <w:rPr>
          <w:rFonts w:hint="eastAsia" w:hAnsi="Times New Roman" w:cs="Times New Roman"/>
        </w:rPr>
        <w:t>近零碳社区</w:t>
      </w:r>
      <w:r>
        <w:rPr>
          <w:rFonts w:hint="eastAsia" w:cs="Times New Roman"/>
          <w:lang w:eastAsia="zh-CN"/>
        </w:rPr>
        <w:t>创建</w:t>
      </w:r>
      <w:r>
        <w:rPr>
          <w:rFonts w:hint="eastAsia" w:hAnsi="Times New Roman" w:cs="Times New Roman"/>
        </w:rPr>
        <w:t>流程</w:t>
      </w:r>
      <w:bookmarkEnd w:id="210"/>
      <w:bookmarkEnd w:id="211"/>
      <w:bookmarkEnd w:id="212"/>
      <w:bookmarkEnd w:id="213"/>
      <w:bookmarkEnd w:id="214"/>
    </w:p>
    <w:p w14:paraId="10ED0FA4">
      <w:pPr>
        <w:pStyle w:val="24"/>
      </w:pPr>
      <w:r>
        <w:rPr>
          <w:rFonts w:hint="eastAsia"/>
        </w:rPr>
        <w:t>近零碳社区</w:t>
      </w:r>
      <w:r>
        <w:rPr>
          <w:rFonts w:hint="eastAsia"/>
          <w:lang w:eastAsia="zh-CN"/>
        </w:rPr>
        <w:t>创建</w:t>
      </w:r>
      <w:r>
        <w:rPr>
          <w:rFonts w:hint="eastAsia"/>
        </w:rPr>
        <w:t>流程包括但不限于</w:t>
      </w:r>
      <w:bookmarkStart w:id="215" w:name="OLE_LINK74"/>
      <w:r>
        <w:rPr>
          <w:rFonts w:hint="eastAsia"/>
        </w:rPr>
        <w:t>前期策划、规划设计和建设、运营管理</w:t>
      </w:r>
      <w:bookmarkEnd w:id="215"/>
      <w:r>
        <w:rPr>
          <w:rFonts w:hint="eastAsia"/>
        </w:rPr>
        <w:t>以及综合评价阶段</w:t>
      </w:r>
      <w:r>
        <w:rPr>
          <w:rFonts w:hint="eastAsia"/>
          <w:lang w:eastAsia="zh-CN"/>
        </w:rPr>
        <w:t>，</w:t>
      </w:r>
      <w:r>
        <w:rPr>
          <w:rFonts w:hint="eastAsia"/>
          <w:lang w:val="en-US" w:eastAsia="zh-CN"/>
        </w:rPr>
        <w:t>具体</w:t>
      </w:r>
      <w:r>
        <w:rPr>
          <w:rFonts w:hint="eastAsia"/>
        </w:rPr>
        <w:t>见图1。</w:t>
      </w:r>
    </w:p>
    <w:p w14:paraId="03DD1C93">
      <w:pPr>
        <w:pStyle w:val="24"/>
        <w:ind w:firstLine="0" w:firstLineChars="0"/>
        <w:jc w:val="center"/>
        <w:rPr>
          <w:rFonts w:hint="eastAsia" w:eastAsia="宋体"/>
          <w:lang w:eastAsia="zh-CN"/>
        </w:rPr>
      </w:pPr>
      <w:r>
        <w:rPr>
          <w:sz w:val="21"/>
        </w:rPr>
        <mc:AlternateContent>
          <mc:Choice Requires="wpc">
            <w:drawing>
              <wp:inline distT="0" distB="0" distL="114300" distR="114300">
                <wp:extent cx="5486400" cy="3961765"/>
                <wp:effectExtent l="0" t="0" r="0" b="19685"/>
                <wp:docPr id="9" name="画布 9"/>
                <wp:cNvGraphicFramePr/>
                <a:graphic xmlns:a="http://schemas.openxmlformats.org/drawingml/2006/main">
                  <a:graphicData uri="http://schemas.microsoft.com/office/word/2010/wordprocessingCanvas">
                    <wpc:wpc>
                      <wpc:bg/>
                      <wpc:whole/>
                      <wps:wsp>
                        <wps:cNvPr id="11" name="流程图: 终止 11"/>
                        <wps:cNvSpPr/>
                        <wps:spPr>
                          <a:xfrm>
                            <a:off x="613410" y="191135"/>
                            <a:ext cx="715010" cy="289560"/>
                          </a:xfrm>
                          <a:prstGeom prst="flowChartTerminator">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7642D7E7">
                              <w:pPr>
                                <w:jc w:val="center"/>
                                <w:rPr>
                                  <w:rFonts w:hint="eastAsia" w:eastAsia="宋体"/>
                                  <w:color w:val="000000" w:themeColor="text1"/>
                                  <w:sz w:val="15"/>
                                  <w:szCs w:val="15"/>
                                  <w:highlight w:val="none"/>
                                  <w:lang w:val="en-US" w:eastAsia="zh-CN"/>
                                  <w14:textFill>
                                    <w14:solidFill>
                                      <w14:schemeClr w14:val="tx1"/>
                                    </w14:solidFill>
                                  </w14:textFill>
                                </w:rPr>
                              </w:pPr>
                              <w:r>
                                <w:rPr>
                                  <w:rFonts w:hint="eastAsia"/>
                                  <w:color w:val="000000" w:themeColor="text1"/>
                                  <w:sz w:val="15"/>
                                  <w:szCs w:val="15"/>
                                  <w:highlight w:val="none"/>
                                  <w:lang w:val="en-US" w:eastAsia="zh-CN"/>
                                  <w14:textFill>
                                    <w14:solidFill>
                                      <w14:schemeClr w14:val="tx1"/>
                                    </w14:solidFill>
                                  </w14:textFill>
                                </w:rPr>
                                <w:t>开始</w:t>
                              </w:r>
                            </w:p>
                          </w:txbxContent>
                        </wps:txbx>
                        <wps:bodyPr rot="0" spcFirstLastPara="0" vertOverflow="overflow" horzOverflow="overflow" vert="horz" wrap="square" lIns="0" tIns="0" rIns="0" bIns="0" numCol="1" spcCol="0" rtlCol="0" fromWordArt="0" anchor="ctr" anchorCtr="0" forceAA="0" compatLnSpc="1">
                          <a:noAutofit/>
                        </wps:bodyPr>
                      </wps:wsp>
                      <wps:wsp>
                        <wps:cNvPr id="21" name="流程图: 过程 21"/>
                        <wps:cNvSpPr/>
                        <wps:spPr>
                          <a:xfrm>
                            <a:off x="528320" y="3187065"/>
                            <a:ext cx="884555" cy="249555"/>
                          </a:xfrm>
                          <a:prstGeom prst="flowChartProcess">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1630DE98">
                              <w:pPr>
                                <w:jc w:val="center"/>
                                <w:rPr>
                                  <w:rFonts w:hint="default"/>
                                  <w:sz w:val="15"/>
                                  <w:szCs w:val="15"/>
                                  <w:lang w:val="en-US" w:eastAsia="zh-CN"/>
                                </w:rPr>
                              </w:pPr>
                              <w:r>
                                <w:rPr>
                                  <w:rFonts w:hint="eastAsia" w:ascii="宋体" w:hAnsi="宋体"/>
                                  <w:color w:val="000000"/>
                                  <w:sz w:val="15"/>
                                  <w:szCs w:val="15"/>
                                  <w:lang w:val="zh-CN"/>
                                </w:rPr>
                                <w:t>综合评价</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 name="流程图: 过程 14"/>
                        <wps:cNvSpPr/>
                        <wps:spPr>
                          <a:xfrm>
                            <a:off x="528320" y="881380"/>
                            <a:ext cx="884555" cy="318770"/>
                          </a:xfrm>
                          <a:prstGeom prst="flowChartProcess">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3B45BEFF">
                              <w:pPr>
                                <w:jc w:val="center"/>
                                <w:rPr>
                                  <w:rFonts w:hint="default" w:eastAsia="宋体"/>
                                  <w:color w:val="000000" w:themeColor="text1"/>
                                  <w:sz w:val="15"/>
                                  <w:szCs w:val="15"/>
                                  <w:lang w:val="en-US" w:eastAsia="zh-CN"/>
                                  <w14:textFill>
                                    <w14:solidFill>
                                      <w14:schemeClr w14:val="tx1"/>
                                    </w14:solidFill>
                                  </w14:textFill>
                                </w:rPr>
                              </w:pPr>
                              <w:r>
                                <w:rPr>
                                  <w:rFonts w:hint="eastAsia"/>
                                  <w:color w:val="000000" w:themeColor="text1"/>
                                  <w:sz w:val="15"/>
                                  <w:szCs w:val="15"/>
                                  <w:lang w:val="en-US" w:eastAsia="zh-CN"/>
                                  <w14:textFill>
                                    <w14:solidFill>
                                      <w14:schemeClr w14:val="tx1"/>
                                    </w14:solidFill>
                                  </w14:textFill>
                                </w:rPr>
                                <w:t>前期策划</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2" name="流程图: 数据 22"/>
                        <wps:cNvSpPr/>
                        <wps:spPr>
                          <a:xfrm>
                            <a:off x="1976755" y="595630"/>
                            <a:ext cx="2912745" cy="890270"/>
                          </a:xfrm>
                          <a:prstGeom prst="flowChartInputOutput">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1E881723">
                              <w:pPr>
                                <w:spacing w:beforeLines="0" w:afterLines="0" w:line="240" w:lineRule="auto"/>
                                <w:jc w:val="center"/>
                                <w:rPr>
                                  <w:rFonts w:hint="default" w:eastAsia="宋体"/>
                                  <w:sz w:val="15"/>
                                  <w:szCs w:val="15"/>
                                  <w:lang w:val="en-US" w:eastAsia="zh-CN"/>
                                </w:rPr>
                              </w:pPr>
                              <w:r>
                                <w:rPr>
                                  <w:rFonts w:hint="eastAsia" w:ascii="宋体" w:hAnsi="宋体"/>
                                  <w:color w:val="000000"/>
                                  <w:sz w:val="15"/>
                                  <w:szCs w:val="15"/>
                                  <w:lang w:val="zh-CN"/>
                                </w:rPr>
                                <w:t>成立工作小组、</w:t>
                              </w:r>
                              <w:r>
                                <w:rPr>
                                  <w:rFonts w:hint="eastAsia" w:ascii="宋体" w:hAnsi="宋体"/>
                                  <w:color w:val="000000"/>
                                  <w:sz w:val="15"/>
                                  <w:szCs w:val="15"/>
                                  <w:lang w:val="en-US" w:eastAsia="zh-CN"/>
                                </w:rPr>
                                <w:t>前期调研及测算（</w:t>
                              </w:r>
                              <w:r>
                                <w:rPr>
                                  <w:rFonts w:hint="eastAsia" w:ascii="宋体" w:hAnsi="宋体"/>
                                  <w:color w:val="000000"/>
                                  <w:sz w:val="15"/>
                                  <w:szCs w:val="15"/>
                                  <w:lang w:val="zh-CN"/>
                                </w:rPr>
                                <w:t>既有社区调研社区情况，</w:t>
                              </w:r>
                              <w:r>
                                <w:rPr>
                                  <w:rFonts w:hint="eastAsia" w:ascii="宋体" w:hAnsi="宋体"/>
                                  <w:color w:val="000000"/>
                                  <w:sz w:val="15"/>
                                  <w:szCs w:val="15"/>
                                  <w:lang w:val="en-US" w:eastAsia="zh-CN"/>
                                </w:rPr>
                                <w:t>开展碳排放核算；</w:t>
                              </w:r>
                              <w:r>
                                <w:rPr>
                                  <w:rFonts w:hint="eastAsia" w:ascii="宋体" w:hAnsi="宋体"/>
                                  <w:color w:val="000000"/>
                                  <w:sz w:val="15"/>
                                  <w:szCs w:val="15"/>
                                  <w:lang w:val="zh-CN"/>
                                </w:rPr>
                                <w:t>新建社区调研社区规划方案，</w:t>
                              </w:r>
                              <w:r>
                                <w:rPr>
                                  <w:rFonts w:hint="eastAsia" w:ascii="宋体" w:hAnsi="宋体"/>
                                  <w:color w:val="000000"/>
                                  <w:sz w:val="15"/>
                                  <w:szCs w:val="15"/>
                                  <w:lang w:val="en-US" w:eastAsia="zh-CN"/>
                                </w:rPr>
                                <w:t>开展碳排放估算）、</w:t>
                              </w:r>
                              <w:r>
                                <w:rPr>
                                  <w:rFonts w:hint="eastAsia" w:ascii="宋体" w:hAnsi="宋体"/>
                                  <w:color w:val="000000"/>
                                  <w:sz w:val="15"/>
                                  <w:szCs w:val="15"/>
                                  <w:lang w:val="zh-CN"/>
                                </w:rPr>
                                <w:t>编制策划报告</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9" name="流程图: 过程 19"/>
                        <wps:cNvSpPr/>
                        <wps:spPr>
                          <a:xfrm>
                            <a:off x="528320" y="1783715"/>
                            <a:ext cx="884555" cy="249555"/>
                          </a:xfrm>
                          <a:prstGeom prst="flowChartProcess">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2295D90E">
                              <w:pPr>
                                <w:jc w:val="center"/>
                                <w:rPr>
                                  <w:rFonts w:hint="default"/>
                                  <w:sz w:val="15"/>
                                  <w:szCs w:val="15"/>
                                  <w:lang w:val="en-US" w:eastAsia="zh-CN"/>
                                </w:rPr>
                              </w:pPr>
                              <w:r>
                                <w:rPr>
                                  <w:rFonts w:hint="eastAsia" w:ascii="宋体" w:hAnsi="宋体"/>
                                  <w:color w:val="000000"/>
                                  <w:sz w:val="15"/>
                                  <w:szCs w:val="15"/>
                                  <w:lang w:val="zh-CN"/>
                                </w:rPr>
                                <w:t>规划设计和建设</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6" name="流程图: 数据 26"/>
                        <wps:cNvSpPr/>
                        <wps:spPr>
                          <a:xfrm>
                            <a:off x="1976755" y="1579880"/>
                            <a:ext cx="2903855" cy="657225"/>
                          </a:xfrm>
                          <a:prstGeom prst="flowChartInputOutput">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61877DBB">
                              <w:pPr>
                                <w:jc w:val="center"/>
                                <w:rPr>
                                  <w:rFonts w:hint="default"/>
                                  <w:sz w:val="15"/>
                                  <w:szCs w:val="15"/>
                                  <w:lang w:val="en-US" w:eastAsia="zh-CN"/>
                                </w:rPr>
                              </w:pPr>
                              <w:r>
                                <w:rPr>
                                  <w:rFonts w:hint="eastAsia" w:ascii="宋体" w:hAnsi="宋体"/>
                                  <w:color w:val="000000"/>
                                  <w:sz w:val="15"/>
                                  <w:szCs w:val="15"/>
                                  <w:lang w:val="en-US" w:eastAsia="zh-CN"/>
                                </w:rPr>
                                <w:t>能源系统、建筑系统、交通系统、基础设施系统、生态系统</w:t>
                              </w:r>
                            </w:p>
                          </w:txbxContent>
                        </wps:txbx>
                        <wps:bodyPr rot="0" spcFirstLastPara="0" vertOverflow="overflow" horzOverflow="overflow" vert="horz" wrap="square" lIns="91440" tIns="45720" rIns="91440" bIns="45720" numCol="1" spcCol="0" rtlCol="0" fromWordArt="0" anchor="ctr" anchorCtr="0" forceAA="0" compatLnSpc="1">
                          <a:noAutofit/>
                        </wps:bodyPr>
                      </wps:wsp>
                      <wpg:wgp>
                        <wpg:cNvPr id="30" name="组合 30"/>
                        <wpg:cNvGrpSpPr/>
                        <wpg:grpSpPr>
                          <a:xfrm>
                            <a:off x="528320" y="2346325"/>
                            <a:ext cx="4351655" cy="656590"/>
                            <a:chOff x="832" y="3538"/>
                            <a:chExt cx="6853" cy="1034"/>
                          </a:xfrm>
                        </wpg:grpSpPr>
                        <wps:wsp>
                          <wps:cNvPr id="20" name="流程图: 过程 20"/>
                          <wps:cNvSpPr/>
                          <wps:spPr>
                            <a:xfrm>
                              <a:off x="832" y="3859"/>
                              <a:ext cx="1393" cy="393"/>
                            </a:xfrm>
                            <a:prstGeom prst="flowChartProcess">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E5D5331">
                                <w:pPr>
                                  <w:jc w:val="center"/>
                                  <w:rPr>
                                    <w:rFonts w:hint="default"/>
                                    <w:sz w:val="15"/>
                                    <w:szCs w:val="15"/>
                                    <w:lang w:val="en-US" w:eastAsia="zh-CN"/>
                                  </w:rPr>
                                </w:pPr>
                                <w:r>
                                  <w:rPr>
                                    <w:rFonts w:hint="eastAsia" w:ascii="宋体" w:hAnsi="宋体"/>
                                    <w:color w:val="000000"/>
                                    <w:sz w:val="15"/>
                                    <w:szCs w:val="15"/>
                                    <w:lang w:val="zh-CN"/>
                                  </w:rPr>
                                  <w:t>运营管理</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7" name="流程图: 数据 27"/>
                          <wps:cNvSpPr/>
                          <wps:spPr>
                            <a:xfrm>
                              <a:off x="3113" y="3538"/>
                              <a:ext cx="4573" cy="1035"/>
                            </a:xfrm>
                            <a:prstGeom prst="flowChartInputOutput">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737B453D">
                                <w:pPr>
                                  <w:jc w:val="center"/>
                                  <w:rPr>
                                    <w:rFonts w:hint="eastAsia" w:ascii="宋体" w:hAnsi="宋体"/>
                                    <w:color w:val="000000"/>
                                    <w:sz w:val="15"/>
                                    <w:szCs w:val="15"/>
                                    <w:lang w:val="en-US" w:eastAsia="zh-CN"/>
                                  </w:rPr>
                                </w:pPr>
                                <w:r>
                                  <w:rPr>
                                    <w:rFonts w:hint="eastAsia" w:ascii="宋体" w:hAnsi="宋体"/>
                                    <w:color w:val="000000"/>
                                    <w:sz w:val="15"/>
                                    <w:szCs w:val="15"/>
                                    <w:lang w:val="en-US" w:eastAsia="zh-CN"/>
                                  </w:rPr>
                                  <w:t>建立碳排放管理体系、加强资源循环利用、倡导近零碳生活方式</w:t>
                                </w:r>
                              </w:p>
                            </w:txbxContent>
                          </wps:txbx>
                          <wps:bodyPr rot="0" spcFirstLastPara="0" vertOverflow="overflow" horzOverflow="overflow" vert="horz" wrap="square" lIns="91440" tIns="45720" rIns="91440" bIns="45720" numCol="1" spcCol="0" rtlCol="0" fromWordArt="0" anchor="ctr" anchorCtr="0" forceAA="0" compatLnSpc="1">
                            <a:noAutofit/>
                          </wps:bodyPr>
                        </wps:wsp>
                      </wpg:wgp>
                      <wps:wsp>
                        <wps:cNvPr id="57" name="直接箭头连接符 57"/>
                        <wps:cNvCnPr>
                          <a:stCxn id="11" idx="2"/>
                          <a:endCxn id="14" idx="0"/>
                        </wps:cNvCnPr>
                        <wps:spPr>
                          <a:xfrm>
                            <a:off x="970915" y="480695"/>
                            <a:ext cx="0" cy="400685"/>
                          </a:xfrm>
                          <a:prstGeom prst="straightConnector1">
                            <a:avLst/>
                          </a:prstGeom>
                          <a:ln w="6350" cap="rnd">
                            <a:solidFill>
                              <a:schemeClr val="tx1"/>
                            </a:solidFill>
                            <a:round/>
                            <a:headEnd type="none"/>
                            <a:tailEnd type="triangle" w="med" len="med"/>
                          </a:ln>
                        </wps:spPr>
                        <wps:style>
                          <a:lnRef idx="0">
                            <a:srgbClr val="FFFFFF"/>
                          </a:lnRef>
                          <a:fillRef idx="0">
                            <a:srgbClr val="FFFFFF"/>
                          </a:fillRef>
                          <a:effectRef idx="0">
                            <a:srgbClr val="FFFFFF"/>
                          </a:effectRef>
                          <a:fontRef idx="minor">
                            <a:schemeClr val="tx1"/>
                          </a:fontRef>
                        </wps:style>
                        <wps:bodyPr/>
                      </wps:wsp>
                      <wps:wsp>
                        <wps:cNvPr id="31" name="直接箭头连接符 31"/>
                        <wps:cNvCnPr>
                          <a:stCxn id="14" idx="2"/>
                          <a:endCxn id="19" idx="0"/>
                        </wps:cNvCnPr>
                        <wps:spPr>
                          <a:xfrm>
                            <a:off x="970915" y="1200150"/>
                            <a:ext cx="0" cy="583565"/>
                          </a:xfrm>
                          <a:prstGeom prst="straightConnector1">
                            <a:avLst/>
                          </a:prstGeom>
                          <a:ln w="6350" cap="rnd">
                            <a:solidFill>
                              <a:schemeClr val="tx1"/>
                            </a:solidFill>
                            <a:round/>
                            <a:headEnd type="none"/>
                            <a:tailEnd type="triangle" w="med" len="med"/>
                          </a:ln>
                        </wps:spPr>
                        <wps:style>
                          <a:lnRef idx="0">
                            <a:srgbClr val="FFFFFF"/>
                          </a:lnRef>
                          <a:fillRef idx="0">
                            <a:srgbClr val="FFFFFF"/>
                          </a:fillRef>
                          <a:effectRef idx="0">
                            <a:srgbClr val="FFFFFF"/>
                          </a:effectRef>
                          <a:fontRef idx="minor">
                            <a:schemeClr val="tx1"/>
                          </a:fontRef>
                        </wps:style>
                        <wps:bodyPr/>
                      </wps:wsp>
                      <wps:wsp>
                        <wps:cNvPr id="32" name="直接箭头连接符 32"/>
                        <wps:cNvCnPr>
                          <a:stCxn id="19" idx="2"/>
                          <a:endCxn id="20" idx="0"/>
                        </wps:cNvCnPr>
                        <wps:spPr>
                          <a:xfrm>
                            <a:off x="970915" y="2033270"/>
                            <a:ext cx="0" cy="516890"/>
                          </a:xfrm>
                          <a:prstGeom prst="straightConnector1">
                            <a:avLst/>
                          </a:prstGeom>
                          <a:ln w="6350" cap="rnd">
                            <a:solidFill>
                              <a:schemeClr val="tx1"/>
                            </a:solidFill>
                            <a:round/>
                            <a:headEnd type="none"/>
                            <a:tailEnd type="triangle" w="med" len="med"/>
                          </a:ln>
                        </wps:spPr>
                        <wps:style>
                          <a:lnRef idx="0">
                            <a:srgbClr val="FFFFFF"/>
                          </a:lnRef>
                          <a:fillRef idx="0">
                            <a:srgbClr val="FFFFFF"/>
                          </a:fillRef>
                          <a:effectRef idx="0">
                            <a:srgbClr val="FFFFFF"/>
                          </a:effectRef>
                          <a:fontRef idx="minor">
                            <a:schemeClr val="tx1"/>
                          </a:fontRef>
                        </wps:style>
                        <wps:bodyPr/>
                      </wps:wsp>
                      <wps:wsp>
                        <wps:cNvPr id="33" name="直接箭头连接符 33"/>
                        <wps:cNvCnPr>
                          <a:stCxn id="20" idx="2"/>
                          <a:endCxn id="21" idx="0"/>
                        </wps:cNvCnPr>
                        <wps:spPr>
                          <a:xfrm>
                            <a:off x="970915" y="2799715"/>
                            <a:ext cx="0" cy="387350"/>
                          </a:xfrm>
                          <a:prstGeom prst="straightConnector1">
                            <a:avLst/>
                          </a:prstGeom>
                          <a:ln w="6350" cap="rnd">
                            <a:solidFill>
                              <a:schemeClr val="tx1"/>
                            </a:solidFill>
                            <a:round/>
                            <a:headEnd type="none"/>
                            <a:tailEnd type="triangle" w="med" len="med"/>
                          </a:ln>
                        </wps:spPr>
                        <wps:style>
                          <a:lnRef idx="0">
                            <a:srgbClr val="FFFFFF"/>
                          </a:lnRef>
                          <a:fillRef idx="0">
                            <a:srgbClr val="FFFFFF"/>
                          </a:fillRef>
                          <a:effectRef idx="0">
                            <a:srgbClr val="FFFFFF"/>
                          </a:effectRef>
                          <a:fontRef idx="minor">
                            <a:schemeClr val="tx1"/>
                          </a:fontRef>
                        </wps:style>
                        <wps:bodyPr/>
                      </wps:wsp>
                      <wps:wsp>
                        <wps:cNvPr id="34" name="直接连接符 34"/>
                        <wps:cNvCnPr>
                          <a:stCxn id="14" idx="3"/>
                          <a:endCxn id="22" idx="2"/>
                        </wps:cNvCnPr>
                        <wps:spPr>
                          <a:xfrm>
                            <a:off x="1412875" y="1040765"/>
                            <a:ext cx="855345" cy="0"/>
                          </a:xfrm>
                          <a:prstGeom prst="line">
                            <a:avLst/>
                          </a:prstGeom>
                          <a:ln w="6350" cap="rnd">
                            <a:solidFill>
                              <a:schemeClr val="tx1"/>
                            </a:solidFill>
                            <a:round/>
                            <a:headEnd type="none"/>
                            <a:tailEnd type="none" w="med" len="med"/>
                          </a:ln>
                        </wps:spPr>
                        <wps:style>
                          <a:lnRef idx="0">
                            <a:srgbClr val="FFFFFF"/>
                          </a:lnRef>
                          <a:fillRef idx="0">
                            <a:srgbClr val="FFFFFF"/>
                          </a:fillRef>
                          <a:effectRef idx="0">
                            <a:srgbClr val="FFFFFF"/>
                          </a:effectRef>
                          <a:fontRef idx="minor">
                            <a:schemeClr val="tx1"/>
                          </a:fontRef>
                        </wps:style>
                        <wps:bodyPr/>
                      </wps:wsp>
                      <wps:wsp>
                        <wps:cNvPr id="35" name="直接连接符 35"/>
                        <wps:cNvCnPr>
                          <a:stCxn id="19" idx="3"/>
                          <a:endCxn id="26" idx="2"/>
                        </wps:cNvCnPr>
                        <wps:spPr>
                          <a:xfrm>
                            <a:off x="1412875" y="1908810"/>
                            <a:ext cx="854075" cy="0"/>
                          </a:xfrm>
                          <a:prstGeom prst="line">
                            <a:avLst/>
                          </a:prstGeom>
                          <a:ln w="6350" cap="rnd">
                            <a:solidFill>
                              <a:schemeClr val="tx1"/>
                            </a:solidFill>
                            <a:round/>
                            <a:headEnd type="none"/>
                            <a:tailEnd type="none" w="med" len="med"/>
                          </a:ln>
                        </wps:spPr>
                        <wps:style>
                          <a:lnRef idx="0">
                            <a:srgbClr val="FFFFFF"/>
                          </a:lnRef>
                          <a:fillRef idx="0">
                            <a:srgbClr val="FFFFFF"/>
                          </a:fillRef>
                          <a:effectRef idx="0">
                            <a:srgbClr val="FFFFFF"/>
                          </a:effectRef>
                          <a:fontRef idx="minor">
                            <a:schemeClr val="tx1"/>
                          </a:fontRef>
                        </wps:style>
                        <wps:bodyPr/>
                      </wps:wsp>
                      <wps:wsp>
                        <wps:cNvPr id="36" name="直接连接符 36"/>
                        <wps:cNvCnPr>
                          <a:stCxn id="20" idx="3"/>
                          <a:endCxn id="27" idx="2"/>
                        </wps:cNvCnPr>
                        <wps:spPr>
                          <a:xfrm>
                            <a:off x="1412875" y="2675255"/>
                            <a:ext cx="854075" cy="0"/>
                          </a:xfrm>
                          <a:prstGeom prst="line">
                            <a:avLst/>
                          </a:prstGeom>
                          <a:ln w="6350" cap="rnd">
                            <a:solidFill>
                              <a:schemeClr val="tx1"/>
                            </a:solidFill>
                            <a:round/>
                            <a:headEnd type="none"/>
                            <a:tailEnd type="none" w="med" len="med"/>
                          </a:ln>
                        </wps:spPr>
                        <wps:style>
                          <a:lnRef idx="0">
                            <a:srgbClr val="FFFFFF"/>
                          </a:lnRef>
                          <a:fillRef idx="0">
                            <a:srgbClr val="FFFFFF"/>
                          </a:fillRef>
                          <a:effectRef idx="0">
                            <a:srgbClr val="FFFFFF"/>
                          </a:effectRef>
                          <a:fontRef idx="minor">
                            <a:schemeClr val="tx1"/>
                          </a:fontRef>
                        </wps:style>
                        <wps:bodyPr/>
                      </wps:wsp>
                      <wps:wsp>
                        <wps:cNvPr id="10" name="流程图: 终止 10"/>
                        <wps:cNvSpPr/>
                        <wps:spPr>
                          <a:xfrm>
                            <a:off x="612775" y="3672205"/>
                            <a:ext cx="715010" cy="289560"/>
                          </a:xfrm>
                          <a:prstGeom prst="flowChartTerminator">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63AEB805">
                              <w:pPr>
                                <w:jc w:val="center"/>
                                <w:rPr>
                                  <w:rFonts w:hint="default" w:eastAsia="宋体"/>
                                  <w:color w:val="000000" w:themeColor="text1"/>
                                  <w:sz w:val="15"/>
                                  <w:szCs w:val="15"/>
                                  <w:highlight w:val="none"/>
                                  <w:lang w:val="en-US" w:eastAsia="zh-CN"/>
                                  <w14:textFill>
                                    <w14:solidFill>
                                      <w14:schemeClr w14:val="tx1"/>
                                    </w14:solidFill>
                                  </w14:textFill>
                                </w:rPr>
                              </w:pPr>
                              <w:r>
                                <w:rPr>
                                  <w:rFonts w:hint="eastAsia"/>
                                  <w:color w:val="000000" w:themeColor="text1"/>
                                  <w:sz w:val="15"/>
                                  <w:szCs w:val="15"/>
                                  <w:highlight w:val="none"/>
                                  <w:lang w:val="en-US" w:eastAsia="zh-CN"/>
                                  <w14:textFill>
                                    <w14:solidFill>
                                      <w14:schemeClr w14:val="tx1"/>
                                    </w14:solidFill>
                                  </w14:textFill>
                                </w:rPr>
                                <w:t>结束</w:t>
                              </w:r>
                            </w:p>
                          </w:txbxContent>
                        </wps:txbx>
                        <wps:bodyPr rot="0" spcFirstLastPara="0" vertOverflow="overflow" horzOverflow="overflow" vert="horz" wrap="square" lIns="0" tIns="0" rIns="0" bIns="0" numCol="1" spcCol="0" rtlCol="0" fromWordArt="0" anchor="ctr" anchorCtr="0" forceAA="0" compatLnSpc="1">
                          <a:noAutofit/>
                        </wps:bodyPr>
                      </wps:wsp>
                      <wps:wsp>
                        <wps:cNvPr id="15" name="直接箭头连接符 15"/>
                        <wps:cNvCnPr>
                          <a:stCxn id="21" idx="2"/>
                          <a:endCxn id="10" idx="0"/>
                        </wps:cNvCnPr>
                        <wps:spPr>
                          <a:xfrm flipH="1">
                            <a:off x="970280" y="3436620"/>
                            <a:ext cx="635" cy="235585"/>
                          </a:xfrm>
                          <a:prstGeom prst="straightConnector1">
                            <a:avLst/>
                          </a:prstGeom>
                          <a:ln w="6350" cap="rnd">
                            <a:solidFill>
                              <a:schemeClr val="tx1"/>
                            </a:solidFill>
                            <a:round/>
                            <a:headEnd type="none"/>
                            <a:tailEnd type="triangle" w="med" len="med"/>
                          </a:ln>
                        </wps:spPr>
                        <wps:style>
                          <a:lnRef idx="0">
                            <a:srgbClr val="FFFFFF"/>
                          </a:lnRef>
                          <a:fillRef idx="0">
                            <a:srgbClr val="FFFFFF"/>
                          </a:fillRef>
                          <a:effectRef idx="0">
                            <a:srgbClr val="FFFFFF"/>
                          </a:effectRef>
                          <a:fontRef idx="minor">
                            <a:schemeClr val="tx1"/>
                          </a:fontRef>
                        </wps:style>
                        <wps:bodyPr/>
                      </wps:wsp>
                    </wpc:wpc>
                  </a:graphicData>
                </a:graphic>
              </wp:inline>
            </w:drawing>
          </mc:Choice>
          <mc:Fallback>
            <w:pict>
              <v:group id="_x0000_s1026" o:spid="_x0000_s1026" o:spt="203" style="height:311.95pt;width:432pt;" coordsize="5486400,3961765" editas="canvas" o:gfxdata="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">
                <o:lock v:ext="edit" aspectratio="f"/>
                <v:shape id="_x0000_s1026" o:spid="_x0000_s1026" style="position:absolute;left:0;top:0;height:3961765;width:5486400;" filled="f" stroked="f" coordsize="21600,21600" o:gfxdata="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">
                  <v:fill on="f" focussize="0,0"/>
                  <v:stroke on="f"/>
                  <v:imagedata o:title=""/>
                  <o:lock v:ext="edit" aspectratio="f"/>
                </v:shape>
                <v:shape id="_x0000_s1026" o:spid="_x0000_s1026" o:spt="116" type="#_x0000_t116" style="position:absolute;left:613410;top:191135;height:289560;width:715010;v-text-anchor:middle;" filled="f" stroked="t" coordsize="21600,21600" o:gfxdata="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BQMMf3WAAAABQEAAA8AAAAAAAAAAQAg&#10;AAAAIgAAAGRycy9kb3ducmV2LnhtbFBLAQIUABQAAAAIAIdO4kCQCSvXggIAANMEAAAOAAAAAAAA&#10;AAEAIAAAACUBAABkcnMvZTJvRG9jLnhtbFBLBQYAAAAABgAGAFkBAAAZBgAAAAA=&#10;">
                  <v:fill on="f" focussize="0,0"/>
                  <v:stroke color="#000000 [3213]" joinstyle="round"/>
                  <v:imagedata o:title=""/>
                  <o:lock v:ext="edit" aspectratio="f"/>
                  <v:textbox inset="0mm,0mm,0mm,0mm">
                    <w:txbxContent>
                      <w:p w14:paraId="7642D7E7">
                        <w:pPr>
                          <w:jc w:val="center"/>
                          <w:rPr>
                            <w:rFonts w:hint="eastAsia" w:eastAsia="宋体"/>
                            <w:color w:val="000000" w:themeColor="text1"/>
                            <w:sz w:val="15"/>
                            <w:szCs w:val="15"/>
                            <w:highlight w:val="none"/>
                            <w:lang w:val="en-US" w:eastAsia="zh-CN"/>
                            <w14:textFill>
                              <w14:solidFill>
                                <w14:schemeClr w14:val="tx1"/>
                              </w14:solidFill>
                            </w14:textFill>
                          </w:rPr>
                        </w:pPr>
                        <w:r>
                          <w:rPr>
                            <w:rFonts w:hint="eastAsia"/>
                            <w:color w:val="000000" w:themeColor="text1"/>
                            <w:sz w:val="15"/>
                            <w:szCs w:val="15"/>
                            <w:highlight w:val="none"/>
                            <w:lang w:val="en-US" w:eastAsia="zh-CN"/>
                            <w14:textFill>
                              <w14:solidFill>
                                <w14:schemeClr w14:val="tx1"/>
                              </w14:solidFill>
                            </w14:textFill>
                          </w:rPr>
                          <w:t>开始</w:t>
                        </w:r>
                      </w:p>
                    </w:txbxContent>
                  </v:textbox>
                </v:shape>
                <v:shape id="_x0000_s1026" o:spid="_x0000_s1026" o:spt="109" type="#_x0000_t109" style="position:absolute;left:528320;top:3187065;height:249555;width:884555;v-text-anchor:middle;" filled="f" stroked="t" coordsize="21600,21600" o:gfxdata="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NZAuRLUAAAABQEAAA8AAAAAAAAAAQAg&#10;AAAAIgAAAGRycy9kb3ducmV2LnhtbFBLAQIUABQAAAAIAIdO4kBRD2tLhAIAAOEEAAAOAAAAAAAA&#10;AAEAIAAAACMBAABkcnMvZTJvRG9jLnhtbFBLBQYAAAAABgAGAFkBAAAZBgAAAAA=&#10;">
                  <v:fill on="f" focussize="0,0"/>
                  <v:stroke color="#000000 [3213]" joinstyle="round"/>
                  <v:imagedata o:title=""/>
                  <o:lock v:ext="edit" aspectratio="f"/>
                  <v:textbox>
                    <w:txbxContent>
                      <w:p w14:paraId="1630DE98">
                        <w:pPr>
                          <w:jc w:val="center"/>
                          <w:rPr>
                            <w:rFonts w:hint="default"/>
                            <w:sz w:val="15"/>
                            <w:szCs w:val="15"/>
                            <w:lang w:val="en-US" w:eastAsia="zh-CN"/>
                          </w:rPr>
                        </w:pPr>
                        <w:r>
                          <w:rPr>
                            <w:rFonts w:hint="eastAsia" w:ascii="宋体" w:hAnsi="宋体"/>
                            <w:color w:val="000000"/>
                            <w:sz w:val="15"/>
                            <w:szCs w:val="15"/>
                            <w:lang w:val="zh-CN"/>
                          </w:rPr>
                          <w:t>综合评价</w:t>
                        </w:r>
                      </w:p>
                    </w:txbxContent>
                  </v:textbox>
                </v:shape>
                <v:shape id="_x0000_s1026" o:spid="_x0000_s1026" o:spt="109" type="#_x0000_t109" style="position:absolute;left:528320;top:881380;height:318770;width:884555;v-text-anchor:middle;" filled="f" stroked="t" coordsize="21600,21600" o:gfxdata="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DWQLkS1AAAAAUBAAAPAAAAAAAAAAEA&#10;IAAAACIAAABkcnMvZG93bnJldi54bWxQSwECFAAUAAAACACHTuJAEcC5G4UCAADgBAAADgAAAAAA&#10;AAABACAAAAAjAQAAZHJzL2Uyb0RvYy54bWxQSwUGAAAAAAYABgBZAQAAGgYAAAAA&#10;">
                  <v:fill on="f" focussize="0,0"/>
                  <v:stroke color="#000000 [3213]" joinstyle="round"/>
                  <v:imagedata o:title=""/>
                  <o:lock v:ext="edit" aspectratio="f"/>
                  <v:textbox>
                    <w:txbxContent>
                      <w:p w14:paraId="3B45BEFF">
                        <w:pPr>
                          <w:jc w:val="center"/>
                          <w:rPr>
                            <w:rFonts w:hint="default" w:eastAsia="宋体"/>
                            <w:color w:val="000000" w:themeColor="text1"/>
                            <w:sz w:val="15"/>
                            <w:szCs w:val="15"/>
                            <w:lang w:val="en-US" w:eastAsia="zh-CN"/>
                            <w14:textFill>
                              <w14:solidFill>
                                <w14:schemeClr w14:val="tx1"/>
                              </w14:solidFill>
                            </w14:textFill>
                          </w:rPr>
                        </w:pPr>
                        <w:r>
                          <w:rPr>
                            <w:rFonts w:hint="eastAsia"/>
                            <w:color w:val="000000" w:themeColor="text1"/>
                            <w:sz w:val="15"/>
                            <w:szCs w:val="15"/>
                            <w:lang w:val="en-US" w:eastAsia="zh-CN"/>
                            <w14:textFill>
                              <w14:solidFill>
                                <w14:schemeClr w14:val="tx1"/>
                              </w14:solidFill>
                            </w14:textFill>
                          </w:rPr>
                          <w:t>前期策划</w:t>
                        </w:r>
                      </w:p>
                    </w:txbxContent>
                  </v:textbox>
                </v:shape>
                <v:shape id="_x0000_s1026" o:spid="_x0000_s1026" o:spt="111" type="#_x0000_t111" style="position:absolute;left:1976755;top:595630;height:890270;width:2912745;v-text-anchor:middle;" filled="f" stroked="t" coordsize="21600,21600" o:gfxdata="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IloR+dUAAAAFAQAA&#10;DwAAAAAAAAABACAAAAAiAAAAZHJzL2Rvd25yZXYueG1sUEsBAhQAFAAAAAgAh07iQGaM+vSOAgAA&#10;5gQAAA4AAAAAAAAAAQAgAAAAJAEAAGRycy9lMm9Eb2MueG1sUEsFBgAAAAAGAAYAWQEAACQGAAAA&#10;AA==&#10;">
                  <v:fill on="f" focussize="0,0"/>
                  <v:stroke color="#000000 [3213]" joinstyle="round"/>
                  <v:imagedata o:title=""/>
                  <o:lock v:ext="edit" aspectratio="f"/>
                  <v:textbox>
                    <w:txbxContent>
                      <w:p w14:paraId="1E881723">
                        <w:pPr>
                          <w:spacing w:beforeLines="0" w:afterLines="0" w:line="240" w:lineRule="auto"/>
                          <w:jc w:val="center"/>
                          <w:rPr>
                            <w:rFonts w:hint="default" w:eastAsia="宋体"/>
                            <w:sz w:val="15"/>
                            <w:szCs w:val="15"/>
                            <w:lang w:val="en-US" w:eastAsia="zh-CN"/>
                          </w:rPr>
                        </w:pPr>
                        <w:r>
                          <w:rPr>
                            <w:rFonts w:hint="eastAsia" w:ascii="宋体" w:hAnsi="宋体"/>
                            <w:color w:val="000000"/>
                            <w:sz w:val="15"/>
                            <w:szCs w:val="15"/>
                            <w:lang w:val="zh-CN"/>
                          </w:rPr>
                          <w:t>成立工作小组、</w:t>
                        </w:r>
                        <w:r>
                          <w:rPr>
                            <w:rFonts w:hint="eastAsia" w:ascii="宋体" w:hAnsi="宋体"/>
                            <w:color w:val="000000"/>
                            <w:sz w:val="15"/>
                            <w:szCs w:val="15"/>
                            <w:lang w:val="en-US" w:eastAsia="zh-CN"/>
                          </w:rPr>
                          <w:t>前期调研及测算（</w:t>
                        </w:r>
                        <w:r>
                          <w:rPr>
                            <w:rFonts w:hint="eastAsia" w:ascii="宋体" w:hAnsi="宋体"/>
                            <w:color w:val="000000"/>
                            <w:sz w:val="15"/>
                            <w:szCs w:val="15"/>
                            <w:lang w:val="zh-CN"/>
                          </w:rPr>
                          <w:t>既有社区调研社区情况，</w:t>
                        </w:r>
                        <w:r>
                          <w:rPr>
                            <w:rFonts w:hint="eastAsia" w:ascii="宋体" w:hAnsi="宋体"/>
                            <w:color w:val="000000"/>
                            <w:sz w:val="15"/>
                            <w:szCs w:val="15"/>
                            <w:lang w:val="en-US" w:eastAsia="zh-CN"/>
                          </w:rPr>
                          <w:t>开展碳排放核算；</w:t>
                        </w:r>
                        <w:r>
                          <w:rPr>
                            <w:rFonts w:hint="eastAsia" w:ascii="宋体" w:hAnsi="宋体"/>
                            <w:color w:val="000000"/>
                            <w:sz w:val="15"/>
                            <w:szCs w:val="15"/>
                            <w:lang w:val="zh-CN"/>
                          </w:rPr>
                          <w:t>新建社区调研社区规划方案，</w:t>
                        </w:r>
                        <w:r>
                          <w:rPr>
                            <w:rFonts w:hint="eastAsia" w:ascii="宋体" w:hAnsi="宋体"/>
                            <w:color w:val="000000"/>
                            <w:sz w:val="15"/>
                            <w:szCs w:val="15"/>
                            <w:lang w:val="en-US" w:eastAsia="zh-CN"/>
                          </w:rPr>
                          <w:t>开展碳排放估算）、</w:t>
                        </w:r>
                        <w:r>
                          <w:rPr>
                            <w:rFonts w:hint="eastAsia" w:ascii="宋体" w:hAnsi="宋体"/>
                            <w:color w:val="000000"/>
                            <w:sz w:val="15"/>
                            <w:szCs w:val="15"/>
                            <w:lang w:val="zh-CN"/>
                          </w:rPr>
                          <w:t>编制策划报告</w:t>
                        </w:r>
                      </w:p>
                    </w:txbxContent>
                  </v:textbox>
                </v:shape>
                <v:shape id="_x0000_s1026" o:spid="_x0000_s1026" o:spt="109" type="#_x0000_t109" style="position:absolute;left:528320;top:1783715;height:249555;width:884555;v-text-anchor:middle;" filled="f" stroked="t" coordsize="21600,21600" o:gfxdata="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1kC5EtQAAAAFAQAADwAAAAAAAAABACAA&#10;AAAiAAAAZHJzL2Rvd25yZXYueG1sUEsBAhQAFAAAAAgAh07iQCtBC1WDAgAA4QQAAA4AAAAAAAAA&#10;AQAgAAAAIwEAAGRycy9lMm9Eb2MueG1sUEsFBgAAAAAGAAYAWQEAABgGAAAAAA==&#10;">
                  <v:fill on="f" focussize="0,0"/>
                  <v:stroke color="#000000 [3213]" joinstyle="round"/>
                  <v:imagedata o:title=""/>
                  <o:lock v:ext="edit" aspectratio="f"/>
                  <v:textbox>
                    <w:txbxContent>
                      <w:p w14:paraId="2295D90E">
                        <w:pPr>
                          <w:jc w:val="center"/>
                          <w:rPr>
                            <w:rFonts w:hint="default"/>
                            <w:sz w:val="15"/>
                            <w:szCs w:val="15"/>
                            <w:lang w:val="en-US" w:eastAsia="zh-CN"/>
                          </w:rPr>
                        </w:pPr>
                        <w:r>
                          <w:rPr>
                            <w:rFonts w:hint="eastAsia" w:ascii="宋体" w:hAnsi="宋体"/>
                            <w:color w:val="000000"/>
                            <w:sz w:val="15"/>
                            <w:szCs w:val="15"/>
                            <w:lang w:val="zh-CN"/>
                          </w:rPr>
                          <w:t>规划设计和建设</w:t>
                        </w:r>
                      </w:p>
                    </w:txbxContent>
                  </v:textbox>
                </v:shape>
                <v:shape id="_x0000_s1026" o:spid="_x0000_s1026" o:spt="111" type="#_x0000_t111" style="position:absolute;left:1976755;top:1579880;height:657225;width:2903855;v-text-anchor:middle;" filled="f" stroked="t" coordsize="21600,21600" o:gfxdata="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CJaEfnVAAAABQEAAA8A&#10;AAAAAAAAAQAgAAAAIgAAAGRycy9kb3ducmV2LnhtbFBLAQIUABQAAAAIAIdO4kBo+RuDjAIAAOcE&#10;AAAOAAAAAAAAAAEAIAAAACQBAABkcnMvZTJvRG9jLnhtbFBLBQYAAAAABgAGAFkBAAAiBgAAAAA=&#10;">
                  <v:fill on="f" focussize="0,0"/>
                  <v:stroke color="#000000 [3213]" joinstyle="round"/>
                  <v:imagedata o:title=""/>
                  <o:lock v:ext="edit" aspectratio="f"/>
                  <v:textbox>
                    <w:txbxContent>
                      <w:p w14:paraId="61877DBB">
                        <w:pPr>
                          <w:jc w:val="center"/>
                          <w:rPr>
                            <w:rFonts w:hint="default"/>
                            <w:sz w:val="15"/>
                            <w:szCs w:val="15"/>
                            <w:lang w:val="en-US" w:eastAsia="zh-CN"/>
                          </w:rPr>
                        </w:pPr>
                        <w:r>
                          <w:rPr>
                            <w:rFonts w:hint="eastAsia" w:ascii="宋体" w:hAnsi="宋体"/>
                            <w:color w:val="000000"/>
                            <w:sz w:val="15"/>
                            <w:szCs w:val="15"/>
                            <w:lang w:val="en-US" w:eastAsia="zh-CN"/>
                          </w:rPr>
                          <w:t>能源系统、建筑系统、交通系统、基础设施系统、生态系统</w:t>
                        </w:r>
                      </w:p>
                    </w:txbxContent>
                  </v:textbox>
                </v:shape>
                <v:group id="_x0000_s1026" o:spid="_x0000_s1026" o:spt="203" style="position:absolute;left:528320;top:2346325;height:656590;width:4351655;" coordorigin="832,3538" coordsize="6853,1034" o:gfxdata="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">
                  <o:lock v:ext="edit" aspectratio="f"/>
                  <v:shape id="_x0000_s1026" o:spid="_x0000_s1026" o:spt="109" type="#_x0000_t109" style="position:absolute;left:832;top:3859;height:393;width:1393;v-text-anchor:middle;" filled="f" stroked="t" coordsize="21600,21600" o:gfxdata="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Ej35AugAAANsA&#10;AAAPAAAAAAAAAAEAIAAAACIAAABkcnMvZG93bnJldi54bWxQSwECFAAUAAAACACHTuJAMy8FnjsA&#10;AAA5AAAAEAAAAAAAAAABACAAAAAJAQAAZHJzL3NoYXBleG1sLnhtbFBLBQYAAAAABgAGAFsBAACz&#10;AwAAAAA=&#10;">
                    <v:fill on="f" focussize="0,0"/>
                    <v:stroke color="#000000 [3213]" joinstyle="round"/>
                    <v:imagedata o:title=""/>
                    <o:lock v:ext="edit" aspectratio="f"/>
                    <v:textbox>
                      <w:txbxContent>
                        <w:p w14:paraId="5E5D5331">
                          <w:pPr>
                            <w:jc w:val="center"/>
                            <w:rPr>
                              <w:rFonts w:hint="default"/>
                              <w:sz w:val="15"/>
                              <w:szCs w:val="15"/>
                              <w:lang w:val="en-US" w:eastAsia="zh-CN"/>
                            </w:rPr>
                          </w:pPr>
                          <w:r>
                            <w:rPr>
                              <w:rFonts w:hint="eastAsia" w:ascii="宋体" w:hAnsi="宋体"/>
                              <w:color w:val="000000"/>
                              <w:sz w:val="15"/>
                              <w:szCs w:val="15"/>
                              <w:lang w:val="zh-CN"/>
                            </w:rPr>
                            <w:t>运营管理</w:t>
                          </w:r>
                        </w:p>
                      </w:txbxContent>
                    </v:textbox>
                  </v:shape>
                  <v:shape id="_x0000_s1026" o:spid="_x0000_s1026" o:spt="111" type="#_x0000_t111" style="position:absolute;left:3113;top:3538;height:1035;width:4573;v-text-anchor:middle;" filled="f" stroked="t" coordsize="21600,21600" o:gfxdata="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3FjJr4A&#10;AADbAAAADwAAAAAAAAABACAAAAAiAAAAZHJzL2Rvd25yZXYueG1sUEsBAhQAFAAAAAgAh07iQDMv&#10;BZ47AAAAOQAAABAAAAAAAAAAAQAgAAAADQEAAGRycy9zaGFwZXhtbC54bWxQSwUGAAAAAAYABgBb&#10;AQAAtwMAAAAA&#10;">
                    <v:fill on="f" focussize="0,0"/>
                    <v:stroke color="#000000 [3213]" joinstyle="round"/>
                    <v:imagedata o:title=""/>
                    <o:lock v:ext="edit" aspectratio="f"/>
                    <v:textbox>
                      <w:txbxContent>
                        <w:p w14:paraId="737B453D">
                          <w:pPr>
                            <w:jc w:val="center"/>
                            <w:rPr>
                              <w:rFonts w:hint="eastAsia" w:ascii="宋体" w:hAnsi="宋体"/>
                              <w:color w:val="000000"/>
                              <w:sz w:val="15"/>
                              <w:szCs w:val="15"/>
                              <w:lang w:val="en-US" w:eastAsia="zh-CN"/>
                            </w:rPr>
                          </w:pPr>
                          <w:r>
                            <w:rPr>
                              <w:rFonts w:hint="eastAsia" w:ascii="宋体" w:hAnsi="宋体"/>
                              <w:color w:val="000000"/>
                              <w:sz w:val="15"/>
                              <w:szCs w:val="15"/>
                              <w:lang w:val="en-US" w:eastAsia="zh-CN"/>
                            </w:rPr>
                            <w:t>建立碳排放管理体系、加强资源循环利用、倡导近零碳生活方式</w:t>
                          </w:r>
                        </w:p>
                      </w:txbxContent>
                    </v:textbox>
                  </v:shape>
                </v:group>
                <v:shape id="_x0000_s1026" o:spid="_x0000_s1026" o:spt="32" type="#_x0000_t32" style="position:absolute;left:970915;top:480695;height:400685;width:0;" filled="f" stroked="t" coordsize="21600,21600" o:gfxdata="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IA9DrzVAAAA&#10;BQEAAA8AAAAAAAAAAQAgAAAAIgAAAGRycy9kb3ducmV2LnhtbFBLAQIUABQAAAAIAIdO4kAIx+6n&#10;IAIAABsEAAAOAAAAAAAAAAEAIAAAACQBAABkcnMvZTJvRG9jLnhtbFBLBQYAAAAABgAGAFkBAAC2&#10;BQAAAAA=&#10;">
                  <v:fill on="f" focussize="0,0"/>
                  <v:stroke weight="0.5pt" color="#000000 [3213]" joinstyle="round" endcap="round" endarrow="block"/>
                  <v:imagedata o:title=""/>
                  <o:lock v:ext="edit" aspectratio="f"/>
                </v:shape>
                <v:shape id="_x0000_s1026" o:spid="_x0000_s1026" o:spt="32" type="#_x0000_t32" style="position:absolute;left:970915;top:1200150;height:583565;width:0;" filled="f" stroked="t" coordsize="21600,21600" o:gfxdata="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IA9DrzVAAAA&#10;BQEAAA8AAAAAAAAAAQAgAAAAIgAAAGRycy9kb3ducmV2LnhtbFBLAQIUABQAAAAIAIdO4kCNNUSk&#10;IAIAABwEAAAOAAAAAAAAAAEAIAAAACQBAABkcnMvZTJvRG9jLnhtbFBLBQYAAAAABgAGAFkBAAC2&#10;BQAAAAA=&#10;">
                  <v:fill on="f" focussize="0,0"/>
                  <v:stroke weight="0.5pt" color="#000000 [3213]" joinstyle="round" endcap="round" endarrow="block"/>
                  <v:imagedata o:title=""/>
                  <o:lock v:ext="edit" aspectratio="f"/>
                </v:shape>
                <v:shape id="_x0000_s1026" o:spid="_x0000_s1026" o:spt="32" type="#_x0000_t32" style="position:absolute;left:970915;top:2033270;height:516890;width:0;" filled="f" stroked="t" coordsize="21600,21600" o:gfxdata="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IA9DrzV&#10;AAAABQEAAA8AAAAAAAAAAQAgAAAAIgAAAGRycy9kb3ducmV2LnhtbFBLAQIUABQAAAAIAIdO4kBF&#10;Q37aIwIAABwEAAAOAAAAAAAAAAEAIAAAACQBAABkcnMvZTJvRG9jLnhtbFBLBQYAAAAABgAGAFkB&#10;AAC5BQAAAAA=&#10;">
                  <v:fill on="f" focussize="0,0"/>
                  <v:stroke weight="0.5pt" color="#000000 [3213]" joinstyle="round" endcap="round" endarrow="block"/>
                  <v:imagedata o:title=""/>
                  <o:lock v:ext="edit" aspectratio="f"/>
                </v:shape>
                <v:shape id="_x0000_s1026" o:spid="_x0000_s1026" o:spt="32" type="#_x0000_t32" style="position:absolute;left:970915;top:2799715;height:387350;width:0;" filled="f" stroked="t" coordsize="21600,21600" o:gfxdata="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IA9DrzVAAAA&#10;BQEAAA8AAAAAAAAAAQAgAAAAIgAAAGRycy9kb3ducmV2LnhtbFBLAQIUABQAAAAIAIdO4kB6F+gH&#10;IAIAABwEAAAOAAAAAAAAAAEAIAAAACQBAABkcnMvZTJvRG9jLnhtbFBLBQYAAAAABgAGAFkBAAC2&#10;BQAAAAA=&#10;">
                  <v:fill on="f" focussize="0,0"/>
                  <v:stroke weight="0.5pt" color="#000000 [3213]" joinstyle="round" endcap="round" endarrow="block"/>
                  <v:imagedata o:title=""/>
                  <o:lock v:ext="edit" aspectratio="f"/>
                </v:shape>
                <v:line id="_x0000_s1026" o:spid="_x0000_s1026" o:spt="20" style="position:absolute;left:1412875;top:1040765;height:0;width:855345;" filled="f" stroked="t" coordsize="21600,21600" o:gfxdata="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WwD7C9YAAAAFAQAADwAAAAAAAAABACAAAAAi&#10;AAAAZHJzL2Rvd25yZXYueG1sUEsBAhQAFAAAAAgAh07iQHHDvGEMAgAABQQAAA4AAAAAAAAAAQAg&#10;AAAAJQEAAGRycy9lMm9Eb2MueG1sUEsFBgAAAAAGAAYAWQEAAKMFAAAAAA==&#10;">
                  <v:fill on="f" focussize="0,0"/>
                  <v:stroke weight="0.5pt" color="#000000 [3213]" joinstyle="round" endcap="round"/>
                  <v:imagedata o:title=""/>
                  <o:lock v:ext="edit" aspectratio="f"/>
                </v:line>
                <v:line id="_x0000_s1026" o:spid="_x0000_s1026" o:spt="20" style="position:absolute;left:1412875;top:1908810;height:0;width:854075;" filled="f" stroked="t" coordsize="21600,21600" o:gfxdata="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WwD7C9YAAAAFAQAADwAAAAAAAAABACAAAAAi&#10;AAAAZHJzL2Rvd25yZXYueG1sUEsBAhQAFAAAAAgAh07iQJCPhSgMAgAABQQAAA4AAAAAAAAAAQAg&#10;AAAAJQEAAGRycy9lMm9Eb2MueG1sUEsFBgAAAAAGAAYAWQEAAKMFAAAAAA==&#10;">
                  <v:fill on="f" focussize="0,0"/>
                  <v:stroke weight="0.5pt" color="#000000 [3213]" joinstyle="round" endcap="round"/>
                  <v:imagedata o:title=""/>
                  <o:lock v:ext="edit" aspectratio="f"/>
                </v:line>
                <v:line id="_x0000_s1026" o:spid="_x0000_s1026" o:spt="20" style="position:absolute;left:1412875;top:2675255;height:0;width:854075;" filled="f" stroked="t" coordsize="21600,21600" o:gfxdata="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WwD7C9YAAAAFAQAADwAAAAAAAAABACAAAAAi&#10;AAAAZHJzL2Rvd25yZXYueG1sUEsBAhQAFAAAAAgAh07iQKDlwNoMAgAABQQAAA4AAAAAAAAAAQAg&#10;AAAAJQEAAGRycy9lMm9Eb2MueG1sUEsFBgAAAAAGAAYAWQEAAKMFAAAAAA==&#10;">
                  <v:fill on="f" focussize="0,0"/>
                  <v:stroke weight="0.5pt" color="#000000 [3213]" joinstyle="round" endcap="round"/>
                  <v:imagedata o:title=""/>
                  <o:lock v:ext="edit" aspectratio="f"/>
                </v:line>
                <v:shape id="_x0000_s1026" o:spid="_x0000_s1026" o:spt="116" type="#_x0000_t116" style="position:absolute;left:612775;top:3672205;height:289560;width:715010;v-text-anchor:middle;" filled="f" stroked="t" coordsize="21600,21600" o:gfxdata="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FAwx/dYAAAAFAQAADwAAAAAAAAAB&#10;ACAAAAAiAAAAZHJzL2Rvd25yZXYueG1sUEsBAhQAFAAAAAgAh07iQPxkKBGEAgAA1AQAAA4AAAAA&#10;AAAAAQAgAAAAJQEAAGRycy9lMm9Eb2MueG1sUEsFBgAAAAAGAAYAWQEAABsGAAAAAA==&#10;">
                  <v:fill on="f" focussize="0,0"/>
                  <v:stroke color="#000000 [3213]" joinstyle="round"/>
                  <v:imagedata o:title=""/>
                  <o:lock v:ext="edit" aspectratio="f"/>
                  <v:textbox inset="0mm,0mm,0mm,0mm">
                    <w:txbxContent>
                      <w:p w14:paraId="63AEB805">
                        <w:pPr>
                          <w:jc w:val="center"/>
                          <w:rPr>
                            <w:rFonts w:hint="default" w:eastAsia="宋体"/>
                            <w:color w:val="000000" w:themeColor="text1"/>
                            <w:sz w:val="15"/>
                            <w:szCs w:val="15"/>
                            <w:highlight w:val="none"/>
                            <w:lang w:val="en-US" w:eastAsia="zh-CN"/>
                            <w14:textFill>
                              <w14:solidFill>
                                <w14:schemeClr w14:val="tx1"/>
                              </w14:solidFill>
                            </w14:textFill>
                          </w:rPr>
                        </w:pPr>
                        <w:r>
                          <w:rPr>
                            <w:rFonts w:hint="eastAsia"/>
                            <w:color w:val="000000" w:themeColor="text1"/>
                            <w:sz w:val="15"/>
                            <w:szCs w:val="15"/>
                            <w:highlight w:val="none"/>
                            <w:lang w:val="en-US" w:eastAsia="zh-CN"/>
                            <w14:textFill>
                              <w14:solidFill>
                                <w14:schemeClr w14:val="tx1"/>
                              </w14:solidFill>
                            </w14:textFill>
                          </w:rPr>
                          <w:t>结束</w:t>
                        </w:r>
                      </w:p>
                    </w:txbxContent>
                  </v:textbox>
                </v:shape>
                <v:shape id="_x0000_s1026" o:spid="_x0000_s1026" o:spt="32" type="#_x0000_t32" style="position:absolute;left:970280;top:3436620;flip:x;height:235585;width:635;" filled="f" stroked="t" coordsize="21600,21600" o:gfxdata="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hQGrxNQAAAAFAQAADwAAAAAAAAABACAAAAAiAAAAZHJzL2Rvd25yZXYueG1sUEsBAhQAFAAAAAgA&#10;h07iQAdn2BwpAgAAKAQAAA4AAAAAAAAAAQAgAAAAIwEAAGRycy9lMm9Eb2MueG1sUEsFBgAAAAAG&#10;AAYAWQEAAL4FAAAAAA==&#10;">
                  <v:fill on="f" focussize="0,0"/>
                  <v:stroke weight="0.5pt" color="#000000 [3213]" joinstyle="round" endcap="round" endarrow="block"/>
                  <v:imagedata o:title=""/>
                  <o:lock v:ext="edit" aspectratio="f"/>
                </v:shape>
                <w10:wrap type="none"/>
                <w10:anchorlock/>
              </v:group>
            </w:pict>
          </mc:Fallback>
        </mc:AlternateContent>
      </w:r>
    </w:p>
    <w:p w14:paraId="05EDB1B8">
      <w:pPr>
        <w:pStyle w:val="110"/>
        <w:tabs>
          <w:tab w:val="clear" w:pos="360"/>
        </w:tabs>
        <w:topLinePunct/>
        <w:autoSpaceDE/>
        <w:spacing w:before="120" w:beforeLines="50" w:after="120" w:afterLines="50"/>
        <w:jc w:val="center"/>
        <w:outlineLvl w:val="9"/>
      </w:pPr>
      <w:r>
        <w:rPr>
          <w:rFonts w:hint="eastAsia"/>
        </w:rPr>
        <w:t>图</w:t>
      </w:r>
      <w:r>
        <w:t xml:space="preserve">1  </w:t>
      </w:r>
      <w:r>
        <w:rPr>
          <w:rFonts w:hint="eastAsia"/>
        </w:rPr>
        <w:t>近零碳社区</w:t>
      </w:r>
      <w:r>
        <w:rPr>
          <w:rFonts w:hint="eastAsia"/>
          <w:lang w:eastAsia="zh-CN"/>
        </w:rPr>
        <w:t>创建</w:t>
      </w:r>
      <w:r>
        <w:rPr>
          <w:rFonts w:hint="eastAsia"/>
        </w:rPr>
        <w:t>流程</w:t>
      </w:r>
    </w:p>
    <w:p w14:paraId="42D1C6F7">
      <w:pPr>
        <w:pStyle w:val="53"/>
        <w:rPr>
          <w:rFonts w:hint="eastAsia" w:hAnsi="Times New Roman" w:cs="Times New Roman"/>
        </w:rPr>
      </w:pPr>
      <w:bookmarkStart w:id="216" w:name="_Toc164070648"/>
      <w:bookmarkEnd w:id="216"/>
      <w:bookmarkStart w:id="217" w:name="_Toc165917847"/>
      <w:bookmarkEnd w:id="217"/>
      <w:bookmarkStart w:id="218" w:name="_Toc164070649"/>
      <w:bookmarkStart w:id="219" w:name="_Toc12647"/>
      <w:bookmarkStart w:id="220" w:name="_Toc27868"/>
      <w:bookmarkStart w:id="221" w:name="_Toc11885"/>
      <w:bookmarkStart w:id="222" w:name="_Toc17046"/>
      <w:bookmarkStart w:id="223" w:name="_Toc30997"/>
      <w:bookmarkStart w:id="224" w:name="_Toc166144592"/>
      <w:bookmarkStart w:id="225" w:name="_Toc23353"/>
      <w:bookmarkStart w:id="226" w:name="_Toc23967"/>
      <w:bookmarkStart w:id="227" w:name="_Toc23748"/>
      <w:r>
        <w:rPr>
          <w:rFonts w:hint="eastAsia" w:hAnsi="Times New Roman" w:cs="Times New Roman"/>
        </w:rPr>
        <w:t>前期</w:t>
      </w:r>
      <w:bookmarkEnd w:id="218"/>
      <w:r>
        <w:rPr>
          <w:rFonts w:hint="eastAsia" w:hAnsi="Times New Roman" w:cs="Times New Roman"/>
        </w:rPr>
        <w:t>策划</w:t>
      </w:r>
      <w:bookmarkEnd w:id="219"/>
      <w:bookmarkEnd w:id="220"/>
      <w:bookmarkEnd w:id="221"/>
      <w:bookmarkEnd w:id="222"/>
      <w:bookmarkEnd w:id="223"/>
      <w:bookmarkEnd w:id="224"/>
      <w:bookmarkEnd w:id="225"/>
      <w:bookmarkEnd w:id="226"/>
      <w:bookmarkEnd w:id="227"/>
    </w:p>
    <w:p w14:paraId="5FC5D90C">
      <w:pPr>
        <w:pStyle w:val="50"/>
        <w:ind w:firstLineChars="0"/>
        <w:rPr>
          <w:rFonts w:hint="eastAsia" w:ascii="黑体" w:hAnsi="Times New Roman" w:eastAsia="黑体" w:cs="Times New Roman"/>
          <w:lang w:val="en-US" w:eastAsia="zh-CN"/>
        </w:rPr>
      </w:pPr>
      <w:bookmarkStart w:id="228" w:name="OLE_LINK98"/>
      <w:r>
        <w:rPr>
          <w:rFonts w:hint="eastAsia" w:ascii="黑体" w:hAnsi="Times New Roman" w:eastAsia="黑体" w:cs="Times New Roman"/>
          <w:lang w:val="en-US" w:eastAsia="zh-CN"/>
        </w:rPr>
        <w:t>成立工作小组</w:t>
      </w:r>
    </w:p>
    <w:p w14:paraId="2FA942F2">
      <w:pPr>
        <w:pStyle w:val="24"/>
        <w:ind w:firstLine="420" w:firstLineChars="200"/>
        <w:rPr>
          <w:rFonts w:hint="eastAsia"/>
        </w:rPr>
      </w:pPr>
      <w:r>
        <w:rPr>
          <w:rFonts w:hint="eastAsia"/>
          <w:lang w:val="en-US" w:eastAsia="zh-CN"/>
        </w:rPr>
        <w:t>近零碳社区</w:t>
      </w:r>
      <w:r>
        <w:rPr>
          <w:rFonts w:hint="eastAsia"/>
          <w:lang w:eastAsia="zh-CN"/>
        </w:rPr>
        <w:t>创建</w:t>
      </w:r>
      <w:r>
        <w:rPr>
          <w:rFonts w:hint="eastAsia"/>
        </w:rPr>
        <w:t>单位</w:t>
      </w:r>
      <w:r>
        <w:rPr>
          <w:rFonts w:hint="eastAsia"/>
          <w:lang w:eastAsia="zh-CN"/>
        </w:rPr>
        <w:t>宜</w:t>
      </w:r>
      <w:r>
        <w:rPr>
          <w:rFonts w:hint="eastAsia"/>
        </w:rPr>
        <w:t>组织相关参与方，成立近零碳</w:t>
      </w:r>
      <w:r>
        <w:rPr>
          <w:rFonts w:hint="eastAsia"/>
          <w:lang w:val="en-US" w:eastAsia="zh-CN"/>
        </w:rPr>
        <w:t>社区</w:t>
      </w:r>
      <w:r>
        <w:rPr>
          <w:rFonts w:hint="eastAsia"/>
          <w:lang w:eastAsia="zh-CN"/>
        </w:rPr>
        <w:t>创建</w:t>
      </w:r>
      <w:r>
        <w:rPr>
          <w:rFonts w:hint="eastAsia"/>
        </w:rPr>
        <w:t>专项工作小组，明确工作小组组织架构与责任分工，统筹近零碳</w:t>
      </w:r>
      <w:r>
        <w:rPr>
          <w:rFonts w:hint="eastAsia"/>
          <w:lang w:val="en-US" w:eastAsia="zh-CN"/>
        </w:rPr>
        <w:t>社区</w:t>
      </w:r>
      <w:r>
        <w:rPr>
          <w:rFonts w:hint="eastAsia"/>
        </w:rPr>
        <w:t>的策划与实施工作。</w:t>
      </w:r>
    </w:p>
    <w:bookmarkEnd w:id="228"/>
    <w:p w14:paraId="4906A30F">
      <w:pPr>
        <w:pStyle w:val="50"/>
        <w:ind w:firstLineChars="0"/>
        <w:rPr>
          <w:rFonts w:hint="eastAsia"/>
          <w:lang w:val="en-US" w:eastAsia="zh-CN"/>
        </w:rPr>
      </w:pPr>
      <w:r>
        <w:rPr>
          <w:rFonts w:hint="eastAsia"/>
          <w:lang w:val="en-US" w:eastAsia="zh-CN"/>
        </w:rPr>
        <w:t>前期调研及测算</w:t>
      </w:r>
    </w:p>
    <w:p w14:paraId="4B77A84B">
      <w:pPr>
        <w:pStyle w:val="24"/>
        <w:ind w:firstLine="420" w:firstLineChars="200"/>
        <w:rPr>
          <w:rFonts w:hint="eastAsia"/>
        </w:rPr>
      </w:pPr>
      <w:r>
        <w:rPr>
          <w:rFonts w:hint="eastAsia"/>
        </w:rPr>
        <w:t>近零碳</w:t>
      </w:r>
      <w:r>
        <w:rPr>
          <w:rFonts w:hint="eastAsia"/>
          <w:lang w:val="en-US" w:eastAsia="zh-CN"/>
        </w:rPr>
        <w:t>社区宜开展</w:t>
      </w:r>
      <w:r>
        <w:rPr>
          <w:rFonts w:hint="eastAsia"/>
        </w:rPr>
        <w:t>前期</w:t>
      </w:r>
      <w:r>
        <w:rPr>
          <w:rFonts w:hint="eastAsia"/>
          <w:lang w:val="en-US" w:eastAsia="zh-CN"/>
        </w:rPr>
        <w:t>调研</w:t>
      </w:r>
      <w:r>
        <w:rPr>
          <w:rFonts w:hint="eastAsia"/>
        </w:rPr>
        <w:t>工作</w:t>
      </w:r>
      <w:r>
        <w:rPr>
          <w:rFonts w:hint="eastAsia"/>
          <w:lang w:eastAsia="zh-CN"/>
        </w:rPr>
        <w:t>，</w:t>
      </w:r>
      <w:r>
        <w:rPr>
          <w:rFonts w:hint="eastAsia"/>
          <w:lang w:val="en-US" w:eastAsia="zh-CN"/>
        </w:rPr>
        <w:t>包括但不限于</w:t>
      </w:r>
      <w:r>
        <w:rPr>
          <w:rFonts w:hint="eastAsia" w:ascii="宋体" w:hAnsi="宋体" w:cs="宋体"/>
          <w:color w:val="000000"/>
          <w:kern w:val="0"/>
          <w:szCs w:val="21"/>
        </w:rPr>
        <w:t>以下方面</w:t>
      </w:r>
      <w:r>
        <w:rPr>
          <w:rFonts w:hint="eastAsia"/>
        </w:rPr>
        <w:t>：</w:t>
      </w:r>
    </w:p>
    <w:p w14:paraId="07C7D2D7">
      <w:pPr>
        <w:numPr>
          <w:ilvl w:val="0"/>
          <w:numId w:val="19"/>
        </w:numPr>
        <w:rPr>
          <w:rFonts w:hint="default" w:ascii="宋体" w:hAnsi="宋体" w:cs="宋体"/>
          <w:color w:val="000000"/>
          <w:kern w:val="0"/>
          <w:szCs w:val="21"/>
        </w:rPr>
      </w:pPr>
      <w:r>
        <w:rPr>
          <w:rFonts w:hint="eastAsia" w:ascii="宋体" w:hAnsi="宋体" w:cs="宋体"/>
          <w:color w:val="000000"/>
          <w:kern w:val="0"/>
          <w:szCs w:val="21"/>
          <w:lang w:val="en-US" w:eastAsia="zh-CN"/>
        </w:rPr>
        <w:t xml:space="preserve"> </w:t>
      </w:r>
      <w:r>
        <w:rPr>
          <w:rFonts w:hint="default" w:ascii="宋体" w:hAnsi="宋体" w:cs="宋体"/>
          <w:color w:val="000000"/>
          <w:kern w:val="0"/>
          <w:szCs w:val="21"/>
          <w:lang w:val="en-US" w:eastAsia="zh-CN"/>
        </w:rPr>
        <w:t>调研社区</w:t>
      </w:r>
      <w:r>
        <w:rPr>
          <w:rFonts w:hint="default" w:ascii="宋体" w:hAnsi="宋体" w:cs="宋体"/>
          <w:color w:val="000000"/>
          <w:kern w:val="0"/>
          <w:szCs w:val="21"/>
        </w:rPr>
        <w:t>的</w:t>
      </w:r>
      <w:r>
        <w:rPr>
          <w:rFonts w:hint="default" w:ascii="宋体" w:hAnsi="宋体" w:cs="宋体"/>
          <w:color w:val="000000"/>
          <w:kern w:val="0"/>
          <w:szCs w:val="21"/>
          <w:lang w:val="en-US" w:eastAsia="zh-CN"/>
        </w:rPr>
        <w:t>基本情况</w:t>
      </w:r>
      <w:r>
        <w:rPr>
          <w:rFonts w:hint="default" w:ascii="宋体" w:hAnsi="宋体" w:cs="宋体"/>
          <w:color w:val="000000"/>
          <w:kern w:val="0"/>
          <w:szCs w:val="21"/>
        </w:rPr>
        <w:t>、资源环境禀赋</w:t>
      </w:r>
      <w:r>
        <w:rPr>
          <w:rFonts w:hint="default" w:ascii="宋体" w:hAnsi="宋体" w:cs="宋体"/>
          <w:color w:val="000000"/>
          <w:kern w:val="0"/>
          <w:szCs w:val="21"/>
          <w:lang w:eastAsia="zh-CN"/>
        </w:rPr>
        <w:t>、</w:t>
      </w:r>
      <w:r>
        <w:rPr>
          <w:rFonts w:hint="default" w:ascii="宋体" w:hAnsi="宋体" w:cs="宋体"/>
          <w:color w:val="000000"/>
          <w:kern w:val="0"/>
          <w:szCs w:val="21"/>
          <w:lang w:val="en-US" w:eastAsia="zh-CN"/>
        </w:rPr>
        <w:t>基础设施和能源消费情况</w:t>
      </w:r>
      <w:r>
        <w:rPr>
          <w:rFonts w:hint="default" w:ascii="宋体" w:hAnsi="宋体" w:cs="宋体"/>
          <w:color w:val="000000"/>
          <w:kern w:val="0"/>
          <w:szCs w:val="21"/>
        </w:rPr>
        <w:t>等</w:t>
      </w:r>
      <w:r>
        <w:rPr>
          <w:rFonts w:hint="default" w:ascii="宋体" w:hAnsi="宋体" w:cs="宋体"/>
          <w:color w:val="000000"/>
          <w:kern w:val="0"/>
          <w:szCs w:val="21"/>
          <w:lang w:eastAsia="zh-CN"/>
        </w:rPr>
        <w:t>，</w:t>
      </w:r>
      <w:r>
        <w:rPr>
          <w:rFonts w:hint="default" w:ascii="宋体" w:hAnsi="宋体" w:cs="宋体"/>
          <w:color w:val="000000"/>
          <w:kern w:val="0"/>
          <w:szCs w:val="21"/>
          <w:lang w:val="en-US" w:eastAsia="zh-CN"/>
        </w:rPr>
        <w:t>调研内容可参考附录</w:t>
      </w:r>
      <w:r>
        <w:rPr>
          <w:rFonts w:hint="eastAsia" w:ascii="宋体" w:hAnsi="宋体" w:cs="宋体"/>
          <w:color w:val="000000"/>
          <w:kern w:val="0"/>
          <w:szCs w:val="21"/>
          <w:lang w:val="en-US" w:eastAsia="zh-CN"/>
        </w:rPr>
        <w:t>C</w:t>
      </w:r>
      <w:r>
        <w:rPr>
          <w:rFonts w:hint="default" w:ascii="宋体" w:hAnsi="宋体" w:cs="宋体"/>
          <w:color w:val="000000"/>
          <w:kern w:val="0"/>
          <w:szCs w:val="21"/>
        </w:rPr>
        <w:t>；</w:t>
      </w:r>
    </w:p>
    <w:p w14:paraId="07A19FF3">
      <w:pPr>
        <w:numPr>
          <w:ilvl w:val="0"/>
          <w:numId w:val="19"/>
        </w:numPr>
        <w:rPr>
          <w:rFonts w:hint="default" w:ascii="宋体" w:hAnsi="宋体" w:cs="宋体"/>
          <w:color w:val="000000"/>
          <w:kern w:val="0"/>
          <w:szCs w:val="21"/>
        </w:rPr>
      </w:pPr>
      <w:r>
        <w:rPr>
          <w:rFonts w:hint="eastAsia" w:ascii="宋体" w:hAnsi="宋体" w:cs="宋体"/>
          <w:color w:val="000000"/>
          <w:kern w:val="0"/>
          <w:szCs w:val="21"/>
          <w:lang w:val="en-US" w:eastAsia="zh-CN"/>
        </w:rPr>
        <w:t xml:space="preserve"> </w:t>
      </w:r>
      <w:r>
        <w:rPr>
          <w:rFonts w:hint="default" w:ascii="宋体" w:hAnsi="宋体" w:cs="宋体"/>
          <w:color w:val="000000"/>
          <w:kern w:val="0"/>
          <w:szCs w:val="21"/>
        </w:rPr>
        <w:t>既有社区</w:t>
      </w:r>
      <w:r>
        <w:rPr>
          <w:rFonts w:hint="default" w:ascii="宋体" w:hAnsi="宋体" w:cs="宋体"/>
          <w:color w:val="000000"/>
          <w:kern w:val="0"/>
          <w:szCs w:val="21"/>
          <w:lang w:val="en-US" w:eastAsia="zh-CN"/>
        </w:rPr>
        <w:t>结合社区现状</w:t>
      </w:r>
      <w:r>
        <w:rPr>
          <w:rFonts w:hint="default" w:ascii="宋体" w:hAnsi="宋体" w:cs="宋体"/>
          <w:color w:val="000000"/>
          <w:kern w:val="0"/>
          <w:szCs w:val="21"/>
        </w:rPr>
        <w:t>开展碳排放核算，掌握社区碳排放总量、碳排放强度以及各领域碳排放情况</w:t>
      </w:r>
      <w:r>
        <w:rPr>
          <w:rFonts w:hint="default" w:ascii="宋体" w:hAnsi="宋体" w:cs="宋体"/>
          <w:color w:val="000000"/>
          <w:kern w:val="0"/>
          <w:szCs w:val="21"/>
          <w:lang w:eastAsia="zh-CN"/>
        </w:rPr>
        <w:t>，</w:t>
      </w:r>
      <w:r>
        <w:rPr>
          <w:rFonts w:hint="default" w:ascii="宋体" w:hAnsi="宋体" w:cs="宋体"/>
          <w:color w:val="000000"/>
          <w:kern w:val="0"/>
          <w:szCs w:val="21"/>
          <w:lang w:val="en-US" w:eastAsia="zh-CN"/>
        </w:rPr>
        <w:t>并</w:t>
      </w:r>
      <w:r>
        <w:rPr>
          <w:rFonts w:hint="default" w:ascii="宋体" w:hAnsi="宋体" w:cs="宋体"/>
          <w:color w:val="000000"/>
          <w:kern w:val="0"/>
          <w:szCs w:val="21"/>
        </w:rPr>
        <w:t>调研社区内已开展的减排措施及减排效果，明确</w:t>
      </w:r>
      <w:r>
        <w:rPr>
          <w:rFonts w:hint="default" w:ascii="宋体" w:hAnsi="宋体" w:cs="宋体"/>
          <w:color w:val="000000"/>
          <w:kern w:val="0"/>
          <w:szCs w:val="21"/>
          <w:lang w:val="en-US" w:eastAsia="zh-CN"/>
        </w:rPr>
        <w:t>社区</w:t>
      </w:r>
      <w:r>
        <w:rPr>
          <w:rFonts w:hint="default" w:ascii="宋体" w:hAnsi="宋体" w:cs="宋体"/>
          <w:color w:val="000000"/>
          <w:kern w:val="0"/>
          <w:szCs w:val="21"/>
        </w:rPr>
        <w:t>低碳工作基础、碳排放特征，并确定基准年</w:t>
      </w:r>
      <w:r>
        <w:rPr>
          <w:rFonts w:hint="default" w:ascii="宋体" w:hAnsi="宋体" w:cs="宋体"/>
          <w:color w:val="000000"/>
          <w:kern w:val="0"/>
          <w:szCs w:val="21"/>
          <w:lang w:eastAsia="zh-CN"/>
        </w:rPr>
        <w:t>；</w:t>
      </w:r>
    </w:p>
    <w:p w14:paraId="417B8160">
      <w:pPr>
        <w:numPr>
          <w:ilvl w:val="0"/>
          <w:numId w:val="19"/>
        </w:numPr>
        <w:rPr>
          <w:rFonts w:hint="default" w:ascii="宋体" w:hAnsi="宋体" w:cs="宋体"/>
          <w:color w:val="000000"/>
          <w:kern w:val="0"/>
          <w:szCs w:val="21"/>
        </w:rPr>
      </w:pPr>
      <w:r>
        <w:rPr>
          <w:rFonts w:hint="eastAsia" w:ascii="宋体" w:hAnsi="宋体" w:cs="宋体"/>
          <w:color w:val="000000"/>
          <w:kern w:val="0"/>
          <w:szCs w:val="21"/>
          <w:lang w:val="en-US" w:eastAsia="zh-CN"/>
        </w:rPr>
        <w:t xml:space="preserve"> </w:t>
      </w:r>
      <w:r>
        <w:rPr>
          <w:rFonts w:hint="default" w:ascii="宋体" w:hAnsi="宋体" w:cs="宋体"/>
          <w:color w:val="000000"/>
          <w:kern w:val="0"/>
          <w:szCs w:val="21"/>
        </w:rPr>
        <w:t>新建社区根据拟建方案，对建筑、交通等重点排放领域根据有关标准或数值模拟手段开展碳排放量估算，并分析减排潜力和减排措施</w:t>
      </w:r>
      <w:r>
        <w:rPr>
          <w:rFonts w:hint="default" w:ascii="宋体" w:hAnsi="宋体" w:cs="宋体"/>
          <w:color w:val="000000"/>
          <w:kern w:val="0"/>
          <w:szCs w:val="21"/>
          <w:lang w:eastAsia="zh-CN"/>
        </w:rPr>
        <w:t>；</w:t>
      </w:r>
    </w:p>
    <w:p w14:paraId="14AC64B2">
      <w:pPr>
        <w:numPr>
          <w:ilvl w:val="0"/>
          <w:numId w:val="19"/>
        </w:numPr>
        <w:rPr>
          <w:rFonts w:hint="default" w:ascii="宋体" w:hAnsi="宋体" w:cs="宋体"/>
          <w:color w:val="000000"/>
          <w:kern w:val="0"/>
          <w:szCs w:val="21"/>
        </w:rPr>
      </w:pPr>
      <w:r>
        <w:rPr>
          <w:rFonts w:hint="eastAsia" w:ascii="宋体" w:hAnsi="宋体" w:cs="宋体"/>
          <w:color w:val="000000"/>
          <w:kern w:val="0"/>
          <w:szCs w:val="21"/>
          <w:lang w:val="en-US" w:eastAsia="zh-CN"/>
        </w:rPr>
        <w:t xml:space="preserve"> </w:t>
      </w:r>
      <w:r>
        <w:rPr>
          <w:rFonts w:hint="default" w:ascii="宋体" w:hAnsi="宋体" w:cs="宋体"/>
          <w:color w:val="000000"/>
          <w:kern w:val="0"/>
          <w:szCs w:val="21"/>
          <w:lang w:val="en-US" w:eastAsia="zh-CN"/>
        </w:rPr>
        <w:t>根据调研和碳排放核算结果，</w:t>
      </w:r>
      <w:r>
        <w:rPr>
          <w:rFonts w:hint="default" w:ascii="宋体" w:hAnsi="宋体" w:cs="宋体"/>
          <w:color w:val="000000"/>
          <w:kern w:val="0"/>
          <w:szCs w:val="21"/>
        </w:rPr>
        <w:t>确定近零碳</w:t>
      </w:r>
      <w:r>
        <w:rPr>
          <w:rFonts w:hint="default" w:ascii="宋体" w:hAnsi="宋体" w:cs="宋体"/>
          <w:color w:val="000000"/>
          <w:kern w:val="0"/>
          <w:szCs w:val="21"/>
          <w:lang w:val="en-US" w:eastAsia="zh-CN"/>
        </w:rPr>
        <w:t>社区</w:t>
      </w:r>
      <w:r>
        <w:rPr>
          <w:rFonts w:hint="eastAsia" w:ascii="宋体" w:hAnsi="宋体" w:cs="宋体"/>
          <w:color w:val="000000"/>
          <w:kern w:val="0"/>
          <w:szCs w:val="21"/>
          <w:lang w:eastAsia="zh-CN"/>
        </w:rPr>
        <w:t>创建</w:t>
      </w:r>
      <w:r>
        <w:rPr>
          <w:rFonts w:hint="default" w:ascii="宋体" w:hAnsi="宋体" w:cs="宋体"/>
          <w:color w:val="000000"/>
          <w:kern w:val="0"/>
          <w:szCs w:val="21"/>
        </w:rPr>
        <w:t>目标与适宜的技术路线；</w:t>
      </w:r>
    </w:p>
    <w:p w14:paraId="251408F7">
      <w:pPr>
        <w:numPr>
          <w:ilvl w:val="0"/>
          <w:numId w:val="19"/>
        </w:numPr>
        <w:rPr>
          <w:rFonts w:hint="default" w:ascii="宋体" w:hAnsi="宋体" w:eastAsia="宋体" w:cs="宋体"/>
          <w:color w:val="000000"/>
          <w:kern w:val="0"/>
          <w:szCs w:val="21"/>
          <w:lang w:eastAsia="zh-CN"/>
        </w:rPr>
      </w:pPr>
      <w:r>
        <w:rPr>
          <w:rFonts w:hint="eastAsia" w:ascii="宋体" w:hAnsi="宋体" w:cs="宋体"/>
          <w:color w:val="000000"/>
          <w:kern w:val="0"/>
          <w:szCs w:val="21"/>
          <w:lang w:val="en-US" w:eastAsia="zh-CN"/>
        </w:rPr>
        <w:t xml:space="preserve"> </w:t>
      </w:r>
      <w:r>
        <w:rPr>
          <w:rFonts w:hint="default" w:ascii="宋体" w:hAnsi="宋体" w:cs="宋体"/>
          <w:color w:val="000000"/>
          <w:kern w:val="0"/>
          <w:szCs w:val="21"/>
        </w:rPr>
        <w:t>在分析减排潜力的基础上，从近零碳社区</w:t>
      </w:r>
      <w:r>
        <w:rPr>
          <w:rFonts w:hint="eastAsia" w:ascii="宋体" w:hAnsi="宋体" w:cs="宋体"/>
          <w:color w:val="000000"/>
          <w:kern w:val="0"/>
          <w:szCs w:val="21"/>
          <w:lang w:eastAsia="zh-CN"/>
        </w:rPr>
        <w:t>创建</w:t>
      </w:r>
      <w:r>
        <w:rPr>
          <w:rFonts w:hint="default" w:ascii="宋体" w:hAnsi="宋体" w:cs="宋体"/>
          <w:color w:val="000000"/>
          <w:kern w:val="0"/>
          <w:szCs w:val="21"/>
        </w:rPr>
        <w:t>工作的组织管理、技术支持、资金来源等方面</w:t>
      </w:r>
      <w:r>
        <w:rPr>
          <w:rFonts w:hint="default" w:ascii="宋体" w:hAnsi="宋体" w:cs="宋体"/>
          <w:color w:val="000000"/>
          <w:kern w:val="0"/>
          <w:szCs w:val="21"/>
          <w:lang w:val="en-US" w:eastAsia="zh-CN"/>
        </w:rPr>
        <w:t>论证近零碳社区</w:t>
      </w:r>
      <w:r>
        <w:rPr>
          <w:rFonts w:hint="eastAsia" w:ascii="宋体" w:hAnsi="宋体" w:cs="宋体"/>
          <w:color w:val="000000"/>
          <w:kern w:val="0"/>
          <w:szCs w:val="21"/>
          <w:lang w:val="en-US" w:eastAsia="zh-CN"/>
        </w:rPr>
        <w:t>创建</w:t>
      </w:r>
      <w:r>
        <w:rPr>
          <w:rFonts w:hint="default" w:ascii="宋体" w:hAnsi="宋体" w:cs="宋体"/>
          <w:color w:val="000000"/>
          <w:kern w:val="0"/>
          <w:szCs w:val="21"/>
        </w:rPr>
        <w:t>的可行性</w:t>
      </w:r>
      <w:r>
        <w:rPr>
          <w:rFonts w:hint="default" w:ascii="宋体" w:hAnsi="宋体" w:cs="宋体"/>
          <w:color w:val="000000"/>
          <w:kern w:val="0"/>
          <w:szCs w:val="21"/>
          <w:lang w:eastAsia="zh-CN"/>
        </w:rPr>
        <w:t>；</w:t>
      </w:r>
    </w:p>
    <w:p w14:paraId="3FC13A60">
      <w:pPr>
        <w:numPr>
          <w:ilvl w:val="0"/>
          <w:numId w:val="19"/>
        </w:numPr>
        <w:rPr>
          <w:rFonts w:hint="default" w:ascii="宋体" w:hAnsi="宋体" w:cs="宋体"/>
          <w:color w:val="000000"/>
          <w:kern w:val="0"/>
          <w:szCs w:val="21"/>
        </w:rPr>
      </w:pPr>
      <w:r>
        <w:rPr>
          <w:rFonts w:hint="eastAsia" w:ascii="宋体" w:hAnsi="宋体" w:cs="宋体"/>
          <w:color w:val="000000"/>
          <w:kern w:val="0"/>
          <w:szCs w:val="21"/>
          <w:lang w:val="en-US" w:eastAsia="zh-CN"/>
        </w:rPr>
        <w:t xml:space="preserve"> </w:t>
      </w:r>
      <w:r>
        <w:rPr>
          <w:rFonts w:hint="default" w:ascii="宋体" w:hAnsi="宋体" w:cs="宋体"/>
          <w:color w:val="000000"/>
          <w:kern w:val="0"/>
          <w:szCs w:val="21"/>
        </w:rPr>
        <w:t>将策划方案向</w:t>
      </w:r>
      <w:r>
        <w:rPr>
          <w:rFonts w:hint="default" w:ascii="宋体" w:hAnsi="宋体" w:cs="宋体"/>
          <w:color w:val="000000"/>
          <w:kern w:val="0"/>
          <w:szCs w:val="21"/>
          <w:lang w:val="en-US" w:eastAsia="zh-CN"/>
        </w:rPr>
        <w:t>社区</w:t>
      </w:r>
      <w:r>
        <w:rPr>
          <w:rFonts w:hint="default" w:ascii="宋体" w:hAnsi="宋体" w:cs="宋体"/>
          <w:color w:val="000000"/>
          <w:kern w:val="0"/>
          <w:szCs w:val="21"/>
        </w:rPr>
        <w:t>利益相关方进行公示并收集相关方意见建议；</w:t>
      </w:r>
    </w:p>
    <w:p w14:paraId="08DD9250">
      <w:pPr>
        <w:numPr>
          <w:ilvl w:val="0"/>
          <w:numId w:val="19"/>
        </w:numPr>
        <w:rPr>
          <w:rFonts w:hint="default" w:ascii="宋体" w:hAnsi="宋体" w:cs="宋体"/>
          <w:color w:val="000000"/>
          <w:kern w:val="0"/>
          <w:szCs w:val="21"/>
        </w:rPr>
      </w:pPr>
      <w:r>
        <w:rPr>
          <w:rFonts w:hint="eastAsia" w:ascii="宋体" w:hAnsi="宋体" w:cs="宋体"/>
          <w:color w:val="000000"/>
          <w:kern w:val="0"/>
          <w:szCs w:val="21"/>
          <w:lang w:val="en-US" w:eastAsia="zh-CN"/>
        </w:rPr>
        <w:t xml:space="preserve"> </w:t>
      </w:r>
      <w:r>
        <w:rPr>
          <w:rFonts w:hint="default" w:ascii="宋体" w:hAnsi="宋体" w:cs="宋体"/>
          <w:color w:val="000000"/>
          <w:kern w:val="0"/>
          <w:szCs w:val="21"/>
        </w:rPr>
        <w:t>结合相关方意见，完善策划方案，形成策划报告或工作建议书。</w:t>
      </w:r>
    </w:p>
    <w:p w14:paraId="3CF84D1D">
      <w:pPr>
        <w:pStyle w:val="50"/>
        <w:ind w:firstLineChars="0"/>
        <w:rPr>
          <w:rFonts w:hint="eastAsia" w:ascii="黑体" w:hAnsi="Times New Roman" w:eastAsia="黑体" w:cs="Times New Roman"/>
          <w:lang w:val="en-US" w:eastAsia="zh-CN"/>
        </w:rPr>
      </w:pPr>
      <w:r>
        <w:rPr>
          <w:rFonts w:hint="eastAsia" w:ascii="黑体" w:hAnsi="Times New Roman" w:eastAsia="黑体" w:cs="Times New Roman"/>
          <w:lang w:val="en-US" w:eastAsia="zh-CN"/>
        </w:rPr>
        <w:t>编制策划报告</w:t>
      </w:r>
    </w:p>
    <w:p w14:paraId="6B7F5E02">
      <w:pPr>
        <w:pStyle w:val="24"/>
        <w:ind w:firstLine="420" w:firstLineChars="200"/>
        <w:rPr>
          <w:rFonts w:hint="eastAsia" w:hAnsi="宋体"/>
        </w:rPr>
      </w:pPr>
      <w:r>
        <w:rPr>
          <w:rFonts w:hint="eastAsia" w:hAnsi="宋体"/>
        </w:rPr>
        <w:t>近零碳</w:t>
      </w:r>
      <w:r>
        <w:rPr>
          <w:rFonts w:hint="eastAsia" w:hAnsi="宋体"/>
          <w:lang w:val="en-US" w:eastAsia="zh-CN"/>
        </w:rPr>
        <w:t>社区</w:t>
      </w:r>
      <w:r>
        <w:rPr>
          <w:rFonts w:hint="eastAsia" w:hAnsi="宋体"/>
          <w:lang w:eastAsia="zh-CN"/>
        </w:rPr>
        <w:t>创建宜</w:t>
      </w:r>
      <w:r>
        <w:rPr>
          <w:rFonts w:hint="eastAsia" w:hAnsi="宋体"/>
        </w:rPr>
        <w:t>依据附录</w:t>
      </w:r>
      <w:r>
        <w:rPr>
          <w:rFonts w:hint="eastAsia" w:hAnsi="宋体"/>
          <w:lang w:val="en-US" w:eastAsia="zh-CN"/>
        </w:rPr>
        <w:t>D</w:t>
      </w:r>
      <w:r>
        <w:rPr>
          <w:rFonts w:hint="eastAsia" w:hAnsi="宋体"/>
        </w:rPr>
        <w:t>编制策划报告，</w:t>
      </w:r>
      <w:r>
        <w:rPr>
          <w:rFonts w:hint="eastAsia" w:hAnsi="宋体"/>
          <w:lang w:val="en-US" w:eastAsia="zh-CN"/>
        </w:rPr>
        <w:t>包括但不限于</w:t>
      </w:r>
      <w:r>
        <w:rPr>
          <w:rFonts w:hint="eastAsia" w:ascii="宋体" w:hAnsi="宋体" w:cs="Times New Roman"/>
          <w:color w:val="auto"/>
          <w:kern w:val="0"/>
          <w:szCs w:val="20"/>
        </w:rPr>
        <w:t>以下方面</w:t>
      </w:r>
      <w:r>
        <w:rPr>
          <w:rFonts w:hint="eastAsia" w:hAnsi="宋体"/>
        </w:rPr>
        <w:t>：</w:t>
      </w:r>
    </w:p>
    <w:p w14:paraId="3CA7CD77">
      <w:pPr>
        <w:numPr>
          <w:ilvl w:val="0"/>
          <w:numId w:val="20"/>
        </w:numPr>
        <w:rPr>
          <w:rFonts w:hint="eastAsia" w:ascii="宋体" w:hAnsi="宋体" w:cs="宋体"/>
          <w:color w:val="000000"/>
          <w:kern w:val="0"/>
          <w:szCs w:val="21"/>
        </w:rPr>
      </w:pPr>
      <w:r>
        <w:rPr>
          <w:rFonts w:hint="eastAsia" w:ascii="宋体" w:hAnsi="宋体" w:cs="宋体"/>
          <w:color w:val="000000"/>
          <w:kern w:val="0"/>
          <w:szCs w:val="21"/>
          <w:lang w:eastAsia="zh-CN"/>
        </w:rPr>
        <w:t xml:space="preserve"> </w:t>
      </w:r>
      <w:r>
        <w:rPr>
          <w:rFonts w:hint="eastAsia" w:ascii="宋体" w:hAnsi="宋体" w:cs="宋体"/>
          <w:color w:val="000000"/>
          <w:kern w:val="0"/>
          <w:szCs w:val="21"/>
          <w:lang w:val="en-US" w:eastAsia="zh-CN"/>
        </w:rPr>
        <w:t>创建</w:t>
      </w:r>
      <w:r>
        <w:rPr>
          <w:rFonts w:hint="eastAsia" w:ascii="宋体" w:hAnsi="宋体" w:cs="宋体"/>
          <w:color w:val="000000"/>
          <w:kern w:val="0"/>
          <w:szCs w:val="21"/>
        </w:rPr>
        <w:t>主体概况。包括基本情况简介、低碳工作基础、碳排放特征、项目可行性论证结论；</w:t>
      </w:r>
    </w:p>
    <w:p w14:paraId="4C3CE6DF">
      <w:pPr>
        <w:numPr>
          <w:ilvl w:val="0"/>
          <w:numId w:val="20"/>
        </w:numPr>
        <w:rPr>
          <w:rFonts w:hint="eastAsia" w:ascii="宋体" w:hAnsi="宋体" w:cs="宋体"/>
          <w:color w:val="000000"/>
          <w:kern w:val="0"/>
          <w:szCs w:val="21"/>
        </w:rPr>
      </w:pPr>
      <w:bookmarkStart w:id="229" w:name="OLE_LINK94"/>
      <w:r>
        <w:rPr>
          <w:rFonts w:hint="eastAsia" w:ascii="宋体" w:hAnsi="宋体" w:cs="宋体"/>
          <w:color w:val="000000"/>
          <w:kern w:val="0"/>
          <w:szCs w:val="21"/>
          <w:lang w:eastAsia="zh-CN"/>
        </w:rPr>
        <w:t xml:space="preserve"> </w:t>
      </w:r>
      <w:r>
        <w:rPr>
          <w:rFonts w:hint="eastAsia" w:ascii="宋体" w:hAnsi="宋体" w:cs="宋体"/>
          <w:color w:val="000000"/>
          <w:kern w:val="0"/>
          <w:szCs w:val="21"/>
        </w:rPr>
        <w:t>思路目</w:t>
      </w:r>
      <w:bookmarkEnd w:id="229"/>
      <w:r>
        <w:rPr>
          <w:rFonts w:hint="eastAsia" w:ascii="宋体" w:hAnsi="宋体" w:cs="宋体"/>
          <w:color w:val="000000"/>
          <w:kern w:val="0"/>
          <w:szCs w:val="21"/>
        </w:rPr>
        <w:t>标。包括总体思路、</w:t>
      </w:r>
      <w:r>
        <w:rPr>
          <w:rFonts w:hint="eastAsia" w:ascii="宋体" w:hAnsi="宋体" w:cs="宋体"/>
          <w:color w:val="000000"/>
          <w:kern w:val="0"/>
          <w:szCs w:val="21"/>
          <w:lang w:val="en-US" w:eastAsia="zh-CN"/>
        </w:rPr>
        <w:t>创建</w:t>
      </w:r>
      <w:r>
        <w:rPr>
          <w:rFonts w:hint="eastAsia" w:ascii="宋体" w:hAnsi="宋体" w:cs="宋体"/>
          <w:color w:val="000000"/>
          <w:kern w:val="0"/>
          <w:szCs w:val="21"/>
        </w:rPr>
        <w:t>目标；</w:t>
      </w:r>
    </w:p>
    <w:p w14:paraId="7F6AE99A">
      <w:pPr>
        <w:numPr>
          <w:ilvl w:val="0"/>
          <w:numId w:val="20"/>
        </w:numPr>
        <w:rPr>
          <w:rFonts w:hint="eastAsia" w:ascii="宋体" w:hAnsi="宋体" w:cs="宋体"/>
          <w:color w:val="000000"/>
          <w:kern w:val="0"/>
          <w:szCs w:val="21"/>
        </w:rPr>
      </w:pPr>
      <w:r>
        <w:rPr>
          <w:rFonts w:hint="eastAsia" w:ascii="宋体" w:hAnsi="宋体" w:cs="宋体"/>
          <w:color w:val="000000"/>
          <w:kern w:val="0"/>
          <w:szCs w:val="21"/>
          <w:lang w:eastAsia="zh-CN"/>
        </w:rPr>
        <w:t xml:space="preserve"> </w:t>
      </w:r>
      <w:r>
        <w:rPr>
          <w:rFonts w:hint="eastAsia" w:ascii="宋体" w:hAnsi="宋体" w:cs="宋体"/>
          <w:color w:val="000000"/>
          <w:kern w:val="0"/>
          <w:szCs w:val="21"/>
        </w:rPr>
        <w:t>主要任务。包括能源、建筑、交通、基础设施、生态系统、运营管理、治理模式创新等；</w:t>
      </w:r>
    </w:p>
    <w:p w14:paraId="2B7147D2">
      <w:pPr>
        <w:numPr>
          <w:ilvl w:val="0"/>
          <w:numId w:val="20"/>
        </w:numPr>
        <w:rPr>
          <w:rFonts w:hint="eastAsia" w:ascii="宋体" w:hAnsi="宋体" w:cs="宋体"/>
          <w:color w:val="000000"/>
          <w:kern w:val="0"/>
          <w:szCs w:val="21"/>
        </w:rPr>
      </w:pPr>
      <w:r>
        <w:rPr>
          <w:rFonts w:hint="eastAsia" w:ascii="宋体" w:hAnsi="宋体" w:cs="宋体"/>
          <w:color w:val="000000"/>
          <w:kern w:val="0"/>
          <w:szCs w:val="21"/>
          <w:lang w:eastAsia="zh-CN"/>
        </w:rPr>
        <w:t xml:space="preserve"> </w:t>
      </w:r>
      <w:r>
        <w:rPr>
          <w:rFonts w:hint="eastAsia" w:ascii="宋体" w:hAnsi="宋体" w:cs="宋体"/>
          <w:color w:val="000000"/>
          <w:kern w:val="0"/>
          <w:szCs w:val="21"/>
        </w:rPr>
        <w:t>重点项目。包括名称、建设内容、实施计划、建设主体、建设周期、预期温室气体减排效益、投资规模、投资估算等内容；</w:t>
      </w:r>
    </w:p>
    <w:p w14:paraId="1BF3AC10">
      <w:pPr>
        <w:numPr>
          <w:ilvl w:val="0"/>
          <w:numId w:val="20"/>
        </w:numPr>
        <w:rPr>
          <w:rFonts w:hint="eastAsia" w:ascii="宋体" w:hAnsi="宋体" w:cs="宋体"/>
          <w:color w:val="000000"/>
          <w:kern w:val="0"/>
          <w:szCs w:val="21"/>
        </w:rPr>
      </w:pPr>
      <w:r>
        <w:rPr>
          <w:rFonts w:hint="eastAsia" w:ascii="宋体" w:hAnsi="宋体" w:cs="宋体"/>
          <w:color w:val="000000"/>
          <w:kern w:val="0"/>
          <w:szCs w:val="21"/>
          <w:lang w:eastAsia="zh-CN"/>
        </w:rPr>
        <w:t xml:space="preserve"> </w:t>
      </w:r>
      <w:r>
        <w:rPr>
          <w:rFonts w:hint="eastAsia" w:ascii="宋体" w:hAnsi="宋体" w:cs="宋体"/>
          <w:color w:val="000000"/>
          <w:kern w:val="0"/>
          <w:szCs w:val="21"/>
        </w:rPr>
        <w:t>进度安排。分年度的实施计划和工作内容；</w:t>
      </w:r>
    </w:p>
    <w:p w14:paraId="188CE1C5">
      <w:pPr>
        <w:numPr>
          <w:ilvl w:val="0"/>
          <w:numId w:val="20"/>
        </w:numPr>
        <w:rPr>
          <w:rFonts w:hint="eastAsia" w:ascii="宋体" w:hAnsi="宋体" w:cs="宋体"/>
          <w:color w:val="000000"/>
          <w:kern w:val="0"/>
          <w:szCs w:val="21"/>
        </w:rPr>
      </w:pPr>
      <w:r>
        <w:rPr>
          <w:rFonts w:hint="eastAsia" w:ascii="宋体" w:hAnsi="宋体" w:cs="宋体"/>
          <w:color w:val="000000"/>
          <w:kern w:val="0"/>
          <w:szCs w:val="21"/>
          <w:lang w:eastAsia="zh-CN"/>
        </w:rPr>
        <w:t xml:space="preserve"> </w:t>
      </w:r>
      <w:r>
        <w:rPr>
          <w:rFonts w:hint="eastAsia" w:ascii="宋体" w:hAnsi="宋体" w:cs="宋体"/>
          <w:color w:val="000000"/>
          <w:kern w:val="0"/>
          <w:szCs w:val="21"/>
        </w:rPr>
        <w:t>保障措施；</w:t>
      </w:r>
    </w:p>
    <w:p w14:paraId="269CECA1">
      <w:pPr>
        <w:numPr>
          <w:ilvl w:val="0"/>
          <w:numId w:val="20"/>
        </w:numPr>
        <w:rPr>
          <w:rFonts w:hint="eastAsia" w:ascii="宋体" w:hAnsi="宋体" w:cs="宋体"/>
          <w:color w:val="000000"/>
          <w:kern w:val="0"/>
          <w:szCs w:val="21"/>
        </w:rPr>
      </w:pPr>
      <w:r>
        <w:rPr>
          <w:rFonts w:hint="eastAsia" w:ascii="宋体" w:hAnsi="宋体" w:cs="宋体"/>
          <w:color w:val="000000"/>
          <w:kern w:val="0"/>
          <w:szCs w:val="21"/>
          <w:lang w:eastAsia="zh-CN"/>
        </w:rPr>
        <w:t xml:space="preserve"> </w:t>
      </w:r>
      <w:r>
        <w:rPr>
          <w:rFonts w:hint="eastAsia" w:ascii="宋体" w:hAnsi="宋体" w:cs="宋体"/>
          <w:color w:val="000000"/>
          <w:kern w:val="0"/>
          <w:szCs w:val="21"/>
        </w:rPr>
        <w:t>有关证明材料。</w:t>
      </w:r>
    </w:p>
    <w:p w14:paraId="79B59DDF">
      <w:pPr>
        <w:pStyle w:val="53"/>
        <w:rPr>
          <w:rFonts w:hint="eastAsia" w:hAnsi="Times New Roman" w:cs="Times New Roman"/>
        </w:rPr>
      </w:pPr>
      <w:bookmarkStart w:id="230" w:name="_Toc166144593"/>
      <w:bookmarkStart w:id="231" w:name="_Toc164070651"/>
      <w:bookmarkStart w:id="232" w:name="_Toc1386"/>
      <w:bookmarkStart w:id="233" w:name="_Toc18798"/>
      <w:bookmarkStart w:id="234" w:name="_Toc17818"/>
      <w:bookmarkStart w:id="235" w:name="_Toc16333"/>
      <w:bookmarkStart w:id="236" w:name="_Toc23498"/>
      <w:bookmarkStart w:id="237" w:name="_Toc23531"/>
      <w:bookmarkStart w:id="238" w:name="_Toc1693"/>
      <w:bookmarkStart w:id="239" w:name="_Toc23066"/>
      <w:r>
        <w:rPr>
          <w:rFonts w:hint="eastAsia" w:hAnsi="Times New Roman" w:cs="Times New Roman"/>
        </w:rPr>
        <w:t>规划设计和</w:t>
      </w:r>
      <w:bookmarkEnd w:id="230"/>
      <w:bookmarkEnd w:id="231"/>
      <w:r>
        <w:rPr>
          <w:rFonts w:hint="eastAsia" w:hAnsi="Times New Roman" w:cs="Times New Roman"/>
        </w:rPr>
        <w:t>建设</w:t>
      </w:r>
      <w:bookmarkEnd w:id="232"/>
      <w:bookmarkEnd w:id="233"/>
      <w:bookmarkEnd w:id="234"/>
      <w:bookmarkEnd w:id="235"/>
      <w:bookmarkEnd w:id="236"/>
      <w:bookmarkEnd w:id="237"/>
      <w:bookmarkEnd w:id="238"/>
      <w:bookmarkEnd w:id="239"/>
    </w:p>
    <w:p w14:paraId="08FAD3FE">
      <w:pPr>
        <w:pStyle w:val="50"/>
        <w:bidi w:val="0"/>
        <w:ind w:left="0" w:leftChars="0" w:firstLine="0" w:firstLineChars="0"/>
      </w:pPr>
      <w:r>
        <w:rPr>
          <w:rFonts w:hint="eastAsia"/>
        </w:rPr>
        <w:t>规划设计和建设内容</w:t>
      </w:r>
    </w:p>
    <w:p w14:paraId="6A80D318">
      <w:pPr>
        <w:pStyle w:val="24"/>
        <w:rPr>
          <w:rFonts w:hAnsi="宋体"/>
        </w:rPr>
      </w:pPr>
      <w:r>
        <w:rPr>
          <w:rFonts w:hint="eastAsia" w:hAnsi="宋体"/>
        </w:rPr>
        <w:t>根据前期</w:t>
      </w:r>
      <w:r>
        <w:rPr>
          <w:rFonts w:hint="eastAsia" w:hAnsi="宋体"/>
          <w:lang w:val="en-US" w:eastAsia="zh-CN"/>
        </w:rPr>
        <w:t>策划</w:t>
      </w:r>
      <w:r>
        <w:rPr>
          <w:rFonts w:hint="eastAsia" w:hAnsi="宋体"/>
        </w:rPr>
        <w:t>阶段，规划内容包括以下关键部分：</w:t>
      </w:r>
    </w:p>
    <w:p w14:paraId="47328C2A">
      <w:pPr>
        <w:numPr>
          <w:ilvl w:val="0"/>
          <w:numId w:val="21"/>
        </w:numPr>
        <w:rPr>
          <w:rFonts w:ascii="宋体" w:hAnsi="宋体" w:cs="宋体"/>
          <w:color w:val="000000"/>
          <w:kern w:val="0"/>
          <w:szCs w:val="21"/>
        </w:rPr>
      </w:pPr>
      <w:r>
        <w:rPr>
          <w:rFonts w:hint="eastAsia" w:ascii="宋体" w:hAnsi="宋体" w:cs="宋体"/>
          <w:color w:val="000000"/>
          <w:kern w:val="0"/>
          <w:szCs w:val="21"/>
        </w:rPr>
        <w:t xml:space="preserve"> 能源系统，包括社区边界范围内电力能源基础设施；</w:t>
      </w:r>
    </w:p>
    <w:p w14:paraId="2684E1D5">
      <w:pPr>
        <w:numPr>
          <w:ilvl w:val="0"/>
          <w:numId w:val="21"/>
        </w:numPr>
        <w:rPr>
          <w:rFonts w:ascii="宋体" w:hAnsi="宋体" w:cs="宋体"/>
          <w:color w:val="000000"/>
          <w:kern w:val="0"/>
          <w:szCs w:val="21"/>
        </w:rPr>
      </w:pPr>
      <w:r>
        <w:rPr>
          <w:rFonts w:hint="eastAsia" w:ascii="宋体" w:hAnsi="宋体" w:cs="宋体"/>
          <w:color w:val="000000"/>
          <w:kern w:val="0"/>
          <w:szCs w:val="21"/>
        </w:rPr>
        <w:t xml:space="preserve"> 建筑系统，包括社区边界范围内的公共建筑和居住建筑；</w:t>
      </w:r>
    </w:p>
    <w:p w14:paraId="13CDF74B">
      <w:pPr>
        <w:numPr>
          <w:ilvl w:val="0"/>
          <w:numId w:val="21"/>
        </w:numPr>
        <w:rPr>
          <w:rFonts w:ascii="宋体" w:hAnsi="宋体" w:cs="宋体"/>
          <w:color w:val="000000"/>
          <w:kern w:val="0"/>
          <w:szCs w:val="21"/>
        </w:rPr>
      </w:pPr>
      <w:r>
        <w:rPr>
          <w:rFonts w:hint="eastAsia" w:ascii="宋体" w:hAnsi="宋体" w:cs="宋体"/>
          <w:color w:val="000000"/>
          <w:kern w:val="0"/>
          <w:szCs w:val="21"/>
        </w:rPr>
        <w:t xml:space="preserve"> 交通系统，包括社区边界范围内的交通系统；</w:t>
      </w:r>
    </w:p>
    <w:p w14:paraId="1E2712C1">
      <w:pPr>
        <w:numPr>
          <w:ilvl w:val="0"/>
          <w:numId w:val="21"/>
        </w:numPr>
        <w:rPr>
          <w:rFonts w:ascii="宋体" w:hAnsi="宋体" w:cs="宋体"/>
          <w:color w:val="000000"/>
          <w:kern w:val="0"/>
          <w:szCs w:val="21"/>
        </w:rPr>
      </w:pPr>
      <w:r>
        <w:rPr>
          <w:rFonts w:hint="eastAsia" w:ascii="宋体" w:hAnsi="宋体" w:cs="宋体"/>
          <w:color w:val="000000"/>
          <w:kern w:val="0"/>
          <w:szCs w:val="21"/>
        </w:rPr>
        <w:t xml:space="preserve"> 基础设施系统，包括社区边界范围内的供排水设施、照明设施等；</w:t>
      </w:r>
    </w:p>
    <w:p w14:paraId="0F87CC4E">
      <w:pPr>
        <w:numPr>
          <w:ilvl w:val="0"/>
          <w:numId w:val="21"/>
        </w:numPr>
        <w:rPr>
          <w:rFonts w:ascii="宋体" w:hAnsi="宋体" w:cs="宋体"/>
          <w:color w:val="000000"/>
          <w:kern w:val="0"/>
          <w:szCs w:val="21"/>
        </w:rPr>
      </w:pPr>
      <w:r>
        <w:rPr>
          <w:rFonts w:hint="eastAsia" w:ascii="宋体" w:hAnsi="宋体" w:cs="宋体"/>
          <w:color w:val="000000"/>
          <w:kern w:val="0"/>
          <w:szCs w:val="21"/>
        </w:rPr>
        <w:t xml:space="preserve"> 生态系统，包括社区边界范围内的全部自然生态系统和人工生态系统。</w:t>
      </w:r>
    </w:p>
    <w:p w14:paraId="43084F1A">
      <w:pPr>
        <w:pStyle w:val="50"/>
        <w:bidi w:val="0"/>
        <w:ind w:left="0" w:leftChars="0" w:firstLine="0" w:firstLineChars="0"/>
      </w:pPr>
      <w:r>
        <w:rPr>
          <w:rFonts w:hint="eastAsia"/>
        </w:rPr>
        <w:t>能源系统</w:t>
      </w:r>
    </w:p>
    <w:p w14:paraId="5CDC936C">
      <w:pPr>
        <w:pStyle w:val="54"/>
        <w:bidi w:val="0"/>
        <w:ind w:left="0" w:leftChars="0" w:firstLine="0" w:firstLineChars="0"/>
        <w:rPr>
          <w:rFonts w:hint="eastAsia"/>
          <w:lang w:val="en-US" w:eastAsia="zh-CN"/>
        </w:rPr>
      </w:pPr>
      <w:bookmarkStart w:id="240" w:name="OLE_LINK52"/>
      <w:r>
        <w:rPr>
          <w:rFonts w:hint="eastAsia"/>
          <w:lang w:val="en-US" w:eastAsia="zh-CN"/>
        </w:rPr>
        <w:t>常规能源高效利用</w:t>
      </w:r>
      <w:bookmarkEnd w:id="240"/>
    </w:p>
    <w:p w14:paraId="3A033917">
      <w:pPr>
        <w:pStyle w:val="24"/>
        <w:rPr>
          <w:rFonts w:hint="eastAsia" w:ascii="宋体" w:hAnsi="宋体" w:cs="宋体"/>
          <w:color w:val="000000"/>
          <w:kern w:val="0"/>
          <w:szCs w:val="21"/>
        </w:rPr>
      </w:pPr>
      <w:r>
        <w:rPr>
          <w:rFonts w:hint="eastAsia"/>
        </w:rPr>
        <w:t>近零碳社区能源系统建设</w:t>
      </w:r>
      <w:r>
        <w:rPr>
          <w:rFonts w:hint="eastAsia"/>
          <w:lang w:eastAsia="zh-CN"/>
        </w:rPr>
        <w:t>宜</w:t>
      </w:r>
      <w:r>
        <w:rPr>
          <w:rFonts w:hint="eastAsia"/>
        </w:rPr>
        <w:t>包括社区内电力等能源基础设施</w:t>
      </w:r>
      <w:r>
        <w:rPr>
          <w:rFonts w:hint="eastAsia"/>
          <w:lang w:val="en-US" w:eastAsia="zh-CN"/>
        </w:rPr>
        <w:t>建设</w:t>
      </w:r>
      <w:r>
        <w:rPr>
          <w:rFonts w:hint="eastAsia"/>
          <w:lang w:eastAsia="zh-CN"/>
        </w:rPr>
        <w:t>，</w:t>
      </w:r>
      <w:r>
        <w:rPr>
          <w:rFonts w:hint="eastAsia"/>
          <w:lang w:val="en-US" w:eastAsia="zh-CN"/>
        </w:rPr>
        <w:t>提高</w:t>
      </w:r>
      <w:r>
        <w:rPr>
          <w:rFonts w:hint="eastAsia"/>
        </w:rPr>
        <w:t>常规能源利用</w:t>
      </w:r>
      <w:r>
        <w:rPr>
          <w:rFonts w:hint="eastAsia"/>
          <w:lang w:val="en-US" w:eastAsia="zh-CN"/>
        </w:rPr>
        <w:t>效率</w:t>
      </w:r>
      <w:r>
        <w:rPr>
          <w:rFonts w:hint="eastAsia"/>
        </w:rPr>
        <w:t>，提升化石能源清洁利用水平</w:t>
      </w:r>
      <w:r>
        <w:rPr>
          <w:rFonts w:hint="eastAsia" w:ascii="宋体" w:hAnsi="宋体" w:cs="宋体"/>
          <w:color w:val="000000"/>
          <w:kern w:val="0"/>
          <w:szCs w:val="21"/>
        </w:rPr>
        <w:t>，包括但不限于以下方面：</w:t>
      </w:r>
    </w:p>
    <w:p w14:paraId="0462524D">
      <w:pPr>
        <w:numPr>
          <w:ilvl w:val="0"/>
          <w:numId w:val="22"/>
        </w:numPr>
        <w:rPr>
          <w:rFonts w:hint="eastAsia" w:ascii="宋体" w:hAnsi="宋体" w:cs="宋体"/>
          <w:color w:val="000000"/>
          <w:kern w:val="0"/>
          <w:szCs w:val="21"/>
        </w:rPr>
      </w:pPr>
      <w:r>
        <w:rPr>
          <w:rFonts w:hint="eastAsia" w:ascii="宋体" w:hAnsi="宋体" w:cs="宋体"/>
          <w:color w:val="000000"/>
          <w:kern w:val="0"/>
          <w:szCs w:val="21"/>
          <w:lang w:val="en-US" w:eastAsia="zh-CN"/>
        </w:rPr>
        <w:t xml:space="preserve"> </w:t>
      </w:r>
      <w:r>
        <w:rPr>
          <w:rFonts w:hint="eastAsia" w:ascii="宋体" w:hAnsi="宋体" w:cs="宋体"/>
          <w:color w:val="000000"/>
          <w:kern w:val="0"/>
          <w:szCs w:val="21"/>
        </w:rPr>
        <w:t>社区内能源系统选用技术先进、能效高、损耗低、经济安全的节能产品，并满足现行相关国家标准</w:t>
      </w:r>
      <w:r>
        <w:rPr>
          <w:rFonts w:hint="eastAsia" w:ascii="宋体" w:hAnsi="宋体" w:cs="宋体"/>
          <w:color w:val="000000"/>
          <w:kern w:val="0"/>
          <w:szCs w:val="21"/>
          <w:lang w:eastAsia="zh-CN"/>
        </w:rPr>
        <w:t>；</w:t>
      </w:r>
    </w:p>
    <w:p w14:paraId="2D6570FA">
      <w:pPr>
        <w:numPr>
          <w:ilvl w:val="0"/>
          <w:numId w:val="22"/>
        </w:numPr>
      </w:pPr>
      <w:r>
        <w:rPr>
          <w:rFonts w:hint="eastAsia" w:ascii="宋体" w:hAnsi="宋体" w:cs="宋体"/>
          <w:color w:val="000000"/>
          <w:kern w:val="0"/>
          <w:szCs w:val="21"/>
          <w:lang w:val="en-US" w:eastAsia="zh-CN"/>
        </w:rPr>
        <w:t xml:space="preserve"> </w:t>
      </w:r>
      <w:r>
        <w:rPr>
          <w:rFonts w:hint="eastAsia" w:ascii="宋体" w:hAnsi="宋体" w:cs="宋体"/>
          <w:color w:val="000000"/>
          <w:kern w:val="0"/>
          <w:szCs w:val="21"/>
        </w:rPr>
        <w:t>通过数字化平台统一管理发</w:t>
      </w:r>
      <w:r>
        <w:rPr>
          <w:rFonts w:hint="eastAsia" w:ascii="宋体" w:hAnsi="宋体" w:cs="宋体"/>
          <w:color w:val="000000"/>
          <w:kern w:val="0"/>
          <w:szCs w:val="21"/>
          <w:lang w:val="en-US" w:eastAsia="zh-CN"/>
        </w:rPr>
        <w:t>电</w:t>
      </w:r>
      <w:r>
        <w:rPr>
          <w:rFonts w:hint="eastAsia" w:ascii="宋体" w:hAnsi="宋体" w:cs="宋体"/>
          <w:color w:val="000000"/>
          <w:kern w:val="0"/>
          <w:szCs w:val="21"/>
        </w:rPr>
        <w:t>、用电数据，并与当地电力管理部门或电网调度系统实现互联互通，保障电力来源</w:t>
      </w:r>
      <w:r>
        <w:rPr>
          <w:rFonts w:hint="eastAsia" w:ascii="宋体" w:hAnsi="宋体" w:cs="宋体"/>
          <w:color w:val="000000"/>
          <w:kern w:val="0"/>
          <w:szCs w:val="21"/>
          <w:lang w:val="en-US" w:eastAsia="zh-CN"/>
        </w:rPr>
        <w:t>与</w:t>
      </w:r>
      <w:r>
        <w:rPr>
          <w:rFonts w:hint="eastAsia" w:ascii="宋体" w:hAnsi="宋体" w:cs="宋体"/>
          <w:color w:val="000000"/>
          <w:kern w:val="0"/>
          <w:szCs w:val="21"/>
        </w:rPr>
        <w:t>消纳的精准追溯</w:t>
      </w:r>
      <w:r>
        <w:rPr>
          <w:rFonts w:hint="eastAsia" w:ascii="宋体" w:hAnsi="宋体" w:cs="宋体"/>
          <w:color w:val="000000"/>
          <w:kern w:val="0"/>
          <w:szCs w:val="21"/>
          <w:lang w:eastAsia="zh-CN"/>
        </w:rPr>
        <w:t>。</w:t>
      </w:r>
    </w:p>
    <w:p w14:paraId="48ADD539">
      <w:pPr>
        <w:pStyle w:val="54"/>
        <w:bidi w:val="0"/>
        <w:ind w:left="0" w:leftChars="0" w:firstLine="0" w:firstLineChars="0"/>
      </w:pPr>
      <w:r>
        <w:rPr>
          <w:rFonts w:hint="eastAsia"/>
        </w:rPr>
        <w:t>可再生能源利用</w:t>
      </w:r>
    </w:p>
    <w:p w14:paraId="79F8954A">
      <w:pPr>
        <w:ind w:firstLine="420" w:firstLineChars="200"/>
        <w:rPr>
          <w:rFonts w:ascii="宋体" w:hAnsi="宋体" w:cs="宋体"/>
          <w:color w:val="000000"/>
          <w:kern w:val="0"/>
          <w:szCs w:val="21"/>
        </w:rPr>
      </w:pPr>
      <w:r>
        <w:rPr>
          <w:rFonts w:hint="eastAsia" w:ascii="宋体" w:hAnsi="宋体" w:cs="宋体"/>
          <w:color w:val="000000"/>
          <w:kern w:val="0"/>
          <w:szCs w:val="21"/>
          <w:lang w:val="en-US" w:eastAsia="zh-CN"/>
        </w:rPr>
        <w:t>社区</w:t>
      </w:r>
      <w:r>
        <w:rPr>
          <w:rFonts w:hint="eastAsia" w:ascii="宋体" w:hAnsi="宋体" w:cs="宋体"/>
          <w:color w:val="000000"/>
          <w:kern w:val="0"/>
          <w:szCs w:val="21"/>
          <w:lang w:eastAsia="zh-CN"/>
        </w:rPr>
        <w:t>宜</w:t>
      </w:r>
      <w:r>
        <w:rPr>
          <w:rFonts w:hint="eastAsia" w:ascii="宋体" w:hAnsi="宋体" w:cs="宋体"/>
          <w:color w:val="000000"/>
          <w:kern w:val="0"/>
          <w:szCs w:val="21"/>
        </w:rPr>
        <w:t>结合自身资源禀赋，在满足安全可靠、经济适用、环保等要求的前提下，合理开发可再生能源</w:t>
      </w:r>
      <w:bookmarkStart w:id="241" w:name="OLE_LINK51"/>
      <w:r>
        <w:rPr>
          <w:rFonts w:hint="eastAsia" w:ascii="宋体" w:hAnsi="宋体" w:cs="宋体"/>
          <w:color w:val="000000"/>
          <w:kern w:val="0"/>
          <w:szCs w:val="21"/>
        </w:rPr>
        <w:t>，包括但不限于以下方面：</w:t>
      </w:r>
      <w:bookmarkEnd w:id="241"/>
    </w:p>
    <w:p w14:paraId="2E2D5940">
      <w:pPr>
        <w:numPr>
          <w:ilvl w:val="0"/>
          <w:numId w:val="23"/>
        </w:numPr>
        <w:rPr>
          <w:rFonts w:ascii="宋体" w:hAnsi="宋体" w:cs="宋体"/>
          <w:color w:val="000000"/>
          <w:kern w:val="0"/>
          <w:szCs w:val="21"/>
        </w:rPr>
      </w:pPr>
      <w:bookmarkStart w:id="242" w:name="OLE_LINK79"/>
      <w:r>
        <w:rPr>
          <w:rFonts w:hint="eastAsia" w:ascii="宋体" w:hAnsi="宋体" w:cs="宋体"/>
          <w:color w:val="000000"/>
          <w:kern w:val="0"/>
          <w:szCs w:val="21"/>
        </w:rPr>
        <w:t xml:space="preserve"> 优先考虑社区所在区域内的可再生能源禀赋，建设</w:t>
      </w:r>
      <w:r>
        <w:rPr>
          <w:rFonts w:hint="eastAsia" w:ascii="宋体" w:hAnsi="宋体" w:cs="宋体"/>
          <w:color w:val="000000"/>
          <w:kern w:val="0"/>
          <w:szCs w:val="21"/>
          <w:lang w:val="en-US" w:eastAsia="zh-CN"/>
        </w:rPr>
        <w:t>太阳能热水系统、太阳能光伏发电系统</w:t>
      </w:r>
      <w:r>
        <w:rPr>
          <w:rFonts w:hint="eastAsia" w:ascii="宋体" w:hAnsi="宋体" w:cs="宋体"/>
          <w:color w:val="000000"/>
          <w:kern w:val="0"/>
          <w:szCs w:val="21"/>
        </w:rPr>
        <w:t>、空气源热泵等可再生能源利用设施</w:t>
      </w:r>
      <w:r>
        <w:rPr>
          <w:rFonts w:hint="eastAsia" w:ascii="宋体" w:hAnsi="宋体" w:cs="宋体"/>
          <w:color w:val="000000"/>
          <w:kern w:val="0"/>
          <w:szCs w:val="21"/>
          <w:lang w:eastAsia="zh-CN"/>
        </w:rPr>
        <w:t>，</w:t>
      </w:r>
      <w:r>
        <w:rPr>
          <w:rFonts w:hint="eastAsia" w:ascii="宋体" w:hAnsi="宋体" w:cs="宋体"/>
          <w:color w:val="000000"/>
          <w:kern w:val="0"/>
          <w:szCs w:val="21"/>
        </w:rPr>
        <w:t>运维技术措施符合GB 50364</w:t>
      </w:r>
      <w:r>
        <w:rPr>
          <w:rFonts w:hint="eastAsia" w:ascii="宋体" w:hAnsi="宋体" w:cs="宋体"/>
          <w:color w:val="000000"/>
          <w:kern w:val="0"/>
          <w:szCs w:val="21"/>
          <w:lang w:eastAsia="zh-CN"/>
        </w:rPr>
        <w:t>、</w:t>
      </w:r>
      <w:r>
        <w:rPr>
          <w:rFonts w:hint="eastAsia" w:ascii="宋体" w:hAnsi="宋体" w:cs="宋体"/>
          <w:color w:val="000000"/>
          <w:kern w:val="0"/>
          <w:szCs w:val="21"/>
        </w:rPr>
        <w:t>GB/T 38946</w:t>
      </w:r>
      <w:r>
        <w:rPr>
          <w:rFonts w:hint="eastAsia" w:ascii="宋体" w:hAnsi="宋体" w:cs="宋体"/>
          <w:color w:val="000000"/>
          <w:kern w:val="0"/>
          <w:szCs w:val="21"/>
          <w:lang w:eastAsia="zh-CN"/>
        </w:rPr>
        <w:t>、</w:t>
      </w:r>
      <w:r>
        <w:rPr>
          <w:rFonts w:hint="eastAsia" w:ascii="宋体" w:hAnsi="宋体" w:cs="宋体"/>
          <w:color w:val="000000"/>
          <w:kern w:val="0"/>
          <w:szCs w:val="21"/>
        </w:rPr>
        <w:t>JGJ/T</w:t>
      </w:r>
      <w:r>
        <w:rPr>
          <w:rFonts w:hint="eastAsia" w:ascii="宋体" w:hAnsi="宋体" w:cs="宋体"/>
          <w:color w:val="000000"/>
          <w:kern w:val="0"/>
          <w:szCs w:val="21"/>
          <w:lang w:val="en-US" w:eastAsia="zh-CN"/>
        </w:rPr>
        <w:t xml:space="preserve"> </w:t>
      </w:r>
      <w:r>
        <w:rPr>
          <w:rFonts w:hint="eastAsia" w:ascii="宋体" w:hAnsi="宋体" w:cs="宋体"/>
          <w:color w:val="000000"/>
          <w:kern w:val="0"/>
          <w:szCs w:val="21"/>
        </w:rPr>
        <w:t>264的相关规定。</w:t>
      </w:r>
    </w:p>
    <w:p w14:paraId="6CBF8839">
      <w:pPr>
        <w:numPr>
          <w:ilvl w:val="0"/>
          <w:numId w:val="23"/>
        </w:numPr>
        <w:rPr>
          <w:rFonts w:ascii="宋体" w:hAnsi="宋体" w:cs="宋体"/>
          <w:color w:val="000000"/>
          <w:kern w:val="0"/>
          <w:szCs w:val="21"/>
        </w:rPr>
      </w:pPr>
      <w:r>
        <w:rPr>
          <w:rFonts w:hint="eastAsia" w:ascii="宋体" w:hAnsi="宋体" w:cs="宋体"/>
          <w:color w:val="000000"/>
          <w:kern w:val="0"/>
          <w:szCs w:val="21"/>
          <w:lang w:val="en-US" w:eastAsia="zh-CN"/>
        </w:rPr>
        <w:t xml:space="preserve"> 社区可再生能源利用优先自发自用，在</w:t>
      </w:r>
      <w:r>
        <w:rPr>
          <w:rFonts w:hint="eastAsia" w:ascii="宋体" w:hAnsi="宋体" w:cs="宋体"/>
          <w:color w:val="000000"/>
          <w:kern w:val="0"/>
          <w:szCs w:val="21"/>
        </w:rPr>
        <w:t>满足国家要求条件的基础上，</w:t>
      </w:r>
      <w:r>
        <w:rPr>
          <w:rFonts w:hint="eastAsia" w:ascii="宋体" w:hAnsi="宋体" w:cs="宋体"/>
          <w:color w:val="000000"/>
          <w:kern w:val="0"/>
          <w:szCs w:val="21"/>
          <w:lang w:val="en-US" w:eastAsia="zh-CN"/>
        </w:rPr>
        <w:t>宜</w:t>
      </w:r>
      <w:r>
        <w:rPr>
          <w:rFonts w:hint="eastAsia" w:ascii="宋体" w:hAnsi="宋体" w:cs="宋体"/>
          <w:color w:val="000000"/>
          <w:kern w:val="0"/>
          <w:szCs w:val="21"/>
        </w:rPr>
        <w:t>采用绿色电力直供的方式作为满足电力消费的首要途径，提高社区可再生能源直供比例</w:t>
      </w:r>
      <w:r>
        <w:rPr>
          <w:rFonts w:hint="eastAsia"/>
          <w:lang w:eastAsia="zh-CN"/>
        </w:rPr>
        <w:t>，</w:t>
      </w:r>
      <w:r>
        <w:rPr>
          <w:rFonts w:hint="eastAsia" w:ascii="宋体" w:hAnsi="宋体" w:cs="宋体"/>
          <w:color w:val="000000"/>
          <w:kern w:val="0"/>
          <w:szCs w:val="21"/>
        </w:rPr>
        <w:t>优先采用可再生能源满足社区内</w:t>
      </w:r>
      <w:r>
        <w:rPr>
          <w:rFonts w:hint="eastAsia" w:ascii="宋体" w:hAnsi="宋体" w:cs="宋体"/>
          <w:color w:val="000000"/>
          <w:kern w:val="0"/>
          <w:szCs w:val="21"/>
          <w:lang w:val="en-US" w:eastAsia="zh-CN"/>
        </w:rPr>
        <w:t>公共区域</w:t>
      </w:r>
      <w:r>
        <w:rPr>
          <w:rFonts w:hint="eastAsia" w:ascii="宋体" w:hAnsi="宋体" w:cs="宋体"/>
          <w:color w:val="000000"/>
          <w:kern w:val="0"/>
          <w:szCs w:val="21"/>
        </w:rPr>
        <w:t>空调、照明、通风</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电梯</w:t>
      </w:r>
      <w:r>
        <w:rPr>
          <w:rFonts w:hint="eastAsia" w:ascii="宋体" w:hAnsi="宋体" w:cs="宋体"/>
          <w:color w:val="000000"/>
          <w:kern w:val="0"/>
          <w:szCs w:val="21"/>
        </w:rPr>
        <w:t>等用能需求。</w:t>
      </w:r>
    </w:p>
    <w:p w14:paraId="0CC6DA92">
      <w:pPr>
        <w:numPr>
          <w:ilvl w:val="0"/>
          <w:numId w:val="23"/>
        </w:numPr>
        <w:rPr>
          <w:rFonts w:ascii="宋体" w:hAnsi="宋体" w:cs="宋体"/>
          <w:color w:val="000000"/>
          <w:kern w:val="0"/>
          <w:szCs w:val="21"/>
        </w:rPr>
      </w:pPr>
      <w:r>
        <w:rPr>
          <w:rFonts w:hint="eastAsia" w:ascii="宋体" w:hAnsi="宋体" w:cs="宋体"/>
          <w:color w:val="000000"/>
          <w:kern w:val="0"/>
          <w:szCs w:val="21"/>
          <w:lang w:val="en-US" w:eastAsia="zh-CN"/>
        </w:rPr>
        <w:t xml:space="preserve"> </w:t>
      </w:r>
      <w:r>
        <w:rPr>
          <w:rFonts w:hint="eastAsia" w:ascii="宋体" w:hAnsi="宋体" w:cs="宋体"/>
          <w:color w:val="000000"/>
          <w:kern w:val="0"/>
          <w:szCs w:val="21"/>
        </w:rPr>
        <w:t>采用屋顶太阳能热水系统供应</w:t>
      </w:r>
      <w:r>
        <w:rPr>
          <w:rFonts w:hint="eastAsia" w:ascii="宋体" w:hAnsi="宋体" w:cs="宋体"/>
          <w:color w:val="000000"/>
          <w:kern w:val="0"/>
          <w:szCs w:val="21"/>
          <w:lang w:val="en-US" w:eastAsia="zh-CN"/>
        </w:rPr>
        <w:t>生活</w:t>
      </w:r>
      <w:r>
        <w:rPr>
          <w:rFonts w:hint="eastAsia" w:ascii="宋体" w:hAnsi="宋体" w:cs="宋体"/>
          <w:color w:val="000000"/>
          <w:kern w:val="0"/>
          <w:szCs w:val="21"/>
        </w:rPr>
        <w:t>热水，当屋顶条件受限时可采用阳台壁挂式太阳能热水系统或空气源热泵热水系统</w:t>
      </w:r>
      <w:r>
        <w:rPr>
          <w:rFonts w:hint="eastAsia" w:ascii="宋体" w:hAnsi="宋体" w:cs="宋体"/>
          <w:color w:val="000000"/>
          <w:kern w:val="0"/>
          <w:szCs w:val="21"/>
          <w:lang w:eastAsia="zh-CN"/>
        </w:rPr>
        <w:t>；</w:t>
      </w:r>
    </w:p>
    <w:p w14:paraId="09E53FCE">
      <w:pPr>
        <w:numPr>
          <w:ilvl w:val="0"/>
          <w:numId w:val="23"/>
        </w:numPr>
        <w:rPr>
          <w:rFonts w:ascii="宋体" w:hAnsi="宋体" w:cs="宋体"/>
          <w:color w:val="000000"/>
          <w:kern w:val="0"/>
          <w:szCs w:val="21"/>
        </w:rPr>
      </w:pPr>
      <w:r>
        <w:rPr>
          <w:rFonts w:hint="eastAsia" w:ascii="宋体" w:hAnsi="宋体" w:cs="宋体"/>
          <w:color w:val="000000"/>
          <w:kern w:val="0"/>
          <w:szCs w:val="21"/>
        </w:rPr>
        <w:t xml:space="preserve"> 社区内电力系统明确可再生能源发电和电网用电计量点，每个计量点安装智能物联电能计量装置或电碳融合计量表；</w:t>
      </w:r>
    </w:p>
    <w:p w14:paraId="155EB1C3">
      <w:pPr>
        <w:numPr>
          <w:ilvl w:val="0"/>
          <w:numId w:val="23"/>
        </w:numPr>
        <w:rPr>
          <w:rFonts w:ascii="宋体" w:hAnsi="宋体" w:cs="宋体"/>
          <w:color w:val="000000"/>
          <w:kern w:val="0"/>
          <w:szCs w:val="21"/>
        </w:rPr>
      </w:pPr>
      <w:r>
        <w:rPr>
          <w:rFonts w:hint="eastAsia" w:ascii="宋体" w:hAnsi="宋体" w:cs="宋体"/>
          <w:color w:val="000000"/>
          <w:kern w:val="0"/>
          <w:szCs w:val="21"/>
        </w:rPr>
        <w:t xml:space="preserve"> 除绿色电力直供及分布式可再生能源电力供给外，社区优先通过所在地的电力交易市场进行绿色电力交易，促进可再生能源电力就地就近消纳；</w:t>
      </w:r>
    </w:p>
    <w:p w14:paraId="6378A45F">
      <w:pPr>
        <w:numPr>
          <w:ilvl w:val="0"/>
          <w:numId w:val="23"/>
        </w:numPr>
        <w:rPr>
          <w:rFonts w:ascii="宋体" w:hAnsi="宋体" w:cs="宋体"/>
          <w:color w:val="000000"/>
          <w:kern w:val="0"/>
          <w:szCs w:val="21"/>
        </w:rPr>
      </w:pPr>
      <w:r>
        <w:rPr>
          <w:rFonts w:hint="eastAsia" w:ascii="宋体" w:hAnsi="宋体" w:cs="宋体"/>
          <w:color w:val="000000"/>
          <w:kern w:val="0"/>
          <w:szCs w:val="21"/>
        </w:rPr>
        <w:t xml:space="preserve"> 条件适宜时</w:t>
      </w:r>
      <w:r>
        <w:rPr>
          <w:rFonts w:hint="eastAsia" w:ascii="宋体" w:hAnsi="宋体" w:cs="宋体"/>
          <w:color w:val="000000"/>
          <w:kern w:val="0"/>
          <w:szCs w:val="21"/>
          <w:lang w:eastAsia="zh-CN"/>
        </w:rPr>
        <w:t>，</w:t>
      </w:r>
      <w:r>
        <w:rPr>
          <w:rFonts w:hint="eastAsia" w:ascii="宋体" w:hAnsi="宋体" w:cs="宋体"/>
          <w:color w:val="000000"/>
          <w:kern w:val="0"/>
          <w:szCs w:val="21"/>
        </w:rPr>
        <w:t>根据GB/T 51341的相关规定建设智能微电网系统，充分利用可再生能源和储能，提高重要负荷用电的可靠性。配备电化学、物理和氢能等储能设施，提高社区能源供应保障和调节能力</w:t>
      </w:r>
      <w:r>
        <w:rPr>
          <w:rFonts w:hint="eastAsia" w:ascii="宋体" w:hAnsi="宋体" w:cs="宋体"/>
          <w:color w:val="000000"/>
          <w:kern w:val="0"/>
          <w:szCs w:val="21"/>
          <w:lang w:eastAsia="zh-CN"/>
        </w:rPr>
        <w:t>。</w:t>
      </w:r>
    </w:p>
    <w:bookmarkEnd w:id="242"/>
    <w:p w14:paraId="58397544">
      <w:pPr>
        <w:pStyle w:val="50"/>
        <w:bidi w:val="0"/>
        <w:ind w:left="0" w:leftChars="0" w:firstLine="0" w:firstLineChars="0"/>
      </w:pPr>
      <w:r>
        <w:rPr>
          <w:rFonts w:hint="eastAsia"/>
        </w:rPr>
        <w:t>建筑系统</w:t>
      </w:r>
    </w:p>
    <w:p w14:paraId="1621BEF1">
      <w:pPr>
        <w:pStyle w:val="54"/>
        <w:bidi w:val="0"/>
        <w:ind w:left="0" w:leftChars="0" w:firstLine="0" w:firstLineChars="0"/>
      </w:pPr>
      <w:bookmarkStart w:id="243" w:name="OLE_LINK53"/>
      <w:r>
        <w:rPr>
          <w:rFonts w:hint="eastAsia"/>
        </w:rPr>
        <w:t>提升既有建筑能效</w:t>
      </w:r>
      <w:bookmarkEnd w:id="243"/>
    </w:p>
    <w:p w14:paraId="082D82CE">
      <w:pPr>
        <w:ind w:firstLine="420" w:firstLineChars="200"/>
        <w:rPr>
          <w:rFonts w:ascii="宋体" w:hAnsi="宋体" w:cs="宋体"/>
          <w:color w:val="000000"/>
          <w:kern w:val="0"/>
          <w:szCs w:val="21"/>
        </w:rPr>
      </w:pPr>
      <w:r>
        <w:rPr>
          <w:rFonts w:hint="eastAsia" w:ascii="宋体" w:hAnsi="宋体" w:cs="宋体"/>
          <w:color w:val="000000"/>
          <w:kern w:val="0"/>
          <w:szCs w:val="21"/>
        </w:rPr>
        <w:t>针对社区内既有建筑，</w:t>
      </w:r>
      <w:r>
        <w:rPr>
          <w:rFonts w:hint="eastAsia" w:ascii="宋体" w:hAnsi="宋体" w:cs="宋体"/>
          <w:color w:val="000000"/>
          <w:kern w:val="0"/>
          <w:szCs w:val="21"/>
          <w:lang w:eastAsia="zh-CN"/>
        </w:rPr>
        <w:t>宜</w:t>
      </w:r>
      <w:r>
        <w:rPr>
          <w:rFonts w:hint="eastAsia" w:ascii="宋体" w:hAnsi="宋体" w:cs="宋体"/>
          <w:color w:val="000000"/>
          <w:kern w:val="0"/>
          <w:szCs w:val="21"/>
        </w:rPr>
        <w:t>结合自身实际情况开展绿色节能改造，包括但不限于以下方面：</w:t>
      </w:r>
    </w:p>
    <w:p w14:paraId="06854E47">
      <w:pPr>
        <w:numPr>
          <w:ilvl w:val="0"/>
          <w:numId w:val="24"/>
        </w:numPr>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 推进社区既有建筑节能改造，开展围护结构节能诊断，对建筑屋顶、外墙、外窗进行隔热改造，包括屋顶和外墙涂刷反射隔热涂料、更换节能窗、设置遮阳设施等，提高建筑外围护结构的热工性能和气密性能；</w:t>
      </w:r>
    </w:p>
    <w:p w14:paraId="0F94EE3D">
      <w:pPr>
        <w:numPr>
          <w:ilvl w:val="0"/>
          <w:numId w:val="24"/>
        </w:numP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 xml:space="preserve"> </w:t>
      </w:r>
      <w:r>
        <w:rPr>
          <w:rFonts w:hint="eastAsia" w:ascii="宋体" w:hAnsi="宋体" w:eastAsia="宋体" w:cs="宋体"/>
          <w:color w:val="000000"/>
          <w:kern w:val="0"/>
          <w:szCs w:val="21"/>
        </w:rPr>
        <w:t>对社区内既有的居住建筑或公共</w:t>
      </w:r>
      <w:r>
        <w:rPr>
          <w:rFonts w:hint="eastAsia" w:ascii="宋体" w:hAnsi="宋体" w:cs="宋体"/>
          <w:color w:val="000000"/>
          <w:kern w:val="0"/>
          <w:szCs w:val="21"/>
          <w:lang w:val="en-US" w:eastAsia="zh-CN"/>
        </w:rPr>
        <w:t>配套设施</w:t>
      </w:r>
      <w:r>
        <w:rPr>
          <w:rFonts w:hint="eastAsia" w:ascii="宋体" w:hAnsi="宋体" w:eastAsia="宋体" w:cs="宋体"/>
          <w:color w:val="000000"/>
          <w:kern w:val="0"/>
          <w:szCs w:val="21"/>
        </w:rPr>
        <w:t>的配电系统、空调系统、照明系统、电梯系统等方面进行</w:t>
      </w:r>
      <w:r>
        <w:rPr>
          <w:rFonts w:hint="eastAsia" w:ascii="宋体" w:hAnsi="宋体" w:eastAsia="宋体" w:cs="宋体"/>
          <w:color w:val="000000"/>
          <w:kern w:val="0"/>
          <w:szCs w:val="21"/>
          <w:lang w:val="en-US" w:eastAsia="zh-CN"/>
        </w:rPr>
        <w:t>节能</w:t>
      </w:r>
      <w:r>
        <w:rPr>
          <w:rFonts w:hint="eastAsia" w:ascii="宋体" w:hAnsi="宋体" w:eastAsia="宋体" w:cs="宋体"/>
          <w:color w:val="000000"/>
          <w:kern w:val="0"/>
          <w:szCs w:val="21"/>
        </w:rPr>
        <w:t>改造，增设或提升智能化系统，</w:t>
      </w:r>
      <w:r>
        <w:rPr>
          <w:rFonts w:hint="eastAsia" w:ascii="宋体" w:hAnsi="宋体" w:cs="宋体"/>
          <w:color w:val="000000"/>
          <w:kern w:val="0"/>
          <w:szCs w:val="21"/>
          <w:lang w:val="en-US" w:eastAsia="zh-CN"/>
        </w:rPr>
        <w:t>优化设备运行参数，</w:t>
      </w:r>
      <w:r>
        <w:rPr>
          <w:rFonts w:hint="eastAsia" w:ascii="宋体" w:hAnsi="宋体" w:eastAsia="宋体" w:cs="宋体"/>
          <w:color w:val="000000"/>
          <w:kern w:val="0"/>
          <w:szCs w:val="21"/>
        </w:rPr>
        <w:t>以提高用能系统的能效，减少能源消耗，实现节能减排的目的</w:t>
      </w:r>
      <w:r>
        <w:rPr>
          <w:rFonts w:hint="eastAsia" w:ascii="宋体" w:hAnsi="宋体" w:eastAsia="宋体" w:cs="宋体"/>
          <w:color w:val="000000"/>
          <w:kern w:val="0"/>
          <w:szCs w:val="21"/>
          <w:lang w:eastAsia="zh-CN"/>
        </w:rPr>
        <w:t>；</w:t>
      </w:r>
    </w:p>
    <w:p w14:paraId="7A9E341F">
      <w:pPr>
        <w:numPr>
          <w:ilvl w:val="0"/>
          <w:numId w:val="24"/>
        </w:numPr>
        <w:rPr>
          <w:rFonts w:ascii="宋体" w:hAnsi="宋体" w:cs="宋体"/>
          <w:color w:val="000000"/>
          <w:kern w:val="0"/>
          <w:szCs w:val="21"/>
        </w:rPr>
      </w:pPr>
      <w:r>
        <w:rPr>
          <w:rFonts w:hint="eastAsia" w:ascii="宋体" w:hAnsi="宋体" w:cs="宋体"/>
          <w:color w:val="000000"/>
          <w:kern w:val="0"/>
          <w:szCs w:val="21"/>
        </w:rPr>
        <w:t xml:space="preserve"> </w:t>
      </w:r>
      <w:r>
        <w:rPr>
          <w:rFonts w:hint="eastAsia" w:ascii="宋体" w:hAnsi="宋体" w:cs="宋体"/>
          <w:color w:val="000000"/>
          <w:kern w:val="0"/>
          <w:szCs w:val="21"/>
          <w:lang w:val="en-US" w:eastAsia="zh-CN"/>
        </w:rPr>
        <w:t>落后设备淘汰更新</w:t>
      </w:r>
      <w:bookmarkStart w:id="244" w:name="OLE_LINK65"/>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既有的居住建筑或公共配套设施设备更新时，</w:t>
      </w:r>
      <w:r>
        <w:rPr>
          <w:rFonts w:hint="eastAsia" w:ascii="宋体" w:hAnsi="宋体" w:cs="宋体"/>
          <w:color w:val="000000"/>
          <w:kern w:val="0"/>
          <w:szCs w:val="21"/>
        </w:rPr>
        <w:t>优先选用</w:t>
      </w:r>
      <w:r>
        <w:rPr>
          <w:rFonts w:hint="eastAsia" w:ascii="宋体" w:hAnsi="宋体" w:cs="宋体"/>
          <w:color w:val="000000"/>
          <w:kern w:val="0"/>
          <w:szCs w:val="21"/>
          <w:lang w:val="en-US" w:eastAsia="zh-CN"/>
        </w:rPr>
        <w:t>高能效的</w:t>
      </w:r>
      <w:r>
        <w:rPr>
          <w:rFonts w:hint="eastAsia" w:ascii="宋体" w:hAnsi="宋体" w:cs="宋体"/>
          <w:color w:val="000000"/>
          <w:kern w:val="0"/>
          <w:szCs w:val="21"/>
        </w:rPr>
        <w:t>变压器、空调、通风、照明等设备设施及产品</w:t>
      </w:r>
      <w:bookmarkEnd w:id="244"/>
      <w:r>
        <w:rPr>
          <w:rFonts w:hint="eastAsia" w:ascii="宋体" w:hAnsi="宋体" w:cs="宋体"/>
          <w:color w:val="000000"/>
          <w:kern w:val="0"/>
          <w:szCs w:val="21"/>
        </w:rPr>
        <w:t>；</w:t>
      </w:r>
    </w:p>
    <w:p w14:paraId="356ED6BA">
      <w:pPr>
        <w:numPr>
          <w:ilvl w:val="0"/>
          <w:numId w:val="24"/>
        </w:numPr>
        <w:rPr>
          <w:rFonts w:ascii="宋体" w:hAnsi="宋体" w:cs="宋体"/>
          <w:color w:val="000000"/>
          <w:kern w:val="0"/>
          <w:szCs w:val="21"/>
        </w:rPr>
      </w:pPr>
      <w:r>
        <w:rPr>
          <w:rFonts w:hint="eastAsia" w:ascii="宋体" w:hAnsi="宋体" w:cs="宋体"/>
          <w:color w:val="000000"/>
          <w:kern w:val="0"/>
          <w:szCs w:val="21"/>
        </w:rPr>
        <w:t xml:space="preserve"> 推广既有建筑可再生能源使用，加强太阳能热水、建筑光伏一体化、空气源热泵等新技术的应用</w:t>
      </w:r>
      <w:r>
        <w:rPr>
          <w:rFonts w:hint="eastAsia" w:ascii="宋体" w:hAnsi="宋体" w:cs="宋体"/>
          <w:color w:val="000000"/>
          <w:kern w:val="0"/>
          <w:szCs w:val="21"/>
          <w:lang w:eastAsia="zh-CN"/>
        </w:rPr>
        <w:t>，</w:t>
      </w:r>
      <w:r>
        <w:rPr>
          <w:rFonts w:hint="eastAsia" w:ascii="宋体" w:hAnsi="宋体" w:cs="宋体"/>
          <w:color w:val="000000"/>
          <w:kern w:val="0"/>
          <w:szCs w:val="21"/>
        </w:rPr>
        <w:t>社区建筑的可再生能源利用符合</w:t>
      </w:r>
      <w:r>
        <w:rPr>
          <w:rFonts w:ascii="宋体" w:hAnsi="宋体" w:cs="宋体"/>
          <w:color w:val="000000"/>
          <w:kern w:val="0"/>
          <w:szCs w:val="21"/>
        </w:rPr>
        <w:t>GB 55015</w:t>
      </w:r>
      <w:r>
        <w:rPr>
          <w:rFonts w:hint="eastAsia" w:ascii="宋体" w:hAnsi="宋体" w:cs="宋体"/>
          <w:color w:val="000000"/>
          <w:kern w:val="0"/>
          <w:szCs w:val="21"/>
        </w:rPr>
        <w:t>的要求。</w:t>
      </w:r>
    </w:p>
    <w:p w14:paraId="55CBE921">
      <w:pPr>
        <w:pStyle w:val="54"/>
        <w:bidi w:val="0"/>
        <w:ind w:left="0" w:leftChars="0" w:firstLine="0" w:firstLineChars="0"/>
      </w:pPr>
      <w:r>
        <w:rPr>
          <w:rFonts w:hint="eastAsia"/>
        </w:rPr>
        <w:t>新建建筑要求</w:t>
      </w:r>
    </w:p>
    <w:p w14:paraId="76129190">
      <w:pPr>
        <w:ind w:firstLine="420" w:firstLineChars="200"/>
        <w:rPr>
          <w:rFonts w:ascii="宋体" w:hAnsi="宋体" w:cs="宋体"/>
          <w:color w:val="000000"/>
          <w:kern w:val="0"/>
          <w:szCs w:val="21"/>
        </w:rPr>
      </w:pPr>
      <w:r>
        <w:rPr>
          <w:rFonts w:hint="eastAsia" w:ascii="宋体" w:hAnsi="宋体" w:cs="宋体"/>
          <w:color w:val="000000"/>
          <w:kern w:val="0"/>
          <w:szCs w:val="21"/>
        </w:rPr>
        <w:t>新建建筑</w:t>
      </w:r>
      <w:r>
        <w:rPr>
          <w:rFonts w:hint="eastAsia" w:ascii="宋体" w:hAnsi="宋体" w:cs="宋体"/>
          <w:color w:val="000000"/>
          <w:kern w:val="0"/>
          <w:szCs w:val="21"/>
          <w:lang w:eastAsia="zh-CN"/>
        </w:rPr>
        <w:t>宜</w:t>
      </w:r>
      <w:r>
        <w:rPr>
          <w:rFonts w:hint="eastAsia" w:ascii="宋体" w:hAnsi="宋体" w:cs="宋体"/>
          <w:color w:val="000000"/>
          <w:kern w:val="0"/>
          <w:szCs w:val="21"/>
        </w:rPr>
        <w:t>满足</w:t>
      </w:r>
      <w:r>
        <w:rPr>
          <w:rFonts w:hint="eastAsia" w:ascii="宋体" w:hAnsi="宋体" w:cs="宋体"/>
          <w:color w:val="000000"/>
          <w:kern w:val="0"/>
          <w:szCs w:val="21"/>
          <w:lang w:val="en-US" w:eastAsia="zh-CN"/>
        </w:rPr>
        <w:t>包括</w:t>
      </w:r>
      <w:r>
        <w:rPr>
          <w:rFonts w:hint="eastAsia" w:ascii="宋体" w:hAnsi="宋体" w:cs="宋体"/>
          <w:color w:val="000000"/>
          <w:kern w:val="0"/>
          <w:szCs w:val="21"/>
        </w:rPr>
        <w:t>但不限于以下方面要求：</w:t>
      </w:r>
    </w:p>
    <w:p w14:paraId="353180BB">
      <w:pPr>
        <w:numPr>
          <w:ilvl w:val="0"/>
          <w:numId w:val="25"/>
        </w:numPr>
        <w:ind w:left="840" w:leftChars="200" w:hanging="420"/>
        <w:rPr>
          <w:rFonts w:ascii="宋体" w:hAnsi="宋体" w:cs="宋体"/>
          <w:color w:val="000000"/>
          <w:kern w:val="0"/>
          <w:szCs w:val="21"/>
        </w:rPr>
      </w:pPr>
      <w:bookmarkStart w:id="245" w:name="OLE_LINK80"/>
      <w:r>
        <w:rPr>
          <w:rFonts w:hint="eastAsia" w:ascii="宋体" w:hAnsi="宋体" w:cs="宋体"/>
          <w:color w:val="000000"/>
          <w:kern w:val="0"/>
          <w:szCs w:val="21"/>
        </w:rPr>
        <w:t xml:space="preserve"> 新建建筑综合考虑区域生态环境因素</w:t>
      </w:r>
      <w:r>
        <w:rPr>
          <w:rFonts w:hint="eastAsia" w:ascii="宋体" w:hAnsi="宋体" w:cs="宋体"/>
          <w:color w:val="000000"/>
          <w:kern w:val="0"/>
          <w:szCs w:val="21"/>
          <w:lang w:val="en-US" w:eastAsia="zh-CN"/>
        </w:rPr>
        <w:t>及气候条件</w:t>
      </w:r>
      <w:r>
        <w:rPr>
          <w:rFonts w:hint="eastAsia" w:ascii="宋体" w:hAnsi="宋体" w:cs="宋体"/>
          <w:color w:val="000000"/>
          <w:kern w:val="0"/>
          <w:szCs w:val="21"/>
        </w:rPr>
        <w:t>，以被动式设计为核心，合理规划建筑平立面</w:t>
      </w:r>
      <w:r>
        <w:rPr>
          <w:rFonts w:hint="eastAsia" w:ascii="宋体" w:hAnsi="宋体" w:cs="宋体"/>
          <w:color w:val="000000"/>
          <w:kern w:val="0"/>
          <w:szCs w:val="21"/>
          <w:lang w:val="en-US" w:eastAsia="zh-CN"/>
        </w:rPr>
        <w:t>形式</w:t>
      </w:r>
      <w:r>
        <w:rPr>
          <w:rFonts w:hint="eastAsia" w:ascii="宋体" w:hAnsi="宋体" w:cs="宋体"/>
          <w:color w:val="000000"/>
          <w:kern w:val="0"/>
          <w:szCs w:val="21"/>
        </w:rPr>
        <w:t>、窗户面积及房间进深，优化围护结构隔热性能</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合理</w:t>
      </w:r>
      <w:r>
        <w:rPr>
          <w:rFonts w:hint="eastAsia" w:ascii="宋体" w:hAnsi="宋体" w:cs="宋体"/>
          <w:color w:val="000000"/>
          <w:kern w:val="0"/>
          <w:szCs w:val="21"/>
        </w:rPr>
        <w:t>设置建筑遮阳</w:t>
      </w:r>
      <w:r>
        <w:rPr>
          <w:rFonts w:hint="eastAsia" w:ascii="宋体" w:hAnsi="宋体" w:cs="宋体"/>
          <w:color w:val="000000"/>
          <w:kern w:val="0"/>
          <w:szCs w:val="21"/>
          <w:lang w:val="en-US" w:eastAsia="zh-CN"/>
        </w:rPr>
        <w:t>设施</w:t>
      </w:r>
      <w:r>
        <w:rPr>
          <w:rFonts w:hint="eastAsia" w:ascii="宋体" w:hAnsi="宋体" w:cs="宋体"/>
          <w:color w:val="000000"/>
          <w:kern w:val="0"/>
          <w:szCs w:val="21"/>
        </w:rPr>
        <w:t>，</w:t>
      </w:r>
      <w:r>
        <w:rPr>
          <w:rFonts w:hint="eastAsia" w:ascii="宋体" w:hAnsi="宋体" w:cs="宋体"/>
          <w:color w:val="000000"/>
          <w:kern w:val="0"/>
          <w:szCs w:val="21"/>
          <w:lang w:val="en-US" w:eastAsia="zh-CN"/>
        </w:rPr>
        <w:t>充分</w:t>
      </w:r>
      <w:r>
        <w:rPr>
          <w:rFonts w:hint="eastAsia" w:ascii="宋体" w:hAnsi="宋体" w:cs="宋体"/>
          <w:color w:val="000000"/>
          <w:kern w:val="0"/>
          <w:szCs w:val="21"/>
        </w:rPr>
        <w:t>利用自然通风与自然采光；</w:t>
      </w:r>
    </w:p>
    <w:p w14:paraId="0D844878">
      <w:pPr>
        <w:numPr>
          <w:ilvl w:val="0"/>
          <w:numId w:val="25"/>
        </w:numPr>
        <w:ind w:left="840" w:leftChars="200" w:hanging="420"/>
        <w:rPr>
          <w:rFonts w:ascii="宋体" w:hAnsi="宋体" w:cs="宋体"/>
          <w:color w:val="000000"/>
          <w:kern w:val="0"/>
          <w:szCs w:val="21"/>
        </w:rPr>
      </w:pPr>
      <w:r>
        <w:rPr>
          <w:rFonts w:hint="eastAsia" w:ascii="宋体" w:hAnsi="宋体" w:cs="宋体"/>
          <w:color w:val="000000"/>
          <w:kern w:val="0"/>
          <w:szCs w:val="21"/>
        </w:rPr>
        <w:t xml:space="preserve"> 社区新建居住建筑满足GB/T 50378的一星级</w:t>
      </w:r>
      <w:r>
        <w:rPr>
          <w:rFonts w:hint="eastAsia" w:ascii="宋体" w:hAnsi="宋体" w:cs="宋体"/>
          <w:color w:val="000000"/>
          <w:kern w:val="0"/>
          <w:szCs w:val="21"/>
          <w:lang w:val="en-US" w:eastAsia="zh-CN"/>
        </w:rPr>
        <w:t>及以上</w:t>
      </w:r>
      <w:r>
        <w:rPr>
          <w:rFonts w:hint="eastAsia" w:ascii="宋体" w:hAnsi="宋体" w:cs="宋体"/>
          <w:color w:val="000000"/>
          <w:kern w:val="0"/>
          <w:szCs w:val="21"/>
        </w:rPr>
        <w:t>标准；社区新建公共建筑满足GB/T 50378的二星级</w:t>
      </w:r>
      <w:r>
        <w:rPr>
          <w:rFonts w:hint="eastAsia" w:ascii="宋体" w:hAnsi="宋体" w:cs="宋体"/>
          <w:color w:val="000000"/>
          <w:kern w:val="0"/>
          <w:szCs w:val="21"/>
          <w:lang w:val="en-US" w:eastAsia="zh-CN"/>
        </w:rPr>
        <w:t>及以上</w:t>
      </w:r>
      <w:r>
        <w:rPr>
          <w:rFonts w:hint="eastAsia" w:ascii="宋体" w:hAnsi="宋体" w:cs="宋体"/>
          <w:color w:val="000000"/>
          <w:kern w:val="0"/>
          <w:szCs w:val="21"/>
        </w:rPr>
        <w:t>标准</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或属地等效绿色建筑评价标准</w:t>
      </w:r>
      <w:r>
        <w:rPr>
          <w:rFonts w:hint="eastAsia" w:ascii="宋体" w:hAnsi="宋体" w:cs="宋体"/>
          <w:color w:val="000000"/>
          <w:kern w:val="0"/>
          <w:szCs w:val="21"/>
        </w:rPr>
        <w:t>；</w:t>
      </w:r>
    </w:p>
    <w:p w14:paraId="0D724353">
      <w:pPr>
        <w:numPr>
          <w:ilvl w:val="0"/>
          <w:numId w:val="25"/>
        </w:numPr>
        <w:ind w:left="840" w:leftChars="200" w:hanging="420"/>
        <w:rPr>
          <w:rFonts w:ascii="宋体" w:hAnsi="宋体" w:cs="宋体"/>
          <w:color w:val="000000"/>
          <w:kern w:val="0"/>
          <w:szCs w:val="21"/>
        </w:rPr>
      </w:pPr>
      <w:r>
        <w:rPr>
          <w:rFonts w:hint="eastAsia" w:ascii="宋体" w:hAnsi="宋体" w:cs="宋体"/>
          <w:color w:val="000000"/>
          <w:kern w:val="0"/>
          <w:szCs w:val="21"/>
        </w:rPr>
        <w:t xml:space="preserve"> 社区鼓励新建超低能耗、近零能耗建筑</w:t>
      </w:r>
      <w:r>
        <w:rPr>
          <w:rFonts w:hint="eastAsia" w:ascii="宋体" w:hAnsi="宋体" w:cs="宋体"/>
          <w:color w:val="000000"/>
          <w:kern w:val="0"/>
          <w:szCs w:val="21"/>
          <w:lang w:val="en-US" w:eastAsia="zh-CN"/>
        </w:rPr>
        <w:t>或零碳建筑</w:t>
      </w:r>
      <w:r>
        <w:rPr>
          <w:rFonts w:hint="eastAsia" w:ascii="宋体" w:hAnsi="宋体" w:cs="宋体"/>
          <w:color w:val="000000"/>
          <w:kern w:val="0"/>
          <w:szCs w:val="21"/>
        </w:rPr>
        <w:t>，新建建筑按照</w:t>
      </w:r>
      <w:bookmarkStart w:id="246" w:name="OLE_LINK26"/>
      <w:r>
        <w:rPr>
          <w:rFonts w:ascii="宋体" w:hAnsi="宋体" w:cs="宋体"/>
          <w:color w:val="000000"/>
          <w:kern w:val="0"/>
          <w:szCs w:val="21"/>
        </w:rPr>
        <w:t>GB/T 51350</w:t>
      </w:r>
      <w:bookmarkEnd w:id="246"/>
      <w:r>
        <w:rPr>
          <w:rFonts w:hint="eastAsia" w:ascii="宋体" w:hAnsi="宋体" w:cs="宋体"/>
          <w:color w:val="000000"/>
          <w:kern w:val="0"/>
          <w:szCs w:val="21"/>
        </w:rPr>
        <w:t>要求持续改进。</w:t>
      </w:r>
    </w:p>
    <w:p w14:paraId="35625431">
      <w:pPr>
        <w:numPr>
          <w:ilvl w:val="0"/>
          <w:numId w:val="25"/>
        </w:numPr>
        <w:ind w:left="840" w:leftChars="200" w:hanging="420"/>
        <w:rPr>
          <w:rFonts w:ascii="宋体" w:hAnsi="宋体" w:cs="宋体"/>
          <w:color w:val="000000"/>
          <w:kern w:val="0"/>
          <w:szCs w:val="21"/>
        </w:rPr>
      </w:pPr>
      <w:r>
        <w:rPr>
          <w:rFonts w:hint="eastAsia" w:ascii="宋体" w:hAnsi="宋体" w:cs="宋体"/>
          <w:color w:val="000000"/>
          <w:kern w:val="0"/>
          <w:szCs w:val="21"/>
        </w:rPr>
        <w:t xml:space="preserve"> </w:t>
      </w:r>
      <w:r>
        <w:rPr>
          <w:rFonts w:hint="eastAsia" w:ascii="宋体" w:hAnsi="宋体" w:cs="宋体"/>
          <w:color w:val="000000"/>
          <w:kern w:val="0"/>
          <w:szCs w:val="21"/>
          <w:lang w:val="en-US" w:eastAsia="zh-CN"/>
        </w:rPr>
        <w:t>鼓励</w:t>
      </w:r>
      <w:r>
        <w:rPr>
          <w:rFonts w:hint="eastAsia" w:ascii="宋体" w:hAnsi="宋体" w:cs="宋体"/>
          <w:color w:val="000000"/>
          <w:kern w:val="0"/>
          <w:szCs w:val="21"/>
        </w:rPr>
        <w:t>社区建设以“太阳能光伏、储能、直流配电、柔性控制”于一体的“光储直柔”建筑，提高建筑终端电气化水平。</w:t>
      </w:r>
    </w:p>
    <w:bookmarkEnd w:id="245"/>
    <w:p w14:paraId="1B5A96DE">
      <w:pPr>
        <w:pStyle w:val="54"/>
        <w:bidi w:val="0"/>
        <w:ind w:left="0" w:leftChars="0" w:firstLine="0" w:firstLineChars="0"/>
      </w:pPr>
      <w:bookmarkStart w:id="247" w:name="OLE_LINK54"/>
      <w:r>
        <w:rPr>
          <w:rFonts w:hint="eastAsia"/>
        </w:rPr>
        <w:t>建筑能耗要求</w:t>
      </w:r>
      <w:bookmarkEnd w:id="247"/>
    </w:p>
    <w:p w14:paraId="6ADDB9B0">
      <w:pPr>
        <w:ind w:firstLine="420" w:firstLineChars="200"/>
        <w:rPr>
          <w:rFonts w:ascii="宋体" w:hAnsi="宋体" w:cs="宋体"/>
          <w:color w:val="000000"/>
          <w:kern w:val="0"/>
          <w:szCs w:val="21"/>
        </w:rPr>
      </w:pPr>
      <w:r>
        <w:rPr>
          <w:rFonts w:hint="eastAsia" w:ascii="宋体" w:hAnsi="宋体" w:cs="宋体"/>
          <w:color w:val="000000"/>
          <w:kern w:val="0"/>
          <w:szCs w:val="21"/>
        </w:rPr>
        <w:t>建筑能耗</w:t>
      </w:r>
      <w:r>
        <w:rPr>
          <w:rFonts w:hint="eastAsia" w:ascii="宋体" w:hAnsi="宋体" w:cs="宋体"/>
          <w:color w:val="000000"/>
          <w:kern w:val="0"/>
          <w:szCs w:val="21"/>
          <w:lang w:eastAsia="zh-CN"/>
        </w:rPr>
        <w:t>宜</w:t>
      </w:r>
      <w:r>
        <w:rPr>
          <w:rFonts w:hint="eastAsia" w:ascii="宋体" w:hAnsi="宋体" w:cs="宋体"/>
          <w:color w:val="000000"/>
          <w:kern w:val="0"/>
          <w:szCs w:val="21"/>
        </w:rPr>
        <w:t>满足</w:t>
      </w:r>
      <w:r>
        <w:rPr>
          <w:rFonts w:hint="eastAsia" w:ascii="宋体" w:hAnsi="宋体" w:cs="宋体"/>
          <w:color w:val="000000"/>
          <w:kern w:val="0"/>
          <w:szCs w:val="21"/>
          <w:lang w:val="en-US" w:eastAsia="zh-CN"/>
        </w:rPr>
        <w:t>包括</w:t>
      </w:r>
      <w:r>
        <w:rPr>
          <w:rFonts w:hint="eastAsia" w:ascii="宋体" w:hAnsi="宋体" w:cs="宋体"/>
          <w:color w:val="000000"/>
          <w:kern w:val="0"/>
          <w:szCs w:val="21"/>
        </w:rPr>
        <w:t>但不限于以下方面要求：</w:t>
      </w:r>
    </w:p>
    <w:p w14:paraId="6A04D4B9">
      <w:pPr>
        <w:numPr>
          <w:ilvl w:val="0"/>
          <w:numId w:val="26"/>
        </w:numPr>
        <w:ind w:left="840" w:leftChars="200" w:hanging="420"/>
        <w:rPr>
          <w:rFonts w:ascii="宋体" w:hAnsi="宋体" w:cs="宋体"/>
          <w:color w:val="000000"/>
          <w:kern w:val="0"/>
          <w:szCs w:val="21"/>
        </w:rPr>
      </w:pPr>
      <w:r>
        <w:rPr>
          <w:rFonts w:hint="eastAsia" w:ascii="宋体" w:hAnsi="宋体" w:cs="宋体"/>
          <w:color w:val="000000"/>
          <w:kern w:val="0"/>
          <w:szCs w:val="21"/>
        </w:rPr>
        <w:t xml:space="preserve"> 社区开展建筑能耗统计、能源审计</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能源审核</w:t>
      </w:r>
      <w:r>
        <w:rPr>
          <w:rFonts w:hint="eastAsia" w:ascii="宋体" w:hAnsi="宋体" w:cs="宋体"/>
          <w:color w:val="000000"/>
          <w:kern w:val="0"/>
          <w:szCs w:val="21"/>
        </w:rPr>
        <w:t>等工作，建设社区建筑能耗监测平台；</w:t>
      </w:r>
    </w:p>
    <w:p w14:paraId="3820FF42">
      <w:pPr>
        <w:numPr>
          <w:ilvl w:val="0"/>
          <w:numId w:val="26"/>
        </w:numPr>
        <w:ind w:left="840" w:leftChars="200" w:hanging="420"/>
        <w:rPr>
          <w:rFonts w:ascii="宋体" w:hAnsi="宋体" w:cs="宋体"/>
          <w:color w:val="000000"/>
          <w:kern w:val="0"/>
          <w:szCs w:val="21"/>
        </w:rPr>
      </w:pPr>
      <w:r>
        <w:rPr>
          <w:rFonts w:hint="eastAsia" w:ascii="宋体" w:hAnsi="宋体" w:cs="宋体"/>
          <w:color w:val="000000"/>
          <w:kern w:val="0"/>
          <w:szCs w:val="21"/>
        </w:rPr>
        <w:t xml:space="preserve"> 社区制定建筑项目节能管理工作方案，加强社区建筑节能评估和审查。</w:t>
      </w:r>
    </w:p>
    <w:p w14:paraId="54D0D1AD">
      <w:pPr>
        <w:pStyle w:val="54"/>
        <w:bidi w:val="0"/>
        <w:ind w:left="0" w:leftChars="0" w:firstLine="0" w:firstLineChars="0"/>
      </w:pPr>
      <w:bookmarkStart w:id="248" w:name="OLE_LINK55"/>
      <w:r>
        <w:rPr>
          <w:rFonts w:hint="eastAsia"/>
        </w:rPr>
        <w:t>建筑施工要求</w:t>
      </w:r>
      <w:bookmarkEnd w:id="248"/>
    </w:p>
    <w:p w14:paraId="6AB6127A">
      <w:pPr>
        <w:ind w:firstLine="420" w:firstLineChars="200"/>
        <w:rPr>
          <w:rFonts w:ascii="宋体" w:hAnsi="宋体" w:cs="宋体"/>
          <w:color w:val="000000"/>
          <w:kern w:val="0"/>
          <w:szCs w:val="21"/>
        </w:rPr>
      </w:pPr>
      <w:r>
        <w:rPr>
          <w:rFonts w:hint="eastAsia" w:ascii="宋体" w:hAnsi="宋体" w:cs="宋体"/>
          <w:color w:val="000000"/>
          <w:kern w:val="0"/>
          <w:szCs w:val="21"/>
        </w:rPr>
        <w:t>建筑施工</w:t>
      </w:r>
      <w:r>
        <w:rPr>
          <w:rFonts w:hint="eastAsia" w:ascii="宋体" w:hAnsi="宋体" w:cs="宋体"/>
          <w:color w:val="000000"/>
          <w:kern w:val="0"/>
          <w:szCs w:val="21"/>
          <w:lang w:eastAsia="zh-CN"/>
        </w:rPr>
        <w:t>宜</w:t>
      </w:r>
      <w:r>
        <w:rPr>
          <w:rFonts w:hint="eastAsia" w:ascii="宋体" w:hAnsi="宋体" w:cs="宋体"/>
          <w:color w:val="000000"/>
          <w:kern w:val="0"/>
          <w:szCs w:val="21"/>
        </w:rPr>
        <w:t>满足</w:t>
      </w:r>
      <w:r>
        <w:rPr>
          <w:rFonts w:hint="eastAsia" w:ascii="宋体" w:hAnsi="宋体" w:cs="宋体"/>
          <w:color w:val="000000"/>
          <w:kern w:val="0"/>
          <w:szCs w:val="21"/>
          <w:lang w:val="en-US" w:eastAsia="zh-CN"/>
        </w:rPr>
        <w:t>包括</w:t>
      </w:r>
      <w:r>
        <w:rPr>
          <w:rFonts w:hint="eastAsia" w:ascii="宋体" w:hAnsi="宋体" w:cs="宋体"/>
          <w:color w:val="000000"/>
          <w:kern w:val="0"/>
          <w:szCs w:val="21"/>
        </w:rPr>
        <w:t>但不限于以下方面要求：</w:t>
      </w:r>
    </w:p>
    <w:p w14:paraId="72C29596">
      <w:pPr>
        <w:numPr>
          <w:ilvl w:val="0"/>
          <w:numId w:val="27"/>
        </w:numPr>
        <w:ind w:left="840" w:leftChars="200" w:hanging="420"/>
        <w:rPr>
          <w:rFonts w:ascii="宋体" w:hAnsi="宋体" w:cs="宋体"/>
          <w:color w:val="000000"/>
          <w:kern w:val="0"/>
          <w:szCs w:val="21"/>
        </w:rPr>
      </w:pPr>
      <w:r>
        <w:rPr>
          <w:rFonts w:hint="eastAsia" w:ascii="宋体" w:hAnsi="宋体" w:cs="宋体"/>
          <w:color w:val="000000"/>
          <w:kern w:val="0"/>
          <w:szCs w:val="21"/>
        </w:rPr>
        <w:t xml:space="preserve"> 新建建筑或既有建筑改造过程中优先采用绿色施工方式，并满足GB/T 50905和GB/T</w:t>
      </w:r>
      <w:r>
        <w:rPr>
          <w:rFonts w:ascii="宋体" w:hAnsi="宋体" w:cs="宋体"/>
          <w:color w:val="000000"/>
          <w:kern w:val="0"/>
          <w:szCs w:val="21"/>
        </w:rPr>
        <w:t xml:space="preserve"> </w:t>
      </w:r>
      <w:r>
        <w:rPr>
          <w:rFonts w:hint="eastAsia" w:ascii="宋体" w:hAnsi="宋体" w:cs="宋体"/>
          <w:color w:val="000000"/>
          <w:kern w:val="0"/>
          <w:szCs w:val="21"/>
        </w:rPr>
        <w:t>50640的要求；</w:t>
      </w:r>
    </w:p>
    <w:p w14:paraId="115AA4EA">
      <w:pPr>
        <w:numPr>
          <w:ilvl w:val="0"/>
          <w:numId w:val="27"/>
        </w:numPr>
        <w:ind w:left="840" w:leftChars="200" w:hanging="420"/>
        <w:rPr>
          <w:rFonts w:ascii="宋体" w:hAnsi="宋体" w:cs="宋体"/>
          <w:color w:val="000000"/>
          <w:kern w:val="0"/>
          <w:szCs w:val="21"/>
        </w:rPr>
      </w:pPr>
      <w:r>
        <w:rPr>
          <w:rFonts w:hint="eastAsia" w:ascii="宋体" w:hAnsi="宋体" w:cs="宋体"/>
          <w:color w:val="000000"/>
          <w:kern w:val="0"/>
          <w:szCs w:val="21"/>
        </w:rPr>
        <w:t xml:space="preserve"> </w:t>
      </w:r>
      <w:r>
        <w:rPr>
          <w:rFonts w:hint="eastAsia" w:ascii="宋体" w:hAnsi="宋体" w:cs="宋体"/>
          <w:color w:val="000000"/>
          <w:kern w:val="0"/>
          <w:szCs w:val="21"/>
          <w:lang w:val="en-US" w:eastAsia="zh-CN"/>
        </w:rPr>
        <w:t>建筑施工</w:t>
      </w:r>
      <w:r>
        <w:rPr>
          <w:rFonts w:hint="eastAsia" w:ascii="宋体" w:hAnsi="宋体" w:cs="宋体"/>
          <w:color w:val="000000"/>
          <w:kern w:val="0"/>
          <w:szCs w:val="21"/>
        </w:rPr>
        <w:t>加强绿色设计和绿色施工管理，加大装配式建筑在新建建筑中的应用；</w:t>
      </w:r>
    </w:p>
    <w:p w14:paraId="4B6470F9">
      <w:pPr>
        <w:numPr>
          <w:ilvl w:val="0"/>
          <w:numId w:val="27"/>
        </w:numPr>
        <w:ind w:left="840" w:leftChars="200" w:hanging="420"/>
        <w:rPr>
          <w:rFonts w:ascii="宋体" w:hAnsi="宋体" w:cs="宋体"/>
          <w:color w:val="000000"/>
          <w:kern w:val="0"/>
          <w:szCs w:val="21"/>
        </w:rPr>
      </w:pPr>
      <w:r>
        <w:rPr>
          <w:rFonts w:hint="eastAsia" w:ascii="宋体" w:hAnsi="宋体" w:cs="宋体"/>
          <w:color w:val="000000"/>
          <w:kern w:val="0"/>
          <w:szCs w:val="21"/>
        </w:rPr>
        <w:t xml:space="preserve"> 建筑材料优先选用</w:t>
      </w:r>
      <w:r>
        <w:rPr>
          <w:rFonts w:hint="eastAsia" w:ascii="宋体" w:hAnsi="宋体" w:cs="宋体"/>
          <w:color w:val="000000"/>
          <w:kern w:val="0"/>
          <w:szCs w:val="21"/>
          <w:lang w:val="en-US" w:eastAsia="zh-CN"/>
        </w:rPr>
        <w:t>绿色</w:t>
      </w:r>
      <w:r>
        <w:rPr>
          <w:rFonts w:hint="eastAsia" w:ascii="宋体" w:hAnsi="宋体" w:cs="宋体"/>
          <w:color w:val="000000"/>
          <w:kern w:val="0"/>
          <w:szCs w:val="21"/>
        </w:rPr>
        <w:t>建材，优先选用带有碳足迹标识/标签的建筑材料；</w:t>
      </w:r>
    </w:p>
    <w:p w14:paraId="3FC37BAE">
      <w:pPr>
        <w:numPr>
          <w:ilvl w:val="0"/>
          <w:numId w:val="27"/>
        </w:numPr>
        <w:ind w:left="840" w:leftChars="200" w:hanging="420"/>
        <w:rPr>
          <w:rFonts w:ascii="宋体" w:hAnsi="宋体" w:cs="宋体"/>
          <w:color w:val="000000"/>
          <w:kern w:val="0"/>
          <w:szCs w:val="21"/>
        </w:rPr>
      </w:pPr>
      <w:r>
        <w:rPr>
          <w:rFonts w:hint="eastAsia" w:ascii="宋体" w:hAnsi="宋体" w:cs="宋体"/>
          <w:color w:val="000000"/>
          <w:kern w:val="0"/>
          <w:szCs w:val="21"/>
        </w:rPr>
        <w:t xml:space="preserve"> 施工过程建立废弃物管理体系，提高废弃物回收利用率，减少建筑全生命周期隐含碳排放。</w:t>
      </w:r>
    </w:p>
    <w:p w14:paraId="690ABB7C">
      <w:pPr>
        <w:pStyle w:val="50"/>
        <w:bidi w:val="0"/>
        <w:ind w:left="0" w:leftChars="0" w:firstLine="0" w:firstLineChars="0"/>
      </w:pPr>
      <w:r>
        <w:rPr>
          <w:rFonts w:hint="eastAsia"/>
        </w:rPr>
        <w:t>交通系统</w:t>
      </w:r>
    </w:p>
    <w:p w14:paraId="56477857">
      <w:pPr>
        <w:ind w:firstLine="420" w:firstLineChars="200"/>
        <w:rPr>
          <w:rFonts w:ascii="宋体" w:hAnsi="宋体" w:cs="宋体"/>
          <w:color w:val="000000"/>
          <w:kern w:val="0"/>
          <w:szCs w:val="21"/>
        </w:rPr>
      </w:pPr>
      <w:r>
        <w:rPr>
          <w:rFonts w:hint="eastAsia" w:ascii="宋体" w:hAnsi="宋体" w:cs="宋体"/>
          <w:color w:val="000000"/>
          <w:kern w:val="0"/>
          <w:szCs w:val="21"/>
        </w:rPr>
        <w:t>近零碳社区的交通系统</w:t>
      </w:r>
      <w:r>
        <w:rPr>
          <w:rFonts w:hint="eastAsia" w:ascii="宋体" w:hAnsi="宋体" w:cs="宋体"/>
          <w:color w:val="000000"/>
          <w:kern w:val="0"/>
          <w:szCs w:val="21"/>
          <w:lang w:eastAsia="zh-CN"/>
        </w:rPr>
        <w:t>宜</w:t>
      </w:r>
      <w:r>
        <w:rPr>
          <w:rFonts w:hint="eastAsia" w:ascii="宋体" w:hAnsi="宋体" w:cs="宋体"/>
          <w:color w:val="000000"/>
          <w:kern w:val="0"/>
          <w:szCs w:val="21"/>
        </w:rPr>
        <w:t>满足</w:t>
      </w:r>
      <w:r>
        <w:rPr>
          <w:rFonts w:hint="eastAsia" w:ascii="宋体" w:hAnsi="宋体" w:cs="宋体"/>
          <w:color w:val="000000"/>
          <w:kern w:val="0"/>
          <w:szCs w:val="21"/>
          <w:lang w:val="en-US" w:eastAsia="zh-CN"/>
        </w:rPr>
        <w:t>包括</w:t>
      </w:r>
      <w:r>
        <w:rPr>
          <w:rFonts w:hint="eastAsia" w:ascii="宋体" w:hAnsi="宋体" w:cs="宋体"/>
          <w:color w:val="000000"/>
          <w:kern w:val="0"/>
          <w:szCs w:val="21"/>
        </w:rPr>
        <w:t>但不限于以下方面要求：</w:t>
      </w:r>
    </w:p>
    <w:p w14:paraId="5C0B6FBA">
      <w:pPr>
        <w:numPr>
          <w:ilvl w:val="0"/>
          <w:numId w:val="28"/>
        </w:numPr>
        <w:ind w:left="840" w:leftChars="200" w:hanging="420"/>
        <w:rPr>
          <w:rFonts w:ascii="宋体" w:hAnsi="宋体" w:cs="宋体"/>
          <w:color w:val="000000"/>
          <w:kern w:val="0"/>
          <w:szCs w:val="21"/>
        </w:rPr>
      </w:pPr>
      <w:r>
        <w:rPr>
          <w:rFonts w:hint="eastAsia" w:ascii="宋体" w:hAnsi="宋体" w:cs="宋体"/>
          <w:color w:val="000000"/>
          <w:kern w:val="0"/>
          <w:szCs w:val="21"/>
        </w:rPr>
        <w:t xml:space="preserve"> 优化社区综合交通系统规划，优化空间布局和交通路线，打通</w:t>
      </w:r>
      <w:r>
        <w:rPr>
          <w:rFonts w:hint="eastAsia" w:ascii="宋体" w:hAnsi="宋体" w:cs="宋体"/>
          <w:color w:val="000000"/>
          <w:kern w:val="0"/>
          <w:szCs w:val="21"/>
          <w:lang w:val="en-US" w:eastAsia="zh-CN"/>
        </w:rPr>
        <w:t>社区内部</w:t>
      </w:r>
      <w:r>
        <w:rPr>
          <w:rFonts w:hint="eastAsia" w:ascii="宋体" w:hAnsi="宋体" w:cs="宋体"/>
          <w:color w:val="000000"/>
          <w:kern w:val="0"/>
          <w:szCs w:val="21"/>
        </w:rPr>
        <w:t>断头路，消除交通梗阻点，重视社区各板块间公共交通的便捷程度，推动不同运输方式的有效衔接，提升社区内部道路的连通性与可达性</w:t>
      </w:r>
      <w:r>
        <w:rPr>
          <w:rFonts w:hint="eastAsia" w:ascii="宋体" w:hAnsi="宋体" w:cs="宋体"/>
          <w:color w:val="000000"/>
          <w:kern w:val="0"/>
          <w:szCs w:val="21"/>
          <w:lang w:eastAsia="zh-CN"/>
        </w:rPr>
        <w:t>，</w:t>
      </w:r>
      <w:r>
        <w:rPr>
          <w:rFonts w:hint="eastAsia" w:ascii="宋体" w:hAnsi="宋体" w:cs="宋体"/>
          <w:color w:val="000000"/>
          <w:kern w:val="0"/>
          <w:szCs w:val="21"/>
        </w:rPr>
        <w:t>提高居民通行效率；</w:t>
      </w:r>
    </w:p>
    <w:p w14:paraId="0C4B468D">
      <w:pPr>
        <w:numPr>
          <w:ilvl w:val="0"/>
          <w:numId w:val="28"/>
        </w:numPr>
        <w:ind w:left="840" w:leftChars="200" w:hanging="420"/>
        <w:rPr>
          <w:rFonts w:ascii="宋体" w:hAnsi="宋体" w:cs="宋体"/>
          <w:color w:val="000000"/>
          <w:kern w:val="0"/>
          <w:szCs w:val="21"/>
        </w:rPr>
      </w:pPr>
      <w:r>
        <w:rPr>
          <w:rFonts w:hint="eastAsia" w:ascii="宋体" w:hAnsi="宋体" w:cs="宋体"/>
          <w:color w:val="000000"/>
          <w:kern w:val="0"/>
          <w:szCs w:val="21"/>
        </w:rPr>
        <w:t xml:space="preserve"> 推广节能低碳交通运输工具，提高公共服务车辆电气化程度，鼓励购买新能源汽车。具备条件的社区，可开展氢能和生物质燃料等新能源运输车辆的试点示范；</w:t>
      </w:r>
    </w:p>
    <w:p w14:paraId="04EFF593">
      <w:pPr>
        <w:numPr>
          <w:ilvl w:val="0"/>
          <w:numId w:val="28"/>
        </w:numPr>
        <w:ind w:left="840" w:leftChars="200" w:hanging="420"/>
        <w:rPr>
          <w:rFonts w:ascii="宋体" w:hAnsi="宋体" w:cs="宋体"/>
          <w:color w:val="000000"/>
          <w:kern w:val="0"/>
          <w:szCs w:val="21"/>
        </w:rPr>
      </w:pPr>
      <w:r>
        <w:rPr>
          <w:rFonts w:hint="eastAsia" w:ascii="宋体" w:hAnsi="宋体" w:cs="宋体"/>
          <w:color w:val="000000"/>
          <w:kern w:val="0"/>
          <w:szCs w:val="21"/>
        </w:rPr>
        <w:t xml:space="preserve"> 推进新能源汽车充电站等配套基础设施的建设，根据社区的交通需求配备电动自行车充电桩，</w:t>
      </w:r>
      <w:r>
        <w:rPr>
          <w:rFonts w:hint="eastAsia" w:ascii="宋体" w:hAnsi="宋体" w:cs="宋体"/>
          <w:color w:val="000000"/>
          <w:kern w:val="0"/>
          <w:szCs w:val="21"/>
          <w:lang w:val="en-US" w:eastAsia="zh-CN"/>
        </w:rPr>
        <w:t>鼓励</w:t>
      </w:r>
      <w:r>
        <w:rPr>
          <w:rFonts w:hint="eastAsia" w:ascii="宋体" w:hAnsi="宋体" w:cs="宋体"/>
          <w:color w:val="000000"/>
          <w:kern w:val="0"/>
          <w:szCs w:val="21"/>
        </w:rPr>
        <w:t>有条件的社区引入第三方建设光储充一体化的</w:t>
      </w:r>
      <w:r>
        <w:rPr>
          <w:rFonts w:hint="eastAsia" w:ascii="宋体" w:hAnsi="宋体" w:cs="宋体"/>
          <w:color w:val="000000"/>
          <w:kern w:val="0"/>
          <w:szCs w:val="21"/>
          <w:lang w:val="en-US" w:eastAsia="zh-CN"/>
        </w:rPr>
        <w:t>电动</w:t>
      </w:r>
      <w:r>
        <w:rPr>
          <w:rFonts w:hint="eastAsia" w:ascii="宋体" w:hAnsi="宋体" w:cs="宋体"/>
          <w:color w:val="000000"/>
          <w:kern w:val="0"/>
          <w:szCs w:val="21"/>
        </w:rPr>
        <w:t>自行车充电站</w:t>
      </w:r>
      <w:r>
        <w:rPr>
          <w:rFonts w:hint="eastAsia" w:ascii="宋体" w:hAnsi="宋体" w:cs="宋体"/>
          <w:color w:val="000000"/>
          <w:kern w:val="0"/>
          <w:szCs w:val="21"/>
          <w:lang w:eastAsia="zh-CN"/>
        </w:rPr>
        <w:t>、电动汽车充电场站，</w:t>
      </w:r>
      <w:r>
        <w:rPr>
          <w:rFonts w:hint="eastAsia" w:ascii="宋体" w:hAnsi="宋体" w:cs="宋体"/>
          <w:color w:val="000000"/>
          <w:kern w:val="0"/>
          <w:szCs w:val="21"/>
        </w:rPr>
        <w:t>提高社区配套基础设施水平</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充电设施</w:t>
      </w:r>
      <w:r>
        <w:rPr>
          <w:rFonts w:hint="eastAsia" w:hAnsi="宋体" w:cs="宋体"/>
        </w:rPr>
        <w:t>满足</w:t>
      </w:r>
      <w:r>
        <w:rPr>
          <w:rFonts w:hint="eastAsia" w:ascii="宋体" w:hAnsi="宋体" w:cs="宋体"/>
        </w:rPr>
        <w:t>GB/T 42236.1</w:t>
      </w:r>
      <w:r>
        <w:rPr>
          <w:rFonts w:hint="eastAsia" w:hAnsi="宋体" w:cs="宋体"/>
          <w:lang w:eastAsia="zh-CN"/>
        </w:rPr>
        <w:t>、</w:t>
      </w:r>
      <w:r>
        <w:rPr>
          <w:rFonts w:hint="eastAsia" w:ascii="宋体" w:hAnsi="宋体" w:cs="宋体"/>
        </w:rPr>
        <w:t>GB/T</w:t>
      </w:r>
      <w:r>
        <w:rPr>
          <w:rFonts w:hint="eastAsia" w:ascii="宋体" w:hAnsi="宋体" w:cs="宋体"/>
          <w:lang w:val="en-US" w:eastAsia="zh-CN"/>
        </w:rPr>
        <w:t xml:space="preserve"> </w:t>
      </w:r>
      <w:r>
        <w:rPr>
          <w:rFonts w:hint="eastAsia" w:ascii="宋体" w:hAnsi="宋体" w:cs="宋体"/>
        </w:rPr>
        <w:t>50966</w:t>
      </w:r>
      <w:r>
        <w:rPr>
          <w:rFonts w:hint="eastAsia" w:ascii="宋体" w:hAnsi="宋体" w:cs="宋体"/>
          <w:lang w:eastAsia="zh-CN"/>
        </w:rPr>
        <w:t>、</w:t>
      </w:r>
      <w:r>
        <w:rPr>
          <w:rFonts w:hint="eastAsia" w:ascii="宋体" w:hAnsi="宋体" w:cs="宋体"/>
        </w:rPr>
        <w:t>GB/T 51313</w:t>
      </w:r>
      <w:r>
        <w:rPr>
          <w:rFonts w:hint="eastAsia" w:hAnsi="宋体" w:cs="宋体"/>
        </w:rPr>
        <w:t>的有关规定</w:t>
      </w:r>
      <w:r>
        <w:rPr>
          <w:rFonts w:hint="eastAsia" w:ascii="宋体" w:hAnsi="宋体" w:cs="宋体"/>
          <w:color w:val="000000"/>
          <w:kern w:val="0"/>
          <w:szCs w:val="21"/>
        </w:rPr>
        <w:t>；</w:t>
      </w:r>
    </w:p>
    <w:p w14:paraId="485DF2AB">
      <w:pPr>
        <w:numPr>
          <w:ilvl w:val="0"/>
          <w:numId w:val="28"/>
        </w:numPr>
        <w:ind w:left="840" w:leftChars="200" w:hanging="420"/>
        <w:rPr>
          <w:rFonts w:ascii="宋体" w:hAnsi="宋体" w:cs="宋体"/>
          <w:color w:val="000000"/>
          <w:kern w:val="0"/>
          <w:szCs w:val="21"/>
        </w:rPr>
      </w:pPr>
      <w:r>
        <w:rPr>
          <w:rFonts w:hint="eastAsia" w:ascii="宋体" w:hAnsi="宋体" w:cs="宋体"/>
          <w:color w:val="000000"/>
          <w:kern w:val="0"/>
          <w:szCs w:val="21"/>
        </w:rPr>
        <w:t xml:space="preserve"> 完善社区公共交通服务体系，建设层次明晰多样化、便捷可靠、品质服务水平高的公共交通系统，规划建设相对独立、</w:t>
      </w:r>
      <w:r>
        <w:rPr>
          <w:rFonts w:hint="eastAsia" w:ascii="宋体" w:hAnsi="宋体" w:cs="宋体"/>
          <w:color w:val="000000"/>
          <w:kern w:val="0"/>
          <w:szCs w:val="21"/>
          <w:lang w:val="en-US" w:eastAsia="zh-CN"/>
        </w:rPr>
        <w:t>连贯</w:t>
      </w:r>
      <w:r>
        <w:rPr>
          <w:rFonts w:hint="eastAsia" w:ascii="宋体" w:hAnsi="宋体" w:cs="宋体"/>
          <w:color w:val="000000"/>
          <w:kern w:val="0"/>
          <w:szCs w:val="21"/>
        </w:rPr>
        <w:t>的自行车</w:t>
      </w:r>
      <w:r>
        <w:rPr>
          <w:rFonts w:hint="eastAsia" w:ascii="宋体" w:hAnsi="宋体" w:cs="宋体"/>
          <w:color w:val="000000"/>
          <w:kern w:val="0"/>
          <w:szCs w:val="21"/>
          <w:lang w:val="en-US" w:eastAsia="zh-CN"/>
        </w:rPr>
        <w:t>及</w:t>
      </w:r>
      <w:r>
        <w:rPr>
          <w:rFonts w:hint="eastAsia" w:ascii="宋体" w:hAnsi="宋体" w:cs="宋体"/>
          <w:color w:val="000000"/>
          <w:kern w:val="0"/>
          <w:szCs w:val="21"/>
        </w:rPr>
        <w:t>电动自行车专用道和人行道等城市</w:t>
      </w:r>
      <w:r>
        <w:rPr>
          <w:rFonts w:hint="eastAsia" w:ascii="宋体" w:hAnsi="宋体" w:cs="宋体"/>
          <w:color w:val="000000"/>
          <w:kern w:val="0"/>
          <w:szCs w:val="21"/>
          <w:lang w:eastAsia="zh-CN"/>
        </w:rPr>
        <w:t>慢行</w:t>
      </w:r>
      <w:r>
        <w:rPr>
          <w:rFonts w:hint="eastAsia" w:ascii="宋体" w:hAnsi="宋体" w:cs="宋体"/>
          <w:color w:val="000000"/>
          <w:kern w:val="0"/>
          <w:szCs w:val="21"/>
        </w:rPr>
        <w:t>系统，</w:t>
      </w:r>
      <w:r>
        <w:rPr>
          <w:rFonts w:hint="eastAsia" w:ascii="宋体" w:hAnsi="宋体" w:cs="宋体"/>
          <w:color w:val="000000"/>
          <w:kern w:val="0"/>
          <w:szCs w:val="21"/>
          <w:lang w:val="en-US" w:eastAsia="zh-CN"/>
        </w:rPr>
        <w:t>重视慢行系统与社区周边公共空间、公园绿地以及公共服务设施等场所之间的连通性与可达性，构建高效便捷的慢行网络，促进社区内部各功能区域的有机融合，同时</w:t>
      </w:r>
      <w:r>
        <w:rPr>
          <w:rFonts w:hint="eastAsia" w:ascii="宋体" w:hAnsi="宋体" w:cs="宋体"/>
          <w:color w:val="000000"/>
          <w:kern w:val="0"/>
          <w:szCs w:val="21"/>
        </w:rPr>
        <w:t>通过碳普惠激励机制引导低碳出行。</w:t>
      </w:r>
    </w:p>
    <w:p w14:paraId="6BB17193">
      <w:pPr>
        <w:pStyle w:val="50"/>
        <w:bidi w:val="0"/>
        <w:ind w:left="0" w:leftChars="0" w:firstLine="0" w:firstLineChars="0"/>
      </w:pPr>
      <w:r>
        <w:rPr>
          <w:rFonts w:hint="eastAsia"/>
        </w:rPr>
        <w:t>基础设施系统</w:t>
      </w:r>
    </w:p>
    <w:p w14:paraId="3DF1329C">
      <w:pPr>
        <w:pStyle w:val="54"/>
        <w:bidi w:val="0"/>
        <w:ind w:left="0" w:leftChars="0" w:firstLine="0" w:firstLineChars="0"/>
      </w:pPr>
      <w:r>
        <w:rPr>
          <w:rFonts w:hint="eastAsia"/>
        </w:rPr>
        <w:t>给排水设施</w:t>
      </w:r>
    </w:p>
    <w:p w14:paraId="14A9B3D8">
      <w:pPr>
        <w:ind w:firstLine="420" w:firstLineChars="200"/>
        <w:rPr>
          <w:rFonts w:ascii="宋体" w:hAnsi="宋体" w:cs="宋体"/>
          <w:color w:val="000000"/>
          <w:kern w:val="0"/>
          <w:szCs w:val="21"/>
        </w:rPr>
      </w:pPr>
      <w:r>
        <w:rPr>
          <w:rFonts w:hint="eastAsia" w:ascii="宋体" w:hAnsi="宋体" w:cs="宋体"/>
          <w:color w:val="000000"/>
          <w:kern w:val="0"/>
          <w:szCs w:val="21"/>
        </w:rPr>
        <w:t>近零碳社区的给排水设施</w:t>
      </w:r>
      <w:r>
        <w:rPr>
          <w:rFonts w:hint="eastAsia" w:ascii="宋体" w:hAnsi="宋体" w:cs="宋体"/>
          <w:color w:val="000000"/>
          <w:kern w:val="0"/>
          <w:szCs w:val="21"/>
          <w:lang w:eastAsia="zh-CN"/>
        </w:rPr>
        <w:t>宜</w:t>
      </w:r>
      <w:r>
        <w:rPr>
          <w:rFonts w:hint="eastAsia" w:ascii="宋体" w:hAnsi="宋体" w:cs="宋体"/>
          <w:color w:val="000000"/>
          <w:kern w:val="0"/>
          <w:szCs w:val="21"/>
        </w:rPr>
        <w:t>满足</w:t>
      </w:r>
      <w:r>
        <w:rPr>
          <w:rFonts w:hint="eastAsia" w:ascii="宋体" w:hAnsi="宋体" w:cs="宋体"/>
          <w:color w:val="000000"/>
          <w:kern w:val="0"/>
          <w:szCs w:val="21"/>
          <w:lang w:eastAsia="zh-CN"/>
        </w:rPr>
        <w:t>包括但不限于</w:t>
      </w:r>
      <w:r>
        <w:rPr>
          <w:rFonts w:hint="eastAsia" w:ascii="宋体" w:hAnsi="宋体" w:cs="宋体"/>
          <w:color w:val="000000"/>
          <w:kern w:val="0"/>
          <w:szCs w:val="21"/>
        </w:rPr>
        <w:t>以下方面要求：</w:t>
      </w:r>
    </w:p>
    <w:p w14:paraId="1633C0F5">
      <w:pPr>
        <w:numPr>
          <w:ilvl w:val="0"/>
          <w:numId w:val="29"/>
        </w:numPr>
        <w:ind w:left="840" w:leftChars="200" w:hanging="420"/>
        <w:rPr>
          <w:rFonts w:ascii="宋体" w:hAnsi="宋体" w:cs="宋体"/>
          <w:color w:val="000000"/>
          <w:kern w:val="0"/>
          <w:szCs w:val="21"/>
        </w:rPr>
      </w:pPr>
      <w:r>
        <w:rPr>
          <w:rFonts w:hint="eastAsia" w:ascii="宋体" w:hAnsi="宋体" w:cs="宋体"/>
          <w:color w:val="000000"/>
          <w:kern w:val="0"/>
          <w:szCs w:val="21"/>
        </w:rPr>
        <w:t xml:space="preserve"> 统筹规划和优化水循环基础设施，积极采用国家或深圳市推荐的节水工艺、技术和设备；</w:t>
      </w:r>
    </w:p>
    <w:p w14:paraId="49FE4DDC">
      <w:pPr>
        <w:numPr>
          <w:ilvl w:val="0"/>
          <w:numId w:val="29"/>
        </w:numPr>
        <w:ind w:left="840" w:leftChars="200" w:hanging="420"/>
        <w:rPr>
          <w:rFonts w:ascii="宋体" w:hAnsi="宋体" w:cs="宋体"/>
          <w:color w:val="000000"/>
          <w:kern w:val="0"/>
          <w:szCs w:val="21"/>
        </w:rPr>
      </w:pPr>
      <w:r>
        <w:rPr>
          <w:rFonts w:hint="eastAsia" w:ascii="宋体" w:hAnsi="宋体" w:cs="宋体"/>
          <w:color w:val="000000"/>
          <w:kern w:val="0"/>
          <w:szCs w:val="21"/>
        </w:rPr>
        <w:t xml:space="preserve"> 提高水资源利用效率，建立雨水收集和利用系统，利用雨水进行灌溉，并采用滴灌或喷灌方式，减少用水需求，降低给水设施的能源消耗；</w:t>
      </w:r>
    </w:p>
    <w:p w14:paraId="674CBF55">
      <w:pPr>
        <w:numPr>
          <w:ilvl w:val="0"/>
          <w:numId w:val="29"/>
        </w:numPr>
        <w:ind w:left="840" w:leftChars="200" w:hanging="420"/>
        <w:rPr>
          <w:rFonts w:ascii="宋体" w:hAnsi="宋体" w:cs="宋体"/>
          <w:color w:val="000000"/>
          <w:kern w:val="0"/>
          <w:szCs w:val="21"/>
        </w:rPr>
      </w:pPr>
      <w:r>
        <w:rPr>
          <w:rFonts w:hint="eastAsia" w:ascii="宋体" w:hAnsi="宋体" w:cs="宋体"/>
          <w:color w:val="000000"/>
          <w:kern w:val="0"/>
          <w:szCs w:val="21"/>
        </w:rPr>
        <w:t xml:space="preserve"> 排水系统器材、器具采用低阻力、低水耗的产品，卫生器具采用水效等级2级及以上的产品；</w:t>
      </w:r>
    </w:p>
    <w:p w14:paraId="72C5873C">
      <w:pPr>
        <w:numPr>
          <w:ilvl w:val="0"/>
          <w:numId w:val="29"/>
        </w:numPr>
        <w:ind w:left="840" w:leftChars="200" w:hanging="420"/>
        <w:rPr>
          <w:rFonts w:ascii="宋体" w:hAnsi="宋体" w:cs="宋体"/>
          <w:color w:val="000000"/>
          <w:kern w:val="0"/>
          <w:szCs w:val="21"/>
        </w:rPr>
      </w:pPr>
      <w:r>
        <w:rPr>
          <w:rFonts w:hint="eastAsia" w:ascii="宋体" w:hAnsi="宋体" w:cs="宋体"/>
          <w:color w:val="000000"/>
          <w:kern w:val="0"/>
          <w:szCs w:val="21"/>
        </w:rPr>
        <w:t xml:space="preserve"> 社区建立生活用水重复利用和中水回收利用设施，实行水资源梯级优化利用和废水集中处理回收利用，减少对自来水的需求。</w:t>
      </w:r>
    </w:p>
    <w:p w14:paraId="473B38BC">
      <w:pPr>
        <w:pStyle w:val="54"/>
        <w:bidi w:val="0"/>
        <w:ind w:left="0" w:leftChars="0" w:firstLine="0" w:firstLineChars="0"/>
      </w:pPr>
      <w:r>
        <w:rPr>
          <w:rFonts w:hint="eastAsia"/>
        </w:rPr>
        <w:t>照明设施</w:t>
      </w:r>
    </w:p>
    <w:p w14:paraId="4061A61B">
      <w:pPr>
        <w:ind w:firstLine="420" w:firstLineChars="200"/>
        <w:rPr>
          <w:rFonts w:ascii="宋体" w:hAnsi="宋体" w:cs="宋体"/>
          <w:color w:val="000000"/>
          <w:kern w:val="0"/>
          <w:szCs w:val="21"/>
        </w:rPr>
      </w:pPr>
      <w:bookmarkStart w:id="249" w:name="OLE_LINK78"/>
      <w:r>
        <w:rPr>
          <w:rFonts w:hint="eastAsia" w:ascii="宋体" w:hAnsi="宋体" w:cs="宋体"/>
          <w:color w:val="000000"/>
          <w:kern w:val="0"/>
          <w:szCs w:val="21"/>
        </w:rPr>
        <w:t>近零碳社区</w:t>
      </w:r>
      <w:bookmarkEnd w:id="249"/>
      <w:r>
        <w:rPr>
          <w:rFonts w:hint="eastAsia" w:ascii="宋体" w:hAnsi="宋体" w:cs="宋体"/>
          <w:color w:val="000000"/>
          <w:kern w:val="0"/>
          <w:szCs w:val="21"/>
        </w:rPr>
        <w:t>的照明设施</w:t>
      </w:r>
      <w:r>
        <w:rPr>
          <w:rFonts w:hint="eastAsia" w:ascii="宋体" w:hAnsi="宋体" w:cs="宋体"/>
          <w:color w:val="000000"/>
          <w:kern w:val="0"/>
          <w:szCs w:val="21"/>
          <w:lang w:eastAsia="zh-CN"/>
        </w:rPr>
        <w:t>宜</w:t>
      </w:r>
      <w:r>
        <w:rPr>
          <w:rFonts w:hint="eastAsia" w:ascii="宋体" w:hAnsi="宋体" w:cs="宋体"/>
          <w:color w:val="000000"/>
          <w:kern w:val="0"/>
          <w:szCs w:val="21"/>
        </w:rPr>
        <w:t>满足</w:t>
      </w:r>
      <w:r>
        <w:rPr>
          <w:rFonts w:hint="eastAsia" w:ascii="宋体" w:hAnsi="宋体" w:cs="宋体"/>
          <w:color w:val="000000"/>
          <w:kern w:val="0"/>
          <w:szCs w:val="21"/>
          <w:lang w:eastAsia="zh-CN"/>
        </w:rPr>
        <w:t>包括但不限于</w:t>
      </w:r>
      <w:r>
        <w:rPr>
          <w:rFonts w:hint="eastAsia" w:ascii="宋体" w:hAnsi="宋体" w:cs="宋体"/>
          <w:color w:val="000000"/>
          <w:kern w:val="0"/>
          <w:szCs w:val="21"/>
        </w:rPr>
        <w:t>以下方面要求：</w:t>
      </w:r>
    </w:p>
    <w:p w14:paraId="6CDBD571">
      <w:pPr>
        <w:numPr>
          <w:ilvl w:val="0"/>
          <w:numId w:val="30"/>
        </w:numPr>
        <w:ind w:left="840" w:leftChars="200" w:hanging="420"/>
        <w:rPr>
          <w:rFonts w:ascii="宋体" w:hAnsi="宋体" w:cs="宋体"/>
          <w:color w:val="000000"/>
          <w:kern w:val="0"/>
          <w:szCs w:val="21"/>
        </w:rPr>
      </w:pPr>
      <w:r>
        <w:rPr>
          <w:rFonts w:hint="eastAsia" w:ascii="宋体" w:hAnsi="宋体" w:cs="宋体"/>
          <w:color w:val="000000"/>
          <w:kern w:val="0"/>
          <w:szCs w:val="21"/>
        </w:rPr>
        <w:t xml:space="preserve"> 照明设施全部使用节能型灯具或光伏、风能等可再生能源灯具；照明设施的运行符合GB/T 29455等的规定；</w:t>
      </w:r>
    </w:p>
    <w:p w14:paraId="5889FBF6">
      <w:pPr>
        <w:numPr>
          <w:ilvl w:val="0"/>
          <w:numId w:val="30"/>
        </w:numPr>
        <w:ind w:left="840" w:leftChars="200" w:hanging="420"/>
        <w:rPr>
          <w:rFonts w:ascii="宋体" w:hAnsi="宋体" w:cs="宋体"/>
          <w:color w:val="000000"/>
          <w:kern w:val="0"/>
          <w:szCs w:val="21"/>
        </w:rPr>
      </w:pPr>
      <w:r>
        <w:rPr>
          <w:rFonts w:hint="eastAsia" w:ascii="宋体" w:hAnsi="宋体" w:cs="宋体"/>
          <w:color w:val="000000"/>
          <w:kern w:val="0"/>
          <w:szCs w:val="21"/>
        </w:rPr>
        <w:t xml:space="preserve"> 社区景观照明设施全部采用可再生能源灯具</w:t>
      </w:r>
      <w:r>
        <w:rPr>
          <w:rFonts w:hint="eastAsia" w:ascii="宋体" w:hAnsi="宋体" w:cs="宋体"/>
          <w:color w:val="000000"/>
          <w:kern w:val="0"/>
          <w:szCs w:val="21"/>
          <w:lang w:eastAsia="zh-CN"/>
        </w:rPr>
        <w:t>；</w:t>
      </w:r>
    </w:p>
    <w:p w14:paraId="144DCC70">
      <w:pPr>
        <w:numPr>
          <w:ilvl w:val="0"/>
          <w:numId w:val="30"/>
        </w:numPr>
        <w:ind w:left="840" w:leftChars="200" w:hanging="420"/>
      </w:pPr>
      <w:r>
        <w:rPr>
          <w:rFonts w:hint="eastAsia" w:ascii="宋体" w:hAnsi="宋体" w:cs="宋体"/>
          <w:color w:val="000000"/>
          <w:kern w:val="0"/>
          <w:szCs w:val="21"/>
        </w:rPr>
        <w:t xml:space="preserve"> 通过合理规划</w:t>
      </w:r>
      <w:r>
        <w:rPr>
          <w:rFonts w:hint="eastAsia" w:ascii="宋体" w:hAnsi="宋体" w:cs="宋体"/>
          <w:color w:val="000000"/>
          <w:kern w:val="0"/>
          <w:szCs w:val="21"/>
          <w:lang w:eastAsia="zh-CN"/>
        </w:rPr>
        <w:t>室外照明</w:t>
      </w:r>
      <w:r>
        <w:rPr>
          <w:rFonts w:hint="eastAsia" w:ascii="宋体" w:hAnsi="宋体" w:cs="宋体"/>
          <w:color w:val="000000"/>
          <w:kern w:val="0"/>
          <w:szCs w:val="21"/>
        </w:rPr>
        <w:t>和其他照明设备，减少光污染对野生动植物的干扰。</w:t>
      </w:r>
    </w:p>
    <w:p w14:paraId="7F213291">
      <w:pPr>
        <w:pStyle w:val="54"/>
        <w:bidi w:val="0"/>
        <w:ind w:left="0" w:leftChars="0" w:firstLine="0" w:firstLineChars="0"/>
      </w:pPr>
      <w:r>
        <w:rPr>
          <w:rFonts w:hint="eastAsia"/>
          <w:lang w:val="en-US" w:eastAsia="zh-CN"/>
        </w:rPr>
        <w:t>应急避难设施</w:t>
      </w:r>
    </w:p>
    <w:p w14:paraId="40603FD2">
      <w:pPr>
        <w:pStyle w:val="24"/>
        <w:ind w:left="0" w:leftChars="0"/>
        <w:rPr>
          <w:rFonts w:hint="eastAsia" w:eastAsia="宋体"/>
          <w:lang w:eastAsia="zh-CN"/>
        </w:rPr>
      </w:pPr>
      <w:r>
        <w:rPr>
          <w:rFonts w:hint="eastAsia" w:ascii="宋体" w:hAnsi="宋体" w:cs="宋体"/>
          <w:color w:val="000000"/>
          <w:kern w:val="0"/>
          <w:szCs w:val="21"/>
        </w:rPr>
        <w:t>近零碳社区</w:t>
      </w:r>
      <w:r>
        <w:rPr>
          <w:rFonts w:hint="eastAsia" w:hAnsi="宋体" w:cs="宋体"/>
          <w:color w:val="000000"/>
          <w:kern w:val="0"/>
          <w:szCs w:val="21"/>
          <w:lang w:val="en-US" w:eastAsia="zh-CN"/>
        </w:rPr>
        <w:t>宜</w:t>
      </w:r>
      <w:r>
        <w:rPr>
          <w:rFonts w:hint="eastAsia"/>
        </w:rPr>
        <w:t>根据</w:t>
      </w:r>
      <w:r>
        <w:rPr>
          <w:rFonts w:hint="eastAsia"/>
          <w:lang w:val="en-US" w:eastAsia="zh-CN"/>
        </w:rPr>
        <w:t>社区</w:t>
      </w:r>
      <w:r>
        <w:rPr>
          <w:rFonts w:hint="eastAsia"/>
        </w:rPr>
        <w:t>应急避难需要</w:t>
      </w:r>
      <w:r>
        <w:rPr>
          <w:rFonts w:hint="eastAsia"/>
          <w:lang w:eastAsia="zh-CN"/>
        </w:rPr>
        <w:t>，</w:t>
      </w:r>
      <w:r>
        <w:rPr>
          <w:rFonts w:hint="eastAsia"/>
          <w:lang w:val="en-US" w:eastAsia="zh-CN"/>
        </w:rPr>
        <w:t>配置应急避难</w:t>
      </w:r>
      <w:r>
        <w:rPr>
          <w:rFonts w:hint="eastAsia"/>
        </w:rPr>
        <w:t>设施设备及物资</w:t>
      </w:r>
      <w:r>
        <w:rPr>
          <w:rFonts w:hint="eastAsia" w:ascii="宋体" w:hAnsi="宋体" w:cs="宋体"/>
          <w:color w:val="000000"/>
          <w:kern w:val="0"/>
          <w:szCs w:val="21"/>
        </w:rPr>
        <w:t>：</w:t>
      </w:r>
    </w:p>
    <w:p w14:paraId="55A6AEF3">
      <w:pPr>
        <w:numPr>
          <w:ilvl w:val="0"/>
          <w:numId w:val="31"/>
        </w:numPr>
        <w:ind w:left="840" w:hanging="420"/>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 xml:space="preserve"> </w:t>
      </w:r>
      <w:r>
        <w:rPr>
          <w:rFonts w:hint="eastAsia" w:ascii="宋体" w:hAnsi="宋体" w:cs="宋体"/>
          <w:color w:val="000000"/>
          <w:kern w:val="0"/>
          <w:szCs w:val="21"/>
        </w:rPr>
        <w:t>新建社区按照规划设计</w:t>
      </w:r>
      <w:r>
        <w:rPr>
          <w:rFonts w:hint="eastAsia" w:ascii="宋体" w:hAnsi="宋体" w:cs="宋体"/>
          <w:color w:val="000000"/>
          <w:kern w:val="0"/>
          <w:szCs w:val="21"/>
          <w:lang w:val="en-US" w:eastAsia="zh-CN"/>
        </w:rPr>
        <w:t>建设</w:t>
      </w:r>
      <w:r>
        <w:rPr>
          <w:rFonts w:hint="eastAsia" w:ascii="宋体" w:hAnsi="宋体" w:cs="宋体"/>
          <w:color w:val="000000"/>
          <w:kern w:val="0"/>
          <w:szCs w:val="21"/>
        </w:rPr>
        <w:t>室内型或室外型</w:t>
      </w:r>
      <w:r>
        <w:rPr>
          <w:rFonts w:hint="eastAsia" w:ascii="宋体" w:hAnsi="宋体" w:cs="宋体"/>
          <w:color w:val="000000"/>
          <w:kern w:val="0"/>
          <w:szCs w:val="21"/>
          <w:lang w:eastAsia="zh-CN"/>
        </w:rPr>
        <w:t>，</w:t>
      </w:r>
      <w:r>
        <w:rPr>
          <w:rFonts w:hint="eastAsia" w:ascii="宋体" w:hAnsi="宋体" w:cs="宋体"/>
          <w:color w:val="000000"/>
          <w:kern w:val="0"/>
          <w:szCs w:val="21"/>
        </w:rPr>
        <w:t>综合性的紧急和短期避难场所</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并</w:t>
      </w:r>
      <w:r>
        <w:rPr>
          <w:rFonts w:hint="eastAsia" w:ascii="宋体" w:hAnsi="宋体" w:cs="宋体"/>
          <w:color w:val="000000"/>
          <w:kern w:val="0"/>
          <w:szCs w:val="21"/>
        </w:rPr>
        <w:t>配置</w:t>
      </w:r>
      <w:r>
        <w:rPr>
          <w:rFonts w:hint="eastAsia" w:ascii="宋体" w:hAnsi="宋体" w:cs="宋体"/>
          <w:color w:val="000000"/>
          <w:kern w:val="0"/>
          <w:szCs w:val="21"/>
          <w:lang w:val="en-US" w:eastAsia="zh-CN"/>
        </w:rPr>
        <w:t>相应的</w:t>
      </w:r>
      <w:r>
        <w:rPr>
          <w:rFonts w:hint="eastAsia" w:ascii="宋体" w:hAnsi="宋体" w:cs="宋体"/>
          <w:color w:val="000000"/>
          <w:kern w:val="0"/>
          <w:szCs w:val="21"/>
        </w:rPr>
        <w:t>设施设备及物资</w:t>
      </w:r>
      <w:r>
        <w:rPr>
          <w:rFonts w:hint="eastAsia" w:ascii="宋体" w:hAnsi="宋体" w:cs="宋体"/>
          <w:color w:val="000000"/>
          <w:kern w:val="0"/>
          <w:szCs w:val="21"/>
          <w:lang w:eastAsia="zh-CN"/>
        </w:rPr>
        <w:t>；</w:t>
      </w:r>
    </w:p>
    <w:p w14:paraId="1D1E41F6">
      <w:pPr>
        <w:numPr>
          <w:ilvl w:val="0"/>
          <w:numId w:val="31"/>
        </w:numPr>
        <w:ind w:left="840" w:hanging="420"/>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 xml:space="preserve"> 既有社区</w:t>
      </w:r>
      <w:r>
        <w:rPr>
          <w:rFonts w:hint="eastAsia" w:ascii="宋体" w:hAnsi="宋体" w:cs="宋体"/>
          <w:color w:val="000000"/>
          <w:kern w:val="0"/>
          <w:szCs w:val="21"/>
        </w:rPr>
        <w:t>利用旅游酒店、民宿、学校、社区办公用房等</w:t>
      </w:r>
      <w:r>
        <w:rPr>
          <w:rFonts w:hint="eastAsia" w:ascii="宋体" w:hAnsi="宋体" w:cs="宋体"/>
          <w:color w:val="000000"/>
          <w:kern w:val="0"/>
          <w:szCs w:val="21"/>
          <w:lang w:val="en-US" w:eastAsia="zh-CN"/>
        </w:rPr>
        <w:t>设置</w:t>
      </w:r>
      <w:r>
        <w:rPr>
          <w:rFonts w:hint="eastAsia" w:ascii="宋体" w:hAnsi="宋体" w:cs="宋体"/>
          <w:color w:val="000000"/>
          <w:kern w:val="0"/>
          <w:szCs w:val="21"/>
        </w:rPr>
        <w:t>室内型避难场所</w:t>
      </w:r>
      <w:r>
        <w:rPr>
          <w:rFonts w:hint="eastAsia" w:ascii="宋体" w:hAnsi="宋体" w:cs="宋体"/>
          <w:color w:val="000000"/>
          <w:kern w:val="0"/>
          <w:szCs w:val="21"/>
          <w:lang w:eastAsia="zh-CN"/>
        </w:rPr>
        <w:t>，</w:t>
      </w:r>
      <w:r>
        <w:rPr>
          <w:rFonts w:hint="eastAsia" w:ascii="宋体" w:hAnsi="宋体" w:cs="宋体"/>
          <w:color w:val="000000"/>
          <w:kern w:val="0"/>
          <w:szCs w:val="21"/>
        </w:rPr>
        <w:t>选择停车场和公园等</w:t>
      </w:r>
      <w:r>
        <w:rPr>
          <w:rFonts w:hint="eastAsia" w:ascii="宋体" w:hAnsi="宋体" w:cs="宋体"/>
          <w:color w:val="000000"/>
          <w:kern w:val="0"/>
          <w:szCs w:val="21"/>
          <w:lang w:val="en-US" w:eastAsia="zh-CN"/>
        </w:rPr>
        <w:t>场所设置</w:t>
      </w:r>
      <w:r>
        <w:rPr>
          <w:rFonts w:hint="eastAsia" w:ascii="宋体" w:hAnsi="宋体" w:cs="宋体"/>
          <w:color w:val="000000"/>
          <w:kern w:val="0"/>
          <w:szCs w:val="21"/>
        </w:rPr>
        <w:t>室外型避难场所</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并配套相应的</w:t>
      </w:r>
      <w:r>
        <w:rPr>
          <w:rFonts w:hint="eastAsia" w:ascii="宋体" w:hAnsi="宋体" w:cs="宋体"/>
          <w:color w:val="000000"/>
          <w:kern w:val="0"/>
          <w:szCs w:val="21"/>
        </w:rPr>
        <w:t>设施设备及物资</w:t>
      </w:r>
      <w:r>
        <w:rPr>
          <w:rFonts w:hint="eastAsia" w:ascii="宋体" w:hAnsi="宋体" w:cs="宋体"/>
          <w:color w:val="000000"/>
          <w:kern w:val="0"/>
          <w:szCs w:val="21"/>
          <w:lang w:eastAsia="zh-CN"/>
        </w:rPr>
        <w:t>；</w:t>
      </w:r>
    </w:p>
    <w:p w14:paraId="425A5E09">
      <w:pPr>
        <w:numPr>
          <w:ilvl w:val="0"/>
          <w:numId w:val="31"/>
        </w:numPr>
        <w:ind w:left="840" w:hanging="420"/>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 xml:space="preserve"> 社区利用公共服务空间设置集中避暑点及集中避寒点，建设韧性社区，提升社区适应气候变化能力。</w:t>
      </w:r>
    </w:p>
    <w:p w14:paraId="79995623">
      <w:pPr>
        <w:pStyle w:val="50"/>
        <w:bidi w:val="0"/>
        <w:ind w:left="0" w:leftChars="0" w:firstLine="0" w:firstLineChars="0"/>
      </w:pPr>
      <w:r>
        <w:rPr>
          <w:rFonts w:hint="eastAsia"/>
        </w:rPr>
        <w:t>生态系统</w:t>
      </w:r>
    </w:p>
    <w:p w14:paraId="707090BA">
      <w:pPr>
        <w:ind w:left="420"/>
        <w:rPr>
          <w:rFonts w:ascii="宋体" w:hAnsi="宋体" w:cs="宋体"/>
          <w:color w:val="000000"/>
          <w:kern w:val="0"/>
          <w:szCs w:val="21"/>
        </w:rPr>
      </w:pPr>
      <w:r>
        <w:rPr>
          <w:rFonts w:hint="eastAsia" w:ascii="宋体" w:hAnsi="宋体" w:cs="宋体"/>
          <w:color w:val="000000"/>
          <w:kern w:val="0"/>
          <w:szCs w:val="21"/>
        </w:rPr>
        <w:t>近零碳社区</w:t>
      </w:r>
      <w:r>
        <w:rPr>
          <w:rFonts w:hint="eastAsia" w:ascii="宋体" w:hAnsi="宋体" w:cs="宋体"/>
          <w:color w:val="000000"/>
          <w:kern w:val="0"/>
          <w:szCs w:val="21"/>
          <w:lang w:eastAsia="zh-CN"/>
        </w:rPr>
        <w:t>宜</w:t>
      </w:r>
      <w:r>
        <w:rPr>
          <w:rFonts w:hint="eastAsia" w:ascii="宋体" w:hAnsi="宋体" w:cs="宋体"/>
          <w:color w:val="000000"/>
          <w:kern w:val="0"/>
          <w:szCs w:val="21"/>
        </w:rPr>
        <w:t>考虑生物多样性保护与增强，包括但不限于以下方面：</w:t>
      </w:r>
    </w:p>
    <w:p w14:paraId="19464618">
      <w:pPr>
        <w:numPr>
          <w:ilvl w:val="0"/>
          <w:numId w:val="32"/>
        </w:numPr>
        <w:ind w:left="840" w:leftChars="200" w:hanging="420"/>
        <w:rPr>
          <w:rFonts w:ascii="宋体" w:hAnsi="宋体" w:cs="宋体"/>
          <w:color w:val="000000"/>
          <w:kern w:val="0"/>
          <w:szCs w:val="21"/>
        </w:rPr>
      </w:pPr>
      <w:r>
        <w:rPr>
          <w:rFonts w:hint="eastAsia" w:ascii="宋体" w:hAnsi="宋体" w:cs="宋体"/>
          <w:color w:val="000000"/>
          <w:kern w:val="0"/>
          <w:szCs w:val="21"/>
        </w:rPr>
        <w:t xml:space="preserve"> </w:t>
      </w:r>
      <w:bookmarkStart w:id="250" w:name="OLE_LINK82"/>
      <w:r>
        <w:rPr>
          <w:rFonts w:hint="eastAsia" w:ascii="宋体" w:hAnsi="宋体" w:cs="宋体"/>
          <w:color w:val="000000"/>
          <w:kern w:val="0"/>
          <w:szCs w:val="21"/>
        </w:rPr>
        <w:t>拓展社区绿色空间，增设绿廊、街心公园、口袋公园，多层次丰富立体绿化，对既有建筑物、构筑物、公共空间及边坡等实施立体绿化</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鼓励社区种植高大乔木</w:t>
      </w:r>
      <w:r>
        <w:rPr>
          <w:rFonts w:hint="eastAsia" w:ascii="宋体" w:hAnsi="宋体" w:cs="宋体"/>
          <w:color w:val="000000"/>
          <w:kern w:val="0"/>
          <w:szCs w:val="21"/>
        </w:rPr>
        <w:t>；</w:t>
      </w:r>
    </w:p>
    <w:p w14:paraId="72FE2CD4">
      <w:pPr>
        <w:numPr>
          <w:ilvl w:val="0"/>
          <w:numId w:val="32"/>
        </w:numPr>
        <w:ind w:left="840" w:leftChars="200" w:hanging="420"/>
        <w:rPr>
          <w:rFonts w:ascii="宋体" w:hAnsi="宋体" w:cs="宋体"/>
          <w:color w:val="000000"/>
          <w:kern w:val="0"/>
          <w:szCs w:val="21"/>
        </w:rPr>
      </w:pPr>
      <w:r>
        <w:rPr>
          <w:rFonts w:hint="eastAsia" w:ascii="宋体" w:hAnsi="宋体" w:cs="宋体"/>
          <w:color w:val="000000"/>
          <w:kern w:val="0"/>
          <w:szCs w:val="21"/>
        </w:rPr>
        <w:t xml:space="preserve"> 优先选择本地物种进行植被种植，</w:t>
      </w:r>
      <w:r>
        <w:rPr>
          <w:rFonts w:hint="eastAsia" w:ascii="宋体" w:hAnsi="宋体" w:cs="宋体"/>
          <w:color w:val="000000"/>
          <w:kern w:val="0"/>
          <w:szCs w:val="21"/>
          <w:lang w:val="en-US" w:eastAsia="zh-CN"/>
        </w:rPr>
        <w:t>鼓励种植固碳植物，</w:t>
      </w:r>
      <w:r>
        <w:rPr>
          <w:rFonts w:hint="eastAsia" w:ascii="宋体" w:hAnsi="宋体" w:cs="宋体"/>
          <w:color w:val="000000"/>
          <w:kern w:val="0"/>
          <w:szCs w:val="21"/>
        </w:rPr>
        <w:t>提高生态系统碳汇能力；</w:t>
      </w:r>
    </w:p>
    <w:p w14:paraId="34440188">
      <w:pPr>
        <w:numPr>
          <w:ilvl w:val="0"/>
          <w:numId w:val="32"/>
        </w:numPr>
        <w:ind w:left="840" w:leftChars="200" w:hanging="420"/>
        <w:rPr>
          <w:rFonts w:ascii="宋体" w:hAnsi="宋体" w:cs="宋体"/>
          <w:color w:val="000000"/>
          <w:kern w:val="0"/>
          <w:szCs w:val="21"/>
        </w:rPr>
      </w:pPr>
      <w:r>
        <w:rPr>
          <w:rFonts w:hint="eastAsia" w:ascii="宋体" w:hAnsi="宋体" w:cs="宋体"/>
          <w:color w:val="000000"/>
          <w:kern w:val="0"/>
          <w:szCs w:val="21"/>
        </w:rPr>
        <w:t xml:space="preserve"> </w:t>
      </w:r>
      <w:r>
        <w:rPr>
          <w:rFonts w:hint="eastAsia" w:ascii="宋体" w:hAnsi="宋体" w:cs="宋体"/>
          <w:color w:val="000000"/>
          <w:kern w:val="0"/>
          <w:szCs w:val="21"/>
          <w:lang w:val="en-US" w:eastAsia="zh-CN"/>
        </w:rPr>
        <w:t>鼓励</w:t>
      </w:r>
      <w:r>
        <w:rPr>
          <w:rFonts w:hint="eastAsia" w:ascii="宋体" w:hAnsi="宋体" w:cs="宋体"/>
          <w:color w:val="000000"/>
          <w:kern w:val="0"/>
          <w:szCs w:val="21"/>
        </w:rPr>
        <w:t>运用海绵建设理念，恢复小微湿地生态系统结构，调节小微气候</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利用社区闲置空间，打造生境花园，为小动物提供栖息空间</w:t>
      </w:r>
      <w:r>
        <w:rPr>
          <w:rFonts w:hint="eastAsia" w:ascii="宋体" w:hAnsi="宋体" w:cs="宋体"/>
          <w:color w:val="000000"/>
          <w:kern w:val="0"/>
          <w:szCs w:val="21"/>
        </w:rPr>
        <w:t>，保护生物多样性</w:t>
      </w:r>
      <w:r>
        <w:rPr>
          <w:rFonts w:hint="eastAsia" w:ascii="宋体" w:hAnsi="宋体" w:cs="宋体"/>
          <w:color w:val="000000"/>
          <w:kern w:val="0"/>
          <w:szCs w:val="21"/>
          <w:lang w:eastAsia="zh-CN"/>
        </w:rPr>
        <w:t>，</w:t>
      </w:r>
      <w:r>
        <w:rPr>
          <w:rFonts w:hint="eastAsia" w:asciiTheme="majorEastAsia" w:hAnsiTheme="majorEastAsia" w:eastAsiaTheme="majorEastAsia"/>
        </w:rPr>
        <w:t>海绵设计</w:t>
      </w:r>
      <w:r>
        <w:rPr>
          <w:rFonts w:hint="eastAsia" w:asciiTheme="majorEastAsia" w:hAnsiTheme="majorEastAsia" w:eastAsiaTheme="majorEastAsia"/>
          <w:lang w:val="en-US" w:eastAsia="zh-CN"/>
        </w:rPr>
        <w:t>参照</w:t>
      </w:r>
      <w:r>
        <w:rPr>
          <w:rFonts w:hint="eastAsia" w:asciiTheme="majorEastAsia" w:hAnsiTheme="majorEastAsia" w:eastAsiaTheme="majorEastAsia"/>
        </w:rPr>
        <w:t>T/CECS 1343</w:t>
      </w:r>
      <w:r>
        <w:rPr>
          <w:rFonts w:hint="eastAsia" w:asciiTheme="majorEastAsia" w:hAnsiTheme="majorEastAsia" w:eastAsiaTheme="majorEastAsia"/>
          <w:lang w:eastAsia="zh-CN"/>
        </w:rPr>
        <w:t>、</w:t>
      </w:r>
      <w:r>
        <w:rPr>
          <w:rFonts w:hint="eastAsia" w:asciiTheme="majorEastAsia" w:hAnsiTheme="majorEastAsia" w:eastAsiaTheme="majorEastAsia"/>
        </w:rPr>
        <w:t>SJG</w:t>
      </w:r>
      <w:r>
        <w:rPr>
          <w:rFonts w:asciiTheme="majorEastAsia" w:hAnsiTheme="majorEastAsia" w:eastAsiaTheme="majorEastAsia"/>
        </w:rPr>
        <w:t xml:space="preserve"> </w:t>
      </w:r>
      <w:r>
        <w:rPr>
          <w:rFonts w:hint="eastAsia" w:asciiTheme="majorEastAsia" w:hAnsiTheme="majorEastAsia" w:eastAsiaTheme="majorEastAsia"/>
        </w:rPr>
        <w:t>38的有关规定</w:t>
      </w:r>
      <w:r>
        <w:rPr>
          <w:rFonts w:hint="eastAsia" w:ascii="宋体" w:hAnsi="宋体" w:cs="宋体"/>
          <w:color w:val="000000"/>
          <w:kern w:val="0"/>
          <w:szCs w:val="21"/>
        </w:rPr>
        <w:t>；</w:t>
      </w:r>
    </w:p>
    <w:p w14:paraId="42DA78E0">
      <w:pPr>
        <w:numPr>
          <w:ilvl w:val="0"/>
          <w:numId w:val="32"/>
        </w:numPr>
        <w:ind w:left="840" w:leftChars="200" w:hanging="420"/>
        <w:rPr>
          <w:rFonts w:ascii="宋体" w:hAnsi="宋体" w:cs="宋体"/>
          <w:color w:val="000000"/>
          <w:kern w:val="0"/>
          <w:szCs w:val="21"/>
        </w:rPr>
      </w:pPr>
      <w:r>
        <w:rPr>
          <w:rFonts w:hint="eastAsia" w:ascii="宋体" w:hAnsi="宋体" w:cs="宋体"/>
          <w:color w:val="000000"/>
          <w:kern w:val="0"/>
          <w:szCs w:val="21"/>
        </w:rPr>
        <w:t xml:space="preserve"> 鼓励社区居民参与到生物多样性保护的活动中，通过教育和宣传</w:t>
      </w:r>
      <w:r>
        <w:rPr>
          <w:rFonts w:hint="eastAsia" w:ascii="宋体" w:hAnsi="宋体" w:cs="宋体"/>
          <w:color w:val="000000"/>
          <w:kern w:val="0"/>
          <w:szCs w:val="21"/>
          <w:lang w:val="en-US" w:eastAsia="zh-CN"/>
        </w:rPr>
        <w:t>增强</w:t>
      </w:r>
      <w:r>
        <w:rPr>
          <w:rFonts w:hint="eastAsia" w:ascii="宋体" w:hAnsi="宋体" w:cs="宋体"/>
          <w:color w:val="000000"/>
          <w:kern w:val="0"/>
          <w:szCs w:val="21"/>
        </w:rPr>
        <w:t>居民的环保意识。</w:t>
      </w:r>
    </w:p>
    <w:bookmarkEnd w:id="250"/>
    <w:p w14:paraId="5FA9F6C8">
      <w:pPr>
        <w:pStyle w:val="53"/>
        <w:rPr>
          <w:rFonts w:hint="eastAsia" w:hAnsi="Times New Roman" w:cs="Times New Roman"/>
        </w:rPr>
      </w:pPr>
      <w:bookmarkStart w:id="251" w:name="_Toc164070652"/>
      <w:bookmarkStart w:id="252" w:name="_Toc14558"/>
      <w:bookmarkStart w:id="253" w:name="_Toc166144594"/>
      <w:bookmarkStart w:id="254" w:name="_Toc16991"/>
      <w:bookmarkStart w:id="255" w:name="_Toc14004"/>
      <w:bookmarkStart w:id="256" w:name="_Toc26454"/>
      <w:bookmarkStart w:id="257" w:name="_Toc10217"/>
      <w:bookmarkStart w:id="258" w:name="_Toc18899"/>
      <w:bookmarkStart w:id="259" w:name="_Toc31077"/>
      <w:bookmarkStart w:id="260" w:name="_Toc5948"/>
      <w:r>
        <w:rPr>
          <w:rFonts w:hint="eastAsia" w:hAnsi="Times New Roman" w:cs="Times New Roman"/>
        </w:rPr>
        <w:t>运营管理</w:t>
      </w:r>
      <w:bookmarkEnd w:id="251"/>
      <w:bookmarkEnd w:id="252"/>
      <w:bookmarkEnd w:id="253"/>
      <w:bookmarkEnd w:id="254"/>
      <w:bookmarkEnd w:id="255"/>
      <w:bookmarkEnd w:id="256"/>
      <w:bookmarkEnd w:id="257"/>
      <w:bookmarkEnd w:id="258"/>
      <w:bookmarkEnd w:id="259"/>
      <w:bookmarkEnd w:id="260"/>
    </w:p>
    <w:p w14:paraId="5562990C">
      <w:pPr>
        <w:pStyle w:val="50"/>
        <w:bidi w:val="0"/>
        <w:ind w:left="0" w:leftChars="0" w:firstLine="0" w:firstLineChars="0"/>
      </w:pPr>
      <w:r>
        <w:rPr>
          <w:rFonts w:hint="eastAsia"/>
        </w:rPr>
        <w:t>建立碳排放管理体系</w:t>
      </w:r>
    </w:p>
    <w:p w14:paraId="31618909">
      <w:pPr>
        <w:pStyle w:val="24"/>
      </w:pPr>
      <w:bookmarkStart w:id="261" w:name="OLE_LINK83"/>
      <w:r>
        <w:rPr>
          <w:rFonts w:hint="eastAsia"/>
          <w:lang w:val="en-US" w:eastAsia="zh-CN"/>
        </w:rPr>
        <w:t>社区宜</w:t>
      </w:r>
      <w:r>
        <w:rPr>
          <w:rFonts w:hint="eastAsia"/>
        </w:rPr>
        <w:t>成立近零碳社区</w:t>
      </w:r>
      <w:r>
        <w:rPr>
          <w:rFonts w:hint="eastAsia"/>
          <w:lang w:eastAsia="zh-CN"/>
        </w:rPr>
        <w:t>创建</w:t>
      </w:r>
      <w:r>
        <w:rPr>
          <w:rFonts w:hint="eastAsia"/>
        </w:rPr>
        <w:t>管理团队，加强对近零碳社区</w:t>
      </w:r>
      <w:r>
        <w:rPr>
          <w:rFonts w:hint="eastAsia"/>
          <w:lang w:eastAsia="zh-CN"/>
        </w:rPr>
        <w:t>创建</w:t>
      </w:r>
      <w:r>
        <w:rPr>
          <w:rFonts w:hint="eastAsia"/>
        </w:rPr>
        <w:t>的工作指导和跟踪督查，确保和辖区政府相关部门、社区居民、企业等主体建立畅通的沟通渠道，协调解决</w:t>
      </w:r>
      <w:r>
        <w:rPr>
          <w:rFonts w:hint="eastAsia"/>
          <w:lang w:eastAsia="zh-CN"/>
        </w:rPr>
        <w:t>创建</w:t>
      </w:r>
      <w:r>
        <w:rPr>
          <w:rFonts w:hint="eastAsia"/>
        </w:rPr>
        <w:t>过程中的困难和问题，建立、实施并持续改进近零碳社区碳排放管理体系，包括但不限于以下方面：</w:t>
      </w:r>
    </w:p>
    <w:bookmarkEnd w:id="261"/>
    <w:p w14:paraId="558632BF">
      <w:pPr>
        <w:numPr>
          <w:ilvl w:val="0"/>
          <w:numId w:val="33"/>
        </w:numPr>
        <w:rPr>
          <w:rFonts w:ascii="宋体" w:hAnsi="宋体" w:cs="宋体"/>
          <w:color w:val="000000"/>
          <w:kern w:val="0"/>
          <w:szCs w:val="21"/>
        </w:rPr>
      </w:pPr>
      <w:r>
        <w:rPr>
          <w:rFonts w:hint="eastAsia" w:ascii="宋体" w:hAnsi="宋体" w:cs="宋体"/>
          <w:color w:val="000000"/>
          <w:kern w:val="0"/>
          <w:szCs w:val="21"/>
        </w:rPr>
        <w:t xml:space="preserve"> </w:t>
      </w:r>
      <w:bookmarkStart w:id="262" w:name="OLE_LINK84"/>
      <w:r>
        <w:rPr>
          <w:rFonts w:hint="eastAsia" w:ascii="宋体" w:hAnsi="宋体" w:cs="宋体"/>
          <w:color w:val="000000"/>
          <w:kern w:val="0"/>
          <w:szCs w:val="21"/>
        </w:rPr>
        <w:t>组织制定社区近零碳</w:t>
      </w:r>
      <w:r>
        <w:rPr>
          <w:rFonts w:hint="eastAsia" w:ascii="宋体" w:hAnsi="宋体" w:cs="宋体"/>
          <w:color w:val="000000"/>
          <w:kern w:val="0"/>
          <w:szCs w:val="21"/>
          <w:lang w:eastAsia="zh-CN"/>
        </w:rPr>
        <w:t>创建</w:t>
      </w:r>
      <w:r>
        <w:rPr>
          <w:rFonts w:hint="eastAsia" w:ascii="宋体" w:hAnsi="宋体" w:cs="宋体"/>
          <w:color w:val="000000"/>
          <w:kern w:val="0"/>
          <w:szCs w:val="21"/>
        </w:rPr>
        <w:t>的目标体系，建立社区近零碳</w:t>
      </w:r>
      <w:r>
        <w:rPr>
          <w:rFonts w:hint="eastAsia" w:ascii="宋体" w:hAnsi="宋体" w:cs="宋体"/>
          <w:color w:val="000000"/>
          <w:kern w:val="0"/>
          <w:szCs w:val="21"/>
          <w:lang w:eastAsia="zh-CN"/>
        </w:rPr>
        <w:t>创建</w:t>
      </w:r>
      <w:r>
        <w:rPr>
          <w:rFonts w:hint="eastAsia" w:ascii="宋体" w:hAnsi="宋体" w:cs="宋体"/>
          <w:color w:val="000000"/>
          <w:kern w:val="0"/>
          <w:szCs w:val="21"/>
        </w:rPr>
        <w:t>协调推进工作机制，明确工作机构和人员配置，明确任务分工，推动各项建设任务高效实施；</w:t>
      </w:r>
    </w:p>
    <w:p w14:paraId="5CA9298B">
      <w:pPr>
        <w:numPr>
          <w:ilvl w:val="0"/>
          <w:numId w:val="33"/>
        </w:numPr>
        <w:rPr>
          <w:rFonts w:ascii="宋体" w:hAnsi="宋体" w:cs="宋体"/>
          <w:color w:val="000000"/>
          <w:kern w:val="0"/>
          <w:szCs w:val="21"/>
        </w:rPr>
      </w:pPr>
      <w:r>
        <w:rPr>
          <w:rFonts w:hint="eastAsia" w:ascii="宋体" w:hAnsi="宋体" w:cs="宋体"/>
          <w:color w:val="000000"/>
          <w:kern w:val="0"/>
          <w:szCs w:val="21"/>
          <w:lang w:val="en-US" w:eastAsia="zh-CN"/>
        </w:rPr>
        <w:t xml:space="preserve"> </w:t>
      </w:r>
      <w:r>
        <w:rPr>
          <w:rFonts w:hint="eastAsia" w:ascii="宋体" w:hAnsi="宋体" w:cs="宋体"/>
          <w:color w:val="000000"/>
          <w:kern w:val="0"/>
          <w:szCs w:val="21"/>
        </w:rPr>
        <w:t>鼓励和引导社区运营管理单位实施绿色物业管理</w:t>
      </w:r>
      <w:r>
        <w:rPr>
          <w:rFonts w:hint="eastAsia" w:ascii="宋体" w:hAnsi="宋体" w:cs="宋体"/>
          <w:color w:val="000000"/>
          <w:kern w:val="0"/>
          <w:szCs w:val="21"/>
          <w:lang w:eastAsia="zh-CN"/>
        </w:rPr>
        <w:t>，</w:t>
      </w:r>
      <w:r>
        <w:rPr>
          <w:rFonts w:hint="eastAsia" w:ascii="宋体" w:hAnsi="宋体" w:cs="宋体"/>
          <w:color w:val="000000"/>
          <w:kern w:val="0"/>
          <w:szCs w:val="21"/>
        </w:rPr>
        <w:t>定期组织开展绿色物业管理专项培训，提升物业管理规范化、精细化水平，</w:t>
      </w:r>
      <w:r>
        <w:rPr>
          <w:rFonts w:hint="eastAsia" w:ascii="宋体" w:hAnsi="宋体" w:cs="宋体"/>
          <w:color w:val="000000"/>
          <w:kern w:val="0"/>
          <w:szCs w:val="21"/>
          <w:lang w:val="en-US" w:eastAsia="zh-CN"/>
        </w:rPr>
        <w:t>相关要求参照SJG 50</w:t>
      </w:r>
      <w:r>
        <w:rPr>
          <w:rFonts w:hint="eastAsia" w:ascii="宋体" w:hAnsi="宋体" w:cs="宋体"/>
          <w:color w:val="000000"/>
          <w:kern w:val="0"/>
          <w:szCs w:val="21"/>
          <w:lang w:eastAsia="zh-CN"/>
        </w:rPr>
        <w:t>；</w:t>
      </w:r>
    </w:p>
    <w:p w14:paraId="18A7D08E">
      <w:pPr>
        <w:numPr>
          <w:ilvl w:val="0"/>
          <w:numId w:val="33"/>
        </w:numPr>
        <w:rPr>
          <w:rFonts w:ascii="宋体" w:hAnsi="宋体" w:cs="宋体"/>
          <w:color w:val="000000"/>
          <w:kern w:val="0"/>
          <w:szCs w:val="21"/>
        </w:rPr>
      </w:pPr>
      <w:r>
        <w:rPr>
          <w:rFonts w:hint="eastAsia" w:ascii="宋体" w:hAnsi="宋体" w:cs="宋体"/>
          <w:color w:val="000000"/>
          <w:kern w:val="0"/>
          <w:szCs w:val="21"/>
          <w:lang w:val="en-US" w:eastAsia="zh-CN"/>
        </w:rPr>
        <w:t xml:space="preserve"> </w:t>
      </w:r>
      <w:r>
        <w:rPr>
          <w:rFonts w:hint="eastAsia" w:ascii="宋体" w:hAnsi="宋体" w:cs="宋体"/>
          <w:color w:val="000000"/>
          <w:kern w:val="0"/>
          <w:szCs w:val="21"/>
        </w:rPr>
        <w:t>鼓励和引导</w:t>
      </w:r>
      <w:r>
        <w:rPr>
          <w:rFonts w:hint="eastAsia" w:ascii="宋体" w:hAnsi="宋体" w:cs="宋体"/>
          <w:color w:val="000000"/>
          <w:kern w:val="0"/>
          <w:szCs w:val="21"/>
          <w:lang w:val="en-US" w:eastAsia="zh-CN"/>
        </w:rPr>
        <w:t>社区</w:t>
      </w:r>
      <w:r>
        <w:rPr>
          <w:rFonts w:hint="eastAsia" w:ascii="宋体" w:hAnsi="宋体" w:cs="宋体"/>
          <w:color w:val="000000"/>
          <w:kern w:val="0"/>
          <w:szCs w:val="21"/>
        </w:rPr>
        <w:t>居民参与</w:t>
      </w:r>
      <w:r>
        <w:rPr>
          <w:rFonts w:hint="eastAsia" w:ascii="宋体" w:hAnsi="宋体" w:cs="宋体"/>
          <w:color w:val="000000"/>
          <w:kern w:val="0"/>
          <w:szCs w:val="21"/>
          <w:lang w:val="en-US" w:eastAsia="zh-CN"/>
        </w:rPr>
        <w:t>近零碳社区创建工作</w:t>
      </w:r>
      <w:r>
        <w:rPr>
          <w:rFonts w:hint="eastAsia" w:ascii="宋体" w:hAnsi="宋体" w:cs="宋体"/>
          <w:color w:val="000000"/>
          <w:kern w:val="0"/>
          <w:szCs w:val="21"/>
        </w:rPr>
        <w:t>，</w:t>
      </w:r>
      <w:r>
        <w:rPr>
          <w:rFonts w:hint="eastAsia" w:ascii="宋体" w:hAnsi="宋体" w:cs="宋体"/>
          <w:color w:val="000000"/>
          <w:kern w:val="0"/>
          <w:szCs w:val="21"/>
          <w:lang w:val="en-US" w:eastAsia="zh-CN"/>
        </w:rPr>
        <w:t>定期开展创建咨询会，</w:t>
      </w:r>
      <w:r>
        <w:rPr>
          <w:rFonts w:hint="eastAsia" w:ascii="宋体" w:hAnsi="宋体" w:cs="宋体"/>
          <w:color w:val="000000"/>
          <w:kern w:val="0"/>
          <w:szCs w:val="21"/>
        </w:rPr>
        <w:t>广泛征集居民的意见与合理化建议</w:t>
      </w:r>
      <w:r>
        <w:rPr>
          <w:rFonts w:hint="eastAsia" w:ascii="宋体" w:hAnsi="宋体" w:cs="宋体"/>
          <w:color w:val="000000"/>
          <w:kern w:val="0"/>
          <w:szCs w:val="21"/>
          <w:lang w:val="en-US" w:eastAsia="zh-CN"/>
        </w:rPr>
        <w:t>；</w:t>
      </w:r>
    </w:p>
    <w:p w14:paraId="466F41E0">
      <w:pPr>
        <w:numPr>
          <w:ilvl w:val="0"/>
          <w:numId w:val="33"/>
        </w:numPr>
        <w:rPr>
          <w:rFonts w:ascii="宋体" w:hAnsi="宋体" w:cs="宋体"/>
          <w:color w:val="000000"/>
          <w:kern w:val="0"/>
          <w:szCs w:val="21"/>
        </w:rPr>
      </w:pPr>
      <w:r>
        <w:rPr>
          <w:rFonts w:hint="eastAsia" w:ascii="宋体" w:hAnsi="宋体" w:cs="宋体"/>
          <w:color w:val="000000"/>
          <w:kern w:val="0"/>
          <w:szCs w:val="21"/>
        </w:rPr>
        <w:t xml:space="preserve"> </w:t>
      </w:r>
      <w:r>
        <w:rPr>
          <w:rFonts w:hint="eastAsia" w:ascii="宋体" w:hAnsi="宋体" w:cs="宋体"/>
          <w:color w:val="000000"/>
          <w:kern w:val="0"/>
          <w:szCs w:val="21"/>
          <w:lang w:val="en-US" w:eastAsia="zh-CN"/>
        </w:rPr>
        <w:t>每年</w:t>
      </w:r>
      <w:r>
        <w:rPr>
          <w:rFonts w:hint="eastAsia" w:ascii="宋体" w:hAnsi="宋体" w:cs="宋体"/>
          <w:color w:val="000000"/>
          <w:kern w:val="0"/>
          <w:szCs w:val="21"/>
        </w:rPr>
        <w:t>公布近零碳社区</w:t>
      </w:r>
      <w:r>
        <w:rPr>
          <w:rFonts w:hint="eastAsia" w:ascii="宋体" w:hAnsi="宋体" w:cs="宋体"/>
          <w:color w:val="000000"/>
          <w:kern w:val="0"/>
          <w:szCs w:val="21"/>
          <w:lang w:eastAsia="zh-CN"/>
        </w:rPr>
        <w:t>创建</w:t>
      </w:r>
      <w:r>
        <w:rPr>
          <w:rFonts w:hint="eastAsia" w:ascii="宋体" w:hAnsi="宋体" w:cs="宋体"/>
          <w:color w:val="000000"/>
          <w:kern w:val="0"/>
          <w:szCs w:val="21"/>
        </w:rPr>
        <w:t>进展情况，加强对建设任务落实情况的跟踪分析、督促检查和效果评估；</w:t>
      </w:r>
    </w:p>
    <w:p w14:paraId="31BC57D5">
      <w:pPr>
        <w:numPr>
          <w:ilvl w:val="0"/>
          <w:numId w:val="33"/>
        </w:numPr>
        <w:rPr>
          <w:rFonts w:ascii="宋体" w:hAnsi="宋体" w:cs="宋体"/>
          <w:color w:val="000000"/>
          <w:kern w:val="0"/>
          <w:szCs w:val="21"/>
        </w:rPr>
      </w:pPr>
      <w:r>
        <w:rPr>
          <w:rFonts w:hint="eastAsia" w:ascii="宋体" w:hAnsi="宋体" w:cs="宋体"/>
          <w:color w:val="000000"/>
          <w:kern w:val="0"/>
          <w:szCs w:val="21"/>
        </w:rPr>
        <w:t xml:space="preserve"> </w:t>
      </w:r>
      <w:r>
        <w:rPr>
          <w:rFonts w:hint="eastAsia" w:ascii="宋体" w:hAnsi="宋体" w:cs="宋体"/>
          <w:color w:val="000000"/>
          <w:kern w:val="0"/>
          <w:szCs w:val="21"/>
          <w:lang w:val="en-US" w:eastAsia="zh-CN"/>
        </w:rPr>
        <w:t>每年</w:t>
      </w:r>
      <w:r>
        <w:rPr>
          <w:rFonts w:hint="eastAsia" w:ascii="宋体" w:hAnsi="宋体" w:cs="宋体"/>
          <w:color w:val="000000"/>
          <w:kern w:val="0"/>
          <w:szCs w:val="21"/>
        </w:rPr>
        <w:t>对近零碳社区运营情况开展评价，并根据评价结果调整运营和</w:t>
      </w:r>
      <w:r>
        <w:rPr>
          <w:rFonts w:hint="eastAsia" w:ascii="宋体" w:hAnsi="宋体" w:cs="宋体"/>
          <w:color w:val="000000"/>
          <w:kern w:val="0"/>
          <w:szCs w:val="21"/>
          <w:lang w:eastAsia="zh-CN"/>
        </w:rPr>
        <w:t>创建</w:t>
      </w:r>
      <w:r>
        <w:rPr>
          <w:rFonts w:hint="eastAsia" w:ascii="宋体" w:hAnsi="宋体" w:cs="宋体"/>
          <w:color w:val="000000"/>
          <w:kern w:val="0"/>
          <w:szCs w:val="21"/>
        </w:rPr>
        <w:t>策略；</w:t>
      </w:r>
    </w:p>
    <w:p w14:paraId="0BB765B6">
      <w:pPr>
        <w:numPr>
          <w:ilvl w:val="0"/>
          <w:numId w:val="33"/>
        </w:numPr>
        <w:rPr>
          <w:rFonts w:ascii="宋体" w:hAnsi="宋体" w:cs="宋体"/>
          <w:color w:val="000000"/>
          <w:kern w:val="0"/>
          <w:szCs w:val="21"/>
        </w:rPr>
      </w:pPr>
      <w:r>
        <w:rPr>
          <w:rFonts w:hint="eastAsia" w:ascii="宋体" w:hAnsi="宋体" w:cs="宋体"/>
          <w:color w:val="000000"/>
          <w:kern w:val="0"/>
          <w:szCs w:val="21"/>
        </w:rPr>
        <w:t xml:space="preserve"> </w:t>
      </w:r>
      <w:r>
        <w:rPr>
          <w:rFonts w:hint="eastAsia" w:ascii="宋体" w:hAnsi="宋体" w:cs="宋体"/>
          <w:color w:val="000000"/>
          <w:kern w:val="0"/>
          <w:szCs w:val="21"/>
          <w:lang w:val="en-US" w:eastAsia="zh-CN"/>
        </w:rPr>
        <w:t>每年</w:t>
      </w:r>
      <w:r>
        <w:rPr>
          <w:rFonts w:hint="eastAsia" w:ascii="宋体" w:hAnsi="宋体" w:cs="宋体"/>
          <w:color w:val="000000"/>
          <w:kern w:val="0"/>
          <w:szCs w:val="21"/>
        </w:rPr>
        <w:t>对社区的减排项目进行核算，为碳排放管理提供数据支持；</w:t>
      </w:r>
    </w:p>
    <w:p w14:paraId="5ACD3A45">
      <w:pPr>
        <w:numPr>
          <w:ilvl w:val="0"/>
          <w:numId w:val="33"/>
        </w:numPr>
        <w:rPr>
          <w:rFonts w:ascii="宋体" w:hAnsi="宋体" w:cs="宋体"/>
          <w:color w:val="000000"/>
          <w:kern w:val="0"/>
          <w:szCs w:val="21"/>
        </w:rPr>
      </w:pPr>
      <w:r>
        <w:rPr>
          <w:rFonts w:hint="eastAsia" w:ascii="宋体" w:hAnsi="宋体" w:cs="宋体"/>
          <w:color w:val="000000"/>
          <w:kern w:val="0"/>
          <w:szCs w:val="21"/>
        </w:rPr>
        <w:t xml:space="preserve"> 组织社区内各主体制定并开展对应的近零碳发展目标及年度考核，提供专业指导；</w:t>
      </w:r>
    </w:p>
    <w:p w14:paraId="09357DA3">
      <w:pPr>
        <w:numPr>
          <w:ilvl w:val="0"/>
          <w:numId w:val="33"/>
        </w:numPr>
        <w:rPr>
          <w:rFonts w:ascii="宋体" w:hAnsi="宋体" w:cs="宋体"/>
          <w:color w:val="000000"/>
          <w:kern w:val="0"/>
          <w:szCs w:val="21"/>
        </w:rPr>
      </w:pPr>
      <w:r>
        <w:rPr>
          <w:rFonts w:hint="eastAsia" w:ascii="宋体" w:hAnsi="宋体" w:cs="宋体"/>
          <w:color w:val="000000"/>
          <w:kern w:val="0"/>
          <w:szCs w:val="21"/>
        </w:rPr>
        <w:t xml:space="preserve"> 加强近零碳社区的宣传、交流和培训，促进社区内居民、企业等主体的积极参与。</w:t>
      </w:r>
    </w:p>
    <w:bookmarkEnd w:id="262"/>
    <w:p w14:paraId="79CA20CA">
      <w:pPr>
        <w:pStyle w:val="50"/>
        <w:bidi w:val="0"/>
        <w:ind w:left="0" w:leftChars="0" w:firstLine="0" w:firstLineChars="0"/>
      </w:pPr>
      <w:r>
        <w:rPr>
          <w:rFonts w:hint="eastAsia"/>
          <w:lang w:val="en-US" w:eastAsia="zh-CN"/>
        </w:rPr>
        <w:t>加强</w:t>
      </w:r>
      <w:r>
        <w:rPr>
          <w:rFonts w:hint="eastAsia"/>
        </w:rPr>
        <w:t>资源循环利用</w:t>
      </w:r>
    </w:p>
    <w:p w14:paraId="6A1CA521">
      <w:pPr>
        <w:pStyle w:val="24"/>
      </w:pPr>
      <w:r>
        <w:rPr>
          <w:rFonts w:hint="eastAsia"/>
        </w:rPr>
        <w:t>社区</w:t>
      </w:r>
      <w:r>
        <w:rPr>
          <w:rFonts w:hint="eastAsia"/>
          <w:lang w:eastAsia="zh-CN"/>
        </w:rPr>
        <w:t>宜</w:t>
      </w:r>
      <w:r>
        <w:rPr>
          <w:rFonts w:hint="eastAsia"/>
        </w:rPr>
        <w:t>构建资源循环利用</w:t>
      </w:r>
      <w:r>
        <w:rPr>
          <w:rFonts w:hint="eastAsia"/>
          <w:lang w:val="en-US" w:eastAsia="zh-CN"/>
        </w:rPr>
        <w:t>体系</w:t>
      </w:r>
      <w:r>
        <w:rPr>
          <w:rFonts w:hint="eastAsia"/>
        </w:rPr>
        <w:t>，包括但不限于以下方面：</w:t>
      </w:r>
    </w:p>
    <w:p w14:paraId="2351A2F3">
      <w:pPr>
        <w:numPr>
          <w:ilvl w:val="0"/>
          <w:numId w:val="34"/>
        </w:numPr>
        <w:rPr>
          <w:rFonts w:ascii="宋体" w:hAnsi="宋体" w:cs="宋体"/>
          <w:color w:val="000000"/>
          <w:kern w:val="0"/>
          <w:szCs w:val="21"/>
        </w:rPr>
      </w:pPr>
      <w:r>
        <w:rPr>
          <w:rFonts w:hint="eastAsia" w:ascii="宋体" w:hAnsi="宋体" w:cs="宋体"/>
          <w:color w:val="000000"/>
          <w:kern w:val="0"/>
          <w:szCs w:val="21"/>
        </w:rPr>
        <w:t xml:space="preserve"> </w:t>
      </w:r>
      <w:r>
        <w:rPr>
          <w:rFonts w:hint="eastAsia" w:hAnsi="宋体" w:cs="宋体"/>
          <w:color w:val="000000"/>
          <w:szCs w:val="21"/>
          <w:lang w:val="en-US" w:eastAsia="zh-CN"/>
        </w:rPr>
        <w:t>生活垃圾分类设施设备配置</w:t>
      </w:r>
      <w:r>
        <w:rPr>
          <w:rFonts w:hint="eastAsia" w:ascii="宋体" w:hAnsi="宋体" w:cs="宋体"/>
          <w:color w:val="000000"/>
          <w:kern w:val="0"/>
          <w:szCs w:val="21"/>
          <w:lang w:val="en-US" w:eastAsia="zh-CN"/>
        </w:rPr>
        <w:t>要求</w:t>
      </w:r>
      <w:r>
        <w:rPr>
          <w:rFonts w:hint="eastAsia" w:hAnsi="宋体" w:cs="宋体"/>
          <w:color w:val="000000"/>
          <w:szCs w:val="21"/>
          <w:lang w:val="en-US" w:eastAsia="zh-CN"/>
        </w:rPr>
        <w:t>见</w:t>
      </w:r>
      <w:r>
        <w:rPr>
          <w:rFonts w:hint="eastAsia" w:ascii="宋体" w:hAnsi="宋体" w:cs="宋体"/>
          <w:color w:val="000000"/>
          <w:kern w:val="0"/>
          <w:szCs w:val="21"/>
        </w:rPr>
        <w:t>DB4403/T 73</w:t>
      </w:r>
      <w:r>
        <w:rPr>
          <w:rFonts w:hint="eastAsia" w:ascii="宋体" w:hAnsi="宋体" w:cs="宋体"/>
          <w:color w:val="000000"/>
          <w:kern w:val="0"/>
          <w:szCs w:val="21"/>
          <w:lang w:val="en-US" w:eastAsia="zh-CN"/>
        </w:rPr>
        <w:t>；</w:t>
      </w:r>
    </w:p>
    <w:p w14:paraId="44245FEE">
      <w:pPr>
        <w:numPr>
          <w:ilvl w:val="0"/>
          <w:numId w:val="34"/>
        </w:numPr>
        <w:rPr>
          <w:rFonts w:ascii="宋体" w:hAnsi="宋体" w:cs="宋体"/>
          <w:color w:val="000000"/>
          <w:kern w:val="0"/>
          <w:szCs w:val="21"/>
        </w:rPr>
      </w:pPr>
      <w:r>
        <w:rPr>
          <w:rFonts w:hint="eastAsia" w:ascii="宋体" w:hAnsi="宋体" w:cs="宋体"/>
          <w:color w:val="000000"/>
          <w:kern w:val="0"/>
          <w:szCs w:val="21"/>
          <w:lang w:val="en-US" w:eastAsia="zh-CN"/>
        </w:rPr>
        <w:t xml:space="preserve"> 将辖区公园、园林绿化垃圾进行就地就近粉碎、堆肥、覆盖土壤等资源化利用</w:t>
      </w:r>
      <w:r>
        <w:rPr>
          <w:rFonts w:hint="eastAsia" w:ascii="宋体" w:hAnsi="宋体" w:cs="宋体"/>
          <w:color w:val="000000"/>
          <w:kern w:val="0"/>
          <w:szCs w:val="21"/>
        </w:rPr>
        <w:t>；</w:t>
      </w:r>
    </w:p>
    <w:p w14:paraId="1AF89D3B">
      <w:pPr>
        <w:numPr>
          <w:ilvl w:val="0"/>
          <w:numId w:val="34"/>
        </w:numPr>
        <w:rPr>
          <w:rFonts w:ascii="宋体" w:hAnsi="宋体" w:cs="宋体"/>
          <w:color w:val="000000"/>
          <w:kern w:val="0"/>
          <w:szCs w:val="21"/>
        </w:rPr>
      </w:pPr>
      <w:r>
        <w:rPr>
          <w:rFonts w:hint="eastAsia" w:ascii="宋体" w:hAnsi="宋体" w:cs="宋体"/>
          <w:color w:val="000000"/>
          <w:kern w:val="0"/>
          <w:szCs w:val="21"/>
        </w:rPr>
        <w:t xml:space="preserve"> 在公共设施、广场、旅游景区（点）、社会停车场、路口等人流活动频繁处设置再生资源分类收集设施；</w:t>
      </w:r>
    </w:p>
    <w:p w14:paraId="69CD98F3">
      <w:pPr>
        <w:numPr>
          <w:ilvl w:val="0"/>
          <w:numId w:val="34"/>
        </w:numPr>
        <w:rPr>
          <w:rFonts w:ascii="宋体" w:hAnsi="宋体" w:cs="宋体"/>
          <w:color w:val="000000"/>
          <w:kern w:val="0"/>
          <w:szCs w:val="21"/>
        </w:rPr>
      </w:pPr>
      <w:r>
        <w:rPr>
          <w:rFonts w:hint="eastAsia" w:ascii="宋体" w:hAnsi="宋体" w:cs="宋体"/>
          <w:color w:val="000000"/>
          <w:kern w:val="0"/>
          <w:szCs w:val="21"/>
        </w:rPr>
        <w:t xml:space="preserve"> 在居住区、商业区配套规划社区再生资源回收站</w:t>
      </w:r>
      <w:r>
        <w:rPr>
          <w:rFonts w:hint="eastAsia" w:ascii="宋体" w:hAnsi="宋体" w:cs="宋体"/>
          <w:color w:val="000000"/>
          <w:kern w:val="0"/>
          <w:szCs w:val="21"/>
          <w:lang w:eastAsia="zh-CN"/>
        </w:rPr>
        <w:t>；</w:t>
      </w:r>
    </w:p>
    <w:p w14:paraId="5EF843A1">
      <w:pPr>
        <w:numPr>
          <w:ilvl w:val="0"/>
          <w:numId w:val="34"/>
        </w:numPr>
        <w:rPr>
          <w:rFonts w:ascii="宋体" w:hAnsi="宋体" w:cs="宋体"/>
          <w:color w:val="000000"/>
          <w:kern w:val="0"/>
          <w:szCs w:val="21"/>
        </w:rPr>
      </w:pPr>
      <w:r>
        <w:rPr>
          <w:rFonts w:hint="eastAsia" w:ascii="宋体" w:hAnsi="宋体" w:cs="宋体"/>
          <w:color w:val="000000"/>
          <w:kern w:val="0"/>
          <w:szCs w:val="21"/>
          <w:lang w:val="en-US" w:eastAsia="zh-CN"/>
        </w:rPr>
        <w:t xml:space="preserve"> </w:t>
      </w:r>
      <w:r>
        <w:rPr>
          <w:rFonts w:hint="eastAsia" w:ascii="宋体" w:hAnsi="宋体" w:cs="宋体"/>
          <w:color w:val="000000"/>
          <w:kern w:val="0"/>
          <w:szCs w:val="21"/>
        </w:rPr>
        <w:t>有害垃圾、厨余垃圾和可回收物等生活垃圾分类收集，无混收混运现象</w:t>
      </w:r>
      <w:r>
        <w:rPr>
          <w:rFonts w:hint="eastAsia" w:ascii="宋体" w:hAnsi="宋体" w:cs="宋体"/>
          <w:color w:val="000000"/>
          <w:kern w:val="0"/>
          <w:szCs w:val="21"/>
          <w:lang w:eastAsia="zh-CN"/>
        </w:rPr>
        <w:t>；</w:t>
      </w:r>
    </w:p>
    <w:p w14:paraId="6E2CC7FF">
      <w:pPr>
        <w:numPr>
          <w:ilvl w:val="0"/>
          <w:numId w:val="34"/>
        </w:numPr>
        <w:rPr>
          <w:rFonts w:ascii="宋体" w:hAnsi="宋体" w:cs="宋体"/>
          <w:color w:val="000000"/>
          <w:kern w:val="0"/>
          <w:szCs w:val="21"/>
        </w:rPr>
      </w:pPr>
      <w:r>
        <w:rPr>
          <w:rFonts w:hint="eastAsia" w:ascii="宋体" w:hAnsi="宋体" w:cs="宋体"/>
          <w:color w:val="000000"/>
          <w:kern w:val="0"/>
          <w:szCs w:val="21"/>
          <w:lang w:val="en-US" w:eastAsia="zh-CN"/>
        </w:rPr>
        <w:t xml:space="preserve"> </w:t>
      </w:r>
      <w:r>
        <w:rPr>
          <w:rFonts w:hint="eastAsia" w:ascii="宋体" w:hAnsi="宋体" w:cs="宋体"/>
          <w:color w:val="000000"/>
          <w:kern w:val="0"/>
          <w:szCs w:val="21"/>
        </w:rPr>
        <w:t>设置智能回收箱和积分（或现金）兑换点，并积极开展相关宣传推广活动</w:t>
      </w:r>
      <w:r>
        <w:rPr>
          <w:rFonts w:hint="eastAsia" w:ascii="宋体" w:hAnsi="宋体" w:cs="宋体"/>
          <w:color w:val="000000"/>
          <w:kern w:val="0"/>
          <w:szCs w:val="21"/>
          <w:lang w:eastAsia="zh-CN"/>
        </w:rPr>
        <w:t>。</w:t>
      </w:r>
    </w:p>
    <w:p w14:paraId="3A324814">
      <w:pPr>
        <w:pStyle w:val="50"/>
        <w:bidi w:val="0"/>
        <w:ind w:left="0" w:leftChars="0" w:firstLine="0" w:firstLineChars="0"/>
      </w:pPr>
      <w:r>
        <w:rPr>
          <w:rFonts w:hint="eastAsia"/>
        </w:rPr>
        <w:t>倡导近零碳生活方式</w:t>
      </w:r>
    </w:p>
    <w:p w14:paraId="6EFBFA5A">
      <w:pPr>
        <w:ind w:left="420"/>
        <w:rPr>
          <w:rFonts w:ascii="宋体" w:hAnsi="宋体" w:cs="宋体"/>
          <w:color w:val="000000"/>
          <w:kern w:val="0"/>
          <w:szCs w:val="21"/>
        </w:rPr>
      </w:pPr>
      <w:r>
        <w:rPr>
          <w:rFonts w:hint="eastAsia" w:ascii="宋体" w:hAnsi="宋体" w:cs="宋体"/>
          <w:color w:val="000000"/>
          <w:kern w:val="0"/>
          <w:szCs w:val="21"/>
        </w:rPr>
        <w:t>社区</w:t>
      </w:r>
      <w:r>
        <w:rPr>
          <w:rFonts w:hint="eastAsia" w:ascii="宋体" w:hAnsi="宋体" w:cs="宋体"/>
          <w:color w:val="000000"/>
          <w:kern w:val="0"/>
          <w:szCs w:val="21"/>
          <w:lang w:eastAsia="zh-CN"/>
        </w:rPr>
        <w:t>宜</w:t>
      </w:r>
      <w:r>
        <w:rPr>
          <w:rFonts w:hint="eastAsia" w:ascii="宋体" w:hAnsi="宋体" w:cs="宋体"/>
          <w:color w:val="000000"/>
          <w:kern w:val="0"/>
          <w:szCs w:val="21"/>
        </w:rPr>
        <w:t>倡导、宣传近零碳生活方式，包括但不限于以下方面：</w:t>
      </w:r>
    </w:p>
    <w:p w14:paraId="73BA6B7B">
      <w:pPr>
        <w:numPr>
          <w:ilvl w:val="0"/>
          <w:numId w:val="35"/>
        </w:numPr>
        <w:rPr>
          <w:rFonts w:ascii="宋体" w:hAnsi="宋体" w:cs="宋体"/>
          <w:color w:val="000000"/>
          <w:kern w:val="0"/>
          <w:szCs w:val="21"/>
        </w:rPr>
      </w:pPr>
      <w:r>
        <w:rPr>
          <w:rFonts w:hint="eastAsia" w:ascii="宋体" w:hAnsi="宋体" w:cs="宋体"/>
          <w:color w:val="000000"/>
          <w:kern w:val="0"/>
          <w:szCs w:val="21"/>
        </w:rPr>
        <w:t xml:space="preserve"> </w:t>
      </w:r>
      <w:bookmarkStart w:id="263" w:name="OLE_LINK85"/>
      <w:r>
        <w:rPr>
          <w:rFonts w:hint="eastAsia" w:ascii="宋体" w:hAnsi="宋体" w:cs="宋体"/>
          <w:color w:val="000000"/>
          <w:kern w:val="0"/>
          <w:szCs w:val="21"/>
        </w:rPr>
        <w:t>编制并发布近零碳生活指南</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居民低碳装修指南、社区低碳办公指南等低碳指南</w:t>
      </w:r>
      <w:r>
        <w:rPr>
          <w:rFonts w:hint="eastAsia" w:ascii="宋体" w:hAnsi="宋体" w:cs="宋体"/>
          <w:color w:val="000000"/>
          <w:kern w:val="0"/>
          <w:szCs w:val="21"/>
        </w:rPr>
        <w:t>；</w:t>
      </w:r>
    </w:p>
    <w:p w14:paraId="49F445DF">
      <w:pPr>
        <w:numPr>
          <w:ilvl w:val="0"/>
          <w:numId w:val="35"/>
        </w:numPr>
        <w:rPr>
          <w:rFonts w:ascii="宋体" w:hAnsi="宋体" w:cs="宋体"/>
          <w:color w:val="000000"/>
          <w:kern w:val="0"/>
          <w:szCs w:val="21"/>
        </w:rPr>
      </w:pPr>
      <w:r>
        <w:rPr>
          <w:rFonts w:hint="eastAsia" w:ascii="宋体" w:hAnsi="宋体" w:cs="宋体"/>
          <w:color w:val="000000"/>
          <w:kern w:val="0"/>
          <w:szCs w:val="21"/>
        </w:rPr>
        <w:t xml:space="preserve"> 提升社区基层工作者的低碳知识水平和低碳管理能力；</w:t>
      </w:r>
    </w:p>
    <w:p w14:paraId="63046E18">
      <w:pPr>
        <w:numPr>
          <w:ilvl w:val="0"/>
          <w:numId w:val="35"/>
        </w:numPr>
        <w:rPr>
          <w:rFonts w:ascii="宋体" w:hAnsi="宋体" w:cs="宋体"/>
          <w:color w:val="000000"/>
          <w:kern w:val="0"/>
          <w:szCs w:val="21"/>
        </w:rPr>
      </w:pPr>
      <w:r>
        <w:rPr>
          <w:rFonts w:hint="eastAsia" w:ascii="宋体" w:hAnsi="宋体" w:cs="宋体"/>
          <w:color w:val="000000"/>
          <w:kern w:val="0"/>
          <w:szCs w:val="21"/>
        </w:rPr>
        <w:t xml:space="preserve"> 引入碳排放管理、咨询研究等专业机构参与社区近零碳</w:t>
      </w:r>
      <w:r>
        <w:rPr>
          <w:rFonts w:hint="eastAsia" w:ascii="宋体" w:hAnsi="宋体" w:cs="宋体"/>
          <w:color w:val="000000"/>
          <w:kern w:val="0"/>
          <w:szCs w:val="21"/>
          <w:lang w:eastAsia="zh-CN"/>
        </w:rPr>
        <w:t>创建</w:t>
      </w:r>
      <w:r>
        <w:rPr>
          <w:rFonts w:hint="eastAsia" w:ascii="宋体" w:hAnsi="宋体" w:cs="宋体"/>
          <w:color w:val="000000"/>
          <w:kern w:val="0"/>
          <w:szCs w:val="21"/>
        </w:rPr>
        <w:t>和管理；</w:t>
      </w:r>
    </w:p>
    <w:p w14:paraId="4356C118">
      <w:pPr>
        <w:numPr>
          <w:ilvl w:val="0"/>
          <w:numId w:val="35"/>
        </w:numPr>
        <w:rPr>
          <w:rFonts w:ascii="宋体" w:hAnsi="宋体" w:cs="宋体"/>
          <w:color w:val="000000"/>
          <w:kern w:val="0"/>
          <w:szCs w:val="21"/>
        </w:rPr>
      </w:pPr>
      <w:r>
        <w:rPr>
          <w:rFonts w:hint="eastAsia" w:ascii="宋体" w:hAnsi="宋体" w:cs="宋体"/>
          <w:color w:val="000000"/>
          <w:kern w:val="0"/>
          <w:szCs w:val="21"/>
        </w:rPr>
        <w:t xml:space="preserve"> 宣传节约用电、用水</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生活垃圾分类</w:t>
      </w:r>
      <w:r>
        <w:rPr>
          <w:rFonts w:hint="eastAsia" w:ascii="宋体" w:hAnsi="宋体" w:cs="宋体"/>
          <w:color w:val="000000"/>
          <w:kern w:val="0"/>
          <w:szCs w:val="21"/>
        </w:rPr>
        <w:t>；</w:t>
      </w:r>
    </w:p>
    <w:p w14:paraId="164D28DE">
      <w:pPr>
        <w:numPr>
          <w:ilvl w:val="0"/>
          <w:numId w:val="35"/>
        </w:numPr>
        <w:rPr>
          <w:rFonts w:ascii="宋体" w:hAnsi="宋体" w:cs="宋体"/>
          <w:color w:val="000000"/>
          <w:kern w:val="0"/>
          <w:szCs w:val="21"/>
        </w:rPr>
      </w:pPr>
      <w:r>
        <w:rPr>
          <w:rFonts w:hint="eastAsia" w:ascii="宋体" w:hAnsi="宋体" w:cs="宋体"/>
          <w:color w:val="000000"/>
          <w:kern w:val="0"/>
          <w:szCs w:val="21"/>
        </w:rPr>
        <w:t xml:space="preserve"> 开展近零碳知识宣传教育活动</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提高公众低碳意识和认知水平</w:t>
      </w:r>
      <w:r>
        <w:rPr>
          <w:rFonts w:hint="eastAsia" w:ascii="宋体" w:hAnsi="宋体" w:cs="宋体"/>
          <w:color w:val="000000"/>
          <w:kern w:val="0"/>
          <w:szCs w:val="21"/>
        </w:rPr>
        <w:t>；</w:t>
      </w:r>
    </w:p>
    <w:p w14:paraId="60989433">
      <w:pPr>
        <w:numPr>
          <w:ilvl w:val="0"/>
          <w:numId w:val="35"/>
        </w:numPr>
        <w:rPr>
          <w:rFonts w:ascii="宋体" w:hAnsi="宋体" w:cs="宋体"/>
          <w:color w:val="000000"/>
          <w:kern w:val="0"/>
          <w:szCs w:val="21"/>
        </w:rPr>
      </w:pPr>
      <w:r>
        <w:rPr>
          <w:rFonts w:hint="eastAsia" w:ascii="宋体" w:hAnsi="宋体" w:cs="宋体"/>
          <w:color w:val="000000"/>
          <w:kern w:val="0"/>
          <w:szCs w:val="21"/>
        </w:rPr>
        <w:t xml:space="preserve"> </w:t>
      </w:r>
      <w:r>
        <w:rPr>
          <w:rFonts w:hint="eastAsia" w:ascii="宋体" w:hAnsi="宋体" w:cs="宋体"/>
          <w:color w:val="000000"/>
          <w:kern w:val="0"/>
          <w:szCs w:val="21"/>
          <w:lang w:val="en-US" w:eastAsia="zh-CN"/>
        </w:rPr>
        <w:t>引导</w:t>
      </w:r>
      <w:r>
        <w:rPr>
          <w:rFonts w:hint="eastAsia" w:ascii="宋体" w:hAnsi="宋体" w:cs="宋体"/>
          <w:color w:val="000000"/>
          <w:kern w:val="0"/>
          <w:szCs w:val="21"/>
        </w:rPr>
        <w:t>居民</w:t>
      </w:r>
      <w:r>
        <w:rPr>
          <w:rFonts w:hint="eastAsia" w:ascii="宋体" w:hAnsi="宋体" w:cs="宋体"/>
          <w:color w:val="000000"/>
          <w:kern w:val="0"/>
          <w:szCs w:val="21"/>
          <w:lang w:val="en-US" w:eastAsia="zh-CN"/>
        </w:rPr>
        <w:t>开展低碳微行动，提高公众低碳行为践行度，低碳微行动推荐见附录E</w:t>
      </w:r>
      <w:r>
        <w:rPr>
          <w:rFonts w:hint="eastAsia" w:ascii="宋体" w:hAnsi="宋体" w:cs="宋体"/>
          <w:color w:val="000000"/>
          <w:kern w:val="0"/>
          <w:szCs w:val="21"/>
        </w:rPr>
        <w:t>；</w:t>
      </w:r>
    </w:p>
    <w:p w14:paraId="2D840971">
      <w:pPr>
        <w:numPr>
          <w:ilvl w:val="0"/>
          <w:numId w:val="35"/>
        </w:numPr>
        <w:rPr>
          <w:rFonts w:ascii="宋体" w:hAnsi="宋体" w:cs="宋体"/>
          <w:color w:val="000000"/>
          <w:kern w:val="0"/>
          <w:szCs w:val="21"/>
        </w:rPr>
      </w:pPr>
      <w:r>
        <w:rPr>
          <w:rFonts w:hint="eastAsia" w:ascii="宋体" w:hAnsi="宋体" w:cs="宋体"/>
          <w:color w:val="000000"/>
          <w:kern w:val="0"/>
          <w:szCs w:val="21"/>
        </w:rPr>
        <w:t xml:space="preserve"> 推广碳普惠等激励机制，鼓励更多社区</w:t>
      </w:r>
      <w:r>
        <w:rPr>
          <w:rFonts w:hint="eastAsia" w:ascii="宋体" w:hAnsi="宋体" w:cs="宋体"/>
          <w:color w:val="000000"/>
          <w:kern w:val="0"/>
          <w:szCs w:val="21"/>
          <w:lang w:val="en-US" w:eastAsia="zh-CN"/>
        </w:rPr>
        <w:t>居民</w:t>
      </w:r>
      <w:r>
        <w:rPr>
          <w:rFonts w:hint="eastAsia" w:ascii="宋体" w:hAnsi="宋体" w:cs="宋体"/>
          <w:color w:val="000000"/>
          <w:kern w:val="0"/>
          <w:szCs w:val="21"/>
        </w:rPr>
        <w:t>参与</w:t>
      </w:r>
      <w:r>
        <w:rPr>
          <w:rFonts w:hint="eastAsia" w:ascii="宋体" w:hAnsi="宋体" w:cs="宋体"/>
          <w:color w:val="000000"/>
          <w:kern w:val="0"/>
          <w:szCs w:val="21"/>
          <w:lang w:val="en-US" w:eastAsia="zh-CN"/>
        </w:rPr>
        <w:t>碳普惠，践行绿色低碳生活方式</w:t>
      </w:r>
      <w:r>
        <w:rPr>
          <w:rFonts w:hint="eastAsia" w:ascii="宋体" w:hAnsi="宋体" w:cs="宋体"/>
          <w:color w:val="000000"/>
          <w:kern w:val="0"/>
          <w:szCs w:val="21"/>
          <w:lang w:eastAsia="zh-CN"/>
        </w:rPr>
        <w:t>；</w:t>
      </w:r>
    </w:p>
    <w:p w14:paraId="28E87446">
      <w:pPr>
        <w:numPr>
          <w:ilvl w:val="0"/>
          <w:numId w:val="35"/>
        </w:numPr>
        <w:rPr>
          <w:rFonts w:ascii="宋体" w:hAnsi="宋体" w:cs="宋体"/>
          <w:color w:val="000000"/>
          <w:kern w:val="0"/>
          <w:szCs w:val="21"/>
        </w:rPr>
      </w:pPr>
      <w:r>
        <w:rPr>
          <w:rFonts w:hint="eastAsia" w:ascii="宋体" w:hAnsi="宋体" w:cs="宋体"/>
          <w:color w:val="000000"/>
          <w:kern w:val="0"/>
          <w:szCs w:val="21"/>
          <w:lang w:val="en-US" w:eastAsia="zh-CN"/>
        </w:rPr>
        <w:t xml:space="preserve"> </w:t>
      </w:r>
      <w:r>
        <w:rPr>
          <w:rFonts w:hint="eastAsia" w:ascii="宋体" w:hAnsi="宋体" w:cs="宋体"/>
          <w:color w:val="000000"/>
          <w:kern w:val="0"/>
          <w:szCs w:val="21"/>
        </w:rPr>
        <w:t>组织社区志愿</w:t>
      </w:r>
      <w:r>
        <w:rPr>
          <w:rFonts w:hint="eastAsia" w:ascii="宋体" w:hAnsi="宋体" w:cs="宋体"/>
          <w:color w:val="000000"/>
          <w:kern w:val="0"/>
          <w:szCs w:val="21"/>
          <w:lang w:val="en-US" w:eastAsia="zh-CN"/>
        </w:rPr>
        <w:t>和社区协作</w:t>
      </w:r>
      <w:r>
        <w:rPr>
          <w:rFonts w:hint="eastAsia" w:ascii="宋体" w:hAnsi="宋体" w:cs="宋体"/>
          <w:color w:val="000000"/>
          <w:kern w:val="0"/>
          <w:szCs w:val="21"/>
        </w:rPr>
        <w:t>活动，引导</w:t>
      </w:r>
      <w:r>
        <w:rPr>
          <w:rFonts w:hint="eastAsia" w:ascii="宋体" w:hAnsi="宋体" w:cs="宋体"/>
          <w:color w:val="000000"/>
          <w:kern w:val="0"/>
          <w:szCs w:val="21"/>
          <w:lang w:val="en-US" w:eastAsia="zh-CN"/>
        </w:rPr>
        <w:t>社区</w:t>
      </w:r>
      <w:r>
        <w:rPr>
          <w:rFonts w:hint="eastAsia" w:ascii="宋体" w:hAnsi="宋体" w:cs="宋体"/>
          <w:color w:val="000000"/>
          <w:kern w:val="0"/>
          <w:szCs w:val="21"/>
        </w:rPr>
        <w:t>居民参与</w:t>
      </w:r>
      <w:r>
        <w:rPr>
          <w:rFonts w:hint="eastAsia" w:ascii="宋体" w:hAnsi="宋体" w:cs="宋体"/>
          <w:color w:val="000000"/>
          <w:kern w:val="0"/>
          <w:szCs w:val="21"/>
          <w:lang w:val="en-US" w:eastAsia="zh-CN"/>
        </w:rPr>
        <w:t>社区近零碳策划和管理工作</w:t>
      </w:r>
      <w:r>
        <w:rPr>
          <w:rFonts w:hint="eastAsia" w:ascii="宋体" w:hAnsi="宋体" w:cs="宋体"/>
          <w:color w:val="000000"/>
          <w:kern w:val="0"/>
          <w:szCs w:val="21"/>
        </w:rPr>
        <w:t>，共同推动</w:t>
      </w:r>
      <w:r>
        <w:rPr>
          <w:rFonts w:hint="eastAsia" w:ascii="宋体" w:hAnsi="宋体" w:cs="宋体"/>
          <w:color w:val="000000"/>
          <w:kern w:val="0"/>
          <w:szCs w:val="21"/>
          <w:lang w:val="en-US" w:eastAsia="zh-CN"/>
        </w:rPr>
        <w:t>绿色低碳生活方式的</w:t>
      </w:r>
      <w:r>
        <w:rPr>
          <w:rFonts w:hint="eastAsia" w:ascii="宋体" w:hAnsi="宋体" w:cs="宋体"/>
          <w:color w:val="000000"/>
          <w:kern w:val="0"/>
          <w:szCs w:val="21"/>
        </w:rPr>
        <w:t>宣传与落地</w:t>
      </w:r>
      <w:r>
        <w:rPr>
          <w:rFonts w:hint="eastAsia" w:ascii="宋体" w:hAnsi="宋体" w:cs="宋体"/>
          <w:color w:val="000000"/>
          <w:kern w:val="0"/>
          <w:szCs w:val="21"/>
          <w:lang w:eastAsia="zh-CN"/>
        </w:rPr>
        <w:t>。</w:t>
      </w:r>
    </w:p>
    <w:bookmarkEnd w:id="263"/>
    <w:p w14:paraId="3F5D9B2F">
      <w:pPr>
        <w:pStyle w:val="53"/>
        <w:rPr>
          <w:rFonts w:hint="eastAsia" w:hAnsi="Times New Roman" w:cs="Times New Roman"/>
        </w:rPr>
      </w:pPr>
      <w:bookmarkStart w:id="264" w:name="_Toc22338"/>
      <w:bookmarkStart w:id="265" w:name="_Toc16993"/>
      <w:bookmarkStart w:id="266" w:name="_Toc3443"/>
      <w:bookmarkStart w:id="267" w:name="_Toc11469"/>
      <w:bookmarkStart w:id="268" w:name="_Toc12742"/>
      <w:bookmarkStart w:id="269" w:name="_Toc166144595"/>
      <w:bookmarkStart w:id="270" w:name="_Toc31123"/>
      <w:bookmarkStart w:id="271" w:name="_Toc6515"/>
      <w:bookmarkStart w:id="272" w:name="_Toc164070653"/>
      <w:bookmarkStart w:id="273" w:name="_Toc463"/>
      <w:r>
        <w:rPr>
          <w:rFonts w:hint="eastAsia" w:hAnsi="Times New Roman" w:cs="Times New Roman"/>
        </w:rPr>
        <w:t>综合评价</w:t>
      </w:r>
      <w:bookmarkEnd w:id="264"/>
      <w:bookmarkEnd w:id="265"/>
      <w:bookmarkEnd w:id="266"/>
      <w:bookmarkEnd w:id="267"/>
      <w:bookmarkEnd w:id="268"/>
      <w:bookmarkEnd w:id="269"/>
      <w:bookmarkEnd w:id="270"/>
      <w:bookmarkEnd w:id="271"/>
      <w:bookmarkEnd w:id="272"/>
      <w:bookmarkEnd w:id="273"/>
    </w:p>
    <w:p w14:paraId="2190F7EB">
      <w:pPr>
        <w:keepNext w:val="0"/>
        <w:keepLines w:val="0"/>
        <w:widowControl/>
        <w:suppressLineNumbers w:val="0"/>
        <w:jc w:val="left"/>
        <w:rPr>
          <w:rFonts w:hint="eastAsia" w:ascii="宋体" w:hAnsi="宋体" w:cs="宋体"/>
          <w:color w:val="000000"/>
          <w:kern w:val="0"/>
          <w:szCs w:val="21"/>
          <w:highlight w:val="none"/>
        </w:rPr>
      </w:pPr>
      <w:r>
        <w:rPr>
          <w:rFonts w:hint="eastAsia" w:ascii="黑体" w:hAnsi="黑体" w:eastAsia="黑体" w:cs="黑体"/>
          <w:lang w:val="en-US" w:eastAsia="zh-CN"/>
        </w:rPr>
        <w:t>11.1</w:t>
      </w:r>
      <w:r>
        <w:rPr>
          <w:rFonts w:hint="eastAsia"/>
          <w:lang w:val="en-US" w:eastAsia="zh-CN"/>
        </w:rPr>
        <w:t xml:space="preserve">  </w:t>
      </w:r>
      <w:r>
        <w:rPr>
          <w:rFonts w:hint="eastAsia" w:ascii="宋体" w:hAnsi="宋体" w:eastAsia="宋体" w:cs="宋体"/>
          <w:color w:val="000000"/>
          <w:kern w:val="0"/>
          <w:sz w:val="21"/>
          <w:szCs w:val="21"/>
          <w:lang w:val="en-US" w:eastAsia="zh-CN" w:bidi="ar-SA"/>
        </w:rPr>
        <w:t>近零碳</w:t>
      </w:r>
      <w:r>
        <w:rPr>
          <w:rFonts w:hint="eastAsia" w:ascii="宋体" w:hAnsi="宋体" w:cs="宋体"/>
          <w:color w:val="000000"/>
          <w:kern w:val="0"/>
          <w:sz w:val="21"/>
          <w:szCs w:val="21"/>
          <w:lang w:val="en-US" w:eastAsia="zh-CN" w:bidi="ar-SA"/>
        </w:rPr>
        <w:t>社区创建宜</w:t>
      </w:r>
      <w:r>
        <w:rPr>
          <w:rFonts w:hint="eastAsia" w:ascii="宋体" w:hAnsi="宋体" w:eastAsia="宋体" w:cs="宋体"/>
          <w:color w:val="000000"/>
          <w:kern w:val="0"/>
          <w:sz w:val="21"/>
          <w:szCs w:val="21"/>
          <w:lang w:val="en-US" w:eastAsia="zh-CN" w:bidi="ar-SA"/>
        </w:rPr>
        <w:t>开展全过程评价，</w:t>
      </w:r>
      <w:r>
        <w:rPr>
          <w:rFonts w:hint="eastAsia" w:ascii="宋体" w:hAnsi="宋体" w:eastAsia="宋体" w:cs="宋体"/>
          <w:color w:val="000000"/>
          <w:kern w:val="0"/>
          <w:sz w:val="21"/>
          <w:szCs w:val="21"/>
          <w:highlight w:val="none"/>
          <w:lang w:val="en-US" w:eastAsia="zh-CN" w:bidi="ar-SA"/>
        </w:rPr>
        <w:t>近零碳</w:t>
      </w:r>
      <w:r>
        <w:rPr>
          <w:rFonts w:hint="eastAsia" w:ascii="宋体" w:hAnsi="宋体" w:cs="宋体"/>
          <w:color w:val="000000"/>
          <w:kern w:val="0"/>
          <w:sz w:val="21"/>
          <w:szCs w:val="21"/>
          <w:highlight w:val="none"/>
          <w:lang w:val="en-US" w:eastAsia="zh-CN" w:bidi="ar-SA"/>
        </w:rPr>
        <w:t>社区</w:t>
      </w:r>
      <w:r>
        <w:rPr>
          <w:rFonts w:hint="eastAsia" w:ascii="宋体" w:hAnsi="宋体" w:eastAsia="宋体" w:cs="宋体"/>
          <w:color w:val="000000"/>
          <w:kern w:val="0"/>
          <w:sz w:val="21"/>
          <w:szCs w:val="21"/>
          <w:highlight w:val="none"/>
          <w:lang w:val="en-US" w:eastAsia="zh-CN" w:bidi="ar-SA"/>
        </w:rPr>
        <w:t>评价满足下列条件：</w:t>
      </w:r>
    </w:p>
    <w:p w14:paraId="32450FAC">
      <w:pPr>
        <w:keepNext w:val="0"/>
        <w:keepLines w:val="0"/>
        <w:widowControl/>
        <w:numPr>
          <w:ilvl w:val="0"/>
          <w:numId w:val="36"/>
        </w:numPr>
        <w:suppressLineNumbers w:val="0"/>
        <w:jc w:val="left"/>
        <w:rPr>
          <w:rFonts w:hint="eastAsia" w:ascii="宋体" w:hAnsi="宋体" w:cs="宋体"/>
          <w:color w:val="000000"/>
          <w:kern w:val="0"/>
          <w:szCs w:val="21"/>
          <w:highlight w:val="none"/>
        </w:rPr>
      </w:pPr>
      <w:r>
        <w:rPr>
          <w:rFonts w:hint="eastAsia" w:ascii="宋体" w:hAnsi="宋体" w:cs="宋体"/>
          <w:color w:val="000000"/>
          <w:kern w:val="0"/>
          <w:sz w:val="21"/>
          <w:szCs w:val="21"/>
          <w:highlight w:val="none"/>
          <w:lang w:val="en-US" w:eastAsia="zh-CN" w:bidi="ar-SA"/>
        </w:rPr>
        <w:t xml:space="preserve"> 空调</w:t>
      </w:r>
      <w:r>
        <w:rPr>
          <w:rFonts w:hint="eastAsia" w:ascii="宋体" w:hAnsi="宋体" w:eastAsia="宋体" w:cs="宋体"/>
          <w:color w:val="000000"/>
          <w:kern w:val="0"/>
          <w:sz w:val="21"/>
          <w:szCs w:val="21"/>
          <w:highlight w:val="none"/>
          <w:lang w:val="en-US" w:eastAsia="zh-CN" w:bidi="ar-SA"/>
        </w:rPr>
        <w:t>系统完成调适，并正常运行满一年或</w:t>
      </w:r>
      <w:r>
        <w:rPr>
          <w:rFonts w:hint="eastAsia" w:ascii="宋体" w:hAnsi="宋体" w:cs="宋体"/>
          <w:color w:val="000000"/>
          <w:kern w:val="0"/>
          <w:sz w:val="21"/>
          <w:szCs w:val="21"/>
          <w:highlight w:val="none"/>
          <w:lang w:val="en-US" w:eastAsia="zh-CN" w:bidi="ar-SA"/>
        </w:rPr>
        <w:t>一个完整的</w:t>
      </w:r>
      <w:r>
        <w:rPr>
          <w:rFonts w:hint="eastAsia" w:ascii="宋体" w:hAnsi="宋体" w:eastAsia="宋体" w:cs="宋体"/>
          <w:color w:val="000000"/>
          <w:kern w:val="0"/>
          <w:sz w:val="21"/>
          <w:szCs w:val="21"/>
          <w:highlight w:val="none"/>
          <w:lang w:val="en-US" w:eastAsia="zh-CN" w:bidi="ar-SA"/>
        </w:rPr>
        <w:t>供冷季；</w:t>
      </w:r>
    </w:p>
    <w:p w14:paraId="6E582ECE">
      <w:pPr>
        <w:keepNext w:val="0"/>
        <w:keepLines w:val="0"/>
        <w:widowControl/>
        <w:numPr>
          <w:ilvl w:val="0"/>
          <w:numId w:val="36"/>
        </w:numPr>
        <w:suppressLineNumbers w:val="0"/>
        <w:jc w:val="left"/>
        <w:rPr>
          <w:rFonts w:hint="eastAsia" w:ascii="宋体" w:hAnsi="宋体" w:cs="宋体"/>
          <w:color w:val="000000"/>
          <w:kern w:val="0"/>
          <w:szCs w:val="21"/>
          <w:highlight w:val="none"/>
        </w:rPr>
      </w:pPr>
      <w:r>
        <w:rPr>
          <w:rFonts w:hint="eastAsia" w:ascii="宋体" w:hAnsi="宋体" w:cs="宋体"/>
          <w:color w:val="000000"/>
          <w:kern w:val="0"/>
          <w:sz w:val="21"/>
          <w:szCs w:val="21"/>
          <w:highlight w:val="none"/>
          <w:lang w:val="en-US" w:eastAsia="zh-CN" w:bidi="ar-SA"/>
        </w:rPr>
        <w:t xml:space="preserve"> </w:t>
      </w:r>
      <w:r>
        <w:rPr>
          <w:rFonts w:hint="eastAsia" w:ascii="宋体" w:hAnsi="宋体" w:eastAsia="宋体" w:cs="宋体"/>
          <w:color w:val="000000"/>
          <w:kern w:val="0"/>
          <w:sz w:val="21"/>
          <w:szCs w:val="21"/>
          <w:highlight w:val="none"/>
          <w:lang w:val="en-US" w:eastAsia="zh-CN" w:bidi="ar-SA"/>
        </w:rPr>
        <w:t>碳排放相关指标数据以实际运行一年的数据进行核算。</w:t>
      </w:r>
    </w:p>
    <w:p w14:paraId="654437C8">
      <w:pPr>
        <w:keepNext w:val="0"/>
        <w:keepLines w:val="0"/>
        <w:widowControl/>
        <w:suppressLineNumbers w:val="0"/>
        <w:jc w:val="left"/>
        <w:rPr>
          <w:rFonts w:hint="eastAsia" w:ascii="宋体" w:hAnsi="宋体" w:cs="宋体"/>
          <w:color w:val="000000"/>
          <w:kern w:val="0"/>
          <w:szCs w:val="21"/>
        </w:rPr>
      </w:pPr>
      <w:r>
        <w:rPr>
          <w:rFonts w:hint="eastAsia" w:ascii="黑体" w:hAnsi="黑体" w:eastAsia="黑体" w:cs="黑体"/>
          <w:kern w:val="2"/>
          <w:sz w:val="21"/>
          <w:szCs w:val="24"/>
          <w:lang w:val="en-US" w:eastAsia="zh-CN" w:bidi="ar-SA"/>
        </w:rPr>
        <w:t>11.2</w:t>
      </w:r>
      <w:r>
        <w:rPr>
          <w:rFonts w:hint="eastAsia" w:ascii="宋体" w:hAnsi="宋体" w:eastAsia="宋体" w:cs="宋体"/>
          <w:color w:val="000000"/>
          <w:kern w:val="0"/>
          <w:sz w:val="21"/>
          <w:szCs w:val="21"/>
          <w:lang w:val="en-US" w:eastAsia="zh-CN" w:bidi="ar-SA"/>
        </w:rPr>
        <w:t xml:space="preserve"> </w:t>
      </w:r>
      <w:r>
        <w:rPr>
          <w:rFonts w:hint="eastAsia" w:ascii="宋体" w:hAnsi="宋体" w:cs="宋体"/>
          <w:color w:val="000000"/>
          <w:kern w:val="0"/>
          <w:sz w:val="21"/>
          <w:szCs w:val="21"/>
          <w:lang w:val="en-US" w:eastAsia="zh-CN" w:bidi="ar-SA"/>
        </w:rPr>
        <w:t xml:space="preserve"> 社区可</w:t>
      </w:r>
      <w:r>
        <w:rPr>
          <w:rFonts w:hint="eastAsia" w:ascii="宋体" w:hAnsi="宋体" w:eastAsia="宋体" w:cs="宋体"/>
          <w:color w:val="000000"/>
          <w:kern w:val="0"/>
          <w:sz w:val="21"/>
          <w:szCs w:val="21"/>
          <w:lang w:val="en-US" w:eastAsia="zh-CN" w:bidi="ar-SA"/>
        </w:rPr>
        <w:t>自行或委托有技术实力的专业机构对项目进行自评价，</w:t>
      </w:r>
      <w:r>
        <w:rPr>
          <w:rFonts w:hint="eastAsia" w:ascii="宋体" w:hAnsi="宋体" w:cs="宋体"/>
          <w:color w:val="000000"/>
          <w:kern w:val="0"/>
          <w:sz w:val="21"/>
          <w:szCs w:val="21"/>
          <w:lang w:val="en-US" w:eastAsia="zh-CN" w:bidi="ar-SA"/>
        </w:rPr>
        <w:t>可参考</w:t>
      </w:r>
      <w:r>
        <w:rPr>
          <w:rFonts w:hint="eastAsia" w:ascii="宋体" w:hAnsi="宋体" w:eastAsia="宋体" w:cs="宋体"/>
          <w:color w:val="000000"/>
          <w:kern w:val="0"/>
          <w:sz w:val="21"/>
          <w:szCs w:val="21"/>
          <w:lang w:val="en-US" w:eastAsia="zh-CN" w:bidi="ar-SA"/>
        </w:rPr>
        <w:t>附录</w:t>
      </w:r>
      <w:r>
        <w:rPr>
          <w:rFonts w:hint="eastAsia" w:ascii="宋体" w:hAnsi="宋体" w:cs="宋体"/>
          <w:color w:val="000000"/>
          <w:kern w:val="0"/>
          <w:sz w:val="21"/>
          <w:szCs w:val="21"/>
          <w:lang w:val="en-US" w:eastAsia="zh-CN" w:bidi="ar-SA"/>
        </w:rPr>
        <w:t>F</w:t>
      </w:r>
      <w:r>
        <w:rPr>
          <w:rFonts w:hint="eastAsia" w:ascii="宋体" w:hAnsi="宋体" w:eastAsia="宋体" w:cs="宋体"/>
          <w:color w:val="000000"/>
          <w:kern w:val="0"/>
          <w:sz w:val="21"/>
          <w:szCs w:val="21"/>
          <w:lang w:val="en-US" w:eastAsia="zh-CN" w:bidi="ar-SA"/>
        </w:rPr>
        <w:t>编制自评价报告，自</w:t>
      </w:r>
    </w:p>
    <w:p w14:paraId="4B1FFABE">
      <w:pPr>
        <w:keepNext w:val="0"/>
        <w:keepLines w:val="0"/>
        <w:widowControl/>
        <w:suppressLineNumbers w:val="0"/>
        <w:jc w:val="left"/>
        <w:rPr>
          <w:rFonts w:hint="eastAsia" w:ascii="宋体" w:hAnsi="宋体" w:cs="宋体"/>
          <w:color w:val="000000"/>
          <w:kern w:val="0"/>
          <w:szCs w:val="21"/>
        </w:rPr>
      </w:pPr>
      <w:r>
        <w:rPr>
          <w:rFonts w:hint="eastAsia" w:ascii="宋体" w:hAnsi="宋体" w:eastAsia="宋体" w:cs="宋体"/>
          <w:color w:val="000000"/>
          <w:kern w:val="0"/>
          <w:sz w:val="21"/>
          <w:szCs w:val="21"/>
          <w:lang w:val="en-US" w:eastAsia="zh-CN" w:bidi="ar-SA"/>
        </w:rPr>
        <w:t>评价报告的内容</w:t>
      </w:r>
      <w:r>
        <w:rPr>
          <w:rFonts w:hint="eastAsia" w:ascii="宋体" w:hAnsi="宋体" w:cs="宋体"/>
          <w:color w:val="000000"/>
          <w:kern w:val="0"/>
          <w:sz w:val="21"/>
          <w:szCs w:val="21"/>
          <w:lang w:val="en-US" w:eastAsia="zh-CN" w:bidi="ar-SA"/>
        </w:rPr>
        <w:t>包括</w:t>
      </w:r>
      <w:r>
        <w:rPr>
          <w:rFonts w:hint="eastAsia" w:ascii="宋体" w:hAnsi="宋体" w:eastAsia="宋体" w:cs="宋体"/>
          <w:color w:val="000000"/>
          <w:kern w:val="0"/>
          <w:sz w:val="21"/>
          <w:szCs w:val="21"/>
          <w:lang w:val="en-US" w:eastAsia="zh-CN" w:bidi="ar-SA"/>
        </w:rPr>
        <w:t>项目总体</w:t>
      </w:r>
      <w:r>
        <w:rPr>
          <w:rFonts w:hint="eastAsia" w:ascii="宋体" w:hAnsi="宋体" w:cs="宋体"/>
          <w:color w:val="000000"/>
          <w:kern w:val="0"/>
          <w:sz w:val="21"/>
          <w:szCs w:val="21"/>
          <w:lang w:val="en-US" w:eastAsia="zh-CN" w:bidi="ar-SA"/>
        </w:rPr>
        <w:t>创建</w:t>
      </w:r>
      <w:r>
        <w:rPr>
          <w:rFonts w:hint="eastAsia" w:ascii="宋体" w:hAnsi="宋体" w:eastAsia="宋体" w:cs="宋体"/>
          <w:color w:val="000000"/>
          <w:kern w:val="0"/>
          <w:sz w:val="21"/>
          <w:szCs w:val="21"/>
          <w:lang w:val="en-US" w:eastAsia="zh-CN" w:bidi="ar-SA"/>
        </w:rPr>
        <w:t>情况、取得的重要成果及减排效益、主要创新措施</w:t>
      </w:r>
      <w:r>
        <w:rPr>
          <w:rFonts w:hint="eastAsia" w:ascii="宋体" w:hAnsi="宋体" w:cs="宋体"/>
          <w:color w:val="000000"/>
          <w:kern w:val="0"/>
          <w:sz w:val="21"/>
          <w:szCs w:val="21"/>
          <w:lang w:val="en-US" w:eastAsia="zh-CN" w:bidi="ar-SA"/>
        </w:rPr>
        <w:t>等</w:t>
      </w:r>
      <w:r>
        <w:rPr>
          <w:rFonts w:hint="eastAsia" w:ascii="宋体" w:hAnsi="宋体" w:eastAsia="宋体" w:cs="宋体"/>
          <w:color w:val="000000"/>
          <w:kern w:val="0"/>
          <w:sz w:val="21"/>
          <w:szCs w:val="21"/>
          <w:lang w:val="en-US" w:eastAsia="zh-CN" w:bidi="ar-SA"/>
        </w:rPr>
        <w:t>，并总结经验和建议，给出项目自评价结论。</w:t>
      </w:r>
    </w:p>
    <w:p w14:paraId="4BB427DC">
      <w:pPr>
        <w:keepNext w:val="0"/>
        <w:keepLines w:val="0"/>
        <w:widowControl/>
        <w:suppressLineNumbers w:val="0"/>
        <w:jc w:val="left"/>
        <w:rPr>
          <w:rFonts w:hint="eastAsia" w:ascii="宋体" w:hAnsi="宋体" w:cs="宋体"/>
          <w:color w:val="000000"/>
          <w:kern w:val="0"/>
          <w:szCs w:val="21"/>
        </w:rPr>
      </w:pPr>
      <w:r>
        <w:rPr>
          <w:rFonts w:hint="eastAsia" w:ascii="黑体" w:hAnsi="黑体" w:eastAsia="黑体" w:cs="黑体"/>
          <w:kern w:val="2"/>
          <w:sz w:val="21"/>
          <w:szCs w:val="24"/>
          <w:lang w:val="en-US" w:eastAsia="zh-CN" w:bidi="ar-SA"/>
        </w:rPr>
        <w:t xml:space="preserve">11.3  </w:t>
      </w:r>
      <w:r>
        <w:rPr>
          <w:rFonts w:hint="eastAsia" w:ascii="宋体" w:hAnsi="宋体" w:cs="宋体"/>
          <w:color w:val="000000"/>
          <w:kern w:val="0"/>
          <w:sz w:val="21"/>
          <w:szCs w:val="21"/>
          <w:lang w:val="en-US" w:eastAsia="zh-CN" w:bidi="ar-SA"/>
        </w:rPr>
        <w:t>社区宜根据自评价结论</w:t>
      </w:r>
      <w:r>
        <w:rPr>
          <w:rFonts w:hint="default" w:ascii="宋体" w:hAnsi="宋体" w:cs="宋体"/>
          <w:color w:val="000000"/>
          <w:kern w:val="0"/>
          <w:szCs w:val="21"/>
        </w:rPr>
        <w:t>识别</w:t>
      </w:r>
      <w:r>
        <w:rPr>
          <w:rFonts w:hint="eastAsia" w:ascii="宋体" w:hAnsi="宋体" w:cs="宋体"/>
          <w:color w:val="000000"/>
          <w:kern w:val="0"/>
          <w:szCs w:val="21"/>
          <w:lang w:val="en-US" w:eastAsia="zh-CN"/>
        </w:rPr>
        <w:t>近零碳社区创建过程中</w:t>
      </w:r>
      <w:r>
        <w:rPr>
          <w:rFonts w:hint="default" w:ascii="宋体" w:hAnsi="宋体" w:cs="宋体"/>
          <w:color w:val="000000"/>
          <w:kern w:val="0"/>
          <w:szCs w:val="21"/>
        </w:rPr>
        <w:t>存在的问题和不足，制定针对性改进措施</w:t>
      </w:r>
      <w:r>
        <w:rPr>
          <w:rFonts w:hint="eastAsia" w:ascii="宋体" w:hAnsi="宋体" w:cs="宋体"/>
          <w:color w:val="000000"/>
          <w:kern w:val="0"/>
          <w:szCs w:val="21"/>
          <w:lang w:eastAsia="zh-CN"/>
        </w:rPr>
        <w:t>，</w:t>
      </w:r>
      <w:r>
        <w:rPr>
          <w:rFonts w:hint="eastAsia" w:ascii="宋体" w:hAnsi="宋体" w:cs="宋体"/>
          <w:color w:val="000000"/>
          <w:kern w:val="0"/>
          <w:szCs w:val="21"/>
        </w:rPr>
        <w:t>持续优化提升</w:t>
      </w:r>
      <w:r>
        <w:rPr>
          <w:rFonts w:hint="eastAsia" w:ascii="宋体" w:hAnsi="宋体" w:cs="宋体"/>
          <w:color w:val="000000"/>
          <w:kern w:val="0"/>
          <w:szCs w:val="21"/>
          <w:lang w:val="en-US" w:eastAsia="zh-CN"/>
        </w:rPr>
        <w:t>社区近零碳社区创建成效，推进</w:t>
      </w:r>
      <w:r>
        <w:rPr>
          <w:rFonts w:hint="eastAsia" w:ascii="宋体" w:hAnsi="宋体" w:eastAsia="宋体" w:cs="宋体"/>
          <w:color w:val="000000"/>
          <w:kern w:val="0"/>
          <w:sz w:val="21"/>
          <w:szCs w:val="21"/>
          <w:lang w:val="en-US" w:eastAsia="zh-CN" w:bidi="ar-SA"/>
        </w:rPr>
        <w:t>碳排放总量持续降低并逐步趋近于零。</w:t>
      </w:r>
    </w:p>
    <w:p w14:paraId="56B692B2">
      <w:pPr>
        <w:pStyle w:val="24"/>
        <w:spacing w:before="156" w:after="156"/>
        <w:rPr>
          <w:rFonts w:hint="eastAsia" w:ascii="宋体" w:eastAsia="宋体"/>
          <w:lang w:val="en-US" w:eastAsia="zh-CN"/>
        </w:rPr>
      </w:pPr>
      <w:bookmarkStart w:id="274" w:name="_Toc165917761"/>
      <w:bookmarkEnd w:id="274"/>
      <w:bookmarkStart w:id="275" w:name="_Toc164032753"/>
      <w:bookmarkEnd w:id="275"/>
      <w:bookmarkStart w:id="276" w:name="_Toc164032694"/>
      <w:bookmarkEnd w:id="276"/>
      <w:bookmarkStart w:id="277" w:name="_Toc165917852"/>
      <w:bookmarkEnd w:id="277"/>
      <w:bookmarkStart w:id="278" w:name="_Toc164070654"/>
      <w:bookmarkEnd w:id="278"/>
      <w:r>
        <w:br w:type="page"/>
      </w:r>
    </w:p>
    <w:p w14:paraId="194CD066">
      <w:pPr>
        <w:pStyle w:val="92"/>
        <w:spacing w:after="284"/>
        <w:ind w:left="0"/>
      </w:pPr>
      <w:bookmarkStart w:id="279" w:name="_Toc23249"/>
      <w:bookmarkStart w:id="280" w:name="_Toc25140"/>
      <w:bookmarkStart w:id="281" w:name="_Toc26095"/>
      <w:bookmarkStart w:id="282" w:name="_Toc22127"/>
      <w:bookmarkStart w:id="283" w:name="_Toc10603"/>
      <w:bookmarkStart w:id="284" w:name="_Toc31618"/>
      <w:bookmarkStart w:id="285" w:name="_Toc28958"/>
      <w:bookmarkStart w:id="286" w:name="_Toc15688"/>
      <w:bookmarkStart w:id="287" w:name="OLE_LINK24"/>
      <w:r>
        <w:br w:type="textWrapping"/>
      </w:r>
      <w:bookmarkStart w:id="288" w:name="_Toc166144597"/>
      <w:bookmarkStart w:id="289" w:name="_Toc164070694"/>
      <w:r>
        <w:rPr>
          <w:rFonts w:hint="eastAsia"/>
        </w:rPr>
        <w:t>（资料性）</w:t>
      </w:r>
      <w:r>
        <w:br w:type="textWrapping"/>
      </w:r>
      <w:r>
        <w:rPr>
          <w:rFonts w:hint="eastAsia"/>
          <w:lang w:val="en-US" w:eastAsia="zh-CN"/>
        </w:rPr>
        <w:t>近零碳社区</w:t>
      </w:r>
      <w:r>
        <w:rPr>
          <w:rFonts w:hint="eastAsia"/>
        </w:rPr>
        <w:t>评价指标释义</w:t>
      </w:r>
      <w:bookmarkEnd w:id="279"/>
      <w:bookmarkEnd w:id="280"/>
      <w:bookmarkEnd w:id="281"/>
      <w:bookmarkEnd w:id="282"/>
      <w:bookmarkEnd w:id="288"/>
      <w:bookmarkEnd w:id="289"/>
      <w:r>
        <w:rPr>
          <w:rFonts w:hint="eastAsia"/>
          <w:lang w:val="en-US" w:eastAsia="zh-CN"/>
        </w:rPr>
        <w:t>及计算公式</w:t>
      </w:r>
      <w:bookmarkEnd w:id="283"/>
      <w:bookmarkEnd w:id="284"/>
      <w:bookmarkEnd w:id="285"/>
      <w:bookmarkEnd w:id="286"/>
    </w:p>
    <w:bookmarkEnd w:id="287"/>
    <w:p w14:paraId="3129F90C">
      <w:pPr>
        <w:pStyle w:val="112"/>
        <w:numPr>
          <w:ilvl w:val="1"/>
          <w:numId w:val="10"/>
        </w:numPr>
        <w:spacing w:beforeLines="50" w:afterLines="50"/>
        <w:rPr>
          <w:rFonts w:hint="eastAsia" w:ascii="黑体" w:hAnsi="黑体" w:eastAsia="黑体"/>
        </w:rPr>
      </w:pPr>
      <w:bookmarkStart w:id="290" w:name="OLE_LINK36"/>
      <w:r>
        <w:rPr>
          <w:rFonts w:hint="eastAsia" w:ascii="黑体" w:hAnsi="黑体" w:eastAsia="黑体"/>
        </w:rPr>
        <w:t>社区</w:t>
      </w:r>
      <w:r>
        <w:rPr>
          <w:rFonts w:hint="eastAsia" w:ascii="黑体" w:hAnsi="黑体" w:eastAsia="黑体"/>
          <w:lang w:val="en-US" w:eastAsia="zh-CN"/>
        </w:rPr>
        <w:t>屋顶太阳能覆盖率</w:t>
      </w:r>
    </w:p>
    <w:p w14:paraId="1360822F">
      <w:pPr>
        <w:pStyle w:val="24"/>
        <w:rPr>
          <w:rFonts w:hint="eastAsia" w:eastAsia="宋体"/>
          <w:lang w:val="en-US" w:eastAsia="zh-CN" w:bidi="ar-SA"/>
        </w:rPr>
      </w:pPr>
      <w:r>
        <w:rPr>
          <w:rFonts w:hint="eastAsia"/>
          <w:lang w:val="en-US" w:eastAsia="zh-CN"/>
        </w:rPr>
        <w:t>社区屋顶太阳能覆盖率指</w:t>
      </w:r>
      <w:r>
        <w:rPr>
          <w:rFonts w:hint="eastAsia"/>
        </w:rPr>
        <w:t>太阳能光伏系统</w:t>
      </w:r>
      <w:r>
        <w:rPr>
          <w:rFonts w:hint="eastAsia"/>
          <w:lang w:val="en-US" w:eastAsia="zh-CN"/>
        </w:rPr>
        <w:t>或光热系统的</w:t>
      </w:r>
      <w:r>
        <w:rPr>
          <w:rFonts w:hint="eastAsia"/>
        </w:rPr>
        <w:t>安装面积</w:t>
      </w:r>
      <w:r>
        <w:rPr>
          <w:rFonts w:hint="eastAsia"/>
          <w:lang w:val="en-US" w:eastAsia="zh-CN"/>
        </w:rPr>
        <w:t>与屋面有效面积的比值，</w:t>
      </w:r>
      <w:r>
        <w:rPr>
          <w:rFonts w:hint="eastAsia"/>
          <w:lang w:val="en-US" w:eastAsia="zh-CN" w:bidi="ar-SA"/>
        </w:rPr>
        <w:t>参考公</w:t>
      </w:r>
      <w:r>
        <w:rPr>
          <w:rFonts w:hint="eastAsia"/>
          <w:lang w:val="en-US" w:bidi="ar-SA"/>
        </w:rPr>
        <w:t>式（</w:t>
      </w:r>
      <w:r>
        <w:rPr>
          <w:rFonts w:hint="eastAsia"/>
          <w:lang w:val="en-US" w:eastAsia="zh-CN" w:bidi="ar-SA"/>
        </w:rPr>
        <w:t>A.</w:t>
      </w:r>
      <w:r>
        <w:rPr>
          <w:rFonts w:hint="eastAsia"/>
          <w:spacing w:val="-5"/>
          <w:lang w:val="en-US" w:eastAsia="zh-CN"/>
        </w:rPr>
        <w:t>1</w:t>
      </w:r>
      <w:r>
        <w:rPr>
          <w:rFonts w:hint="eastAsia"/>
          <w:lang w:val="en-US" w:bidi="ar-SA"/>
        </w:rPr>
        <w:t>）计算</w:t>
      </w:r>
      <w:r>
        <w:rPr>
          <w:rFonts w:hint="eastAsia"/>
          <w:lang w:val="en-US" w:eastAsia="zh-CN" w:bidi="ar-SA"/>
        </w:rPr>
        <w:t>。</w:t>
      </w:r>
    </w:p>
    <w:p w14:paraId="380FE19E">
      <w:pPr>
        <w:pStyle w:val="10"/>
        <w:tabs>
          <w:tab w:val="left" w:leader="dot" w:pos="4200"/>
        </w:tabs>
        <w:jc w:val="right"/>
        <w:rPr>
          <w:rFonts w:hint="eastAsia"/>
          <w:kern w:val="44"/>
          <w:lang w:val="en-US"/>
        </w:rPr>
      </w:pPr>
      <m:oMath>
        <m:func>
          <m:funcPr>
            <m:ctrlPr>
              <w:rPr>
                <w:rFonts w:ascii="Cambria Math" w:hAnsi="Cambria Math" w:cs="Cambria Math" w:eastAsiaTheme="minorEastAsia"/>
                <w:i/>
              </w:rPr>
            </m:ctrlPr>
          </m:funcPr>
          <m:fName>
            <m:sSub>
              <m:sSubPr>
                <m:ctrlPr>
                  <w:rPr>
                    <w:rFonts w:ascii="Cambria Math" w:hAnsi="Cambria Math" w:cs="Cambria Math" w:eastAsiaTheme="minorEastAsia"/>
                    <w:b w:val="0"/>
                    <w:i/>
                    <w:iCs/>
                    <w:lang w:val="en-US"/>
                  </w:rPr>
                </m:ctrlPr>
              </m:sSubPr>
              <m:e>
                <m:r>
                  <m:rPr/>
                  <w:rPr>
                    <w:rFonts w:hint="default" w:ascii="Cambria Math" w:hAnsi="Cambria Math" w:cs="Cambria Math" w:eastAsiaTheme="minorEastAsia"/>
                    <w:lang w:val="en-US" w:eastAsia="zh-CN"/>
                  </w:rPr>
                  <m:t>CR</m:t>
                </m:r>
                <m:ctrlPr>
                  <w:rPr>
                    <w:rFonts w:ascii="Cambria Math" w:hAnsi="Cambria Math" w:cs="Cambria Math" w:eastAsiaTheme="minorEastAsia"/>
                    <w:b w:val="0"/>
                    <w:i/>
                    <w:iCs/>
                    <w:lang w:val="en-US"/>
                  </w:rPr>
                </m:ctrlPr>
              </m:e>
              <m:sub>
                <m:r>
                  <m:rPr/>
                  <w:rPr>
                    <w:rFonts w:hint="default" w:ascii="Cambria Math" w:hAnsi="Cambria Math" w:cs="Cambria Math" w:eastAsiaTheme="minorEastAsia"/>
                    <w:lang w:val="en-US" w:eastAsia="zh-CN"/>
                  </w:rPr>
                  <m:t>se</m:t>
                </m:r>
                <m:ctrlPr>
                  <w:rPr>
                    <w:rFonts w:ascii="Cambria Math" w:hAnsi="Cambria Math" w:cs="Cambria Math" w:eastAsiaTheme="minorEastAsia"/>
                    <w:b w:val="0"/>
                    <w:i/>
                    <w:iCs/>
                    <w:lang w:val="en-US"/>
                  </w:rPr>
                </m:ctrlPr>
              </m:sub>
            </m:sSub>
            <m:ctrlPr>
              <w:rPr>
                <w:rFonts w:ascii="Cambria Math" w:hAnsi="Cambria Math" w:cs="Cambria Math" w:eastAsiaTheme="minorEastAsia"/>
                <w:i/>
              </w:rPr>
            </m:ctrlPr>
          </m:fName>
          <m:e>
            <m:r>
              <m:rPr>
                <m:nor/>
                <m:sty m:val="p"/>
              </m:rPr>
              <w:rPr>
                <w:rFonts w:ascii="Cambria Math" w:hAnsi="Cambria Math" w:cs="Cambria Math" w:eastAsiaTheme="minorEastAsia"/>
                <w:b w:val="0"/>
                <w:i w:val="0"/>
                <w:lang w:val="en-US"/>
              </w:rPr>
              <m:t>=</m:t>
            </m:r>
            <m:ctrlPr>
              <w:rPr>
                <w:rFonts w:ascii="Cambria Math" w:hAnsi="Cambria Math" w:cs="Cambria Math" w:eastAsiaTheme="minorEastAsia"/>
                <w:i/>
              </w:rPr>
            </m:ctrlPr>
          </m:e>
        </m:func>
        <m:sSub>
          <m:sSubPr>
            <m:ctrlPr>
              <w:rPr>
                <w:rFonts w:ascii="Cambria Math" w:hAnsi="Cambria Math" w:cs="Cambria Math" w:eastAsiaTheme="minorEastAsia"/>
                <w:i/>
              </w:rPr>
            </m:ctrlPr>
          </m:sSubPr>
          <m:e>
            <m:r>
              <m:rPr/>
              <w:rPr>
                <w:rFonts w:hint="default" w:ascii="Cambria Math" w:hAnsi="Cambria Math" w:cs="Cambria Math" w:eastAsiaTheme="minorEastAsia"/>
                <w:lang w:val="en-US" w:eastAsia="zh-CN"/>
              </w:rPr>
              <m:t>A</m:t>
            </m:r>
            <m:ctrlPr>
              <w:rPr>
                <w:rFonts w:ascii="Cambria Math" w:hAnsi="Cambria Math" w:cs="Cambria Math" w:eastAsiaTheme="minorEastAsia"/>
                <w:i/>
              </w:rPr>
            </m:ctrlPr>
          </m:e>
          <m:sub>
            <m:r>
              <m:rPr/>
              <w:rPr>
                <w:rFonts w:hint="default" w:ascii="Cambria Math" w:hAnsi="Cambria Math" w:cs="Cambria Math" w:eastAsiaTheme="minorEastAsia"/>
                <w:lang w:val="en-US" w:eastAsia="zh-CN"/>
              </w:rPr>
              <m:t>i</m:t>
            </m:r>
            <m:ctrlPr>
              <w:rPr>
                <w:rFonts w:ascii="Cambria Math" w:hAnsi="Cambria Math" w:cs="Cambria Math" w:eastAsiaTheme="minorEastAsia"/>
                <w:i/>
              </w:rPr>
            </m:ctrlPr>
          </m:sub>
        </m:sSub>
        <m:r>
          <m:rPr/>
          <w:rPr>
            <w:rFonts w:hint="default" w:ascii="Cambria Math" w:hAnsi="Cambria Math" w:cs="Cambria Math" w:eastAsiaTheme="minorEastAsia"/>
            <w:lang w:val="en-US" w:eastAsia="zh-CN"/>
          </w:rPr>
          <m:t>/</m:t>
        </m:r>
        <m:sSub>
          <m:sSubPr>
            <m:ctrlPr>
              <w:rPr>
                <w:rFonts w:ascii="Cambria Math" w:hAnsi="Cambria Math" w:cs="Cambria Math" w:eastAsiaTheme="minorEastAsia"/>
                <w:i/>
              </w:rPr>
            </m:ctrlPr>
          </m:sSubPr>
          <m:e>
            <m:r>
              <m:rPr/>
              <w:rPr>
                <w:rFonts w:hint="default" w:ascii="Cambria Math" w:hAnsi="Cambria Math" w:cs="Cambria Math" w:eastAsiaTheme="minorEastAsia"/>
                <w:lang w:val="en-US" w:eastAsia="zh-CN"/>
              </w:rPr>
              <m:t>A</m:t>
            </m:r>
            <m:ctrlPr>
              <w:rPr>
                <w:rFonts w:ascii="Cambria Math" w:hAnsi="Cambria Math" w:cs="Cambria Math" w:eastAsiaTheme="minorEastAsia"/>
                <w:i/>
              </w:rPr>
            </m:ctrlPr>
          </m:e>
          <m:sub>
            <m:r>
              <m:rPr/>
              <w:rPr>
                <w:rFonts w:hint="default" w:ascii="Cambria Math" w:hAnsi="Cambria Math" w:cs="Cambria Math" w:eastAsiaTheme="minorEastAsia"/>
                <w:lang w:val="en-US" w:eastAsia="zh-CN"/>
              </w:rPr>
              <m:t>ef</m:t>
            </m:r>
            <m:ctrlPr>
              <w:rPr>
                <w:rFonts w:ascii="Cambria Math" w:hAnsi="Cambria Math" w:cs="Cambria Math" w:eastAsiaTheme="minorEastAsia"/>
                <w:i/>
              </w:rPr>
            </m:ctrlPr>
          </m:sub>
        </m:sSub>
        <m:r>
          <m:rPr/>
          <w:rPr>
            <w:rFonts w:hint="default" w:ascii="Cambria Math" w:hAnsi="Cambria Math" w:cs="Cambria Math" w:eastAsiaTheme="minorEastAsia"/>
          </w:rPr>
          <m:t>×</m:t>
        </m:r>
        <m:r>
          <m:rPr/>
          <w:rPr>
            <w:rFonts w:hint="default" w:ascii="Cambria Math" w:hAnsi="Cambria Math" w:cs="Cambria Math" w:eastAsiaTheme="minorEastAsia"/>
            <w:lang w:val="en-US" w:eastAsia="zh-CN"/>
          </w:rPr>
          <m:t>100%</m:t>
        </m:r>
      </m:oMath>
      <w:r>
        <w:rPr>
          <w:kern w:val="44"/>
          <w:lang w:val="en-US"/>
        </w:rPr>
        <w:tab/>
      </w:r>
      <w:r>
        <w:rPr>
          <w:rFonts w:hint="eastAsia"/>
          <w:kern w:val="44"/>
          <w:lang w:val="en-US"/>
        </w:rPr>
        <w:t>（</w:t>
      </w:r>
      <w:r>
        <w:rPr>
          <w:rFonts w:hint="eastAsia"/>
          <w:lang w:val="en-US" w:eastAsia="zh-CN"/>
        </w:rPr>
        <w:t>A.1</w:t>
      </w:r>
      <w:r>
        <w:rPr>
          <w:rFonts w:hint="eastAsia"/>
          <w:kern w:val="44"/>
          <w:lang w:val="en-US"/>
        </w:rPr>
        <w:t>）</w:t>
      </w:r>
    </w:p>
    <w:p w14:paraId="4625CAE3">
      <w:pPr>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式中：</w:t>
      </w:r>
    </w:p>
    <w:p w14:paraId="3F1BDC93">
      <w:pPr>
        <w:ind w:left="840" w:leftChars="200" w:hanging="420" w:hangingChars="200"/>
        <w:rPr>
          <w:rFonts w:hint="eastAsia" w:asciiTheme="majorEastAsia" w:hAnsiTheme="majorEastAsia" w:eastAsiaTheme="majorEastAsia"/>
          <w:szCs w:val="21"/>
        </w:rPr>
      </w:pPr>
      <m:oMath>
        <m:sSub>
          <m:sSubPr>
            <m:ctrlPr>
              <w:rPr>
                <w:rFonts w:ascii="Cambria Math" w:hAnsi="Cambria Math" w:cs="Cambria Math" w:eastAsiaTheme="minorEastAsia"/>
                <w:b w:val="0"/>
                <w:i/>
                <w:iCs/>
                <w:lang w:val="en-US"/>
              </w:rPr>
            </m:ctrlPr>
          </m:sSubPr>
          <m:e>
            <m:r>
              <m:rPr/>
              <w:rPr>
                <w:rFonts w:hint="default" w:ascii="Cambria Math" w:hAnsi="Cambria Math" w:cs="Cambria Math" w:eastAsiaTheme="minorEastAsia"/>
                <w:lang w:val="en-US" w:eastAsia="zh-CN"/>
              </w:rPr>
              <m:t>CR</m:t>
            </m:r>
            <m:ctrlPr>
              <w:rPr>
                <w:rFonts w:ascii="Cambria Math" w:hAnsi="Cambria Math" w:cs="Cambria Math" w:eastAsiaTheme="minorEastAsia"/>
                <w:b w:val="0"/>
                <w:i/>
                <w:iCs/>
                <w:lang w:val="en-US"/>
              </w:rPr>
            </m:ctrlPr>
          </m:e>
          <m:sub>
            <m:r>
              <m:rPr/>
              <w:rPr>
                <w:rFonts w:hint="default" w:ascii="Cambria Math" w:hAnsi="Cambria Math" w:cs="Cambria Math" w:eastAsiaTheme="minorEastAsia"/>
                <w:lang w:val="en-US" w:eastAsia="zh-CN"/>
              </w:rPr>
              <m:t>se</m:t>
            </m:r>
            <m:ctrlPr>
              <w:rPr>
                <w:rFonts w:ascii="Cambria Math" w:hAnsi="Cambria Math" w:cs="Cambria Math" w:eastAsiaTheme="minorEastAsia"/>
                <w:b w:val="0"/>
                <w:i/>
                <w:iCs/>
                <w:lang w:val="en-US"/>
              </w:rPr>
            </m:ctrlPr>
          </m:sub>
        </m:sSub>
      </m:oMath>
      <w:r>
        <w:rPr>
          <w:rFonts w:ascii="Cambria Math" w:hAnsi="Cambria Math" w:cs="Cambria Math" w:eastAsiaTheme="majorEastAsia"/>
          <w:i/>
          <w:iCs/>
          <w:szCs w:val="21"/>
        </w:rPr>
        <w:tab/>
      </w:r>
      <w:r>
        <w:rPr>
          <w:rFonts w:hint="eastAsia" w:ascii="Cambria Math" w:hAnsi="Cambria Math" w:cs="Cambria Math" w:eastAsiaTheme="majorEastAsia"/>
          <w:i/>
          <w:iCs/>
          <w:szCs w:val="21"/>
          <w:lang w:val="en-US" w:eastAsia="zh-CN"/>
        </w:rPr>
        <w:tab/>
      </w:r>
      <w:r>
        <w:rPr>
          <w:rFonts w:hint="eastAsia" w:ascii="Cambria Math" w:hAnsi="Cambria Math" w:cs="Cambria Math" w:eastAsiaTheme="majorEastAsia"/>
          <w:i/>
          <w:iCs/>
          <w:szCs w:val="21"/>
          <w:lang w:val="en-US" w:eastAsia="zh-CN"/>
        </w:rPr>
        <w:tab/>
      </w:r>
      <w:r>
        <w:rPr>
          <w:rFonts w:hint="eastAsia" w:ascii="Cambria Math" w:hAnsi="Cambria Math" w:cs="Cambria Math" w:eastAsiaTheme="majorEastAsia"/>
          <w:i/>
          <w:iCs/>
          <w:szCs w:val="21"/>
          <w:lang w:val="en-US" w:eastAsia="zh-CN"/>
        </w:rPr>
        <w:tab/>
      </w:r>
      <w:r>
        <w:rPr>
          <w:rFonts w:hint="eastAsia" w:ascii="Cambria Math" w:hAnsi="Cambria Math" w:cs="Cambria Math" w:eastAsiaTheme="majorEastAsia"/>
          <w:i/>
          <w:iCs/>
          <w:szCs w:val="21"/>
          <w:lang w:val="en-US" w:eastAsia="zh-CN"/>
        </w:rPr>
        <w:tab/>
      </w:r>
      <w:r>
        <w:rPr>
          <w:rFonts w:hint="eastAsia" w:ascii="Cambria Math" w:hAnsi="Cambria Math" w:cs="Cambria Math" w:eastAsiaTheme="majorEastAsia"/>
          <w:i/>
          <w:iCs/>
          <w:szCs w:val="21"/>
          <w:lang w:val="en-US" w:eastAsia="zh-CN"/>
        </w:rPr>
        <w:tab/>
      </w:r>
      <w:r>
        <w:rPr>
          <w:rFonts w:hint="eastAsia" w:asciiTheme="majorEastAsia" w:hAnsiTheme="majorEastAsia" w:eastAsiaTheme="majorEastAsia"/>
          <w:szCs w:val="21"/>
        </w:rPr>
        <w:t>——</w:t>
      </w:r>
      <w:r>
        <w:rPr>
          <w:rFonts w:hint="eastAsia"/>
          <w:lang w:val="en-US" w:eastAsia="zh-CN" w:bidi="ar-SA"/>
        </w:rPr>
        <w:t>社区屋顶太阳能覆盖率</w:t>
      </w:r>
      <w:r>
        <w:rPr>
          <w:rFonts w:hint="eastAsia" w:asciiTheme="majorEastAsia" w:hAnsiTheme="majorEastAsia" w:eastAsiaTheme="majorEastAsia"/>
          <w:szCs w:val="21"/>
        </w:rPr>
        <w:t>；</w:t>
      </w:r>
    </w:p>
    <w:p w14:paraId="18983DFC">
      <w:pPr>
        <w:pStyle w:val="24"/>
        <w:tabs>
          <w:tab w:val="left" w:pos="1260"/>
        </w:tabs>
        <w:adjustRightInd w:val="0"/>
        <w:snapToGrid w:val="0"/>
        <w:spacing w:line="240" w:lineRule="auto"/>
        <w:ind w:left="840" w:leftChars="200" w:hanging="420" w:hangingChars="200"/>
      </w:pPr>
      <m:oMath>
        <m:sSub>
          <m:sSubPr>
            <m:ctrlPr>
              <w:rPr>
                <w:rFonts w:ascii="Cambria Math" w:hAnsi="Cambria Math" w:cs="Cambria Math" w:eastAsiaTheme="minorEastAsia"/>
                <w:i/>
              </w:rPr>
            </m:ctrlPr>
          </m:sSubPr>
          <m:e>
            <m:r>
              <m:rPr/>
              <w:rPr>
                <w:rFonts w:hint="default" w:ascii="Cambria Math" w:hAnsi="Cambria Math" w:cs="Cambria Math" w:eastAsiaTheme="minorEastAsia"/>
                <w:lang w:val="en-US" w:eastAsia="zh-CN"/>
              </w:rPr>
              <m:t>A</m:t>
            </m:r>
            <m:ctrlPr>
              <w:rPr>
                <w:rFonts w:ascii="Cambria Math" w:hAnsi="Cambria Math" w:cs="Cambria Math" w:eastAsiaTheme="minorEastAsia"/>
                <w:i/>
              </w:rPr>
            </m:ctrlPr>
          </m:e>
          <m:sub>
            <m:r>
              <m:rPr/>
              <w:rPr>
                <w:rFonts w:hint="default" w:ascii="Cambria Math" w:hAnsi="Cambria Math" w:cs="Cambria Math" w:eastAsiaTheme="minorEastAsia"/>
                <w:lang w:val="en-US" w:eastAsia="zh-CN"/>
              </w:rPr>
              <m:t>i</m:t>
            </m:r>
            <m:ctrlPr>
              <w:rPr>
                <w:rFonts w:ascii="Cambria Math" w:hAnsi="Cambria Math" w:cs="Cambria Math" w:eastAsiaTheme="minorEastAsia"/>
                <w:i/>
              </w:rPr>
            </m:ctrlPr>
          </m:sub>
        </m:sSub>
      </m:oMath>
      <w:r>
        <w:rPr>
          <w:rFonts w:hint="eastAsia"/>
          <w:position w:val="-12"/>
          <w:lang w:val="en-US" w:eastAsia="zh-CN"/>
        </w:rPr>
        <w:tab/>
      </w:r>
      <w:r>
        <w:rPr>
          <w:rFonts w:hint="eastAsia"/>
        </w:rPr>
        <w:t>——太阳能光伏系统或光热系统的安装面积，包括光伏或光热组件面积及必要的检修通道面积，</w:t>
      </w:r>
      <w:r>
        <w:rPr>
          <w:rFonts w:hint="eastAsia"/>
        </w:rPr>
        <w:tab/>
      </w:r>
      <w:r>
        <w:rPr>
          <w:rFonts w:hint="eastAsia"/>
        </w:rPr>
        <w:tab/>
      </w:r>
      <w:r>
        <w:rPr>
          <w:rFonts w:hint="eastAsia"/>
        </w:rPr>
        <w:t>必要的检修通道面积不应超过光伏组件面积的25%，超过时应核减，单位为平方米（m</w:t>
      </w:r>
      <w:r>
        <w:rPr>
          <w:rFonts w:hint="eastAsia"/>
          <w:vertAlign w:val="superscript"/>
        </w:rPr>
        <w:t>2</w:t>
      </w:r>
      <w:r>
        <w:rPr>
          <w:rFonts w:hint="eastAsia"/>
        </w:rPr>
        <w:t>）</w:t>
      </w:r>
      <w:r>
        <w:rPr>
          <w:rFonts w:hint="eastAsia"/>
          <w:lang w:eastAsia="zh-CN"/>
        </w:rPr>
        <w:t>。</w:t>
      </w:r>
      <w:r>
        <w:rPr>
          <w:rFonts w:hint="eastAsia"/>
          <w:lang w:val="en-US" w:eastAsia="zh-CN"/>
        </w:rPr>
        <w:tab/>
      </w:r>
      <w:r>
        <w:rPr>
          <w:rFonts w:hint="eastAsia"/>
          <w:lang w:eastAsia="zh-CN"/>
        </w:rPr>
        <w:t>在不影响安全性的前提下，</w:t>
      </w:r>
      <w:r>
        <w:rPr>
          <w:rFonts w:hint="eastAsia"/>
          <w:lang w:val="en-US" w:eastAsia="zh-CN"/>
        </w:rPr>
        <w:t>太阳能系统的安装范围可扩展至建筑立面、地面或其它适宜安</w:t>
      </w:r>
      <w:r>
        <w:rPr>
          <w:rFonts w:hint="eastAsia"/>
          <w:lang w:val="en-US" w:eastAsia="zh-CN"/>
        </w:rPr>
        <w:tab/>
      </w:r>
      <w:r>
        <w:rPr>
          <w:rFonts w:hint="eastAsia"/>
          <w:lang w:val="en-US" w:eastAsia="zh-CN"/>
        </w:rPr>
        <w:t>装的区域，上述区域需满足</w:t>
      </w:r>
      <w:r>
        <w:rPr>
          <w:rFonts w:hint="eastAsia"/>
        </w:rPr>
        <w:t>冬至日全天日照时数</w:t>
      </w:r>
      <w:r>
        <w:rPr>
          <w:rFonts w:hint="eastAsia"/>
          <w:lang w:val="en-US" w:eastAsia="zh-CN"/>
        </w:rPr>
        <w:t>不</w:t>
      </w:r>
      <w:r>
        <w:rPr>
          <w:rFonts w:hint="eastAsia"/>
        </w:rPr>
        <w:t>小于3</w:t>
      </w:r>
      <w:r>
        <w:rPr>
          <w:rFonts w:hint="default" w:ascii="Times New Roman" w:hAnsi="Times New Roman" w:cs="Times New Roman"/>
          <w:lang w:val="en-US" w:eastAsia="zh-CN"/>
        </w:rPr>
        <w:t xml:space="preserve"> </w:t>
      </w:r>
      <w:r>
        <w:rPr>
          <w:rFonts w:hint="eastAsia"/>
        </w:rPr>
        <w:t>h</w:t>
      </w:r>
      <w:r>
        <w:rPr>
          <w:rFonts w:hint="eastAsia"/>
          <w:lang w:val="en-US" w:eastAsia="zh-CN"/>
        </w:rPr>
        <w:t>的要求，也可采用其他可再生</w:t>
      </w:r>
      <w:r>
        <w:rPr>
          <w:rFonts w:hint="eastAsia"/>
          <w:lang w:val="en-US" w:eastAsia="zh-CN"/>
        </w:rPr>
        <w:tab/>
      </w:r>
      <w:r>
        <w:rPr>
          <w:rFonts w:hint="eastAsia"/>
          <w:lang w:val="en-US" w:eastAsia="zh-CN"/>
        </w:rPr>
        <w:t>能源利用系统替代太阳能系统。对于非屋面安装的太阳能系统或其它可再生能源利用系统，</w:t>
      </w:r>
      <w:r>
        <w:rPr>
          <w:rFonts w:hint="eastAsia"/>
          <w:lang w:val="en-US" w:eastAsia="zh-CN"/>
        </w:rPr>
        <w:tab/>
      </w:r>
      <w:r>
        <w:rPr>
          <w:rFonts w:hint="eastAsia"/>
          <w:lang w:val="en-US" w:eastAsia="zh-CN"/>
        </w:rPr>
        <w:t>其安装面积按照屋面安装时的当量综合年发电量或当量综合年集热量折算</w:t>
      </w:r>
      <w:r>
        <w:rPr>
          <w:rFonts w:hint="eastAsia"/>
        </w:rPr>
        <w:t>；</w:t>
      </w:r>
    </w:p>
    <w:p w14:paraId="56371E55">
      <w:pPr>
        <w:pStyle w:val="24"/>
        <w:tabs>
          <w:tab w:val="left" w:pos="1260"/>
        </w:tabs>
        <w:adjustRightInd w:val="0"/>
        <w:snapToGrid w:val="0"/>
        <w:ind w:left="840" w:leftChars="200" w:hanging="420" w:hangingChars="200"/>
        <w:rPr>
          <w:rFonts w:hint="eastAsia" w:asciiTheme="majorEastAsia" w:hAnsiTheme="majorEastAsia" w:eastAsiaTheme="majorEastAsia"/>
          <w:szCs w:val="21"/>
        </w:rPr>
      </w:pPr>
      <m:oMath>
        <m:sSub>
          <m:sSubPr>
            <m:ctrlPr>
              <w:rPr>
                <w:rFonts w:ascii="Cambria Math" w:hAnsi="Cambria Math" w:cs="Cambria Math" w:eastAsiaTheme="minorEastAsia"/>
                <w:i/>
              </w:rPr>
            </m:ctrlPr>
          </m:sSubPr>
          <m:e>
            <m:r>
              <m:rPr/>
              <w:rPr>
                <w:rFonts w:hint="default" w:ascii="Cambria Math" w:hAnsi="Cambria Math" w:cs="Cambria Math" w:eastAsiaTheme="minorEastAsia"/>
                <w:lang w:val="en-US" w:eastAsia="zh-CN"/>
              </w:rPr>
              <m:t>A</m:t>
            </m:r>
            <m:ctrlPr>
              <w:rPr>
                <w:rFonts w:ascii="Cambria Math" w:hAnsi="Cambria Math" w:cs="Cambria Math" w:eastAsiaTheme="minorEastAsia"/>
                <w:i/>
              </w:rPr>
            </m:ctrlPr>
          </m:e>
          <m:sub>
            <m:r>
              <m:rPr/>
              <w:rPr>
                <w:rFonts w:hint="default" w:ascii="Cambria Math" w:hAnsi="Cambria Math" w:cs="Cambria Math" w:eastAsiaTheme="minorEastAsia"/>
                <w:lang w:val="en-US" w:eastAsia="zh-CN"/>
              </w:rPr>
              <m:t>ef</m:t>
            </m:r>
            <m:ctrlPr>
              <w:rPr>
                <w:rFonts w:ascii="Cambria Math" w:hAnsi="Cambria Math" w:cs="Cambria Math" w:eastAsiaTheme="minorEastAsia"/>
                <w:i/>
              </w:rPr>
            </m:ctrlPr>
          </m:sub>
        </m:sSub>
      </m:oMath>
      <w:r>
        <w:rPr>
          <w:rFonts w:hint="eastAsia"/>
          <w:position w:val="-12"/>
          <w:lang w:val="en-US" w:eastAsia="zh-CN"/>
        </w:rPr>
        <w:tab/>
      </w:r>
      <w:r>
        <w:rPr>
          <w:rFonts w:hint="eastAsia"/>
        </w:rPr>
        <w:t>——</w:t>
      </w:r>
      <w:r>
        <w:rPr>
          <w:rFonts w:hint="eastAsia"/>
          <w:lang w:val="en-US" w:eastAsia="zh-CN"/>
        </w:rPr>
        <w:t>社区居住建筑的</w:t>
      </w:r>
      <w:r>
        <w:rPr>
          <w:rFonts w:hint="eastAsia"/>
        </w:rPr>
        <w:t>屋面有效面积</w:t>
      </w:r>
      <w:r>
        <w:rPr>
          <w:rFonts w:hint="eastAsia"/>
          <w:lang w:eastAsia="zh-CN"/>
        </w:rPr>
        <w:t>，</w:t>
      </w:r>
      <w:r>
        <w:rPr>
          <w:rFonts w:hint="eastAsia"/>
          <w:lang w:val="en-US" w:eastAsia="zh-CN"/>
        </w:rPr>
        <w:t>为</w:t>
      </w:r>
      <w:r>
        <w:rPr>
          <w:rFonts w:hint="eastAsia"/>
        </w:rPr>
        <w:t>屋面水平投影面积扣除</w:t>
      </w:r>
      <w:r>
        <w:rPr>
          <w:rFonts w:hint="eastAsia"/>
          <w:lang w:val="en-US" w:eastAsia="zh-CN"/>
        </w:rPr>
        <w:t>阴影区</w:t>
      </w:r>
      <w:r>
        <w:rPr>
          <w:rFonts w:hint="eastAsia"/>
        </w:rPr>
        <w:t>及其他必要设施所占面积</w:t>
      </w:r>
      <w:r>
        <w:rPr>
          <w:rFonts w:hint="eastAsia"/>
          <w:lang w:eastAsia="zh-CN"/>
        </w:rPr>
        <w:t>，</w:t>
      </w:r>
      <w:r>
        <w:rPr>
          <w:rFonts w:hint="eastAsia"/>
          <w:lang w:val="en-US" w:eastAsia="zh-CN"/>
        </w:rPr>
        <w:tab/>
      </w:r>
      <w:r>
        <w:rPr>
          <w:rFonts w:hint="eastAsia"/>
          <w:lang w:val="en-US" w:eastAsia="zh-CN"/>
        </w:rPr>
        <w:t>且具备安装条件的屋面面积</w:t>
      </w:r>
      <w:r>
        <w:rPr>
          <w:rFonts w:hint="eastAsia"/>
          <w:lang w:eastAsia="zh-CN"/>
        </w:rPr>
        <w:t>，</w:t>
      </w:r>
      <w:r>
        <w:rPr>
          <w:rFonts w:hint="eastAsia"/>
          <w:lang w:val="en-US" w:eastAsia="zh-CN"/>
        </w:rPr>
        <w:tab/>
      </w:r>
      <w:r>
        <w:rPr>
          <w:rFonts w:hint="eastAsia"/>
        </w:rPr>
        <w:t>单位为平方米（m</w:t>
      </w:r>
      <w:r>
        <w:rPr>
          <w:rFonts w:hint="eastAsia"/>
          <w:vertAlign w:val="superscript"/>
        </w:rPr>
        <w:t>2</w:t>
      </w:r>
      <w:r>
        <w:rPr>
          <w:rFonts w:hint="eastAsia"/>
        </w:rPr>
        <w:t>）</w:t>
      </w:r>
      <w:r>
        <w:rPr>
          <w:rFonts w:hint="eastAsia"/>
          <w:lang w:eastAsia="zh-CN"/>
        </w:rPr>
        <w:t>。</w:t>
      </w:r>
    </w:p>
    <w:p w14:paraId="6C87452F">
      <w:pPr>
        <w:pStyle w:val="112"/>
        <w:numPr>
          <w:ilvl w:val="1"/>
          <w:numId w:val="10"/>
        </w:numPr>
        <w:tabs>
          <w:tab w:val="left" w:pos="360"/>
        </w:tabs>
        <w:spacing w:beforeLines="50" w:afterLines="50"/>
        <w:rPr>
          <w:rFonts w:hint="eastAsia" w:ascii="黑体" w:hAnsi="黑体" w:eastAsia="黑体"/>
        </w:rPr>
      </w:pPr>
      <w:r>
        <w:rPr>
          <w:rFonts w:hint="eastAsia" w:ascii="黑体" w:hAnsi="黑体" w:eastAsia="黑体"/>
        </w:rPr>
        <w:t>社区碳排放</w:t>
      </w:r>
      <w:r>
        <w:rPr>
          <w:rFonts w:hint="eastAsia" w:ascii="黑体" w:hAnsi="黑体" w:eastAsia="黑体"/>
          <w:lang w:val="en-US" w:eastAsia="zh-CN"/>
        </w:rPr>
        <w:t>强度</w:t>
      </w:r>
    </w:p>
    <w:p w14:paraId="6683DCFA">
      <w:pPr>
        <w:pStyle w:val="10"/>
        <w:ind w:firstLine="420" w:firstLineChars="200"/>
        <w:jc w:val="both"/>
        <w:rPr>
          <w:rFonts w:hint="eastAsia" w:eastAsia="宋体"/>
          <w:lang w:val="en-US" w:eastAsia="zh-CN" w:bidi="ar-SA"/>
        </w:rPr>
      </w:pPr>
      <w:r>
        <w:rPr>
          <w:rFonts w:hint="eastAsia"/>
          <w:lang w:val="en-US" w:eastAsia="zh-CN" w:bidi="ar-SA"/>
        </w:rPr>
        <w:t>社区碳排放强度包括居民生活人均碳排放量和商业裙楼单位面积碳排放量。其中，居民生活人均碳排放量参考公</w:t>
      </w:r>
      <w:r>
        <w:rPr>
          <w:rFonts w:hint="eastAsia"/>
          <w:lang w:val="en-US" w:bidi="ar-SA"/>
        </w:rPr>
        <w:t>式（</w:t>
      </w:r>
      <w:r>
        <w:rPr>
          <w:rFonts w:hint="eastAsia"/>
          <w:lang w:val="en-US" w:eastAsia="zh-CN"/>
        </w:rPr>
        <w:t>A.2</w:t>
      </w:r>
      <w:r>
        <w:rPr>
          <w:rFonts w:hint="eastAsia"/>
          <w:lang w:val="en-US" w:bidi="ar-SA"/>
        </w:rPr>
        <w:t>）计算</w:t>
      </w:r>
      <w:r>
        <w:rPr>
          <w:rFonts w:hint="eastAsia"/>
          <w:lang w:val="en-US" w:eastAsia="zh-CN" w:bidi="ar-SA"/>
        </w:rPr>
        <w:t>，商业裙楼单位面积碳排放量参考公</w:t>
      </w:r>
      <w:r>
        <w:rPr>
          <w:rFonts w:hint="eastAsia"/>
          <w:lang w:val="en-US" w:bidi="ar-SA"/>
        </w:rPr>
        <w:t>式（</w:t>
      </w:r>
      <w:r>
        <w:rPr>
          <w:rFonts w:hint="eastAsia"/>
          <w:lang w:val="en-US" w:eastAsia="zh-CN"/>
        </w:rPr>
        <w:t>A.3</w:t>
      </w:r>
      <w:r>
        <w:rPr>
          <w:rFonts w:hint="eastAsia"/>
          <w:lang w:val="en-US" w:bidi="ar-SA"/>
        </w:rPr>
        <w:t>）计算</w:t>
      </w:r>
      <w:r>
        <w:rPr>
          <w:rFonts w:hint="eastAsia"/>
          <w:lang w:eastAsia="zh-CN"/>
        </w:rPr>
        <w:t>。</w:t>
      </w:r>
    </w:p>
    <w:p w14:paraId="72B5312D">
      <w:pPr>
        <w:tabs>
          <w:tab w:val="decimal" w:leader="middleDot" w:pos="4111"/>
          <w:tab w:val="center" w:pos="4160"/>
          <w:tab w:val="right" w:leader="dot" w:pos="8299"/>
        </w:tabs>
        <w:ind w:firstLine="420" w:firstLineChars="200"/>
        <w:jc w:val="right"/>
        <w:rPr>
          <w:rFonts w:asciiTheme="minorHAnsi" w:hAnsiTheme="minorHAnsi" w:eastAsiaTheme="minorEastAsia" w:cstheme="minorHAnsi"/>
          <w:kern w:val="44"/>
          <w:szCs w:val="21"/>
        </w:rPr>
      </w:pPr>
    </w:p>
    <w:p w14:paraId="2B4E4144">
      <w:pPr>
        <w:pStyle w:val="10"/>
        <w:tabs>
          <w:tab w:val="left" w:leader="dot" w:pos="4200"/>
        </w:tabs>
        <w:jc w:val="right"/>
        <w:rPr>
          <w:kern w:val="44"/>
          <w:lang w:val="en-US"/>
        </w:rPr>
      </w:pPr>
      <m:oMath>
        <m:func>
          <m:funcPr>
            <m:ctrlPr>
              <w:rPr>
                <w:rFonts w:ascii="Cambria Math" w:hAnsi="Cambria Math" w:cs="Cambria Math" w:eastAsiaTheme="minorEastAsia"/>
                <w:i/>
              </w:rPr>
            </m:ctrlPr>
          </m:funcPr>
          <m:fName>
            <m:sSub>
              <m:sSubPr>
                <m:ctrlPr>
                  <w:rPr>
                    <w:rFonts w:ascii="Cambria Math" w:hAnsi="Cambria Math" w:cs="Cambria Math" w:eastAsiaTheme="minorEastAsia"/>
                    <w:b w:val="0"/>
                    <w:i/>
                    <w:iCs/>
                    <w:lang w:val="en-US"/>
                  </w:rPr>
                </m:ctrlPr>
              </m:sSubPr>
              <m:e>
                <m:r>
                  <m:rPr/>
                  <w:rPr>
                    <w:rFonts w:hint="default" w:ascii="Cambria Math" w:hAnsi="Cambria Math" w:cs="Cambria Math" w:eastAsiaTheme="minorEastAsia"/>
                    <w:lang w:val="en-US" w:eastAsia="zh-CN"/>
                  </w:rPr>
                  <m:t>C</m:t>
                </m:r>
                <m:ctrlPr>
                  <w:rPr>
                    <w:rFonts w:ascii="Cambria Math" w:hAnsi="Cambria Math" w:cs="Cambria Math" w:eastAsiaTheme="minorEastAsia"/>
                    <w:b w:val="0"/>
                    <w:i/>
                    <w:iCs/>
                    <w:lang w:val="en-US"/>
                  </w:rPr>
                </m:ctrlPr>
              </m:e>
              <m:sub>
                <m:r>
                  <m:rPr/>
                  <w:rPr>
                    <w:rFonts w:hint="default" w:ascii="Cambria Math" w:hAnsi="Cambria Math" w:cs="Cambria Math" w:eastAsiaTheme="minorEastAsia"/>
                    <w:lang w:val="en-US" w:eastAsia="zh-CN"/>
                  </w:rPr>
                  <m:t>e</m:t>
                </m:r>
                <m:ctrlPr>
                  <w:rPr>
                    <w:rFonts w:ascii="Cambria Math" w:hAnsi="Cambria Math" w:cs="Cambria Math" w:eastAsiaTheme="minorEastAsia"/>
                    <w:b w:val="0"/>
                    <w:i/>
                    <w:iCs/>
                    <w:lang w:val="en-US"/>
                  </w:rPr>
                </m:ctrlPr>
              </m:sub>
            </m:sSub>
            <m:ctrlPr>
              <w:rPr>
                <w:rFonts w:ascii="Cambria Math" w:hAnsi="Cambria Math" w:cs="Cambria Math" w:eastAsiaTheme="minorEastAsia"/>
                <w:i/>
              </w:rPr>
            </m:ctrlPr>
          </m:fName>
          <m:e>
            <m:r>
              <m:rPr>
                <m:nor/>
                <m:sty m:val="p"/>
              </m:rPr>
              <w:rPr>
                <w:rFonts w:ascii="Cambria Math" w:hAnsi="Cambria Math" w:cs="Cambria Math" w:eastAsiaTheme="minorEastAsia"/>
                <w:b w:val="0"/>
                <w:i w:val="0"/>
                <w:lang w:val="en-US"/>
              </w:rPr>
              <m:t>=</m:t>
            </m:r>
            <m:ctrlPr>
              <w:rPr>
                <w:rFonts w:ascii="Cambria Math" w:hAnsi="Cambria Math" w:cs="Cambria Math" w:eastAsiaTheme="minorEastAsia"/>
                <w:i/>
              </w:rPr>
            </m:ctrlPr>
          </m:e>
        </m:func>
        <m:f>
          <m:fPr>
            <m:ctrlPr>
              <w:rPr>
                <w:rFonts w:ascii="Cambria Math" w:hAnsi="Cambria Math" w:cs="Cambria Math" w:eastAsiaTheme="minorEastAsia"/>
                <w:i/>
              </w:rPr>
            </m:ctrlPr>
          </m:fPr>
          <m:num>
            <m:sSub>
              <m:sSubPr>
                <m:ctrlPr>
                  <w:rPr>
                    <w:rFonts w:ascii="Cambria Math" w:hAnsi="Cambria Math" w:cs="Cambria Math" w:eastAsiaTheme="minorEastAsia"/>
                    <w:i/>
                    <w:iCs w:val="0"/>
                  </w:rPr>
                </m:ctrlPr>
              </m:sSubPr>
              <m:e>
                <m:r>
                  <m:rPr/>
                  <w:rPr>
                    <w:rFonts w:hint="default" w:ascii="Cambria Math" w:hAnsi="Cambria Math" w:cs="Cambria Math" w:eastAsiaTheme="minorEastAsia"/>
                    <w:lang w:val="en-US" w:eastAsia="zh-CN"/>
                  </w:rPr>
                  <m:t>E</m:t>
                </m:r>
                <m:ctrlPr>
                  <w:rPr>
                    <w:rFonts w:ascii="Cambria Math" w:hAnsi="Cambria Math" w:cs="Cambria Math" w:eastAsiaTheme="minorEastAsia"/>
                    <w:i/>
                    <w:iCs w:val="0"/>
                  </w:rPr>
                </m:ctrlPr>
              </m:e>
              <m:sub>
                <m:r>
                  <m:rPr/>
                  <w:rPr>
                    <w:rFonts w:hint="default" w:ascii="Cambria Math" w:hAnsi="Cambria Math" w:cs="Cambria Math" w:eastAsiaTheme="minorEastAsia"/>
                    <w:lang w:val="en-US" w:eastAsia="zh-CN"/>
                  </w:rPr>
                  <m:t>c</m:t>
                </m:r>
                <m:ctrlPr>
                  <w:rPr>
                    <w:rFonts w:ascii="Cambria Math" w:hAnsi="Cambria Math" w:cs="Cambria Math" w:eastAsiaTheme="minorEastAsia"/>
                    <w:i/>
                    <w:iCs w:val="0"/>
                  </w:rPr>
                </m:ctrlPr>
              </m:sub>
            </m:sSub>
            <m:r>
              <m:rPr/>
              <w:rPr>
                <w:rFonts w:hint="default" w:ascii="Cambria Math" w:hAnsi="Cambria Math" w:cs="Cambria Math" w:eastAsiaTheme="minorEastAsia"/>
                <w:lang w:val="en-US" w:eastAsia="zh-CN"/>
              </w:rPr>
              <m:t>−</m:t>
            </m:r>
            <m:sSub>
              <m:sSubPr>
                <m:ctrlPr>
                  <w:rPr>
                    <w:rFonts w:ascii="Cambria Math" w:hAnsi="Cambria Math" w:cs="Cambria Math" w:eastAsiaTheme="minorEastAsia"/>
                    <w:i/>
                    <w:iCs w:val="0"/>
                  </w:rPr>
                </m:ctrlPr>
              </m:sSubPr>
              <m:e>
                <m:r>
                  <m:rPr/>
                  <w:rPr>
                    <w:rFonts w:hint="default" w:ascii="Cambria Math" w:hAnsi="Cambria Math" w:cs="Cambria Math" w:eastAsiaTheme="minorEastAsia"/>
                    <w:lang w:val="en-US" w:eastAsia="zh-CN"/>
                  </w:rPr>
                  <m:t>E</m:t>
                </m:r>
                <m:ctrlPr>
                  <w:rPr>
                    <w:rFonts w:ascii="Cambria Math" w:hAnsi="Cambria Math" w:cs="Cambria Math" w:eastAsiaTheme="minorEastAsia"/>
                    <w:i/>
                    <w:iCs w:val="0"/>
                  </w:rPr>
                </m:ctrlPr>
              </m:e>
              <m:sub>
                <m:r>
                  <m:rPr/>
                  <w:rPr>
                    <w:rFonts w:hint="default" w:ascii="Cambria Math" w:hAnsi="Cambria Math" w:cs="Cambria Math" w:eastAsiaTheme="minorEastAsia"/>
                    <w:lang w:val="en-US" w:eastAsia="zh-CN"/>
                  </w:rPr>
                  <m:t>cb</m:t>
                </m:r>
                <m:ctrlPr>
                  <w:rPr>
                    <w:rFonts w:ascii="Cambria Math" w:hAnsi="Cambria Math" w:cs="Cambria Math" w:eastAsiaTheme="minorEastAsia"/>
                    <w:i/>
                    <w:iCs w:val="0"/>
                  </w:rPr>
                </m:ctrlPr>
              </m:sub>
            </m:sSub>
            <m:ctrlPr>
              <w:rPr>
                <w:rFonts w:ascii="Cambria Math" w:hAnsi="Cambria Math" w:cs="Cambria Math" w:eastAsiaTheme="minorEastAsia"/>
                <w:i/>
              </w:rPr>
            </m:ctrlPr>
          </m:num>
          <m:den>
            <m:func>
              <m:funcPr>
                <m:ctrlPr>
                  <w:rPr>
                    <w:rFonts w:ascii="Cambria Math" w:hAnsi="Cambria Math" w:cs="Cambria Math" w:eastAsiaTheme="minorEastAsia"/>
                    <w:i/>
                    <w:iCs w:val="0"/>
                  </w:rPr>
                </m:ctrlPr>
              </m:funcPr>
              <m:fName>
                <m:r>
                  <m:rPr/>
                  <w:rPr>
                    <w:rFonts w:hint="default" w:ascii="Cambria Math" w:hAnsi="Cambria Math" w:cs="Cambria Math" w:eastAsiaTheme="majorEastAsia"/>
                    <w:szCs w:val="21"/>
                  </w:rPr>
                  <m:t>P</m:t>
                </m:r>
                <m:ctrlPr>
                  <w:rPr>
                    <w:rFonts w:ascii="Cambria Math" w:hAnsi="Cambria Math" w:cs="Cambria Math" w:eastAsiaTheme="minorEastAsia"/>
                    <w:i/>
                    <w:iCs w:val="0"/>
                  </w:rPr>
                </m:ctrlPr>
              </m:fName>
              <m:e>
                <m:r>
                  <m:rPr>
                    <m:nor/>
                  </m:rPr>
                  <w:rPr>
                    <w:rFonts w:ascii="Cambria Math" w:hAnsi="Cambria Math" w:cs="Cambria Math" w:eastAsiaTheme="minorEastAsia"/>
                    <w:b w:val="0"/>
                    <w:i/>
                    <w:iCs w:val="0"/>
                    <w:lang w:val="en-US"/>
                  </w:rPr>
                  <m:t xml:space="preserve"> </m:t>
                </m:r>
                <m:ctrlPr>
                  <w:rPr>
                    <w:rFonts w:ascii="Cambria Math" w:hAnsi="Cambria Math" w:cs="Cambria Math" w:eastAsiaTheme="minorEastAsia"/>
                    <w:i/>
                    <w:iCs w:val="0"/>
                  </w:rPr>
                </m:ctrlPr>
              </m:e>
            </m:func>
            <m:ctrlPr>
              <w:rPr>
                <w:rFonts w:ascii="Cambria Math" w:hAnsi="Cambria Math" w:cs="Cambria Math" w:eastAsiaTheme="minorEastAsia"/>
                <w:i/>
              </w:rPr>
            </m:ctrlPr>
          </m:den>
        </m:f>
        <m:r>
          <m:rPr/>
          <w:rPr>
            <w:rFonts w:hint="default" w:ascii="Cambria Math" w:hAnsi="Cambria Math" w:cs="Cambria Math" w:eastAsiaTheme="minorEastAsia"/>
          </w:rPr>
          <m:t>×</m:t>
        </m:r>
        <m:r>
          <m:rPr/>
          <w:rPr>
            <w:rFonts w:hint="default" w:ascii="Cambria Math" w:hAnsi="Cambria Math" w:cs="Cambria Math" w:eastAsiaTheme="minorEastAsia"/>
            <w:lang w:val="en-US" w:eastAsia="zh-CN"/>
          </w:rPr>
          <m:t>1000</m:t>
        </m:r>
      </m:oMath>
      <w:r>
        <w:rPr>
          <w:kern w:val="44"/>
          <w:lang w:val="en-US"/>
        </w:rPr>
        <w:tab/>
      </w:r>
      <w:r>
        <w:rPr>
          <w:rFonts w:hint="eastAsia"/>
          <w:kern w:val="44"/>
          <w:lang w:val="en-US"/>
        </w:rPr>
        <w:t>（</w:t>
      </w:r>
      <w:r>
        <w:rPr>
          <w:rFonts w:hint="eastAsia"/>
          <w:lang w:val="en-US" w:eastAsia="zh-CN"/>
        </w:rPr>
        <w:t>A.2</w:t>
      </w:r>
      <w:r>
        <w:rPr>
          <w:rFonts w:hint="eastAsia"/>
          <w:kern w:val="44"/>
          <w:lang w:val="en-US"/>
        </w:rPr>
        <w:t>）</w:t>
      </w:r>
    </w:p>
    <w:p w14:paraId="02B2EC71">
      <w:pPr>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式中：</w:t>
      </w:r>
    </w:p>
    <w:p w14:paraId="14A6CBE6">
      <w:pPr>
        <w:ind w:left="840" w:leftChars="200" w:hanging="420" w:hangingChars="200"/>
        <w:rPr>
          <w:rFonts w:asciiTheme="majorEastAsia" w:hAnsiTheme="majorEastAsia" w:eastAsiaTheme="majorEastAsia"/>
          <w:szCs w:val="21"/>
        </w:rPr>
      </w:pPr>
      <m:oMath>
        <m:sSub>
          <m:sSubPr>
            <m:ctrlPr>
              <w:rPr>
                <w:rFonts w:ascii="Cambria Math" w:hAnsi="Cambria Math" w:cs="Cambria Math" w:eastAsiaTheme="minorEastAsia"/>
                <w:b w:val="0"/>
                <w:i/>
                <w:iCs/>
                <w:lang w:val="en-US"/>
              </w:rPr>
            </m:ctrlPr>
          </m:sSubPr>
          <m:e>
            <m:r>
              <m:rPr/>
              <w:rPr>
                <w:rFonts w:hint="default" w:ascii="Cambria Math" w:hAnsi="Cambria Math" w:cs="Cambria Math" w:eastAsiaTheme="minorEastAsia"/>
                <w:lang w:val="en-US" w:eastAsia="zh-CN"/>
              </w:rPr>
              <m:t>C</m:t>
            </m:r>
            <m:ctrlPr>
              <w:rPr>
                <w:rFonts w:ascii="Cambria Math" w:hAnsi="Cambria Math" w:cs="Cambria Math" w:eastAsiaTheme="minorEastAsia"/>
                <w:b w:val="0"/>
                <w:i/>
                <w:iCs/>
                <w:lang w:val="en-US"/>
              </w:rPr>
            </m:ctrlPr>
          </m:e>
          <m:sub>
            <m:r>
              <m:rPr/>
              <w:rPr>
                <w:rFonts w:hint="default" w:ascii="Cambria Math" w:hAnsi="Cambria Math" w:cs="Cambria Math" w:eastAsiaTheme="minorEastAsia"/>
                <w:lang w:val="en-US" w:eastAsia="zh-CN"/>
              </w:rPr>
              <m:t>e</m:t>
            </m:r>
            <m:ctrlPr>
              <w:rPr>
                <w:rFonts w:ascii="Cambria Math" w:hAnsi="Cambria Math" w:cs="Cambria Math" w:eastAsiaTheme="minorEastAsia"/>
                <w:b w:val="0"/>
                <w:i/>
                <w:iCs/>
                <w:lang w:val="en-US"/>
              </w:rPr>
            </m:ctrlPr>
          </m:sub>
        </m:sSub>
      </m:oMath>
      <w:r>
        <w:rPr>
          <w:rFonts w:ascii="Cambria Math" w:hAnsi="Cambria Math" w:cs="Cambria Math" w:eastAsiaTheme="majorEastAsia"/>
          <w:i/>
          <w:iCs/>
          <w:szCs w:val="21"/>
        </w:rPr>
        <w:tab/>
      </w:r>
      <w:r>
        <w:rPr>
          <w:rFonts w:hint="eastAsia" w:ascii="Cambria Math" w:hAnsi="Cambria Math" w:cs="Cambria Math" w:eastAsiaTheme="majorEastAsia"/>
          <w:i/>
          <w:iCs/>
          <w:szCs w:val="21"/>
          <w:lang w:val="en-US" w:eastAsia="zh-CN"/>
        </w:rPr>
        <w:tab/>
      </w:r>
      <w:r>
        <w:rPr>
          <w:rFonts w:hint="eastAsia" w:ascii="Cambria Math" w:hAnsi="Cambria Math" w:cs="Cambria Math" w:eastAsiaTheme="majorEastAsia"/>
          <w:i/>
          <w:iCs/>
          <w:szCs w:val="21"/>
          <w:lang w:val="en-US" w:eastAsia="zh-CN"/>
        </w:rPr>
        <w:tab/>
      </w:r>
      <w:r>
        <w:rPr>
          <w:rFonts w:hint="eastAsia" w:ascii="Cambria Math" w:hAnsi="Cambria Math" w:cs="Cambria Math" w:eastAsiaTheme="majorEastAsia"/>
          <w:i/>
          <w:iCs/>
          <w:szCs w:val="21"/>
          <w:lang w:val="en-US" w:eastAsia="zh-CN"/>
        </w:rPr>
        <w:tab/>
      </w:r>
      <w:r>
        <w:rPr>
          <w:rFonts w:hint="eastAsia" w:ascii="Cambria Math" w:hAnsi="Cambria Math" w:cs="Cambria Math" w:eastAsiaTheme="majorEastAsia"/>
          <w:i/>
          <w:iCs/>
          <w:szCs w:val="21"/>
          <w:lang w:val="en-US" w:eastAsia="zh-CN"/>
        </w:rPr>
        <w:tab/>
      </w:r>
      <w:r>
        <w:rPr>
          <w:rFonts w:hint="eastAsia" w:ascii="Cambria Math" w:hAnsi="Cambria Math" w:cs="Cambria Math" w:eastAsiaTheme="majorEastAsia"/>
          <w:i/>
          <w:iCs/>
          <w:szCs w:val="21"/>
          <w:lang w:val="en-US" w:eastAsia="zh-CN"/>
        </w:rPr>
        <w:tab/>
      </w:r>
      <w:r>
        <w:rPr>
          <w:rFonts w:hint="eastAsia" w:asciiTheme="majorEastAsia" w:hAnsiTheme="majorEastAsia" w:eastAsiaTheme="majorEastAsia"/>
          <w:szCs w:val="21"/>
        </w:rPr>
        <w:t>——</w:t>
      </w:r>
      <w:r>
        <w:rPr>
          <w:rFonts w:hint="eastAsia"/>
          <w:lang w:val="en-US" w:eastAsia="zh-CN" w:bidi="ar-SA"/>
        </w:rPr>
        <w:t>居民生活</w:t>
      </w:r>
      <w:r>
        <w:rPr>
          <w:rFonts w:asciiTheme="majorEastAsia" w:hAnsiTheme="majorEastAsia" w:eastAsiaTheme="majorEastAsia"/>
          <w:szCs w:val="21"/>
        </w:rPr>
        <w:t>人均碳排放量，单位</w:t>
      </w:r>
      <w:r>
        <w:rPr>
          <w:rFonts w:hint="eastAsia" w:asciiTheme="majorEastAsia" w:hAnsiTheme="majorEastAsia" w:eastAsiaTheme="majorEastAsia"/>
          <w:szCs w:val="21"/>
          <w:lang w:val="en-US" w:eastAsia="zh-CN"/>
        </w:rPr>
        <w:t>千克</w:t>
      </w:r>
      <w:r>
        <w:rPr>
          <w:rFonts w:asciiTheme="majorEastAsia" w:hAnsiTheme="majorEastAsia" w:eastAsiaTheme="majorEastAsia"/>
          <w:szCs w:val="21"/>
        </w:rPr>
        <w:t>二氧化碳</w:t>
      </w:r>
      <w:r>
        <w:rPr>
          <w:rFonts w:hint="eastAsia" w:asciiTheme="majorEastAsia" w:hAnsiTheme="majorEastAsia" w:eastAsiaTheme="majorEastAsia"/>
          <w:szCs w:val="21"/>
          <w:lang w:val="en-US" w:eastAsia="zh-CN"/>
        </w:rPr>
        <w:t>当量</w:t>
      </w:r>
      <w:r>
        <w:rPr>
          <w:rFonts w:asciiTheme="majorEastAsia" w:hAnsiTheme="majorEastAsia" w:eastAsiaTheme="majorEastAsia"/>
          <w:szCs w:val="21"/>
        </w:rPr>
        <w:t>每人</w:t>
      </w:r>
      <w:r>
        <w:rPr>
          <w:rFonts w:hint="eastAsia" w:asciiTheme="majorEastAsia" w:hAnsiTheme="majorEastAsia" w:eastAsiaTheme="majorEastAsia"/>
          <w:kern w:val="44"/>
          <w:szCs w:val="21"/>
        </w:rPr>
        <w:t>（</w:t>
      </w:r>
      <w:r>
        <w:rPr>
          <w:rFonts w:hint="eastAsia" w:asciiTheme="majorEastAsia" w:hAnsiTheme="majorEastAsia" w:eastAsiaTheme="majorEastAsia"/>
          <w:kern w:val="44"/>
          <w:szCs w:val="21"/>
          <w:lang w:val="en-US" w:eastAsia="zh-CN"/>
        </w:rPr>
        <w:t>kg</w:t>
      </w:r>
      <w:r>
        <w:rPr>
          <w:rFonts w:hint="eastAsia" w:asciiTheme="majorEastAsia" w:hAnsiTheme="majorEastAsia" w:eastAsiaTheme="majorEastAsia"/>
          <w:kern w:val="44"/>
          <w:szCs w:val="21"/>
        </w:rPr>
        <w:t>CO</w:t>
      </w:r>
      <w:r>
        <w:rPr>
          <w:rFonts w:asciiTheme="majorEastAsia" w:hAnsiTheme="majorEastAsia" w:eastAsiaTheme="majorEastAsia"/>
          <w:kern w:val="44"/>
          <w:szCs w:val="21"/>
          <w:vertAlign w:val="subscript"/>
        </w:rPr>
        <w:t>2</w:t>
      </w:r>
      <w:r>
        <w:rPr>
          <w:rFonts w:hint="eastAsia" w:asciiTheme="majorEastAsia" w:hAnsiTheme="majorEastAsia" w:eastAsiaTheme="majorEastAsia"/>
          <w:kern w:val="44"/>
          <w:szCs w:val="21"/>
          <w:vertAlign w:val="baseline"/>
          <w:lang w:val="en-US" w:eastAsia="zh-CN"/>
        </w:rPr>
        <w:t>e</w:t>
      </w:r>
      <w:r>
        <w:rPr>
          <w:rFonts w:hint="eastAsia" w:asciiTheme="majorEastAsia" w:hAnsiTheme="majorEastAsia" w:eastAsiaTheme="majorEastAsia"/>
          <w:kern w:val="44"/>
          <w:szCs w:val="21"/>
        </w:rPr>
        <w:t>/</w:t>
      </w:r>
      <w:r>
        <w:rPr>
          <w:rFonts w:hint="eastAsia" w:asciiTheme="majorEastAsia" w:hAnsiTheme="majorEastAsia" w:eastAsiaTheme="majorEastAsia"/>
          <w:kern w:val="44"/>
          <w:szCs w:val="21"/>
          <w:lang w:val="en-US" w:eastAsia="zh-CN"/>
        </w:rPr>
        <w:t>p</w:t>
      </w:r>
      <w:r>
        <w:rPr>
          <w:rFonts w:hint="eastAsia" w:asciiTheme="majorEastAsia" w:hAnsiTheme="majorEastAsia" w:eastAsiaTheme="majorEastAsia"/>
          <w:kern w:val="44"/>
          <w:szCs w:val="21"/>
        </w:rPr>
        <w:t>）</w:t>
      </w:r>
      <w:r>
        <w:rPr>
          <w:rFonts w:hint="eastAsia" w:asciiTheme="majorEastAsia" w:hAnsiTheme="majorEastAsia" w:eastAsiaTheme="majorEastAsia"/>
          <w:szCs w:val="21"/>
        </w:rPr>
        <w:t>；</w:t>
      </w:r>
    </w:p>
    <w:p w14:paraId="5AF35F38">
      <w:pPr>
        <w:pStyle w:val="24"/>
        <w:tabs>
          <w:tab w:val="left" w:pos="640"/>
          <w:tab w:val="left" w:pos="840"/>
          <w:tab w:val="clear" w:pos="4201"/>
        </w:tabs>
        <w:spacing w:line="240" w:lineRule="auto"/>
      </w:pPr>
      <m:oMath>
        <m:sSub>
          <m:sSubPr>
            <m:ctrlPr>
              <w:rPr>
                <w:rFonts w:ascii="Cambria Math" w:hAnsi="Cambria Math" w:eastAsiaTheme="minorEastAsia"/>
                <w:i/>
              </w:rPr>
            </m:ctrlPr>
          </m:sSubPr>
          <m:e>
            <m:r>
              <m:rPr/>
              <w:rPr>
                <w:rFonts w:hint="default" w:ascii="Cambria Math" w:hAnsi="Cambria Math" w:eastAsiaTheme="minorEastAsia"/>
                <w:lang w:val="en-US" w:eastAsia="zh-CN"/>
              </w:rPr>
              <m:t>E</m:t>
            </m:r>
            <m:ctrlPr>
              <w:rPr>
                <w:rFonts w:ascii="Cambria Math" w:hAnsi="Cambria Math" w:eastAsiaTheme="minorEastAsia"/>
                <w:i/>
              </w:rPr>
            </m:ctrlPr>
          </m:e>
          <m:sub>
            <m:r>
              <m:rPr>
                <m:sty m:val="p"/>
              </m:rPr>
              <w:rPr>
                <w:rFonts w:hint="eastAsia" w:ascii="Cambria Math" w:hAnsi="Cambria Math" w:eastAsiaTheme="minorEastAsia"/>
                <w:lang w:val="en-US" w:eastAsia="zh-CN"/>
              </w:rPr>
              <m:t>c</m:t>
            </m:r>
            <m:ctrlPr>
              <w:rPr>
                <w:rFonts w:ascii="Cambria Math" w:hAnsi="Cambria Math" w:eastAsiaTheme="minorEastAsia"/>
                <w:i/>
              </w:rPr>
            </m:ctrlPr>
          </m:sub>
        </m:sSub>
      </m:oMath>
      <w:r>
        <w:rPr>
          <w:rFonts w:hint="eastAsia" w:hAnsi="Cambria Math" w:eastAsiaTheme="minorEastAsia"/>
          <w:i w:val="0"/>
          <w:lang w:val="en-US" w:eastAsia="zh-CN"/>
        </w:rPr>
        <w:tab/>
      </w:r>
      <w:r>
        <w:rPr>
          <w:rFonts w:hint="eastAsia" w:hAnsi="Cambria Math" w:eastAsiaTheme="minorEastAsia"/>
          <w:i w:val="0"/>
          <w:lang w:val="en-US" w:eastAsia="zh-CN"/>
        </w:rPr>
        <w:tab/>
      </w:r>
      <w:r>
        <w:rPr>
          <w:rFonts w:hint="eastAsia"/>
        </w:rPr>
        <w:t>——社区内各排放源的二氧化碳排放总量</w:t>
      </w:r>
      <w:r>
        <w:rPr>
          <w:rFonts w:hint="eastAsia" w:asciiTheme="majorEastAsia" w:hAnsiTheme="majorEastAsia" w:eastAsiaTheme="majorEastAsia"/>
          <w:szCs w:val="21"/>
          <w:lang w:eastAsia="zh-CN"/>
        </w:rPr>
        <w:t>，</w:t>
      </w:r>
      <w:r>
        <w:rPr>
          <w:rFonts w:hint="eastAsia" w:asciiTheme="majorEastAsia" w:hAnsiTheme="majorEastAsia" w:eastAsiaTheme="majorEastAsia"/>
          <w:szCs w:val="21"/>
          <w:lang w:val="en-US" w:eastAsia="zh-CN"/>
        </w:rPr>
        <w:t>根据式1计算</w:t>
      </w:r>
      <w:r>
        <w:rPr>
          <w:rFonts w:asciiTheme="majorEastAsia" w:hAnsiTheme="majorEastAsia" w:eastAsiaTheme="majorEastAsia"/>
          <w:szCs w:val="21"/>
        </w:rPr>
        <w:t>，单位为吨二氧化碳</w:t>
      </w:r>
      <w:r>
        <w:rPr>
          <w:rFonts w:hint="eastAsia" w:asciiTheme="majorEastAsia" w:hAnsiTheme="majorEastAsia" w:eastAsiaTheme="majorEastAsia"/>
          <w:szCs w:val="21"/>
          <w:lang w:val="en-US" w:eastAsia="zh-CN"/>
        </w:rPr>
        <w:t>当量</w:t>
      </w:r>
      <w:r>
        <w:rPr>
          <w:rFonts w:hint="eastAsia" w:asciiTheme="majorEastAsia" w:hAnsiTheme="majorEastAsia" w:eastAsiaTheme="majorEastAsia"/>
          <w:kern w:val="44"/>
          <w:szCs w:val="21"/>
        </w:rPr>
        <w:t>（</w:t>
      </w:r>
      <w:r>
        <w:rPr>
          <w:rFonts w:asciiTheme="majorEastAsia" w:hAnsiTheme="majorEastAsia" w:eastAsiaTheme="majorEastAsia"/>
          <w:kern w:val="44"/>
          <w:szCs w:val="21"/>
        </w:rPr>
        <w:t>tCO</w:t>
      </w:r>
      <w:r>
        <w:rPr>
          <w:rFonts w:asciiTheme="majorEastAsia" w:hAnsiTheme="majorEastAsia" w:eastAsiaTheme="majorEastAsia"/>
          <w:kern w:val="44"/>
          <w:szCs w:val="21"/>
          <w:vertAlign w:val="subscript"/>
        </w:rPr>
        <w:t>2</w:t>
      </w:r>
      <w:r>
        <w:rPr>
          <w:rFonts w:hint="eastAsia" w:asciiTheme="majorEastAsia" w:hAnsiTheme="majorEastAsia" w:eastAsiaTheme="majorEastAsia"/>
          <w:kern w:val="44"/>
          <w:szCs w:val="21"/>
          <w:vertAlign w:val="baseline"/>
          <w:lang w:val="en-US" w:eastAsia="zh-CN"/>
        </w:rPr>
        <w:t>e</w:t>
      </w:r>
      <w:r>
        <w:rPr>
          <w:rFonts w:hint="eastAsia" w:asciiTheme="majorEastAsia" w:hAnsiTheme="majorEastAsia" w:eastAsiaTheme="majorEastAsia"/>
          <w:kern w:val="44"/>
          <w:szCs w:val="21"/>
        </w:rPr>
        <w:t>）</w:t>
      </w:r>
      <w:r>
        <w:rPr>
          <w:rFonts w:hint="eastAsia"/>
        </w:rPr>
        <w:t>；</w:t>
      </w:r>
    </w:p>
    <w:p w14:paraId="26529C7F">
      <w:pPr>
        <w:ind w:left="1260" w:leftChars="200" w:hanging="840" w:hangingChars="400"/>
        <w:rPr>
          <w:rFonts w:hint="eastAsia" w:asciiTheme="majorEastAsia" w:hAnsiTheme="majorEastAsia" w:eastAsiaTheme="majorEastAsia"/>
          <w:szCs w:val="21"/>
        </w:rPr>
      </w:pPr>
      <m:oMath>
        <m:sSub>
          <m:sSubPr>
            <m:ctrlPr>
              <w:rPr>
                <w:rFonts w:ascii="Cambria Math" w:hAnsi="Cambria Math" w:eastAsiaTheme="minorEastAsia"/>
                <w:i/>
              </w:rPr>
            </m:ctrlPr>
          </m:sSubPr>
          <m:e>
            <m:r>
              <m:rPr/>
              <w:rPr>
                <w:rFonts w:hint="default" w:ascii="Cambria Math" w:hAnsi="Cambria Math" w:eastAsiaTheme="minorEastAsia"/>
                <w:lang w:val="en-US" w:eastAsia="zh-CN"/>
              </w:rPr>
              <m:t>E</m:t>
            </m:r>
            <m:ctrlPr>
              <w:rPr>
                <w:rFonts w:ascii="Cambria Math" w:hAnsi="Cambria Math" w:eastAsiaTheme="minorEastAsia"/>
                <w:i/>
              </w:rPr>
            </m:ctrlPr>
          </m:e>
          <m:sub>
            <m:r>
              <m:rPr>
                <m:sty m:val="p"/>
              </m:rPr>
              <w:rPr>
                <w:rFonts w:hint="eastAsia" w:ascii="Cambria Math" w:hAnsi="Cambria Math" w:eastAsiaTheme="minorEastAsia"/>
                <w:lang w:val="en-US" w:eastAsia="zh-CN"/>
              </w:rPr>
              <m:t>cb</m:t>
            </m:r>
            <m:ctrlPr>
              <w:rPr>
                <w:rFonts w:ascii="Cambria Math" w:hAnsi="Cambria Math" w:eastAsiaTheme="minorEastAsia"/>
                <w:i/>
              </w:rPr>
            </m:ctrlPr>
          </m:sub>
        </m:sSub>
      </m:oMath>
      <w:r>
        <w:rPr>
          <w:rFonts w:hint="eastAsia" w:hAnsi="Cambria Math" w:eastAsiaTheme="minorEastAsia"/>
          <w:i w:val="0"/>
          <w:lang w:val="en-US" w:eastAsia="zh-CN"/>
        </w:rPr>
        <w:t xml:space="preserve"> </w:t>
      </w:r>
      <w:r>
        <w:rPr>
          <w:rFonts w:hint="eastAsia" w:asciiTheme="majorEastAsia" w:hAnsiTheme="majorEastAsia" w:eastAsiaTheme="majorEastAsia"/>
          <w:szCs w:val="21"/>
        </w:rPr>
        <w:t>——</w:t>
      </w:r>
      <w:r>
        <w:rPr>
          <w:rFonts w:hint="eastAsia" w:asciiTheme="majorEastAsia" w:hAnsiTheme="majorEastAsia" w:eastAsiaTheme="majorEastAsia"/>
          <w:szCs w:val="21"/>
          <w:lang w:val="en-US" w:eastAsia="zh-CN"/>
        </w:rPr>
        <w:t>社区</w:t>
      </w:r>
      <w:r>
        <w:rPr>
          <w:rFonts w:asciiTheme="majorEastAsia" w:hAnsiTheme="majorEastAsia" w:eastAsiaTheme="majorEastAsia"/>
          <w:szCs w:val="21"/>
        </w:rPr>
        <w:t>年</w:t>
      </w:r>
      <w:r>
        <w:rPr>
          <w:rFonts w:hint="eastAsia" w:asciiTheme="majorEastAsia" w:hAnsiTheme="majorEastAsia" w:eastAsiaTheme="majorEastAsia"/>
          <w:szCs w:val="21"/>
          <w:lang w:val="en-US" w:eastAsia="zh-CN"/>
        </w:rPr>
        <w:t>大型裙楼商铺</w:t>
      </w:r>
      <w:r>
        <w:rPr>
          <w:rFonts w:asciiTheme="majorEastAsia" w:hAnsiTheme="majorEastAsia" w:eastAsiaTheme="majorEastAsia"/>
          <w:szCs w:val="21"/>
        </w:rPr>
        <w:t>产生的二氧化碳排放</w:t>
      </w:r>
      <w:r>
        <w:rPr>
          <w:rFonts w:hint="eastAsia" w:asciiTheme="majorEastAsia" w:hAnsiTheme="majorEastAsia" w:eastAsiaTheme="majorEastAsia"/>
          <w:szCs w:val="21"/>
        </w:rPr>
        <w:t>总</w:t>
      </w:r>
      <w:r>
        <w:rPr>
          <w:rFonts w:asciiTheme="majorEastAsia" w:hAnsiTheme="majorEastAsia" w:eastAsiaTheme="majorEastAsia"/>
          <w:szCs w:val="21"/>
        </w:rPr>
        <w:t>量，单位为吨二氧化碳</w:t>
      </w:r>
      <w:r>
        <w:rPr>
          <w:rFonts w:hint="eastAsia" w:asciiTheme="majorEastAsia" w:hAnsiTheme="majorEastAsia" w:eastAsiaTheme="majorEastAsia"/>
          <w:szCs w:val="21"/>
          <w:lang w:val="en-US" w:eastAsia="zh-CN"/>
        </w:rPr>
        <w:t>当量</w:t>
      </w:r>
      <w:r>
        <w:rPr>
          <w:rFonts w:hint="eastAsia" w:asciiTheme="majorEastAsia" w:hAnsiTheme="majorEastAsia" w:eastAsiaTheme="majorEastAsia"/>
          <w:kern w:val="44"/>
          <w:szCs w:val="21"/>
        </w:rPr>
        <w:t>（</w:t>
      </w:r>
      <w:r>
        <w:rPr>
          <w:rFonts w:asciiTheme="majorEastAsia" w:hAnsiTheme="majorEastAsia" w:eastAsiaTheme="majorEastAsia"/>
          <w:kern w:val="44"/>
          <w:szCs w:val="21"/>
        </w:rPr>
        <w:t>tCO</w:t>
      </w:r>
      <w:r>
        <w:rPr>
          <w:rFonts w:asciiTheme="majorEastAsia" w:hAnsiTheme="majorEastAsia" w:eastAsiaTheme="majorEastAsia"/>
          <w:kern w:val="44"/>
          <w:szCs w:val="21"/>
          <w:vertAlign w:val="subscript"/>
        </w:rPr>
        <w:t>2</w:t>
      </w:r>
      <w:r>
        <w:rPr>
          <w:rFonts w:hint="eastAsia" w:asciiTheme="majorEastAsia" w:hAnsiTheme="majorEastAsia" w:eastAsiaTheme="majorEastAsia"/>
          <w:kern w:val="44"/>
          <w:szCs w:val="21"/>
          <w:vertAlign w:val="baseline"/>
          <w:lang w:val="en-US" w:eastAsia="zh-CN"/>
        </w:rPr>
        <w:t>e</w:t>
      </w:r>
      <w:r>
        <w:rPr>
          <w:rFonts w:hint="eastAsia" w:asciiTheme="majorEastAsia" w:hAnsiTheme="majorEastAsia" w:eastAsiaTheme="majorEastAsia"/>
          <w:kern w:val="44"/>
          <w:szCs w:val="21"/>
        </w:rPr>
        <w:t>）</w:t>
      </w:r>
      <w:r>
        <w:rPr>
          <w:rFonts w:hint="eastAsia" w:asciiTheme="majorEastAsia" w:hAnsiTheme="majorEastAsia" w:eastAsiaTheme="majorEastAsia"/>
          <w:kern w:val="44"/>
          <w:szCs w:val="21"/>
          <w:lang w:eastAsia="zh-CN"/>
        </w:rPr>
        <w:t>，大型裙楼商铺指位于居住建筑裙楼的购物中心、大型超市及同等规模的大型商铺，其中，</w:t>
      </w:r>
      <w:r>
        <w:rPr>
          <w:rFonts w:hint="eastAsia" w:asciiTheme="majorEastAsia" w:hAnsiTheme="majorEastAsia" w:eastAsiaTheme="majorEastAsia"/>
          <w:kern w:val="44"/>
          <w:szCs w:val="21"/>
          <w:lang w:eastAsia="zh-CN"/>
        </w:rPr>
        <w:tab/>
      </w:r>
      <w:r>
        <w:rPr>
          <w:rFonts w:hint="eastAsia" w:asciiTheme="majorEastAsia" w:hAnsiTheme="majorEastAsia" w:eastAsiaTheme="majorEastAsia"/>
          <w:kern w:val="44"/>
          <w:szCs w:val="21"/>
          <w:lang w:eastAsia="zh-CN"/>
        </w:rPr>
        <w:t>购物中</w:t>
      </w:r>
      <w:r>
        <w:rPr>
          <w:rFonts w:hint="eastAsia" w:asciiTheme="majorEastAsia" w:hAnsiTheme="majorEastAsia" w:eastAsiaTheme="majorEastAsia"/>
          <w:kern w:val="44"/>
          <w:szCs w:val="21"/>
          <w:lang w:eastAsia="zh-CN"/>
        </w:rPr>
        <w:tab/>
      </w:r>
      <w:r>
        <w:rPr>
          <w:rFonts w:hint="eastAsia" w:asciiTheme="majorEastAsia" w:hAnsiTheme="majorEastAsia" w:eastAsiaTheme="majorEastAsia"/>
          <w:kern w:val="44"/>
          <w:szCs w:val="21"/>
          <w:lang w:eastAsia="zh-CN"/>
        </w:rPr>
        <w:t>心是指多种零售店铺、服务设施集中在由企业有计划地开发、管理、运营的一个建</w:t>
      </w:r>
      <w:r>
        <w:rPr>
          <w:rFonts w:hint="eastAsia" w:asciiTheme="majorEastAsia" w:hAnsiTheme="majorEastAsia" w:eastAsiaTheme="majorEastAsia"/>
          <w:kern w:val="44"/>
          <w:szCs w:val="21"/>
          <w:lang w:eastAsia="zh-CN"/>
        </w:rPr>
        <w:tab/>
      </w:r>
      <w:r>
        <w:rPr>
          <w:rFonts w:hint="eastAsia" w:asciiTheme="majorEastAsia" w:hAnsiTheme="majorEastAsia" w:eastAsiaTheme="majorEastAsia"/>
          <w:kern w:val="44"/>
          <w:szCs w:val="21"/>
          <w:lang w:eastAsia="zh-CN"/>
        </w:rPr>
        <w:t>筑</w:t>
      </w:r>
      <w:r>
        <w:rPr>
          <w:rFonts w:hint="eastAsia" w:asciiTheme="majorEastAsia" w:hAnsiTheme="majorEastAsia" w:eastAsiaTheme="majorEastAsia"/>
          <w:kern w:val="44"/>
          <w:szCs w:val="21"/>
          <w:lang w:eastAsia="zh-CN"/>
        </w:rPr>
        <w:tab/>
      </w:r>
      <w:r>
        <w:rPr>
          <w:rFonts w:hint="eastAsia" w:asciiTheme="majorEastAsia" w:hAnsiTheme="majorEastAsia" w:eastAsiaTheme="majorEastAsia"/>
          <w:kern w:val="44"/>
          <w:szCs w:val="21"/>
          <w:lang w:eastAsia="zh-CN"/>
        </w:rPr>
        <w:t>物内或一个区域内，向消费者提供综合性服务的商业集合体。大型超市是指营业面积超</w:t>
      </w:r>
      <w:r>
        <w:rPr>
          <w:rFonts w:hint="eastAsia" w:asciiTheme="majorEastAsia" w:hAnsiTheme="majorEastAsia" w:eastAsiaTheme="majorEastAsia"/>
          <w:kern w:val="44"/>
          <w:szCs w:val="21"/>
          <w:lang w:eastAsia="zh-CN"/>
        </w:rPr>
        <w:tab/>
      </w:r>
      <w:r>
        <w:rPr>
          <w:rFonts w:hint="eastAsia" w:asciiTheme="majorEastAsia" w:hAnsiTheme="majorEastAsia" w:eastAsiaTheme="majorEastAsia"/>
          <w:kern w:val="44"/>
          <w:szCs w:val="21"/>
          <w:lang w:eastAsia="zh-CN"/>
        </w:rPr>
        <w:t>过6000 m</w:t>
      </w:r>
      <w:r>
        <w:rPr>
          <w:rFonts w:hint="eastAsia" w:asciiTheme="majorEastAsia" w:hAnsiTheme="majorEastAsia" w:eastAsiaTheme="majorEastAsia"/>
          <w:kern w:val="44"/>
          <w:szCs w:val="21"/>
          <w:vertAlign w:val="superscript"/>
          <w:lang w:eastAsia="zh-CN"/>
        </w:rPr>
        <w:t>2</w:t>
      </w:r>
      <w:r>
        <w:rPr>
          <w:rFonts w:hint="eastAsia" w:asciiTheme="majorEastAsia" w:hAnsiTheme="majorEastAsia" w:eastAsiaTheme="majorEastAsia"/>
          <w:kern w:val="44"/>
          <w:szCs w:val="21"/>
          <w:lang w:eastAsia="zh-CN"/>
        </w:rPr>
        <w:t>，品种齐全，满足顾客一次性购齐物品的零售综合体</w:t>
      </w:r>
      <w:r>
        <w:rPr>
          <w:rFonts w:hint="eastAsia" w:asciiTheme="majorEastAsia" w:hAnsiTheme="majorEastAsia" w:eastAsiaTheme="majorEastAsia"/>
          <w:szCs w:val="21"/>
        </w:rPr>
        <w:t>；</w:t>
      </w:r>
    </w:p>
    <w:p w14:paraId="25DFCFEE">
      <w:pPr>
        <w:ind w:left="840" w:leftChars="200" w:hanging="420" w:hangingChars="200"/>
        <w:rPr>
          <w:rFonts w:hint="eastAsia" w:asciiTheme="majorEastAsia" w:hAnsiTheme="majorEastAsia" w:eastAsiaTheme="majorEastAsia"/>
          <w:szCs w:val="21"/>
        </w:rPr>
      </w:pPr>
      <w:r>
        <w:rPr>
          <w:rFonts w:ascii="Cambria Math" w:hAnsi="Cambria Math" w:cs="Cambria Math" w:eastAsiaTheme="majorEastAsia"/>
          <w:i/>
          <w:iCs/>
          <w:szCs w:val="21"/>
        </w:rPr>
        <w:t>P</w:t>
      </w:r>
      <w:r>
        <w:rPr>
          <w:rFonts w:hint="eastAsia" w:ascii="Cambria Math" w:hAnsi="Cambria Math" w:cs="Cambria Math" w:eastAsiaTheme="majorEastAsia"/>
          <w:i/>
          <w:iCs/>
          <w:szCs w:val="21"/>
          <w:lang w:val="en-US" w:eastAsia="zh-CN"/>
        </w:rPr>
        <w:tab/>
      </w:r>
      <w:r>
        <w:rPr>
          <w:rFonts w:hint="eastAsia" w:ascii="Cambria Math" w:hAnsi="Cambria Math" w:cs="Cambria Math" w:eastAsiaTheme="majorEastAsia"/>
          <w:i/>
          <w:iCs/>
          <w:szCs w:val="21"/>
          <w:lang w:val="en-US" w:eastAsia="zh-CN"/>
        </w:rPr>
        <w:tab/>
      </w:r>
      <w:r>
        <w:rPr>
          <w:rFonts w:hint="eastAsia" w:ascii="Cambria Math" w:hAnsi="Cambria Math" w:cs="Cambria Math" w:eastAsiaTheme="majorEastAsia"/>
          <w:i/>
          <w:iCs/>
          <w:szCs w:val="21"/>
          <w:lang w:val="en-US" w:eastAsia="zh-CN"/>
        </w:rPr>
        <w:tab/>
      </w:r>
      <w:r>
        <w:rPr>
          <w:rFonts w:hint="eastAsia" w:asciiTheme="majorEastAsia" w:hAnsiTheme="majorEastAsia" w:eastAsiaTheme="majorEastAsia"/>
          <w:szCs w:val="21"/>
        </w:rPr>
        <w:t>——</w:t>
      </w:r>
      <w:r>
        <w:rPr>
          <w:rFonts w:hint="eastAsia" w:asciiTheme="majorEastAsia" w:hAnsiTheme="majorEastAsia" w:eastAsiaTheme="majorEastAsia"/>
          <w:szCs w:val="21"/>
          <w:lang w:val="en-US" w:eastAsia="zh-CN"/>
        </w:rPr>
        <w:t>社区常住人口人数，单位为人（p）</w:t>
      </w:r>
      <w:r>
        <w:rPr>
          <w:rFonts w:hint="eastAsia" w:asciiTheme="majorEastAsia" w:hAnsiTheme="majorEastAsia" w:eastAsiaTheme="majorEastAsia"/>
          <w:szCs w:val="21"/>
        </w:rPr>
        <w:t>。</w:t>
      </w:r>
    </w:p>
    <w:p w14:paraId="7244C3CC">
      <w:pPr>
        <w:pStyle w:val="10"/>
        <w:tabs>
          <w:tab w:val="left" w:leader="dot" w:pos="4200"/>
        </w:tabs>
        <w:jc w:val="right"/>
        <w:rPr>
          <w:kern w:val="44"/>
          <w:lang w:val="en-US"/>
        </w:rPr>
      </w:pPr>
      <m:oMath>
        <m:func>
          <m:funcPr>
            <m:ctrlPr>
              <w:rPr>
                <w:rFonts w:ascii="Cambria Math" w:hAnsi="Cambria Math" w:cs="Cambria Math" w:eastAsiaTheme="minorEastAsia"/>
                <w:i/>
                <w:iCs w:val="0"/>
              </w:rPr>
            </m:ctrlPr>
          </m:funcPr>
          <m:fName>
            <m:sSub>
              <m:sSubPr>
                <m:ctrlPr>
                  <w:rPr>
                    <w:rFonts w:ascii="Cambria Math" w:hAnsi="Cambria Math" w:cs="Cambria Math" w:eastAsiaTheme="minorEastAsia"/>
                    <w:i/>
                    <w:iCs w:val="0"/>
                  </w:rPr>
                </m:ctrlPr>
              </m:sSubPr>
              <m:e>
                <m:r>
                  <m:rPr/>
                  <w:rPr>
                    <w:rFonts w:hint="default" w:ascii="Cambria Math" w:hAnsi="Cambria Math" w:cs="Cambria Math" w:eastAsiaTheme="minorEastAsia"/>
                    <w:lang w:val="en-US" w:eastAsia="zh-CN"/>
                  </w:rPr>
                  <m:t>C</m:t>
                </m:r>
                <m:ctrlPr>
                  <w:rPr>
                    <w:rFonts w:ascii="Cambria Math" w:hAnsi="Cambria Math" w:cs="Cambria Math" w:eastAsiaTheme="minorEastAsia"/>
                    <w:i/>
                    <w:iCs w:val="0"/>
                  </w:rPr>
                </m:ctrlPr>
              </m:e>
              <m:sub>
                <m:r>
                  <m:rPr/>
                  <w:rPr>
                    <w:rFonts w:hint="default" w:ascii="Cambria Math" w:hAnsi="Cambria Math" w:cs="Cambria Math" w:eastAsiaTheme="minorEastAsia"/>
                    <w:lang w:val="en-US" w:eastAsia="zh-CN"/>
                  </w:rPr>
                  <m:t>a</m:t>
                </m:r>
                <m:ctrlPr>
                  <w:rPr>
                    <w:rFonts w:ascii="Cambria Math" w:hAnsi="Cambria Math" w:cs="Cambria Math" w:eastAsiaTheme="minorEastAsia"/>
                    <w:i/>
                    <w:iCs w:val="0"/>
                  </w:rPr>
                </m:ctrlPr>
              </m:sub>
            </m:sSub>
            <m:ctrlPr>
              <w:rPr>
                <w:rFonts w:ascii="Cambria Math" w:hAnsi="Cambria Math" w:cs="Cambria Math" w:eastAsiaTheme="minorEastAsia"/>
                <w:i/>
                <w:iCs w:val="0"/>
              </w:rPr>
            </m:ctrlPr>
          </m:fName>
          <m:e>
            <m:r>
              <m:rPr>
                <m:nor/>
                <m:sty m:val="p"/>
              </m:rPr>
              <w:rPr>
                <w:rFonts w:ascii="Cambria Math" w:hAnsi="Cambria Math" w:cs="Cambria Math" w:eastAsiaTheme="minorEastAsia"/>
                <w:b w:val="0"/>
                <w:i w:val="0"/>
                <w:iCs/>
                <w:lang w:val="en-US"/>
              </w:rPr>
              <m:t>=</m:t>
            </m:r>
            <m:ctrlPr>
              <w:rPr>
                <w:rFonts w:ascii="Cambria Math" w:hAnsi="Cambria Math" w:cs="Cambria Math" w:eastAsiaTheme="minorEastAsia"/>
                <w:i/>
                <w:iCs w:val="0"/>
              </w:rPr>
            </m:ctrlPr>
          </m:e>
        </m:func>
        <m:f>
          <m:fPr>
            <m:ctrlPr>
              <w:rPr>
                <w:rFonts w:ascii="Cambria Math" w:hAnsi="Cambria Math" w:cs="Cambria Math" w:eastAsiaTheme="minorEastAsia"/>
                <w:i/>
                <w:iCs w:val="0"/>
              </w:rPr>
            </m:ctrlPr>
          </m:fPr>
          <m:num>
            <m:sSub>
              <m:sSubPr>
                <m:ctrlPr>
                  <w:rPr>
                    <w:rFonts w:ascii="Cambria Math" w:hAnsi="Cambria Math" w:cs="Cambria Math" w:eastAsiaTheme="minorEastAsia"/>
                    <w:i/>
                    <w:iCs w:val="0"/>
                  </w:rPr>
                </m:ctrlPr>
              </m:sSubPr>
              <m:e>
                <m:r>
                  <m:rPr/>
                  <w:rPr>
                    <w:rFonts w:hint="default" w:ascii="Cambria Math" w:hAnsi="Cambria Math" w:cs="Cambria Math" w:eastAsiaTheme="minorEastAsia"/>
                    <w:lang w:val="en-US" w:eastAsia="zh-CN"/>
                  </w:rPr>
                  <m:t>E</m:t>
                </m:r>
                <m:ctrlPr>
                  <w:rPr>
                    <w:rFonts w:ascii="Cambria Math" w:hAnsi="Cambria Math" w:cs="Cambria Math" w:eastAsiaTheme="minorEastAsia"/>
                    <w:i/>
                    <w:iCs w:val="0"/>
                  </w:rPr>
                </m:ctrlPr>
              </m:e>
              <m:sub>
                <m:r>
                  <m:rPr/>
                  <w:rPr>
                    <w:rFonts w:hint="default" w:ascii="Cambria Math" w:hAnsi="Cambria Math" w:cs="Cambria Math" w:eastAsiaTheme="minorEastAsia"/>
                    <w:lang w:val="en-US" w:eastAsia="zh-CN"/>
                  </w:rPr>
                  <m:t>cb</m:t>
                </m:r>
                <m:ctrlPr>
                  <w:rPr>
                    <w:rFonts w:ascii="Cambria Math" w:hAnsi="Cambria Math" w:cs="Cambria Math" w:eastAsiaTheme="minorEastAsia"/>
                    <w:i/>
                    <w:iCs w:val="0"/>
                  </w:rPr>
                </m:ctrlPr>
              </m:sub>
            </m:sSub>
            <m:ctrlPr>
              <w:rPr>
                <w:rFonts w:ascii="Cambria Math" w:hAnsi="Cambria Math" w:cs="Cambria Math" w:eastAsiaTheme="minorEastAsia"/>
                <w:i/>
                <w:iCs w:val="0"/>
              </w:rPr>
            </m:ctrlPr>
          </m:num>
          <m:den>
            <m:func>
              <m:funcPr>
                <m:ctrlPr>
                  <w:rPr>
                    <w:rFonts w:ascii="Cambria Math" w:hAnsi="Cambria Math" w:cs="Cambria Math" w:eastAsiaTheme="minorEastAsia"/>
                    <w:i/>
                    <w:iCs w:val="0"/>
                  </w:rPr>
                </m:ctrlPr>
              </m:funcPr>
              <m:fName>
                <m:sSub>
                  <m:sSubPr>
                    <m:ctrlPr>
                      <w:rPr>
                        <w:rFonts w:ascii="Cambria Math" w:hAnsi="Cambria Math" w:cs="Cambria Math" w:eastAsiaTheme="minorEastAsia"/>
                        <w:i/>
                        <w:iCs w:val="0"/>
                      </w:rPr>
                    </m:ctrlPr>
                  </m:sSubPr>
                  <m:e>
                    <m:r>
                      <m:rPr/>
                      <w:rPr>
                        <w:rFonts w:hint="default" w:ascii="Cambria Math" w:hAnsi="Cambria Math" w:cs="Cambria Math" w:eastAsiaTheme="minorEastAsia"/>
                        <w:lang w:val="en-US" w:eastAsia="zh-CN"/>
                      </w:rPr>
                      <m:t>A</m:t>
                    </m:r>
                    <m:ctrlPr>
                      <w:rPr>
                        <w:rFonts w:ascii="Cambria Math" w:hAnsi="Cambria Math" w:cs="Cambria Math" w:eastAsiaTheme="minorEastAsia"/>
                        <w:i/>
                        <w:iCs w:val="0"/>
                      </w:rPr>
                    </m:ctrlPr>
                  </m:e>
                  <m:sub>
                    <m:r>
                      <m:rPr/>
                      <w:rPr>
                        <w:rFonts w:hint="default" w:ascii="Cambria Math" w:hAnsi="Cambria Math" w:cs="Cambria Math" w:eastAsiaTheme="minorEastAsia"/>
                        <w:lang w:val="en-US" w:eastAsia="zh-CN"/>
                      </w:rPr>
                      <m:t>b</m:t>
                    </m:r>
                    <m:ctrlPr>
                      <w:rPr>
                        <w:rFonts w:ascii="Cambria Math" w:hAnsi="Cambria Math" w:cs="Cambria Math" w:eastAsiaTheme="minorEastAsia"/>
                        <w:i/>
                        <w:iCs w:val="0"/>
                      </w:rPr>
                    </m:ctrlPr>
                  </m:sub>
                </m:sSub>
                <m:ctrlPr>
                  <w:rPr>
                    <w:rFonts w:ascii="Cambria Math" w:hAnsi="Cambria Math" w:cs="Cambria Math" w:eastAsiaTheme="minorEastAsia"/>
                    <w:i/>
                    <w:iCs w:val="0"/>
                  </w:rPr>
                </m:ctrlPr>
              </m:fName>
              <m:e>
                <m:r>
                  <m:rPr>
                    <m:nor/>
                  </m:rPr>
                  <w:rPr>
                    <w:rFonts w:ascii="Cambria Math" w:hAnsi="Cambria Math" w:cs="Cambria Math" w:eastAsiaTheme="minorEastAsia"/>
                    <w:b w:val="0"/>
                    <w:i/>
                    <w:iCs w:val="0"/>
                    <w:lang w:val="en-US"/>
                  </w:rPr>
                  <m:t xml:space="preserve"> </m:t>
                </m:r>
                <m:ctrlPr>
                  <w:rPr>
                    <w:rFonts w:ascii="Cambria Math" w:hAnsi="Cambria Math" w:cs="Cambria Math" w:eastAsiaTheme="minorEastAsia"/>
                    <w:i/>
                    <w:iCs w:val="0"/>
                  </w:rPr>
                </m:ctrlPr>
              </m:e>
            </m:func>
            <m:ctrlPr>
              <w:rPr>
                <w:rFonts w:ascii="Cambria Math" w:hAnsi="Cambria Math" w:cs="Cambria Math" w:eastAsiaTheme="minorEastAsia"/>
                <w:i/>
                <w:iCs w:val="0"/>
              </w:rPr>
            </m:ctrlPr>
          </m:den>
        </m:f>
      </m:oMath>
      <w:r>
        <w:rPr>
          <w:kern w:val="44"/>
          <w:lang w:val="en-US"/>
        </w:rPr>
        <w:tab/>
      </w:r>
      <w:r>
        <w:rPr>
          <w:rFonts w:hint="eastAsia"/>
          <w:kern w:val="44"/>
          <w:lang w:val="en-US"/>
        </w:rPr>
        <w:t>（</w:t>
      </w:r>
      <w:r>
        <w:rPr>
          <w:rFonts w:hint="eastAsia"/>
          <w:lang w:val="en-US" w:eastAsia="zh-CN"/>
        </w:rPr>
        <w:t>A.3</w:t>
      </w:r>
      <w:r>
        <w:rPr>
          <w:rFonts w:hint="eastAsia"/>
          <w:kern w:val="44"/>
          <w:lang w:val="en-US"/>
        </w:rPr>
        <w:t>）</w:t>
      </w:r>
    </w:p>
    <w:p w14:paraId="0B5D3244">
      <w:pPr>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式中：</w:t>
      </w:r>
    </w:p>
    <w:p w14:paraId="23A6FB91">
      <w:pPr>
        <w:ind w:left="840" w:leftChars="200" w:hanging="420" w:hangingChars="200"/>
        <w:rPr>
          <w:rFonts w:asciiTheme="majorEastAsia" w:hAnsiTheme="majorEastAsia" w:eastAsiaTheme="majorEastAsia"/>
          <w:szCs w:val="21"/>
        </w:rPr>
      </w:pPr>
      <m:oMath>
        <m:sSub>
          <m:sSubPr>
            <m:ctrlPr>
              <w:rPr>
                <w:rFonts w:ascii="Cambria Math" w:hAnsi="Cambria Math" w:eastAsiaTheme="minorEastAsia"/>
                <w:i/>
                <w:iCs/>
              </w:rPr>
            </m:ctrlPr>
          </m:sSubPr>
          <m:e>
            <m:r>
              <m:rPr/>
              <w:rPr>
                <w:rFonts w:hint="default" w:ascii="Cambria Math" w:hAnsi="Cambria Math" w:eastAsiaTheme="minorEastAsia"/>
                <w:lang w:val="en-US" w:eastAsia="zh-CN"/>
              </w:rPr>
              <m:t>C</m:t>
            </m:r>
            <m:ctrlPr>
              <w:rPr>
                <w:rFonts w:ascii="Cambria Math" w:hAnsi="Cambria Math" w:eastAsiaTheme="minorEastAsia"/>
                <w:i/>
                <w:iCs/>
              </w:rPr>
            </m:ctrlPr>
          </m:e>
          <m:sub>
            <m:r>
              <m:rPr/>
              <w:rPr>
                <w:rFonts w:hint="default" w:ascii="Cambria Math" w:hAnsi="Cambria Math" w:eastAsiaTheme="minorEastAsia"/>
                <w:lang w:val="en-US" w:eastAsia="zh-CN"/>
              </w:rPr>
              <m:t>a</m:t>
            </m:r>
            <m:ctrlPr>
              <w:rPr>
                <w:rFonts w:ascii="Cambria Math" w:hAnsi="Cambria Math" w:eastAsiaTheme="minorEastAsia"/>
                <w:i/>
                <w:iCs/>
              </w:rPr>
            </m:ctrlPr>
          </m:sub>
        </m:sSub>
      </m:oMath>
      <w:r>
        <w:rPr>
          <w:rFonts w:asciiTheme="majorEastAsia" w:hAnsiTheme="majorEastAsia" w:eastAsiaTheme="majorEastAsia"/>
          <w:szCs w:val="21"/>
        </w:rPr>
        <w:tab/>
      </w:r>
      <w:r>
        <w:rPr>
          <w:rFonts w:hint="eastAsia" w:asciiTheme="majorEastAsia" w:hAnsiTheme="majorEastAsia" w:eastAsiaTheme="majorEastAsia"/>
          <w:szCs w:val="21"/>
          <w:lang w:val="en-US" w:eastAsia="zh-CN"/>
        </w:rPr>
        <w:tab/>
      </w:r>
      <w:r>
        <w:rPr>
          <w:rFonts w:hint="eastAsia" w:asciiTheme="majorEastAsia" w:hAnsiTheme="majorEastAsia" w:eastAsiaTheme="majorEastAsia"/>
          <w:szCs w:val="21"/>
        </w:rPr>
        <w:t>——</w:t>
      </w:r>
      <w:r>
        <w:rPr>
          <w:rFonts w:hint="eastAsia"/>
          <w:lang w:val="en-US" w:eastAsia="zh-CN" w:bidi="ar-SA"/>
        </w:rPr>
        <w:t>商业裙楼单位面积</w:t>
      </w:r>
      <w:r>
        <w:rPr>
          <w:rFonts w:asciiTheme="majorEastAsia" w:hAnsiTheme="majorEastAsia" w:eastAsiaTheme="majorEastAsia"/>
          <w:szCs w:val="21"/>
        </w:rPr>
        <w:t>碳排放量，单位</w:t>
      </w:r>
      <w:r>
        <w:rPr>
          <w:rFonts w:hint="eastAsia" w:asciiTheme="majorEastAsia" w:hAnsiTheme="majorEastAsia" w:eastAsiaTheme="majorEastAsia"/>
          <w:szCs w:val="21"/>
          <w:lang w:val="en-US" w:eastAsia="zh-CN"/>
        </w:rPr>
        <w:t>千克</w:t>
      </w:r>
      <w:r>
        <w:rPr>
          <w:rFonts w:asciiTheme="majorEastAsia" w:hAnsiTheme="majorEastAsia" w:eastAsiaTheme="majorEastAsia"/>
          <w:szCs w:val="21"/>
        </w:rPr>
        <w:t>二氧化碳</w:t>
      </w:r>
      <w:r>
        <w:rPr>
          <w:rFonts w:hint="eastAsia" w:asciiTheme="majorEastAsia" w:hAnsiTheme="majorEastAsia" w:eastAsiaTheme="majorEastAsia"/>
          <w:szCs w:val="21"/>
          <w:lang w:val="en-US" w:eastAsia="zh-CN"/>
        </w:rPr>
        <w:t>每平方米</w:t>
      </w:r>
      <w:r>
        <w:rPr>
          <w:rFonts w:hint="eastAsia" w:asciiTheme="majorEastAsia" w:hAnsiTheme="majorEastAsia" w:eastAsiaTheme="majorEastAsia"/>
          <w:kern w:val="44"/>
          <w:szCs w:val="21"/>
        </w:rPr>
        <w:t>（</w:t>
      </w:r>
      <w:r>
        <w:rPr>
          <w:rFonts w:hint="eastAsia" w:asciiTheme="majorEastAsia" w:hAnsiTheme="majorEastAsia" w:eastAsiaTheme="majorEastAsia"/>
          <w:kern w:val="44"/>
          <w:szCs w:val="21"/>
          <w:lang w:val="en-US" w:eastAsia="zh-CN"/>
        </w:rPr>
        <w:t>kg</w:t>
      </w:r>
      <w:r>
        <w:rPr>
          <w:rFonts w:hint="eastAsia" w:asciiTheme="majorEastAsia" w:hAnsiTheme="majorEastAsia" w:eastAsiaTheme="majorEastAsia"/>
          <w:kern w:val="44"/>
          <w:szCs w:val="21"/>
        </w:rPr>
        <w:t>CO</w:t>
      </w:r>
      <w:r>
        <w:rPr>
          <w:rFonts w:asciiTheme="majorEastAsia" w:hAnsiTheme="majorEastAsia" w:eastAsiaTheme="majorEastAsia"/>
          <w:kern w:val="44"/>
          <w:szCs w:val="21"/>
          <w:vertAlign w:val="subscript"/>
        </w:rPr>
        <w:t>2</w:t>
      </w:r>
      <w:r>
        <w:rPr>
          <w:rFonts w:hint="eastAsia" w:asciiTheme="majorEastAsia" w:hAnsiTheme="majorEastAsia" w:eastAsiaTheme="majorEastAsia"/>
          <w:kern w:val="44"/>
          <w:szCs w:val="21"/>
        </w:rPr>
        <w:t>/</w:t>
      </w:r>
      <w:r>
        <w:rPr>
          <w:rFonts w:hint="eastAsia" w:asciiTheme="majorEastAsia" w:hAnsiTheme="majorEastAsia" w:eastAsiaTheme="majorEastAsia"/>
          <w:kern w:val="44"/>
          <w:szCs w:val="21"/>
          <w:lang w:val="en-US" w:eastAsia="zh-CN"/>
        </w:rPr>
        <w:t>m</w:t>
      </w:r>
      <w:r>
        <w:rPr>
          <w:rFonts w:hint="eastAsia" w:asciiTheme="majorEastAsia" w:hAnsiTheme="majorEastAsia" w:eastAsiaTheme="majorEastAsia"/>
          <w:kern w:val="44"/>
          <w:szCs w:val="21"/>
          <w:vertAlign w:val="superscript"/>
          <w:lang w:val="en-US" w:eastAsia="zh-CN"/>
        </w:rPr>
        <w:t>2</w:t>
      </w:r>
      <w:r>
        <w:rPr>
          <w:rFonts w:hint="eastAsia" w:asciiTheme="majorEastAsia" w:hAnsiTheme="majorEastAsia" w:eastAsiaTheme="majorEastAsia"/>
          <w:kern w:val="44"/>
          <w:szCs w:val="21"/>
        </w:rPr>
        <w:t>）</w:t>
      </w:r>
      <w:r>
        <w:rPr>
          <w:rFonts w:hint="eastAsia" w:asciiTheme="majorEastAsia" w:hAnsiTheme="majorEastAsia" w:eastAsiaTheme="majorEastAsia"/>
          <w:szCs w:val="21"/>
        </w:rPr>
        <w:t>；</w:t>
      </w:r>
    </w:p>
    <w:p w14:paraId="6E986578">
      <w:pPr>
        <w:ind w:left="840" w:leftChars="200" w:hanging="420" w:hangingChars="200"/>
        <w:rPr>
          <w:rFonts w:hint="eastAsia" w:asciiTheme="majorEastAsia" w:hAnsiTheme="majorEastAsia" w:eastAsiaTheme="majorEastAsia"/>
          <w:szCs w:val="21"/>
        </w:rPr>
      </w:pPr>
      <m:oMath>
        <m:sSub>
          <m:sSubPr>
            <m:ctrlPr>
              <w:rPr>
                <w:rFonts w:ascii="Cambria Math" w:hAnsi="Cambria Math" w:eastAsiaTheme="minorEastAsia"/>
                <w:i/>
                <w:iCs w:val="0"/>
              </w:rPr>
            </m:ctrlPr>
          </m:sSubPr>
          <m:e>
            <m:r>
              <m:rPr/>
              <w:rPr>
                <w:rFonts w:hint="default" w:ascii="Cambria Math" w:hAnsi="Cambria Math" w:eastAsiaTheme="minorEastAsia"/>
                <w:lang w:val="en-US" w:eastAsia="zh-CN"/>
              </w:rPr>
              <m:t>A</m:t>
            </m:r>
            <m:ctrlPr>
              <w:rPr>
                <w:rFonts w:ascii="Cambria Math" w:hAnsi="Cambria Math" w:eastAsiaTheme="minorEastAsia"/>
                <w:i/>
                <w:iCs w:val="0"/>
              </w:rPr>
            </m:ctrlPr>
          </m:e>
          <m:sub>
            <m:r>
              <m:rPr/>
              <w:rPr>
                <w:rFonts w:hint="default" w:ascii="Cambria Math" w:hAnsi="Cambria Math" w:eastAsiaTheme="minorEastAsia"/>
                <w:lang w:val="en-US" w:eastAsia="zh-CN"/>
              </w:rPr>
              <m:t>b</m:t>
            </m:r>
            <m:ctrlPr>
              <w:rPr>
                <w:rFonts w:ascii="Cambria Math" w:hAnsi="Cambria Math" w:eastAsiaTheme="minorEastAsia"/>
                <w:i/>
                <w:iCs w:val="0"/>
              </w:rPr>
            </m:ctrlPr>
          </m:sub>
        </m:sSub>
      </m:oMath>
      <w:r>
        <w:rPr>
          <w:rFonts w:hint="eastAsia" w:hAnsi="Cambria Math" w:eastAsiaTheme="minorEastAsia"/>
          <w:i w:val="0"/>
          <w:iCs w:val="0"/>
          <w:lang w:val="en-US" w:eastAsia="zh-CN"/>
        </w:rPr>
        <w:tab/>
      </w:r>
      <w:r>
        <w:rPr>
          <w:rFonts w:hint="eastAsia" w:asciiTheme="majorEastAsia" w:hAnsiTheme="majorEastAsia" w:eastAsiaTheme="majorEastAsia"/>
          <w:szCs w:val="21"/>
        </w:rPr>
        <w:t>——</w:t>
      </w:r>
      <w:r>
        <w:rPr>
          <w:rFonts w:hint="eastAsia" w:asciiTheme="majorEastAsia" w:hAnsiTheme="majorEastAsia" w:eastAsiaTheme="majorEastAsia"/>
          <w:szCs w:val="21"/>
          <w:lang w:val="en-US" w:eastAsia="zh-CN"/>
        </w:rPr>
        <w:t>社区大型裙楼商铺建筑面积</w:t>
      </w:r>
      <w:r>
        <w:rPr>
          <w:rFonts w:asciiTheme="majorEastAsia" w:hAnsiTheme="majorEastAsia" w:eastAsiaTheme="majorEastAsia"/>
          <w:szCs w:val="21"/>
        </w:rPr>
        <w:t>，单位为</w:t>
      </w:r>
      <w:r>
        <w:rPr>
          <w:rFonts w:hint="eastAsia" w:asciiTheme="majorEastAsia" w:hAnsiTheme="majorEastAsia" w:eastAsiaTheme="majorEastAsia"/>
          <w:szCs w:val="21"/>
          <w:lang w:val="en-US" w:eastAsia="zh-CN"/>
        </w:rPr>
        <w:t>平方米（</w:t>
      </w:r>
      <w:r>
        <w:rPr>
          <w:rFonts w:hint="eastAsia" w:asciiTheme="majorEastAsia" w:hAnsiTheme="majorEastAsia" w:eastAsiaTheme="majorEastAsia"/>
          <w:kern w:val="44"/>
          <w:szCs w:val="21"/>
          <w:lang w:val="en-US" w:eastAsia="zh-CN"/>
        </w:rPr>
        <w:t>m</w:t>
      </w:r>
      <w:r>
        <w:rPr>
          <w:rFonts w:hint="eastAsia" w:asciiTheme="majorEastAsia" w:hAnsiTheme="majorEastAsia" w:eastAsiaTheme="majorEastAsia"/>
          <w:kern w:val="44"/>
          <w:szCs w:val="21"/>
          <w:vertAlign w:val="superscript"/>
          <w:lang w:val="en-US" w:eastAsia="zh-CN"/>
        </w:rPr>
        <w:t>2</w:t>
      </w:r>
      <w:r>
        <w:rPr>
          <w:rFonts w:hint="eastAsia" w:asciiTheme="majorEastAsia" w:hAnsiTheme="majorEastAsia" w:eastAsiaTheme="majorEastAsia"/>
          <w:szCs w:val="21"/>
          <w:lang w:val="en-US" w:eastAsia="zh-CN"/>
        </w:rPr>
        <w:t>）</w:t>
      </w:r>
      <w:r>
        <w:rPr>
          <w:rFonts w:hint="eastAsia" w:asciiTheme="majorEastAsia" w:hAnsiTheme="majorEastAsia" w:eastAsiaTheme="majorEastAsia"/>
          <w:szCs w:val="21"/>
        </w:rPr>
        <w:t>。</w:t>
      </w:r>
    </w:p>
    <w:p w14:paraId="70740945">
      <w:pPr>
        <w:pStyle w:val="112"/>
        <w:numPr>
          <w:ilvl w:val="1"/>
          <w:numId w:val="10"/>
        </w:numPr>
        <w:tabs>
          <w:tab w:val="left" w:pos="360"/>
        </w:tabs>
        <w:spacing w:beforeLines="50" w:afterLines="50"/>
        <w:rPr>
          <w:rFonts w:hint="eastAsia" w:ascii="黑体" w:hAnsi="黑体" w:eastAsia="黑体"/>
        </w:rPr>
      </w:pPr>
      <w:r>
        <w:rPr>
          <w:rFonts w:hint="eastAsia" w:ascii="黑体" w:hAnsi="黑体" w:eastAsia="黑体"/>
          <w:lang w:val="en-US" w:eastAsia="zh-CN"/>
        </w:rPr>
        <w:t>既有</w:t>
      </w:r>
      <w:r>
        <w:rPr>
          <w:rFonts w:hint="eastAsia" w:ascii="黑体" w:hAnsi="黑体" w:eastAsia="黑体"/>
        </w:rPr>
        <w:t>社区碳排放总量</w:t>
      </w:r>
      <w:r>
        <w:rPr>
          <w:rFonts w:hint="eastAsia" w:ascii="黑体" w:hAnsi="黑体" w:eastAsia="黑体"/>
          <w:lang w:val="en-US" w:eastAsia="zh-CN"/>
        </w:rPr>
        <w:t>下降率</w:t>
      </w:r>
    </w:p>
    <w:p w14:paraId="3A78D832">
      <w:pPr>
        <w:pStyle w:val="10"/>
        <w:ind w:firstLine="420" w:firstLineChars="200"/>
        <w:jc w:val="both"/>
        <w:rPr>
          <w:rFonts w:hint="eastAsia" w:eastAsia="宋体"/>
          <w:lang w:val="en-US" w:eastAsia="zh-CN" w:bidi="ar-SA"/>
        </w:rPr>
      </w:pPr>
      <w:r>
        <w:rPr>
          <w:rFonts w:hint="eastAsia"/>
          <w:lang w:val="en-US" w:eastAsia="zh-CN" w:bidi="ar-SA"/>
        </w:rPr>
        <w:t>社区</w:t>
      </w:r>
      <w:r>
        <w:rPr>
          <w:rFonts w:hint="eastAsia"/>
          <w:lang w:val="en-US" w:bidi="ar-SA"/>
        </w:rPr>
        <w:t>碳排放总量下降率</w:t>
      </w:r>
      <w:r>
        <w:rPr>
          <w:rFonts w:hint="eastAsia"/>
          <w:lang w:val="en-US" w:eastAsia="zh-CN" w:bidi="ar-SA"/>
        </w:rPr>
        <w:t>参考公</w:t>
      </w:r>
      <w:r>
        <w:rPr>
          <w:rFonts w:hint="eastAsia"/>
          <w:lang w:val="en-US" w:bidi="ar-SA"/>
        </w:rPr>
        <w:t>式（</w:t>
      </w:r>
      <w:r>
        <w:rPr>
          <w:rFonts w:hint="eastAsia"/>
          <w:lang w:val="en-US" w:eastAsia="zh-CN" w:bidi="ar-SA"/>
        </w:rPr>
        <w:t>A.</w:t>
      </w:r>
      <w:r>
        <w:rPr>
          <w:rFonts w:hint="eastAsia"/>
          <w:spacing w:val="-5"/>
          <w:lang w:val="en-US" w:eastAsia="zh-CN"/>
        </w:rPr>
        <w:t>4</w:t>
      </w:r>
      <w:r>
        <w:rPr>
          <w:rFonts w:hint="eastAsia"/>
          <w:lang w:val="en-US" w:bidi="ar-SA"/>
        </w:rPr>
        <w:t>）计算</w:t>
      </w:r>
      <w:r>
        <w:rPr>
          <w:rFonts w:hint="eastAsia"/>
          <w:lang w:val="en-US" w:eastAsia="zh-CN" w:bidi="ar-SA"/>
        </w:rPr>
        <w:t>。</w:t>
      </w:r>
    </w:p>
    <w:p w14:paraId="7FC564E0">
      <w:pPr>
        <w:tabs>
          <w:tab w:val="left" w:leader="dot" w:pos="420"/>
          <w:tab w:val="left" w:leader="dot" w:pos="4200"/>
        </w:tabs>
        <w:wordWrap w:val="0"/>
        <w:jc w:val="right"/>
        <w:rPr>
          <w:rFonts w:eastAsiaTheme="majorEastAsia"/>
          <w:szCs w:val="21"/>
        </w:rPr>
      </w:pPr>
      <m:oMath>
        <m:sSub>
          <m:sSubPr>
            <m:ctrlPr>
              <w:rPr>
                <w:rFonts w:ascii="Cambria Math" w:hAnsi="Cambria Math"/>
                <w:i/>
                <w:kern w:val="0"/>
                <w:szCs w:val="21"/>
              </w:rPr>
            </m:ctrlPr>
          </m:sSubPr>
          <m:e>
            <m:r>
              <m:rPr>
                <m:nor/>
              </m:rPr>
              <w:rPr>
                <w:i/>
              </w:rPr>
              <m:t>R</m:t>
            </m:r>
            <m:ctrlPr>
              <w:rPr>
                <w:rFonts w:ascii="Cambria Math" w:hAnsi="Cambria Math"/>
                <w:i/>
                <w:kern w:val="0"/>
                <w:szCs w:val="21"/>
              </w:rPr>
            </m:ctrlPr>
          </m:e>
          <m:sub>
            <m:r>
              <m:rPr>
                <m:nor/>
              </m:rPr>
              <w:rPr>
                <w:rFonts w:hint="eastAsia" w:ascii="Cambria Math" w:hAnsi="Cambria Math"/>
                <w:i/>
                <w:lang w:val="en-US" w:eastAsia="zh-CN"/>
              </w:rPr>
              <m:t>c</m:t>
            </m:r>
            <m:ctrlPr>
              <w:rPr>
                <w:rFonts w:ascii="Cambria Math" w:hAnsi="Cambria Math"/>
                <w:i/>
                <w:kern w:val="0"/>
                <w:szCs w:val="21"/>
              </w:rPr>
            </m:ctrlPr>
          </m:sub>
        </m:sSub>
        <m:r>
          <m:rPr>
            <m:nor/>
            <m:sty m:val="p"/>
          </m:rPr>
          <w:rPr>
            <w:rFonts w:ascii="Cambria Math"/>
            <w:b w:val="0"/>
            <w:i w:val="0"/>
          </w:rPr>
          <m:t xml:space="preserve"> </m:t>
        </m:r>
        <m:r>
          <m:rPr>
            <m:nor/>
            <m:sty m:val="p"/>
          </m:rPr>
          <w:rPr>
            <w:b w:val="0"/>
            <w:i w:val="0"/>
          </w:rPr>
          <m:t>=</m:t>
        </m:r>
        <m:r>
          <m:rPr>
            <m:nor/>
            <m:sty m:val="p"/>
          </m:rPr>
          <w:rPr>
            <w:rFonts w:ascii="Cambria Math"/>
            <w:b w:val="0"/>
            <w:i w:val="0"/>
          </w:rPr>
          <m:t xml:space="preserve"> </m:t>
        </m:r>
        <m:f>
          <m:fPr>
            <m:ctrlPr>
              <w:rPr>
                <w:rFonts w:ascii="Cambria Math" w:hAnsi="Cambria Math"/>
                <w:i/>
                <w:kern w:val="0"/>
                <w:szCs w:val="21"/>
              </w:rPr>
            </m:ctrlPr>
          </m:fPr>
          <m:num>
            <m:sSub>
              <m:sSubPr>
                <m:ctrlPr>
                  <w:rPr>
                    <w:rFonts w:ascii="Cambria Math" w:hAnsi="Cambria Math"/>
                    <w:i/>
                    <w:iCs w:val="0"/>
                    <w:kern w:val="0"/>
                    <w:szCs w:val="21"/>
                  </w:rPr>
                </m:ctrlPr>
              </m:sSubPr>
              <m:e>
                <m:r>
                  <m:rPr/>
                  <w:rPr>
                    <w:rFonts w:hint="default" w:ascii="Cambria Math" w:hAnsi="Cambria Math"/>
                    <w:kern w:val="0"/>
                    <w:szCs w:val="21"/>
                    <w:lang w:val="en-US" w:eastAsia="zh-CN"/>
                  </w:rPr>
                  <m:t>E</m:t>
                </m:r>
                <m:ctrlPr>
                  <w:rPr>
                    <w:rFonts w:ascii="Cambria Math" w:hAnsi="Cambria Math"/>
                    <w:i/>
                    <w:iCs w:val="0"/>
                    <w:kern w:val="0"/>
                    <w:szCs w:val="21"/>
                  </w:rPr>
                </m:ctrlPr>
              </m:e>
              <m:sub>
                <m:r>
                  <m:rPr/>
                  <w:rPr>
                    <w:rFonts w:hint="default" w:ascii="Cambria Math" w:hAnsi="Cambria Math"/>
                    <w:kern w:val="0"/>
                    <w:szCs w:val="21"/>
                    <w:lang w:val="en-US" w:eastAsia="zh-CN"/>
                  </w:rPr>
                  <m:t>b</m:t>
                </m:r>
                <m:ctrlPr>
                  <w:rPr>
                    <w:rFonts w:ascii="Cambria Math" w:hAnsi="Cambria Math"/>
                    <w:i/>
                    <w:iCs w:val="0"/>
                    <w:kern w:val="0"/>
                    <w:szCs w:val="21"/>
                  </w:rPr>
                </m:ctrlPr>
              </m:sub>
            </m:sSub>
            <m:r>
              <m:rPr>
                <m:nor/>
              </m:rPr>
              <w:rPr>
                <w:i/>
              </w:rPr>
              <m:t>-</m:t>
            </m:r>
            <m:sSub>
              <m:sSubPr>
                <m:ctrlPr>
                  <w:rPr>
                    <w:rFonts w:ascii="Cambria Math" w:hAnsi="Cambria Math"/>
                    <w:i/>
                    <w:iCs w:val="0"/>
                    <w:kern w:val="0"/>
                    <w:szCs w:val="21"/>
                  </w:rPr>
                </m:ctrlPr>
              </m:sSubPr>
              <m:e>
                <m:r>
                  <m:rPr/>
                  <w:rPr>
                    <w:rFonts w:hint="default" w:ascii="Cambria Math" w:hAnsi="Cambria Math"/>
                    <w:kern w:val="0"/>
                    <w:szCs w:val="21"/>
                    <w:lang w:val="en-US" w:eastAsia="zh-CN"/>
                  </w:rPr>
                  <m:t>E</m:t>
                </m:r>
                <m:ctrlPr>
                  <w:rPr>
                    <w:rFonts w:ascii="Cambria Math" w:hAnsi="Cambria Math"/>
                    <w:i/>
                    <w:iCs w:val="0"/>
                    <w:kern w:val="0"/>
                    <w:szCs w:val="21"/>
                  </w:rPr>
                </m:ctrlPr>
              </m:e>
              <m:sub>
                <m:r>
                  <m:rPr/>
                  <w:rPr>
                    <w:rFonts w:hint="default" w:ascii="Cambria Math" w:hAnsi="Cambria Math"/>
                    <w:kern w:val="0"/>
                    <w:szCs w:val="21"/>
                    <w:lang w:val="en-US" w:eastAsia="zh-CN"/>
                  </w:rPr>
                  <m:t>o</m:t>
                </m:r>
                <m:ctrlPr>
                  <w:rPr>
                    <w:rFonts w:ascii="Cambria Math" w:hAnsi="Cambria Math"/>
                    <w:i/>
                    <w:iCs w:val="0"/>
                    <w:kern w:val="0"/>
                    <w:szCs w:val="21"/>
                  </w:rPr>
                </m:ctrlPr>
              </m:sub>
            </m:sSub>
            <m:ctrlPr>
              <w:rPr>
                <w:rFonts w:ascii="Cambria Math" w:hAnsi="Cambria Math"/>
                <w:i/>
                <w:kern w:val="0"/>
                <w:szCs w:val="21"/>
              </w:rPr>
            </m:ctrlPr>
          </m:num>
          <m:den>
            <m:sSub>
              <m:sSubPr>
                <m:ctrlPr>
                  <w:rPr>
                    <w:rFonts w:ascii="Cambria Math" w:hAnsi="Cambria Math"/>
                    <w:i/>
                    <w:iCs w:val="0"/>
                    <w:kern w:val="0"/>
                    <w:szCs w:val="21"/>
                  </w:rPr>
                </m:ctrlPr>
              </m:sSubPr>
              <m:e>
                <m:r>
                  <m:rPr/>
                  <w:rPr>
                    <w:rFonts w:hint="default" w:ascii="Cambria Math" w:hAnsi="Cambria Math"/>
                    <w:kern w:val="0"/>
                    <w:szCs w:val="21"/>
                    <w:lang w:val="en-US" w:eastAsia="zh-CN"/>
                  </w:rPr>
                  <m:t>E</m:t>
                </m:r>
                <m:ctrlPr>
                  <w:rPr>
                    <w:rFonts w:ascii="Cambria Math" w:hAnsi="Cambria Math"/>
                    <w:i/>
                    <w:iCs w:val="0"/>
                    <w:kern w:val="0"/>
                    <w:szCs w:val="21"/>
                  </w:rPr>
                </m:ctrlPr>
              </m:e>
              <m:sub>
                <m:r>
                  <m:rPr/>
                  <w:rPr>
                    <w:rFonts w:hint="default" w:ascii="Cambria Math" w:hAnsi="Cambria Math"/>
                    <w:kern w:val="0"/>
                    <w:szCs w:val="21"/>
                    <w:lang w:val="en-US" w:eastAsia="zh-CN"/>
                  </w:rPr>
                  <m:t>b</m:t>
                </m:r>
                <m:ctrlPr>
                  <w:rPr>
                    <w:rFonts w:ascii="Cambria Math" w:hAnsi="Cambria Math"/>
                    <w:i/>
                    <w:iCs w:val="0"/>
                    <w:kern w:val="0"/>
                    <w:szCs w:val="21"/>
                  </w:rPr>
                </m:ctrlPr>
              </m:sub>
            </m:sSub>
            <m:ctrlPr>
              <w:rPr>
                <w:rFonts w:ascii="Cambria Math" w:hAnsi="Cambria Math"/>
                <w:i/>
                <w:kern w:val="0"/>
                <w:szCs w:val="21"/>
              </w:rPr>
            </m:ctrlPr>
          </m:den>
        </m:f>
        <m:r>
          <m:rPr>
            <m:nor/>
            <m:sty m:val="p"/>
          </m:rPr>
          <w:rPr>
            <w:rFonts w:ascii="Cambria Math" w:eastAsiaTheme="minorEastAsia"/>
            <w:b w:val="0"/>
            <w:i w:val="0"/>
          </w:rPr>
          <m:t> </m:t>
        </m:r>
        <m:r>
          <m:rPr>
            <m:nor/>
            <m:sty m:val="p"/>
          </m:rPr>
          <w:rPr>
            <w:rFonts w:eastAsiaTheme="minorEastAsia"/>
            <w:b w:val="0"/>
            <w:i w:val="0"/>
          </w:rPr>
          <m:t>× 100</m:t>
        </m:r>
        <m:r>
          <m:rPr>
            <m:nor/>
            <m:sty m:val="p"/>
          </m:rPr>
          <w:rPr>
            <w:rFonts w:ascii="Cambria Math" w:eastAsiaTheme="minorEastAsia"/>
            <w:b w:val="0"/>
            <w:i w:val="0"/>
          </w:rPr>
          <m:t>%</m:t>
        </m:r>
      </m:oMath>
      <w:r>
        <w:rPr>
          <w:rFonts w:asciiTheme="minorEastAsia" w:hAnsiTheme="minorEastAsia" w:eastAsiaTheme="minorEastAsia"/>
          <w:kern w:val="44"/>
        </w:rPr>
        <w:tab/>
      </w:r>
      <w:r>
        <w:rPr>
          <w:rFonts w:hint="eastAsia" w:asciiTheme="majorEastAsia" w:hAnsiTheme="majorEastAsia" w:eastAsiaTheme="majorEastAsia"/>
          <w:szCs w:val="21"/>
        </w:rPr>
        <w:t>（</w:t>
      </w:r>
      <w:r>
        <w:rPr>
          <w:rFonts w:hint="eastAsia" w:asciiTheme="majorEastAsia" w:hAnsiTheme="majorEastAsia" w:eastAsiaTheme="majorEastAsia"/>
          <w:spacing w:val="-5"/>
          <w:lang w:val="en-US" w:eastAsia="zh-CN"/>
        </w:rPr>
        <w:t>A.4</w:t>
      </w:r>
      <w:r>
        <w:rPr>
          <w:rFonts w:hint="eastAsia" w:asciiTheme="majorEastAsia" w:hAnsiTheme="majorEastAsia" w:eastAsiaTheme="majorEastAsia"/>
          <w:szCs w:val="21"/>
        </w:rPr>
        <w:t>）</w:t>
      </w:r>
    </w:p>
    <w:p w14:paraId="4C6C1F79">
      <w:pPr>
        <w:pStyle w:val="10"/>
        <w:ind w:firstLine="420"/>
        <w:rPr>
          <w:lang w:val="en-US" w:bidi="ar-SA"/>
        </w:rPr>
      </w:pPr>
      <w:r>
        <w:rPr>
          <w:rFonts w:hint="eastAsia"/>
          <w:lang w:val="en-US" w:bidi="ar-SA"/>
        </w:rPr>
        <w:t>式中：</w:t>
      </w:r>
    </w:p>
    <w:p w14:paraId="7F28D4B1">
      <w:pPr>
        <w:ind w:left="840" w:leftChars="200" w:hanging="420" w:hangingChars="200"/>
        <w:rPr>
          <w:rFonts w:asciiTheme="majorEastAsia" w:hAnsiTheme="majorEastAsia" w:eastAsiaTheme="majorEastAsia"/>
          <w:szCs w:val="21"/>
        </w:rPr>
      </w:pPr>
      <m:oMath>
        <m:sSub>
          <m:sSubPr>
            <m:ctrlPr>
              <w:rPr>
                <w:rFonts w:ascii="Cambria Math" w:hAnsi="Cambria Math"/>
                <w:i/>
                <w:kern w:val="0"/>
                <w:szCs w:val="21"/>
              </w:rPr>
            </m:ctrlPr>
          </m:sSubPr>
          <m:e>
            <m:r>
              <m:rPr>
                <m:nor/>
              </m:rPr>
              <w:rPr>
                <w:i/>
              </w:rPr>
              <m:t>R</m:t>
            </m:r>
            <m:ctrlPr>
              <w:rPr>
                <w:rFonts w:ascii="Cambria Math" w:hAnsi="Cambria Math"/>
                <w:i/>
                <w:kern w:val="0"/>
                <w:szCs w:val="21"/>
              </w:rPr>
            </m:ctrlPr>
          </m:e>
          <m:sub>
            <m:r>
              <m:rPr>
                <m:nor/>
              </m:rPr>
              <w:rPr>
                <w:rFonts w:hint="eastAsia" w:ascii="Cambria Math" w:hAnsi="Cambria Math"/>
                <w:i/>
                <w:lang w:val="en-US" w:eastAsia="zh-CN"/>
              </w:rPr>
              <m:t>c</m:t>
            </m:r>
            <m:ctrlPr>
              <w:rPr>
                <w:rFonts w:ascii="Cambria Math" w:hAnsi="Cambria Math"/>
                <w:i/>
                <w:kern w:val="0"/>
                <w:szCs w:val="21"/>
              </w:rPr>
            </m:ctrlPr>
          </m:sub>
        </m:sSub>
      </m:oMath>
      <w:r>
        <w:rPr>
          <w:rFonts w:eastAsiaTheme="majorEastAsia"/>
          <w:kern w:val="44"/>
          <w:szCs w:val="21"/>
        </w:rPr>
        <w:t> </w:t>
      </w:r>
      <w:r>
        <w:rPr>
          <w:rFonts w:hint="eastAsia" w:eastAsiaTheme="majorEastAsia"/>
          <w:kern w:val="44"/>
          <w:szCs w:val="21"/>
          <w:lang w:val="en-US" w:eastAsia="zh-CN"/>
        </w:rPr>
        <w:tab/>
      </w:r>
      <w:r>
        <w:rPr>
          <w:rFonts w:hint="eastAsia" w:eastAsiaTheme="majorEastAsia"/>
          <w:kern w:val="44"/>
          <w:szCs w:val="21"/>
          <w:lang w:val="en-US" w:eastAsia="zh-CN"/>
        </w:rPr>
        <w:tab/>
      </w:r>
      <w:r>
        <w:rPr>
          <w:rFonts w:hint="eastAsia" w:eastAsiaTheme="majorEastAsia"/>
          <w:kern w:val="44"/>
          <w:szCs w:val="21"/>
          <w:lang w:val="en-US" w:eastAsia="zh-CN"/>
        </w:rPr>
        <w:tab/>
      </w:r>
      <w:r>
        <w:rPr>
          <w:rFonts w:hint="eastAsia" w:asciiTheme="majorEastAsia" w:hAnsiTheme="majorEastAsia" w:eastAsiaTheme="majorEastAsia"/>
          <w:szCs w:val="21"/>
        </w:rPr>
        <w:t>——</w:t>
      </w:r>
      <w:r>
        <w:rPr>
          <w:rFonts w:hint="eastAsia"/>
        </w:rPr>
        <w:t>碳排放总量下降率</w:t>
      </w:r>
      <w:r>
        <w:rPr>
          <w:rFonts w:hint="eastAsia" w:asciiTheme="majorEastAsia" w:hAnsiTheme="majorEastAsia" w:eastAsiaTheme="majorEastAsia"/>
          <w:szCs w:val="21"/>
        </w:rPr>
        <w:t>；</w:t>
      </w:r>
    </w:p>
    <w:p w14:paraId="225C3618">
      <w:pPr>
        <w:ind w:left="840" w:leftChars="200" w:hanging="420" w:hangingChars="200"/>
        <w:rPr>
          <w:rFonts w:asciiTheme="majorEastAsia" w:hAnsiTheme="majorEastAsia" w:eastAsiaTheme="majorEastAsia"/>
          <w:szCs w:val="21"/>
        </w:rPr>
      </w:pPr>
      <m:oMath>
        <m:sSub>
          <m:sSubPr>
            <m:ctrlPr>
              <w:rPr>
                <w:rFonts w:ascii="Cambria Math" w:hAnsi="Cambria Math"/>
                <w:i/>
                <w:iCs w:val="0"/>
                <w:kern w:val="0"/>
                <w:szCs w:val="21"/>
              </w:rPr>
            </m:ctrlPr>
          </m:sSubPr>
          <m:e>
            <m:r>
              <m:rPr/>
              <w:rPr>
                <w:rFonts w:hint="default" w:ascii="Cambria Math" w:hAnsi="Cambria Math"/>
                <w:kern w:val="0"/>
                <w:szCs w:val="21"/>
                <w:lang w:val="en-US" w:eastAsia="zh-CN"/>
              </w:rPr>
              <m:t>E</m:t>
            </m:r>
            <m:ctrlPr>
              <w:rPr>
                <w:rFonts w:ascii="Cambria Math" w:hAnsi="Cambria Math"/>
                <w:i/>
                <w:iCs w:val="0"/>
                <w:kern w:val="0"/>
                <w:szCs w:val="21"/>
              </w:rPr>
            </m:ctrlPr>
          </m:e>
          <m:sub>
            <m:r>
              <m:rPr/>
              <w:rPr>
                <w:rFonts w:hint="default" w:ascii="Cambria Math" w:hAnsi="Cambria Math"/>
                <w:kern w:val="0"/>
                <w:szCs w:val="21"/>
                <w:lang w:val="en-US" w:eastAsia="zh-CN"/>
              </w:rPr>
              <m:t>b</m:t>
            </m:r>
            <m:ctrlPr>
              <w:rPr>
                <w:rFonts w:ascii="Cambria Math" w:hAnsi="Cambria Math"/>
                <w:i/>
                <w:iCs w:val="0"/>
                <w:kern w:val="0"/>
                <w:szCs w:val="21"/>
              </w:rPr>
            </m:ctrlPr>
          </m:sub>
        </m:sSub>
      </m:oMath>
      <w:r>
        <w:rPr>
          <w:rFonts w:asciiTheme="majorEastAsia" w:hAnsiTheme="majorEastAsia" w:eastAsiaTheme="majorEastAsia"/>
          <w:kern w:val="0"/>
          <w:szCs w:val="21"/>
        </w:rPr>
        <w:t> </w:t>
      </w:r>
      <w:r>
        <w:rPr>
          <w:rFonts w:hint="eastAsia" w:asciiTheme="majorEastAsia" w:hAnsiTheme="majorEastAsia" w:eastAsiaTheme="majorEastAsia"/>
          <w:kern w:val="0"/>
          <w:szCs w:val="21"/>
          <w:lang w:val="en-US" w:eastAsia="zh-CN"/>
        </w:rPr>
        <w:tab/>
      </w:r>
      <w:r>
        <w:rPr>
          <w:rFonts w:hint="eastAsia" w:asciiTheme="majorEastAsia" w:hAnsiTheme="majorEastAsia" w:eastAsiaTheme="majorEastAsia"/>
          <w:kern w:val="0"/>
          <w:szCs w:val="21"/>
          <w:lang w:val="en-US" w:eastAsia="zh-CN"/>
        </w:rPr>
        <w:tab/>
      </w:r>
      <w:r>
        <w:rPr>
          <w:rFonts w:hint="eastAsia" w:asciiTheme="majorEastAsia" w:hAnsiTheme="majorEastAsia" w:eastAsiaTheme="majorEastAsia"/>
          <w:kern w:val="0"/>
          <w:szCs w:val="21"/>
          <w:lang w:val="en-US" w:eastAsia="zh-CN"/>
        </w:rPr>
        <w:tab/>
      </w:r>
      <w:r>
        <w:rPr>
          <w:rFonts w:hint="eastAsia" w:asciiTheme="majorEastAsia" w:hAnsiTheme="majorEastAsia" w:eastAsiaTheme="majorEastAsia"/>
          <w:szCs w:val="21"/>
        </w:rPr>
        <w:t>——基准年碳排放总量</w:t>
      </w:r>
      <w:r>
        <w:rPr>
          <w:rFonts w:hint="eastAsia" w:asciiTheme="majorEastAsia" w:hAnsiTheme="majorEastAsia" w:eastAsiaTheme="majorEastAsia"/>
          <w:szCs w:val="21"/>
          <w:lang w:eastAsia="zh-CN"/>
        </w:rPr>
        <w:t>，</w:t>
      </w:r>
      <w:r>
        <w:rPr>
          <w:rFonts w:hint="eastAsia" w:asciiTheme="majorEastAsia" w:hAnsiTheme="majorEastAsia" w:eastAsiaTheme="majorEastAsia"/>
          <w:szCs w:val="21"/>
          <w:lang w:val="en-US" w:eastAsia="zh-CN"/>
        </w:rPr>
        <w:t>根据式1计算</w:t>
      </w:r>
      <w:r>
        <w:rPr>
          <w:rFonts w:hint="eastAsia" w:asciiTheme="majorEastAsia" w:hAnsiTheme="majorEastAsia" w:eastAsiaTheme="majorEastAsia"/>
          <w:szCs w:val="21"/>
        </w:rPr>
        <w:t>，</w:t>
      </w:r>
      <w:r>
        <w:rPr>
          <w:rFonts w:asciiTheme="majorEastAsia" w:hAnsiTheme="majorEastAsia" w:eastAsiaTheme="majorEastAsia"/>
          <w:spacing w:val="-5"/>
          <w:kern w:val="0"/>
          <w:szCs w:val="21"/>
        </w:rPr>
        <w:t>单位为</w:t>
      </w:r>
      <w:r>
        <w:rPr>
          <w:rFonts w:asciiTheme="majorEastAsia" w:hAnsiTheme="majorEastAsia" w:eastAsiaTheme="majorEastAsia"/>
          <w:szCs w:val="21"/>
        </w:rPr>
        <w:t>吨二氧化碳</w:t>
      </w:r>
      <w:r>
        <w:rPr>
          <w:rFonts w:hint="eastAsia" w:asciiTheme="majorEastAsia" w:hAnsiTheme="majorEastAsia" w:eastAsiaTheme="majorEastAsia"/>
          <w:szCs w:val="21"/>
          <w:lang w:val="en-US" w:eastAsia="zh-CN"/>
        </w:rPr>
        <w:t>当量</w:t>
      </w:r>
      <w:r>
        <w:rPr>
          <w:rFonts w:hint="eastAsia" w:asciiTheme="majorEastAsia" w:hAnsiTheme="majorEastAsia" w:eastAsiaTheme="majorEastAsia"/>
          <w:kern w:val="44"/>
          <w:szCs w:val="21"/>
        </w:rPr>
        <w:t>（tCO</w:t>
      </w:r>
      <w:r>
        <w:rPr>
          <w:rFonts w:asciiTheme="majorEastAsia" w:hAnsiTheme="majorEastAsia" w:eastAsiaTheme="majorEastAsia"/>
          <w:kern w:val="44"/>
          <w:szCs w:val="21"/>
          <w:vertAlign w:val="subscript"/>
        </w:rPr>
        <w:t>2</w:t>
      </w:r>
      <w:r>
        <w:rPr>
          <w:rFonts w:asciiTheme="majorEastAsia" w:hAnsiTheme="majorEastAsia" w:eastAsiaTheme="majorEastAsia"/>
          <w:kern w:val="44"/>
          <w:szCs w:val="21"/>
        </w:rPr>
        <w:t>e</w:t>
      </w:r>
      <w:r>
        <w:rPr>
          <w:rFonts w:hint="eastAsia" w:asciiTheme="majorEastAsia" w:hAnsiTheme="majorEastAsia" w:eastAsiaTheme="majorEastAsia"/>
          <w:kern w:val="44"/>
          <w:szCs w:val="21"/>
        </w:rPr>
        <w:t>）</w:t>
      </w:r>
      <w:r>
        <w:rPr>
          <w:rFonts w:asciiTheme="majorEastAsia" w:hAnsiTheme="majorEastAsia" w:eastAsiaTheme="majorEastAsia"/>
          <w:szCs w:val="21"/>
        </w:rPr>
        <w:t>；</w:t>
      </w:r>
    </w:p>
    <w:p w14:paraId="3831A955">
      <w:pPr>
        <w:ind w:left="840" w:leftChars="200" w:hanging="420" w:hangingChars="200"/>
        <w:rPr>
          <w:rFonts w:asciiTheme="majorEastAsia" w:hAnsiTheme="majorEastAsia" w:eastAsiaTheme="majorEastAsia"/>
          <w:szCs w:val="21"/>
        </w:rPr>
      </w:pPr>
      <m:oMath>
        <m:sSub>
          <m:sSubPr>
            <m:ctrlPr>
              <w:rPr>
                <w:rFonts w:ascii="Cambria Math" w:hAnsi="Cambria Math"/>
                <w:i/>
                <w:iCs w:val="0"/>
                <w:kern w:val="0"/>
                <w:szCs w:val="21"/>
              </w:rPr>
            </m:ctrlPr>
          </m:sSubPr>
          <m:e>
            <m:r>
              <m:rPr/>
              <w:rPr>
                <w:rFonts w:hint="default" w:ascii="Cambria Math" w:hAnsi="Cambria Math"/>
                <w:kern w:val="0"/>
                <w:szCs w:val="21"/>
                <w:lang w:val="en-US" w:eastAsia="zh-CN"/>
              </w:rPr>
              <m:t>E</m:t>
            </m:r>
            <m:ctrlPr>
              <w:rPr>
                <w:rFonts w:ascii="Cambria Math" w:hAnsi="Cambria Math"/>
                <w:i/>
                <w:iCs w:val="0"/>
                <w:kern w:val="0"/>
                <w:szCs w:val="21"/>
              </w:rPr>
            </m:ctrlPr>
          </m:e>
          <m:sub>
            <m:r>
              <m:rPr/>
              <w:rPr>
                <w:rFonts w:hint="default" w:ascii="Cambria Math" w:hAnsi="Cambria Math"/>
                <w:kern w:val="0"/>
                <w:szCs w:val="21"/>
                <w:lang w:val="en-US" w:eastAsia="zh-CN"/>
              </w:rPr>
              <m:t>o</m:t>
            </m:r>
            <m:ctrlPr>
              <w:rPr>
                <w:rFonts w:ascii="Cambria Math" w:hAnsi="Cambria Math"/>
                <w:i/>
                <w:iCs w:val="0"/>
                <w:kern w:val="0"/>
                <w:szCs w:val="21"/>
              </w:rPr>
            </m:ctrlPr>
          </m:sub>
        </m:sSub>
      </m:oMath>
      <w:r>
        <w:rPr>
          <w:rFonts w:asciiTheme="majorEastAsia" w:hAnsiTheme="majorEastAsia" w:eastAsiaTheme="majorEastAsia"/>
          <w:i/>
          <w:iCs w:val="0"/>
          <w:kern w:val="0"/>
          <w:szCs w:val="21"/>
        </w:rPr>
        <w:t> </w:t>
      </w:r>
      <w:r>
        <w:rPr>
          <w:rFonts w:hint="eastAsia" w:asciiTheme="majorEastAsia" w:hAnsiTheme="majorEastAsia" w:eastAsiaTheme="majorEastAsia"/>
          <w:kern w:val="0"/>
          <w:szCs w:val="21"/>
          <w:lang w:val="en-US" w:eastAsia="zh-CN"/>
        </w:rPr>
        <w:tab/>
      </w:r>
      <w:r>
        <w:rPr>
          <w:rFonts w:hint="eastAsia" w:asciiTheme="majorEastAsia" w:hAnsiTheme="majorEastAsia" w:eastAsiaTheme="majorEastAsia"/>
          <w:kern w:val="0"/>
          <w:szCs w:val="21"/>
          <w:lang w:val="en-US" w:eastAsia="zh-CN"/>
        </w:rPr>
        <w:tab/>
      </w:r>
      <w:r>
        <w:rPr>
          <w:rFonts w:hint="eastAsia" w:asciiTheme="majorEastAsia" w:hAnsiTheme="majorEastAsia" w:eastAsiaTheme="majorEastAsia"/>
          <w:szCs w:val="21"/>
        </w:rPr>
        <w:t>——验收年碳排放总量</w:t>
      </w:r>
      <w:r>
        <w:rPr>
          <w:rFonts w:hint="eastAsia" w:asciiTheme="majorEastAsia" w:hAnsiTheme="majorEastAsia" w:eastAsiaTheme="majorEastAsia"/>
          <w:szCs w:val="21"/>
          <w:lang w:eastAsia="zh-CN"/>
        </w:rPr>
        <w:t>，</w:t>
      </w:r>
      <w:r>
        <w:rPr>
          <w:rFonts w:hint="eastAsia" w:asciiTheme="majorEastAsia" w:hAnsiTheme="majorEastAsia" w:eastAsiaTheme="majorEastAsia"/>
          <w:szCs w:val="21"/>
          <w:lang w:val="en-US" w:eastAsia="zh-CN"/>
        </w:rPr>
        <w:t>根据式1计算</w:t>
      </w:r>
      <w:r>
        <w:rPr>
          <w:rFonts w:hint="eastAsia" w:asciiTheme="majorEastAsia" w:hAnsiTheme="majorEastAsia" w:eastAsiaTheme="majorEastAsia"/>
          <w:szCs w:val="21"/>
        </w:rPr>
        <w:t>，</w:t>
      </w:r>
      <w:r>
        <w:rPr>
          <w:rFonts w:asciiTheme="majorEastAsia" w:hAnsiTheme="majorEastAsia" w:eastAsiaTheme="majorEastAsia"/>
          <w:spacing w:val="-5"/>
          <w:kern w:val="0"/>
          <w:szCs w:val="21"/>
        </w:rPr>
        <w:t>单位为</w:t>
      </w:r>
      <w:r>
        <w:rPr>
          <w:rFonts w:asciiTheme="majorEastAsia" w:hAnsiTheme="majorEastAsia" w:eastAsiaTheme="majorEastAsia"/>
          <w:szCs w:val="21"/>
        </w:rPr>
        <w:t>吨二氧化碳</w:t>
      </w:r>
      <w:r>
        <w:rPr>
          <w:rFonts w:hint="eastAsia" w:asciiTheme="majorEastAsia" w:hAnsiTheme="majorEastAsia" w:eastAsiaTheme="majorEastAsia"/>
          <w:szCs w:val="21"/>
          <w:lang w:val="en-US" w:eastAsia="zh-CN"/>
        </w:rPr>
        <w:t>当量</w:t>
      </w:r>
      <w:r>
        <w:rPr>
          <w:rFonts w:hint="eastAsia" w:asciiTheme="majorEastAsia" w:hAnsiTheme="majorEastAsia" w:eastAsiaTheme="majorEastAsia"/>
          <w:kern w:val="44"/>
          <w:szCs w:val="21"/>
        </w:rPr>
        <w:t>（tCO</w:t>
      </w:r>
      <w:r>
        <w:rPr>
          <w:rFonts w:asciiTheme="majorEastAsia" w:hAnsiTheme="majorEastAsia" w:eastAsiaTheme="majorEastAsia"/>
          <w:kern w:val="44"/>
          <w:szCs w:val="21"/>
          <w:vertAlign w:val="subscript"/>
        </w:rPr>
        <w:t>2</w:t>
      </w:r>
      <w:r>
        <w:rPr>
          <w:rFonts w:asciiTheme="majorEastAsia" w:hAnsiTheme="majorEastAsia" w:eastAsiaTheme="majorEastAsia"/>
          <w:kern w:val="44"/>
          <w:szCs w:val="21"/>
        </w:rPr>
        <w:t>e</w:t>
      </w:r>
      <w:r>
        <w:rPr>
          <w:rFonts w:hint="eastAsia" w:asciiTheme="majorEastAsia" w:hAnsiTheme="majorEastAsia" w:eastAsiaTheme="majorEastAsia"/>
          <w:kern w:val="44"/>
          <w:szCs w:val="21"/>
        </w:rPr>
        <w:t>）</w:t>
      </w:r>
      <w:r>
        <w:rPr>
          <w:rFonts w:hint="eastAsia" w:asciiTheme="majorEastAsia" w:hAnsiTheme="majorEastAsia" w:eastAsiaTheme="majorEastAsia"/>
          <w:szCs w:val="21"/>
        </w:rPr>
        <w:t>。</w:t>
      </w:r>
    </w:p>
    <w:p w14:paraId="202D17FF">
      <w:pPr>
        <w:pStyle w:val="112"/>
        <w:numPr>
          <w:ilvl w:val="1"/>
          <w:numId w:val="10"/>
        </w:numPr>
        <w:tabs>
          <w:tab w:val="left" w:pos="360"/>
        </w:tabs>
        <w:spacing w:beforeLines="50" w:afterLines="50"/>
        <w:rPr>
          <w:rFonts w:hint="eastAsia" w:ascii="黑体" w:hAnsi="黑体" w:eastAsia="黑体"/>
        </w:rPr>
      </w:pPr>
      <w:r>
        <w:rPr>
          <w:rFonts w:hint="eastAsia" w:ascii="黑体" w:hAnsi="黑体" w:eastAsia="黑体"/>
        </w:rPr>
        <w:t>碳排放管理体系</w:t>
      </w:r>
    </w:p>
    <w:p w14:paraId="590CCA6D">
      <w:pPr>
        <w:pStyle w:val="24"/>
        <w:rPr>
          <w:rFonts w:hint="eastAsia"/>
        </w:rPr>
      </w:pPr>
      <w:r>
        <w:rPr>
          <w:rFonts w:hint="eastAsia"/>
          <w:lang w:val="en-US" w:eastAsia="zh-CN"/>
        </w:rPr>
        <w:t>主要指社区</w:t>
      </w:r>
      <w:r>
        <w:rPr>
          <w:rFonts w:hint="eastAsia"/>
        </w:rPr>
        <w:t>建立碳排放管理方针、碳排放管理目标、碳排放评价指标、措施计划和过程以实现碳排放管理目标和碳排放评价指标的管理体系</w:t>
      </w:r>
      <w:r>
        <w:rPr>
          <w:rFonts w:hint="eastAsia"/>
          <w:lang w:eastAsia="zh-CN"/>
        </w:rPr>
        <w:t>，</w:t>
      </w:r>
      <w:r>
        <w:rPr>
          <w:rFonts w:hint="eastAsia"/>
          <w:lang w:val="en-US" w:eastAsia="zh-CN"/>
        </w:rPr>
        <w:t>包括</w:t>
      </w:r>
      <w:r>
        <w:rPr>
          <w:rFonts w:hint="eastAsia"/>
        </w:rPr>
        <w:t>成立碳排放管理专门机构，明确职责；建立碳排放统计、核算与考核制度，制作能源统计台账；对主要碳排放管理人员进行专业技能教育与培训；定期监测审核碳排放目标指标，制定纠正措施和预防措施确保目标完成</w:t>
      </w:r>
      <w:r>
        <w:rPr>
          <w:rFonts w:hint="eastAsia"/>
          <w:lang w:val="en-US" w:eastAsia="zh-CN"/>
        </w:rPr>
        <w:t>等内容</w:t>
      </w:r>
      <w:r>
        <w:rPr>
          <w:rFonts w:hint="eastAsia"/>
        </w:rPr>
        <w:t>。</w:t>
      </w:r>
    </w:p>
    <w:p w14:paraId="57CDE817">
      <w:pPr>
        <w:pStyle w:val="112"/>
        <w:numPr>
          <w:ilvl w:val="1"/>
          <w:numId w:val="10"/>
        </w:numPr>
        <w:tabs>
          <w:tab w:val="left" w:pos="360"/>
        </w:tabs>
        <w:spacing w:beforeLines="50" w:afterLines="50"/>
        <w:rPr>
          <w:rFonts w:hint="eastAsia" w:ascii="黑体" w:hAnsi="黑体" w:eastAsia="黑体"/>
        </w:rPr>
      </w:pPr>
      <w:r>
        <w:rPr>
          <w:rFonts w:hint="eastAsia" w:ascii="黑体" w:hAnsi="黑体" w:eastAsia="黑体"/>
          <w:sz w:val="21"/>
          <w:szCs w:val="21"/>
        </w:rPr>
        <w:t>近零碳宣传教育活动</w:t>
      </w:r>
    </w:p>
    <w:p w14:paraId="26656E69">
      <w:pPr>
        <w:pStyle w:val="24"/>
        <w:keepNext w:val="0"/>
        <w:keepLines w:val="0"/>
        <w:widowControl/>
        <w:suppressLineNumbers w:val="0"/>
        <w:jc w:val="left"/>
      </w:pPr>
      <w:r>
        <w:rPr>
          <w:rFonts w:hint="eastAsia"/>
          <w:lang w:val="en-US" w:eastAsia="zh-CN"/>
        </w:rPr>
        <w:t>面向社区居民，组织开展近零碳理念和实践的宣传与教育活动，</w:t>
      </w:r>
      <w:r>
        <w:rPr>
          <w:rFonts w:hint="eastAsia" w:ascii="宋体" w:hAnsi="Times New Roman" w:eastAsia="宋体" w:cs="Times New Roman"/>
          <w:color w:val="000000"/>
          <w:kern w:val="0"/>
          <w:sz w:val="21"/>
          <w:szCs w:val="20"/>
          <w:lang w:val="en-US" w:eastAsia="zh-CN" w:bidi="ar"/>
        </w:rPr>
        <w:t>提升居民低碳意识，倡导绿色生活。</w:t>
      </w:r>
    </w:p>
    <w:p w14:paraId="7F256A4A">
      <w:pPr>
        <w:pStyle w:val="112"/>
        <w:numPr>
          <w:ilvl w:val="1"/>
          <w:numId w:val="10"/>
        </w:numPr>
        <w:tabs>
          <w:tab w:val="left" w:pos="360"/>
        </w:tabs>
        <w:spacing w:beforeLines="50" w:afterLines="50"/>
        <w:rPr>
          <w:rFonts w:ascii="黑体" w:hAnsi="黑体" w:eastAsia="黑体"/>
        </w:rPr>
      </w:pPr>
      <w:r>
        <w:rPr>
          <w:rFonts w:hint="eastAsia" w:ascii="黑体" w:hAnsi="黑体" w:eastAsia="黑体"/>
          <w:lang w:val="en-US" w:eastAsia="zh-CN"/>
        </w:rPr>
        <w:t>既有居住</w:t>
      </w:r>
      <w:r>
        <w:rPr>
          <w:rFonts w:hint="eastAsia" w:ascii="黑体" w:hAnsi="黑体" w:eastAsia="黑体"/>
        </w:rPr>
        <w:t>建筑绿色节能改造</w:t>
      </w:r>
    </w:p>
    <w:bookmarkEnd w:id="290"/>
    <w:p w14:paraId="5082278D">
      <w:pPr>
        <w:pStyle w:val="24"/>
      </w:pPr>
      <w:r>
        <w:rPr>
          <w:rFonts w:hint="eastAsia"/>
        </w:rPr>
        <w:t>对社区内既有居住建筑的外围护结构</w:t>
      </w:r>
      <w:bookmarkStart w:id="291" w:name="OLE_LINK37"/>
      <w:r>
        <w:rPr>
          <w:rFonts w:hint="eastAsia"/>
          <w:lang w:eastAsia="zh-CN"/>
        </w:rPr>
        <w:t>，</w:t>
      </w:r>
      <w:r>
        <w:rPr>
          <w:rFonts w:hint="eastAsia"/>
          <w:lang w:val="en-US" w:eastAsia="zh-CN"/>
        </w:rPr>
        <w:t>公共区域的</w:t>
      </w:r>
      <w:r>
        <w:rPr>
          <w:rFonts w:hint="eastAsia"/>
        </w:rPr>
        <w:t>配电系统、空调系统</w:t>
      </w:r>
      <w:r>
        <w:rPr>
          <w:rFonts w:hint="eastAsia"/>
          <w:lang w:eastAsia="zh-CN"/>
        </w:rPr>
        <w:t>、</w:t>
      </w:r>
      <w:r>
        <w:rPr>
          <w:rFonts w:hint="eastAsia"/>
        </w:rPr>
        <w:t>照明系统</w:t>
      </w:r>
      <w:r>
        <w:rPr>
          <w:rFonts w:hint="eastAsia"/>
          <w:lang w:eastAsia="zh-CN"/>
        </w:rPr>
        <w:t>、</w:t>
      </w:r>
      <w:r>
        <w:rPr>
          <w:rFonts w:hint="eastAsia"/>
          <w:lang w:val="en-US" w:eastAsia="zh-CN"/>
        </w:rPr>
        <w:t>电梯系统</w:t>
      </w:r>
      <w:r>
        <w:rPr>
          <w:rFonts w:hint="eastAsia"/>
        </w:rPr>
        <w:t>等</w:t>
      </w:r>
      <w:r>
        <w:rPr>
          <w:rFonts w:hint="eastAsia"/>
          <w:lang w:val="en-US" w:eastAsia="zh-CN"/>
        </w:rPr>
        <w:t>其中一个方面或多个方面</w:t>
      </w:r>
      <w:r>
        <w:rPr>
          <w:rFonts w:hint="eastAsia"/>
        </w:rPr>
        <w:t>进行</w:t>
      </w:r>
      <w:r>
        <w:rPr>
          <w:rFonts w:hint="eastAsia"/>
          <w:lang w:val="en-US" w:eastAsia="zh-CN"/>
        </w:rPr>
        <w:t>绿色节能整体</w:t>
      </w:r>
      <w:r>
        <w:rPr>
          <w:rFonts w:hint="eastAsia"/>
        </w:rPr>
        <w:t>改造，</w:t>
      </w:r>
      <w:bookmarkEnd w:id="291"/>
      <w:r>
        <w:rPr>
          <w:rFonts w:hint="eastAsia"/>
        </w:rPr>
        <w:t>以提高建筑的能源利用效率，减少能源消耗，实现节能减排的目的。</w:t>
      </w:r>
    </w:p>
    <w:p w14:paraId="14D95DCD">
      <w:pPr>
        <w:pStyle w:val="112"/>
        <w:numPr>
          <w:ilvl w:val="1"/>
          <w:numId w:val="10"/>
        </w:numPr>
        <w:tabs>
          <w:tab w:val="left" w:pos="360"/>
        </w:tabs>
        <w:spacing w:beforeLines="50" w:afterLines="50"/>
        <w:rPr>
          <w:rFonts w:ascii="黑体" w:hAnsi="黑体" w:eastAsia="黑体"/>
        </w:rPr>
      </w:pPr>
      <w:r>
        <w:rPr>
          <w:rFonts w:hint="eastAsia" w:ascii="黑体" w:hAnsi="黑体" w:eastAsia="黑体"/>
        </w:rPr>
        <w:t>社区二星级及以上绿色建筑面积比例</w:t>
      </w:r>
    </w:p>
    <w:p w14:paraId="5A2182E7">
      <w:pPr>
        <w:pStyle w:val="24"/>
        <w:rPr>
          <w:rFonts w:hint="eastAsia" w:eastAsia="宋体"/>
          <w:lang w:eastAsia="zh-CN"/>
        </w:rPr>
      </w:pPr>
      <w:r>
        <w:rPr>
          <w:rFonts w:hint="eastAsia"/>
        </w:rPr>
        <w:t>社区内达到GB/T 50378要求并获得国家二星级及以上</w:t>
      </w:r>
      <w:r>
        <w:rPr>
          <w:rFonts w:hint="eastAsia"/>
          <w:lang w:val="en-US" w:eastAsia="zh-CN"/>
        </w:rPr>
        <w:t>或获得属地等效</w:t>
      </w:r>
      <w:r>
        <w:rPr>
          <w:rFonts w:hint="eastAsia"/>
        </w:rPr>
        <w:t>绿色建筑标识的民用建筑面积占民用建筑总面积的比例</w:t>
      </w:r>
      <w:r>
        <w:rPr>
          <w:rFonts w:hint="eastAsia"/>
          <w:lang w:eastAsia="zh-CN"/>
        </w:rPr>
        <w:t>，</w:t>
      </w:r>
      <w:r>
        <w:rPr>
          <w:rFonts w:hint="eastAsia"/>
          <w:lang w:val="en-US" w:eastAsia="zh-CN"/>
        </w:rPr>
        <w:t>参考公式</w:t>
      </w:r>
      <w:r>
        <w:rPr>
          <w:rFonts w:hint="eastAsia"/>
          <w:lang w:val="en-US" w:bidi="ar-SA"/>
        </w:rPr>
        <w:t>（</w:t>
      </w:r>
      <w:r>
        <w:rPr>
          <w:rFonts w:hint="eastAsia"/>
          <w:lang w:val="en-US" w:eastAsia="zh-CN"/>
        </w:rPr>
        <w:t>A.5</w:t>
      </w:r>
      <w:r>
        <w:rPr>
          <w:rFonts w:hint="eastAsia"/>
          <w:lang w:val="en-US" w:bidi="ar-SA"/>
        </w:rPr>
        <w:t>）计算</w:t>
      </w:r>
      <w:r>
        <w:rPr>
          <w:rFonts w:hint="eastAsia"/>
          <w:lang w:val="en-US" w:eastAsia="zh-CN" w:bidi="ar-SA"/>
        </w:rPr>
        <w:t>。</w:t>
      </w:r>
    </w:p>
    <w:p w14:paraId="79033A01">
      <w:pPr>
        <w:pStyle w:val="10"/>
        <w:tabs>
          <w:tab w:val="left" w:leader="dot" w:pos="4200"/>
        </w:tabs>
        <w:jc w:val="right"/>
        <w:rPr>
          <w:kern w:val="44"/>
          <w:lang w:val="en-US"/>
        </w:rPr>
      </w:pPr>
      <m:oMath>
        <m:func>
          <m:funcPr>
            <m:ctrlPr>
              <w:rPr>
                <w:rFonts w:ascii="Cambria Math" w:hAnsi="Cambria Math" w:eastAsiaTheme="minorEastAsia"/>
                <w:i/>
              </w:rPr>
            </m:ctrlPr>
          </m:funcPr>
          <m:fName>
            <m:sSub>
              <m:sSubPr>
                <m:ctrlPr>
                  <w:rPr>
                    <w:rFonts w:ascii="Cambria Math" w:hAnsi="Cambria Math" w:eastAsiaTheme="minorEastAsia"/>
                    <w:i/>
                  </w:rPr>
                </m:ctrlPr>
              </m:sSubPr>
              <m:e>
                <m:r>
                  <m:rPr/>
                  <w:rPr>
                    <w:rFonts w:hint="default" w:ascii="Cambria Math" w:hAnsi="Cambria Math" w:eastAsiaTheme="minorEastAsia"/>
                    <w:lang w:val="en-US" w:eastAsia="zh-CN"/>
                  </w:rPr>
                  <m:t>R</m:t>
                </m:r>
                <m:ctrlPr>
                  <w:rPr>
                    <w:rFonts w:ascii="Cambria Math" w:hAnsi="Cambria Math" w:eastAsiaTheme="minorEastAsia"/>
                    <w:i/>
                  </w:rPr>
                </m:ctrlPr>
              </m:e>
              <m:sub>
                <m:r>
                  <m:rPr/>
                  <w:rPr>
                    <w:rFonts w:hint="default" w:ascii="Cambria Math" w:hAnsi="Cambria Math" w:eastAsiaTheme="minorEastAsia"/>
                    <w:lang w:val="en-US" w:eastAsia="zh-CN"/>
                  </w:rPr>
                  <m:t>gb</m:t>
                </m:r>
                <m:ctrlPr>
                  <w:rPr>
                    <w:rFonts w:ascii="Cambria Math" w:hAnsi="Cambria Math" w:eastAsiaTheme="minorEastAsia"/>
                    <w:i/>
                  </w:rPr>
                </m:ctrlPr>
              </m:sub>
            </m:sSub>
            <m:ctrlPr>
              <w:rPr>
                <w:rFonts w:ascii="Cambria Math" w:hAnsi="Cambria Math" w:eastAsiaTheme="minorEastAsia"/>
                <w:i/>
              </w:rPr>
            </m:ctrlPr>
          </m:fName>
          <m:e>
            <m:r>
              <m:rPr>
                <m:nor/>
                <m:sty m:val="p"/>
              </m:rPr>
              <w:rPr>
                <w:rFonts w:asciiTheme="minorEastAsia" w:hAnsiTheme="minorEastAsia" w:eastAsiaTheme="minorEastAsia"/>
                <w:b w:val="0"/>
                <w:i w:val="0"/>
                <w:lang w:val="en-US"/>
              </w:rPr>
              <m:t>=</m:t>
            </m:r>
            <m:ctrlPr>
              <w:rPr>
                <w:rFonts w:ascii="Cambria Math" w:hAnsi="Cambria Math" w:eastAsiaTheme="minorEastAsia"/>
                <w:i/>
              </w:rPr>
            </m:ctrlPr>
          </m:e>
        </m:func>
        <m:f>
          <m:fPr>
            <m:ctrlPr>
              <w:rPr>
                <w:rFonts w:ascii="Cambria Math" w:hAnsi="Cambria Math" w:eastAsiaTheme="minorEastAsia"/>
                <w:i/>
              </w:rPr>
            </m:ctrlPr>
          </m:fPr>
          <m:num>
            <m:sSub>
              <m:sSubPr>
                <m:ctrlPr>
                  <w:rPr>
                    <w:rFonts w:ascii="Cambria Math" w:hAnsi="Cambria Math" w:eastAsiaTheme="minorEastAsia"/>
                    <w:i/>
                  </w:rPr>
                </m:ctrlPr>
              </m:sSubPr>
              <m:e>
                <m:r>
                  <m:rPr/>
                  <w:rPr>
                    <w:rFonts w:hint="default" w:ascii="Cambria Math" w:hAnsi="Cambria Math" w:eastAsiaTheme="minorEastAsia"/>
                    <w:lang w:val="en-US" w:eastAsia="zh-CN"/>
                  </w:rPr>
                  <m:t>A</m:t>
                </m:r>
                <m:ctrlPr>
                  <w:rPr>
                    <w:rFonts w:ascii="Cambria Math" w:hAnsi="Cambria Math" w:eastAsiaTheme="minorEastAsia"/>
                    <w:i/>
                  </w:rPr>
                </m:ctrlPr>
              </m:e>
              <m:sub>
                <m:r>
                  <m:rPr/>
                  <w:rPr>
                    <w:rFonts w:hint="default" w:ascii="Cambria Math" w:hAnsi="Cambria Math" w:eastAsiaTheme="minorEastAsia"/>
                    <w:lang w:val="en-US" w:eastAsia="zh-CN"/>
                  </w:rPr>
                  <m:t>gb</m:t>
                </m:r>
                <m:ctrlPr>
                  <w:rPr>
                    <w:rFonts w:ascii="Cambria Math" w:hAnsi="Cambria Math" w:eastAsiaTheme="minorEastAsia"/>
                    <w:i/>
                  </w:rPr>
                </m:ctrlPr>
              </m:sub>
            </m:sSub>
            <m:ctrlPr>
              <w:rPr>
                <w:rFonts w:ascii="Cambria Math" w:hAnsi="Cambria Math" w:eastAsiaTheme="minorEastAsia"/>
                <w:i/>
              </w:rPr>
            </m:ctrlPr>
          </m:num>
          <m:den>
            <m:sSub>
              <m:sSubPr>
                <m:ctrlPr>
                  <w:rPr>
                    <w:rFonts w:ascii="Cambria Math" w:hAnsi="Cambria Math" w:eastAsiaTheme="minorEastAsia"/>
                    <w:i/>
                  </w:rPr>
                </m:ctrlPr>
              </m:sSubPr>
              <m:e>
                <m:r>
                  <m:rPr/>
                  <w:rPr>
                    <w:rFonts w:hint="default" w:ascii="Cambria Math" w:hAnsi="Cambria Math" w:eastAsiaTheme="minorEastAsia"/>
                    <w:lang w:val="en-US" w:eastAsia="zh-CN"/>
                  </w:rPr>
                  <m:t>A</m:t>
                </m:r>
                <m:ctrlPr>
                  <w:rPr>
                    <w:rFonts w:ascii="Cambria Math" w:hAnsi="Cambria Math" w:eastAsiaTheme="minorEastAsia"/>
                    <w:i/>
                  </w:rPr>
                </m:ctrlPr>
              </m:e>
              <m:sub>
                <m:r>
                  <m:rPr/>
                  <w:rPr>
                    <w:rFonts w:hint="default" w:ascii="Cambria Math" w:hAnsi="Cambria Math" w:eastAsiaTheme="minorEastAsia"/>
                    <w:lang w:val="en-US" w:eastAsia="zh-CN"/>
                  </w:rPr>
                  <m:t>cb</m:t>
                </m:r>
                <m:ctrlPr>
                  <w:rPr>
                    <w:rFonts w:ascii="Cambria Math" w:hAnsi="Cambria Math" w:eastAsiaTheme="minorEastAsia"/>
                    <w:i/>
                  </w:rPr>
                </m:ctrlPr>
              </m:sub>
            </m:sSub>
            <m:ctrlPr>
              <w:rPr>
                <w:rFonts w:ascii="Cambria Math" w:hAnsi="Cambria Math" w:eastAsiaTheme="minorEastAsia"/>
                <w:i/>
              </w:rPr>
            </m:ctrlPr>
          </m:den>
        </m:f>
        <m:r>
          <m:rPr/>
          <w:rPr>
            <w:rFonts w:hint="default" w:ascii="Cambria Math" w:hAnsi="Cambria Math" w:cs="Cambria Math" w:eastAsiaTheme="minorEastAsia"/>
          </w:rPr>
          <m:t>×</m:t>
        </m:r>
        <m:r>
          <m:rPr/>
          <w:rPr>
            <w:rFonts w:hint="default" w:ascii="Cambria Math" w:hAnsi="Cambria Math" w:cs="Cambria Math" w:eastAsiaTheme="minorEastAsia"/>
            <w:lang w:val="en-US" w:eastAsia="zh-CN"/>
          </w:rPr>
          <m:t>100</m:t>
        </m:r>
        <m:r>
          <m:rPr/>
          <w:rPr>
            <w:rFonts w:hint="eastAsia" w:ascii="Cambria Math" w:hAnsi="Cambria Math" w:cs="Cambria Math" w:eastAsiaTheme="minorEastAsia"/>
            <w:lang w:val="en-US" w:eastAsia="zh-CN"/>
          </w:rPr>
          <m:t>%</m:t>
        </m:r>
      </m:oMath>
      <w:r>
        <w:rPr>
          <w:kern w:val="44"/>
          <w:lang w:val="en-US"/>
        </w:rPr>
        <w:tab/>
      </w:r>
      <w:r>
        <w:rPr>
          <w:rFonts w:hint="eastAsia"/>
          <w:kern w:val="44"/>
          <w:lang w:val="en-US"/>
        </w:rPr>
        <w:t>（</w:t>
      </w:r>
      <w:r>
        <w:rPr>
          <w:rFonts w:hint="eastAsia"/>
          <w:lang w:val="en-US" w:eastAsia="zh-CN"/>
        </w:rPr>
        <w:t>A.5</w:t>
      </w:r>
      <w:r>
        <w:rPr>
          <w:rFonts w:hint="eastAsia"/>
          <w:kern w:val="44"/>
          <w:lang w:val="en-US"/>
        </w:rPr>
        <w:t>）</w:t>
      </w:r>
    </w:p>
    <w:p w14:paraId="66A94393">
      <w:pPr>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式中：</w:t>
      </w:r>
    </w:p>
    <w:p w14:paraId="42F87FCA">
      <w:pPr>
        <w:ind w:left="840" w:leftChars="200" w:hanging="420" w:hangingChars="200"/>
        <w:rPr>
          <w:rFonts w:asciiTheme="majorEastAsia" w:hAnsiTheme="majorEastAsia" w:eastAsiaTheme="majorEastAsia"/>
          <w:szCs w:val="21"/>
        </w:rPr>
      </w:pPr>
      <m:oMath>
        <m:sSub>
          <m:sSubPr>
            <m:ctrlPr>
              <w:rPr>
                <w:rFonts w:ascii="Cambria Math" w:hAnsi="Cambria Math" w:eastAsiaTheme="minorEastAsia"/>
                <w:i/>
              </w:rPr>
            </m:ctrlPr>
          </m:sSubPr>
          <m:e>
            <m:r>
              <m:rPr/>
              <w:rPr>
                <w:rFonts w:hint="default" w:ascii="Cambria Math" w:hAnsi="Cambria Math" w:eastAsiaTheme="minorEastAsia"/>
                <w:lang w:val="en-US" w:eastAsia="zh-CN"/>
              </w:rPr>
              <m:t>R</m:t>
            </m:r>
            <m:ctrlPr>
              <w:rPr>
                <w:rFonts w:ascii="Cambria Math" w:hAnsi="Cambria Math" w:eastAsiaTheme="minorEastAsia"/>
                <w:i/>
              </w:rPr>
            </m:ctrlPr>
          </m:e>
          <m:sub>
            <m:r>
              <m:rPr/>
              <w:rPr>
                <w:rFonts w:hint="default" w:ascii="Cambria Math" w:hAnsi="Cambria Math" w:eastAsiaTheme="minorEastAsia"/>
                <w:lang w:val="en-US" w:eastAsia="zh-CN"/>
              </w:rPr>
              <m:t>gb</m:t>
            </m:r>
            <m:ctrlPr>
              <w:rPr>
                <w:rFonts w:ascii="Cambria Math" w:hAnsi="Cambria Math" w:eastAsiaTheme="minorEastAsia"/>
                <w:i/>
              </w:rPr>
            </m:ctrlPr>
          </m:sub>
        </m:sSub>
      </m:oMath>
      <w:r>
        <w:rPr>
          <w:rFonts w:hint="eastAsia" w:hAnsi="Cambria Math" w:eastAsiaTheme="minorEastAsia"/>
          <w:i w:val="0"/>
          <w:lang w:val="en-US" w:eastAsia="zh-CN"/>
        </w:rPr>
        <w:tab/>
      </w:r>
      <w:r>
        <w:rPr>
          <w:rFonts w:hint="eastAsia" w:hAnsi="Cambria Math" w:eastAsiaTheme="minorEastAsia"/>
          <w:i w:val="0"/>
          <w:lang w:val="en-US" w:eastAsia="zh-CN"/>
        </w:rPr>
        <w:tab/>
      </w:r>
      <w:r>
        <w:rPr>
          <w:rFonts w:hint="eastAsia" w:asciiTheme="majorEastAsia" w:hAnsiTheme="majorEastAsia" w:eastAsiaTheme="majorEastAsia"/>
          <w:szCs w:val="21"/>
        </w:rPr>
        <w:t>——社区二星级及以上绿色建筑面积比例；</w:t>
      </w:r>
    </w:p>
    <w:p w14:paraId="61E704E6">
      <w:pPr>
        <w:tabs>
          <w:tab w:val="left" w:pos="1260"/>
        </w:tabs>
        <w:ind w:left="1260" w:leftChars="200" w:hanging="840" w:hangingChars="400"/>
        <w:rPr>
          <w:rFonts w:asciiTheme="majorEastAsia" w:hAnsiTheme="majorEastAsia" w:eastAsiaTheme="majorEastAsia"/>
          <w:szCs w:val="21"/>
        </w:rPr>
      </w:pPr>
      <m:oMath>
        <m:sSub>
          <m:sSubPr>
            <m:ctrlPr>
              <w:rPr>
                <w:rFonts w:ascii="Cambria Math" w:hAnsi="Cambria Math" w:eastAsiaTheme="minorEastAsia"/>
                <w:i/>
              </w:rPr>
            </m:ctrlPr>
          </m:sSubPr>
          <m:e>
            <m:r>
              <m:rPr/>
              <w:rPr>
                <w:rFonts w:hint="default" w:ascii="Cambria Math" w:hAnsi="Cambria Math" w:eastAsiaTheme="minorEastAsia"/>
                <w:lang w:val="en-US" w:eastAsia="zh-CN"/>
              </w:rPr>
              <m:t>A</m:t>
            </m:r>
            <m:ctrlPr>
              <w:rPr>
                <w:rFonts w:ascii="Cambria Math" w:hAnsi="Cambria Math" w:eastAsiaTheme="minorEastAsia"/>
                <w:i/>
              </w:rPr>
            </m:ctrlPr>
          </m:e>
          <m:sub>
            <m:r>
              <m:rPr/>
              <w:rPr>
                <w:rFonts w:hint="default" w:ascii="Cambria Math" w:hAnsi="Cambria Math" w:eastAsiaTheme="minorEastAsia"/>
                <w:lang w:val="en-US" w:eastAsia="zh-CN"/>
              </w:rPr>
              <m:t>gb</m:t>
            </m:r>
            <m:ctrlPr>
              <w:rPr>
                <w:rFonts w:ascii="Cambria Math" w:hAnsi="Cambria Math" w:eastAsiaTheme="minorEastAsia"/>
                <w:i/>
              </w:rPr>
            </m:ctrlPr>
          </m:sub>
        </m:sSub>
      </m:oMath>
      <w:r>
        <w:rPr>
          <w:rFonts w:hint="eastAsia" w:hAnsi="Cambria Math" w:eastAsiaTheme="minorEastAsia"/>
          <w:i w:val="0"/>
          <w:lang w:val="en-US" w:eastAsia="zh-CN"/>
        </w:rPr>
        <w:t xml:space="preserve"> </w:t>
      </w:r>
      <w:r>
        <w:rPr>
          <w:rFonts w:hint="eastAsia" w:asciiTheme="majorEastAsia" w:hAnsiTheme="majorEastAsia" w:eastAsiaTheme="majorEastAsia"/>
          <w:szCs w:val="21"/>
        </w:rPr>
        <w:t>——</w:t>
      </w:r>
      <w:r>
        <w:rPr>
          <w:rFonts w:hint="eastAsia" w:asciiTheme="majorEastAsia" w:hAnsiTheme="majorEastAsia" w:eastAsiaTheme="majorEastAsia"/>
          <w:szCs w:val="21"/>
          <w:lang w:val="en-US" w:eastAsia="zh-CN"/>
        </w:rPr>
        <w:t>达到GB/T 50378要求并获得国家二星级及以上或获得属地等效</w:t>
      </w:r>
      <w:r>
        <w:rPr>
          <w:rFonts w:hint="eastAsia" w:asciiTheme="majorEastAsia" w:hAnsiTheme="majorEastAsia" w:eastAsiaTheme="majorEastAsia"/>
          <w:szCs w:val="21"/>
          <w:lang w:val="en-US" w:eastAsia="zh-CN"/>
        </w:rPr>
        <w:tab/>
      </w:r>
      <w:r>
        <w:rPr>
          <w:rFonts w:hint="eastAsia" w:asciiTheme="majorEastAsia" w:hAnsiTheme="majorEastAsia" w:eastAsiaTheme="majorEastAsia"/>
          <w:szCs w:val="21"/>
          <w:lang w:val="en-US" w:eastAsia="zh-CN"/>
        </w:rPr>
        <w:tab/>
      </w:r>
      <w:r>
        <w:rPr>
          <w:rFonts w:hint="eastAsia" w:asciiTheme="majorEastAsia" w:hAnsiTheme="majorEastAsia" w:eastAsiaTheme="majorEastAsia"/>
          <w:szCs w:val="21"/>
          <w:lang w:val="en-US" w:eastAsia="zh-CN"/>
        </w:rPr>
        <w:tab/>
      </w:r>
      <w:r>
        <w:rPr>
          <w:rFonts w:hint="eastAsia" w:asciiTheme="majorEastAsia" w:hAnsiTheme="majorEastAsia" w:eastAsiaTheme="majorEastAsia"/>
          <w:szCs w:val="21"/>
          <w:lang w:val="en-US" w:eastAsia="zh-CN"/>
        </w:rPr>
        <w:tab/>
      </w:r>
      <w:r>
        <w:rPr>
          <w:rFonts w:hint="eastAsia" w:asciiTheme="majorEastAsia" w:hAnsiTheme="majorEastAsia" w:eastAsiaTheme="majorEastAsia"/>
          <w:szCs w:val="21"/>
          <w:lang w:val="en-US" w:eastAsia="zh-CN"/>
        </w:rPr>
        <w:tab/>
      </w:r>
      <w:r>
        <w:rPr>
          <w:rFonts w:hint="eastAsia" w:asciiTheme="majorEastAsia" w:hAnsiTheme="majorEastAsia" w:eastAsiaTheme="majorEastAsia"/>
          <w:szCs w:val="21"/>
          <w:lang w:val="en-US" w:eastAsia="zh-CN"/>
        </w:rPr>
        <w:t>绿色建筑标识的民用建筑面积，单位为平方米</w:t>
      </w:r>
      <w:r>
        <w:rPr>
          <w:rFonts w:hint="eastAsia" w:asciiTheme="majorEastAsia" w:hAnsiTheme="majorEastAsia" w:eastAsiaTheme="majorEastAsia"/>
          <w:kern w:val="44"/>
          <w:szCs w:val="21"/>
        </w:rPr>
        <w:t>（</w:t>
      </w:r>
      <w:r>
        <w:rPr>
          <w:rFonts w:hint="eastAsia" w:asciiTheme="majorEastAsia" w:hAnsiTheme="majorEastAsia" w:eastAsiaTheme="majorEastAsia"/>
          <w:kern w:val="44"/>
          <w:szCs w:val="21"/>
          <w:lang w:val="en-US" w:eastAsia="zh-CN"/>
        </w:rPr>
        <w:t>m</w:t>
      </w:r>
      <w:r>
        <w:rPr>
          <w:rFonts w:hint="eastAsia" w:asciiTheme="majorEastAsia" w:hAnsiTheme="majorEastAsia" w:eastAsiaTheme="majorEastAsia"/>
          <w:kern w:val="44"/>
          <w:szCs w:val="21"/>
          <w:vertAlign w:val="superscript"/>
          <w:lang w:val="en-US" w:eastAsia="zh-CN"/>
        </w:rPr>
        <w:t>2</w:t>
      </w:r>
      <w:r>
        <w:rPr>
          <w:rFonts w:hint="eastAsia" w:asciiTheme="majorEastAsia" w:hAnsiTheme="majorEastAsia" w:eastAsiaTheme="majorEastAsia"/>
          <w:kern w:val="44"/>
          <w:szCs w:val="21"/>
        </w:rPr>
        <w:t>）</w:t>
      </w:r>
      <w:r>
        <w:rPr>
          <w:rFonts w:hint="eastAsia" w:asciiTheme="majorEastAsia" w:hAnsiTheme="majorEastAsia" w:eastAsiaTheme="majorEastAsia"/>
          <w:szCs w:val="21"/>
        </w:rPr>
        <w:t>；</w:t>
      </w:r>
    </w:p>
    <w:p w14:paraId="055924F1">
      <w:pPr>
        <w:ind w:left="840" w:leftChars="200" w:hanging="420" w:hangingChars="200"/>
        <w:rPr>
          <w:rFonts w:asciiTheme="majorEastAsia" w:hAnsiTheme="majorEastAsia" w:eastAsiaTheme="majorEastAsia"/>
          <w:szCs w:val="21"/>
        </w:rPr>
      </w:pPr>
      <m:oMath>
        <m:sSub>
          <m:sSubPr>
            <m:ctrlPr>
              <w:rPr>
                <w:rFonts w:ascii="Cambria Math" w:hAnsi="Cambria Math" w:eastAsiaTheme="minorEastAsia"/>
                <w:i/>
              </w:rPr>
            </m:ctrlPr>
          </m:sSubPr>
          <m:e>
            <m:r>
              <m:rPr/>
              <w:rPr>
                <w:rFonts w:hint="default" w:ascii="Cambria Math" w:hAnsi="Cambria Math" w:eastAsiaTheme="minorEastAsia"/>
                <w:lang w:val="en-US" w:eastAsia="zh-CN"/>
              </w:rPr>
              <m:t>A</m:t>
            </m:r>
            <m:ctrlPr>
              <w:rPr>
                <w:rFonts w:ascii="Cambria Math" w:hAnsi="Cambria Math" w:eastAsiaTheme="minorEastAsia"/>
                <w:i/>
              </w:rPr>
            </m:ctrlPr>
          </m:e>
          <m:sub>
            <m:r>
              <m:rPr/>
              <w:rPr>
                <w:rFonts w:hint="default" w:ascii="Cambria Math" w:hAnsi="Cambria Math" w:eastAsiaTheme="minorEastAsia"/>
                <w:lang w:val="en-US" w:eastAsia="zh-CN"/>
              </w:rPr>
              <m:t>cb</m:t>
            </m:r>
            <m:ctrlPr>
              <w:rPr>
                <w:rFonts w:ascii="Cambria Math" w:hAnsi="Cambria Math" w:eastAsiaTheme="minorEastAsia"/>
                <w:i/>
              </w:rPr>
            </m:ctrlPr>
          </m:sub>
        </m:sSub>
      </m:oMath>
      <w:r>
        <w:rPr>
          <w:rFonts w:hint="eastAsia" w:hAnsi="Cambria Math" w:eastAsiaTheme="minorEastAsia"/>
          <w:i w:val="0"/>
          <w:lang w:val="en-US" w:eastAsia="zh-CN"/>
        </w:rPr>
        <w:tab/>
      </w:r>
      <w:r>
        <w:rPr>
          <w:rFonts w:hint="eastAsia" w:hAnsi="Cambria Math" w:eastAsiaTheme="minorEastAsia"/>
          <w:i w:val="0"/>
          <w:lang w:val="en-US" w:eastAsia="zh-CN"/>
        </w:rPr>
        <w:tab/>
      </w:r>
      <w:r>
        <w:rPr>
          <w:rFonts w:hint="eastAsia" w:asciiTheme="majorEastAsia" w:hAnsiTheme="majorEastAsia" w:eastAsiaTheme="majorEastAsia"/>
          <w:szCs w:val="21"/>
        </w:rPr>
        <w:t>——</w:t>
      </w:r>
      <w:r>
        <w:rPr>
          <w:rFonts w:hint="eastAsia" w:asciiTheme="majorEastAsia" w:hAnsiTheme="majorEastAsia" w:eastAsiaTheme="majorEastAsia"/>
          <w:szCs w:val="21"/>
          <w:lang w:val="en-US" w:eastAsia="zh-CN"/>
        </w:rPr>
        <w:t>社区民用建筑总面积，单位为平方米</w:t>
      </w:r>
      <w:r>
        <w:rPr>
          <w:rFonts w:hint="eastAsia" w:asciiTheme="majorEastAsia" w:hAnsiTheme="majorEastAsia" w:eastAsiaTheme="majorEastAsia"/>
          <w:kern w:val="44"/>
          <w:szCs w:val="21"/>
        </w:rPr>
        <w:t>（</w:t>
      </w:r>
      <w:r>
        <w:rPr>
          <w:rFonts w:hint="eastAsia" w:asciiTheme="majorEastAsia" w:hAnsiTheme="majorEastAsia" w:eastAsiaTheme="majorEastAsia"/>
          <w:kern w:val="44"/>
          <w:szCs w:val="21"/>
          <w:lang w:val="en-US" w:eastAsia="zh-CN"/>
        </w:rPr>
        <w:t>m</w:t>
      </w:r>
      <w:r>
        <w:rPr>
          <w:rFonts w:hint="eastAsia" w:asciiTheme="majorEastAsia" w:hAnsiTheme="majorEastAsia" w:eastAsiaTheme="majorEastAsia"/>
          <w:kern w:val="44"/>
          <w:szCs w:val="21"/>
          <w:vertAlign w:val="superscript"/>
          <w:lang w:val="en-US" w:eastAsia="zh-CN"/>
        </w:rPr>
        <w:t>2</w:t>
      </w:r>
      <w:r>
        <w:rPr>
          <w:rFonts w:hint="eastAsia" w:asciiTheme="majorEastAsia" w:hAnsiTheme="majorEastAsia" w:eastAsiaTheme="majorEastAsia"/>
          <w:kern w:val="44"/>
          <w:szCs w:val="21"/>
        </w:rPr>
        <w:t>）</w:t>
      </w:r>
      <w:r>
        <w:rPr>
          <w:rFonts w:hint="eastAsia" w:asciiTheme="majorEastAsia" w:hAnsiTheme="majorEastAsia" w:eastAsiaTheme="majorEastAsia"/>
          <w:szCs w:val="21"/>
        </w:rPr>
        <w:t>。</w:t>
      </w:r>
    </w:p>
    <w:p w14:paraId="2847550A">
      <w:pPr>
        <w:pStyle w:val="112"/>
        <w:numPr>
          <w:ilvl w:val="1"/>
          <w:numId w:val="10"/>
        </w:numPr>
        <w:tabs>
          <w:tab w:val="left" w:pos="360"/>
        </w:tabs>
        <w:spacing w:beforeLines="50" w:afterLines="50"/>
        <w:rPr>
          <w:rFonts w:ascii="黑体" w:hAnsi="黑体" w:eastAsia="黑体"/>
        </w:rPr>
      </w:pPr>
      <w:r>
        <w:rPr>
          <w:rFonts w:hint="eastAsia" w:ascii="黑体" w:hAnsi="黑体" w:eastAsia="黑体"/>
        </w:rPr>
        <w:t>社区内居民拥有的新能源汽车占比</w:t>
      </w:r>
    </w:p>
    <w:p w14:paraId="1091AF25">
      <w:pPr>
        <w:pStyle w:val="10"/>
        <w:ind w:firstLine="420" w:firstLineChars="200"/>
        <w:rPr>
          <w:rFonts w:hint="eastAsia" w:eastAsia="宋体"/>
          <w:lang w:val="en-US" w:eastAsia="zh-CN" w:bidi="ar-SA"/>
        </w:rPr>
      </w:pPr>
      <w:r>
        <w:rPr>
          <w:rFonts w:hint="eastAsia"/>
        </w:rPr>
        <w:t>社区常住人口拥有的新能源汽车数量</w:t>
      </w:r>
      <w:r>
        <w:rPr>
          <w:rFonts w:hint="eastAsia"/>
          <w:lang w:val="en-US" w:eastAsia="zh-CN"/>
        </w:rPr>
        <w:t>与其拥有的</w:t>
      </w:r>
      <w:r>
        <w:rPr>
          <w:rFonts w:hint="eastAsia"/>
        </w:rPr>
        <w:t>汽车总量的比例，新能源汽车包括纯电动汽车、插电式（含增程式）混合动力汽车和氢能汽车</w:t>
      </w:r>
      <w:r>
        <w:rPr>
          <w:rFonts w:hint="eastAsia"/>
          <w:lang w:eastAsia="zh-CN"/>
        </w:rPr>
        <w:t>，</w:t>
      </w:r>
      <w:r>
        <w:rPr>
          <w:rFonts w:hint="eastAsia"/>
          <w:lang w:val="en-US" w:eastAsia="zh-CN" w:bidi="ar-SA"/>
        </w:rPr>
        <w:t>参考公</w:t>
      </w:r>
      <w:r>
        <w:rPr>
          <w:rFonts w:hint="eastAsia"/>
          <w:lang w:val="en-US" w:bidi="ar-SA"/>
        </w:rPr>
        <w:t>式（</w:t>
      </w:r>
      <w:r>
        <w:rPr>
          <w:rFonts w:hint="eastAsia"/>
          <w:lang w:val="en-US" w:eastAsia="zh-CN"/>
        </w:rPr>
        <w:t>A.6</w:t>
      </w:r>
      <w:r>
        <w:rPr>
          <w:rFonts w:hint="eastAsia"/>
          <w:lang w:val="en-US" w:bidi="ar-SA"/>
        </w:rPr>
        <w:t>）计算</w:t>
      </w:r>
      <w:r>
        <w:rPr>
          <w:rFonts w:hint="eastAsia"/>
          <w:lang w:val="en-US" w:eastAsia="zh-CN" w:bidi="ar-SA"/>
        </w:rPr>
        <w:t>。</w:t>
      </w:r>
    </w:p>
    <w:p w14:paraId="4F15B093">
      <w:pPr>
        <w:tabs>
          <w:tab w:val="left" w:leader="dot" w:pos="4200"/>
        </w:tabs>
        <w:jc w:val="right"/>
        <w:rPr>
          <w:rFonts w:asciiTheme="minorEastAsia" w:hAnsiTheme="minorEastAsia" w:eastAsiaTheme="minorEastAsia"/>
          <w:szCs w:val="21"/>
        </w:rPr>
      </w:pPr>
      <m:oMath>
        <m:sSub>
          <m:sSubPr>
            <m:ctrlPr>
              <w:rPr>
                <w:rFonts w:ascii="Cambria Math" w:hAnsi="Cambria Math" w:cs="Cambria Math" w:eastAsiaTheme="minorEastAsia"/>
                <w:i/>
                <w:iCs w:val="0"/>
                <w:szCs w:val="21"/>
              </w:rPr>
            </m:ctrlPr>
          </m:sSubPr>
          <m:e>
            <m:r>
              <m:rPr>
                <m:nor/>
              </m:rPr>
              <w:rPr>
                <w:rFonts w:ascii="Cambria Math" w:hAnsi="Cambria Math" w:cs="Cambria Math" w:eastAsiaTheme="minorEastAsia"/>
                <w:b w:val="0"/>
                <w:i/>
                <w:iCs w:val="0"/>
                <w:szCs w:val="21"/>
              </w:rPr>
              <m:t>R</m:t>
            </m:r>
            <m:ctrlPr>
              <w:rPr>
                <w:rFonts w:ascii="Cambria Math" w:hAnsi="Cambria Math" w:cs="Cambria Math" w:eastAsiaTheme="minorEastAsia"/>
                <w:i/>
                <w:iCs w:val="0"/>
                <w:szCs w:val="21"/>
              </w:rPr>
            </m:ctrlPr>
          </m:e>
          <m:sub>
            <m:r>
              <m:rPr>
                <m:nor/>
              </m:rPr>
              <w:rPr>
                <w:rFonts w:ascii="Cambria Math" w:hAnsi="Cambria Math" w:cs="Cambria Math" w:eastAsiaTheme="minorEastAsia"/>
                <w:b w:val="0"/>
                <w:i/>
                <w:iCs w:val="0"/>
                <w:szCs w:val="21"/>
              </w:rPr>
              <m:t>bv</m:t>
            </m:r>
            <m:ctrlPr>
              <w:rPr>
                <w:rFonts w:ascii="Cambria Math" w:hAnsi="Cambria Math" w:cs="Cambria Math" w:eastAsiaTheme="minorEastAsia"/>
                <w:i/>
                <w:iCs w:val="0"/>
                <w:szCs w:val="21"/>
              </w:rPr>
            </m:ctrlPr>
          </m:sub>
        </m:sSub>
        <m:r>
          <m:rPr>
            <m:nor/>
            <m:sty m:val="p"/>
          </m:rPr>
          <w:rPr>
            <w:rFonts w:ascii="Cambria Math" w:hAnsi="Cambria Math" w:cs="Cambria Math" w:eastAsiaTheme="minorEastAsia"/>
            <w:b w:val="0"/>
            <w:i w:val="0"/>
            <w:szCs w:val="21"/>
          </w:rPr>
          <m:t>=</m:t>
        </m:r>
        <m:f>
          <m:fPr>
            <m:ctrlPr>
              <w:rPr>
                <w:rFonts w:ascii="Cambria Math" w:hAnsi="Cambria Math" w:cs="Cambria Math" w:eastAsiaTheme="minorEastAsia"/>
                <w:i/>
                <w:szCs w:val="21"/>
              </w:rPr>
            </m:ctrlPr>
          </m:fPr>
          <m:num>
            <m:sSub>
              <m:sSubPr>
                <m:ctrlPr>
                  <w:rPr>
                    <w:rFonts w:ascii="Cambria Math" w:hAnsi="Cambria Math" w:cs="Cambria Math" w:eastAsiaTheme="minorEastAsia"/>
                    <w:i/>
                    <w:iCs w:val="0"/>
                    <w:szCs w:val="21"/>
                  </w:rPr>
                </m:ctrlPr>
              </m:sSubPr>
              <m:e>
                <m:r>
                  <m:rPr>
                    <m:nor/>
                  </m:rPr>
                  <w:rPr>
                    <w:rFonts w:ascii="Cambria Math" w:hAnsi="Cambria Math" w:cs="Cambria Math" w:eastAsiaTheme="minorEastAsia"/>
                    <w:b w:val="0"/>
                    <w:i/>
                    <w:iCs w:val="0"/>
                    <w:szCs w:val="21"/>
                  </w:rPr>
                  <m:t>N</m:t>
                </m:r>
                <m:ctrlPr>
                  <w:rPr>
                    <w:rFonts w:ascii="Cambria Math" w:hAnsi="Cambria Math" w:cs="Cambria Math" w:eastAsiaTheme="minorEastAsia"/>
                    <w:i/>
                    <w:iCs w:val="0"/>
                    <w:szCs w:val="21"/>
                  </w:rPr>
                </m:ctrlPr>
              </m:e>
              <m:sub>
                <m:r>
                  <m:rPr>
                    <m:nor/>
                  </m:rPr>
                  <w:rPr>
                    <w:rFonts w:ascii="Cambria Math" w:hAnsi="Cambria Math" w:cs="Cambria Math" w:eastAsiaTheme="minorEastAsia"/>
                    <w:b w:val="0"/>
                    <w:i/>
                    <w:iCs w:val="0"/>
                    <w:szCs w:val="21"/>
                  </w:rPr>
                  <m:t>bv</m:t>
                </m:r>
                <m:ctrlPr>
                  <w:rPr>
                    <w:rFonts w:ascii="Cambria Math" w:hAnsi="Cambria Math" w:cs="Cambria Math" w:eastAsiaTheme="minorEastAsia"/>
                    <w:i/>
                    <w:iCs w:val="0"/>
                    <w:szCs w:val="21"/>
                  </w:rPr>
                </m:ctrlPr>
              </m:sub>
            </m:sSub>
            <m:ctrlPr>
              <w:rPr>
                <w:rFonts w:ascii="Cambria Math" w:hAnsi="Cambria Math" w:cs="Cambria Math" w:eastAsiaTheme="minorEastAsia"/>
                <w:i/>
                <w:szCs w:val="21"/>
              </w:rPr>
            </m:ctrlPr>
          </m:num>
          <m:den>
            <m:sSub>
              <m:sSubPr>
                <m:ctrlPr>
                  <w:rPr>
                    <w:rFonts w:ascii="Cambria Math" w:hAnsi="Cambria Math" w:cs="Cambria Math" w:eastAsiaTheme="minorEastAsia"/>
                    <w:i/>
                    <w:iCs w:val="0"/>
                    <w:szCs w:val="21"/>
                  </w:rPr>
                </m:ctrlPr>
              </m:sSubPr>
              <m:e>
                <m:r>
                  <m:rPr>
                    <m:nor/>
                  </m:rPr>
                  <w:rPr>
                    <w:rFonts w:ascii="Cambria Math" w:hAnsi="Cambria Math" w:cs="Cambria Math" w:eastAsiaTheme="minorEastAsia"/>
                    <w:b w:val="0"/>
                    <w:i/>
                    <w:iCs w:val="0"/>
                    <w:szCs w:val="21"/>
                  </w:rPr>
                  <m:t>N</m:t>
                </m:r>
                <m:ctrlPr>
                  <w:rPr>
                    <w:rFonts w:ascii="Cambria Math" w:hAnsi="Cambria Math" w:cs="Cambria Math" w:eastAsiaTheme="minorEastAsia"/>
                    <w:i/>
                    <w:iCs w:val="0"/>
                    <w:szCs w:val="21"/>
                  </w:rPr>
                </m:ctrlPr>
              </m:e>
              <m:sub>
                <m:r>
                  <m:rPr>
                    <m:nor/>
                  </m:rPr>
                  <w:rPr>
                    <w:rFonts w:ascii="Cambria Math" w:hAnsi="Cambria Math" w:cs="Cambria Math" w:eastAsiaTheme="minorEastAsia"/>
                    <w:b w:val="0"/>
                    <w:i/>
                    <w:iCs w:val="0"/>
                    <w:szCs w:val="21"/>
                  </w:rPr>
                  <m:t>v</m:t>
                </m:r>
                <m:ctrlPr>
                  <w:rPr>
                    <w:rFonts w:ascii="Cambria Math" w:hAnsi="Cambria Math" w:cs="Cambria Math" w:eastAsiaTheme="minorEastAsia"/>
                    <w:i/>
                    <w:iCs w:val="0"/>
                    <w:szCs w:val="21"/>
                  </w:rPr>
                </m:ctrlPr>
              </m:sub>
            </m:sSub>
            <m:ctrlPr>
              <w:rPr>
                <w:rFonts w:ascii="Cambria Math" w:hAnsi="Cambria Math" w:cs="Cambria Math" w:eastAsiaTheme="minorEastAsia"/>
                <w:i/>
                <w:szCs w:val="21"/>
              </w:rPr>
            </m:ctrlPr>
          </m:den>
        </m:f>
        <m:r>
          <m:rPr>
            <m:nor/>
            <m:sty m:val="p"/>
          </m:rPr>
          <w:rPr>
            <w:rFonts w:ascii="Cambria Math" w:hAnsi="Cambria Math" w:cs="Cambria Math" w:eastAsiaTheme="minorEastAsia"/>
            <w:b w:val="0"/>
            <w:i w:val="0"/>
            <w:szCs w:val="21"/>
          </w:rPr>
          <m:t>×100%</m:t>
        </m:r>
      </m:oMath>
      <w:r>
        <w:rPr>
          <w:rFonts w:asciiTheme="minorEastAsia" w:hAnsiTheme="minorEastAsia" w:eastAsiaTheme="minorEastAsia"/>
          <w:szCs w:val="21"/>
        </w:rPr>
        <w:tab/>
      </w:r>
      <w:r>
        <w:rPr>
          <w:rFonts w:hint="eastAsia" w:asciiTheme="minorEastAsia" w:hAnsiTheme="minorEastAsia" w:eastAsiaTheme="minorEastAsia"/>
          <w:szCs w:val="21"/>
        </w:rPr>
        <w:t>（</w:t>
      </w:r>
      <w:r>
        <w:rPr>
          <w:rFonts w:hint="eastAsia" w:ascii="宋体" w:hAnsi="宋体" w:cs="宋体"/>
          <w:kern w:val="0"/>
          <w:szCs w:val="21"/>
          <w:lang w:val="en-US" w:eastAsia="zh-CN" w:bidi="zh-CN"/>
        </w:rPr>
        <w:t>A.6</w:t>
      </w:r>
      <w:r>
        <w:rPr>
          <w:rFonts w:hint="eastAsia" w:asciiTheme="minorEastAsia" w:hAnsiTheme="minorEastAsia" w:eastAsiaTheme="minorEastAsia"/>
          <w:szCs w:val="21"/>
        </w:rPr>
        <w:t>）</w:t>
      </w:r>
    </w:p>
    <w:p w14:paraId="0E9AB97E">
      <w:pPr>
        <w:pStyle w:val="10"/>
        <w:ind w:firstLine="420" w:firstLineChars="200"/>
        <w:rPr>
          <w:lang w:val="en-US" w:bidi="ar-SA"/>
        </w:rPr>
      </w:pPr>
      <w:r>
        <w:rPr>
          <w:rFonts w:hint="eastAsia"/>
          <w:lang w:val="en-US" w:bidi="ar-SA"/>
        </w:rPr>
        <w:t>式中：</w:t>
      </w:r>
    </w:p>
    <w:p w14:paraId="5C6B972E">
      <w:pPr>
        <w:ind w:left="840" w:leftChars="200" w:hanging="420" w:hangingChars="200"/>
        <w:rPr>
          <w:rFonts w:asciiTheme="majorEastAsia" w:hAnsiTheme="majorEastAsia" w:eastAsiaTheme="majorEastAsia"/>
          <w:szCs w:val="21"/>
        </w:rPr>
      </w:pPr>
      <m:oMath>
        <m:sSub>
          <m:sSubPr>
            <m:ctrlPr>
              <w:rPr>
                <w:rFonts w:ascii="Cambria Math" w:hAnsi="Cambria Math" w:cs="Cambria Math" w:eastAsiaTheme="minorEastAsia"/>
                <w:i/>
                <w:iCs w:val="0"/>
                <w:szCs w:val="21"/>
              </w:rPr>
            </m:ctrlPr>
          </m:sSubPr>
          <m:e>
            <m:r>
              <m:rPr>
                <m:nor/>
              </m:rPr>
              <w:rPr>
                <w:rFonts w:ascii="Cambria Math" w:hAnsi="Cambria Math" w:cs="Cambria Math" w:eastAsiaTheme="minorEastAsia"/>
                <w:b w:val="0"/>
                <w:i/>
                <w:iCs w:val="0"/>
                <w:szCs w:val="21"/>
              </w:rPr>
              <m:t>R</m:t>
            </m:r>
            <m:ctrlPr>
              <w:rPr>
                <w:rFonts w:ascii="Cambria Math" w:hAnsi="Cambria Math" w:cs="Cambria Math" w:eastAsiaTheme="minorEastAsia"/>
                <w:i/>
                <w:iCs w:val="0"/>
                <w:szCs w:val="21"/>
              </w:rPr>
            </m:ctrlPr>
          </m:e>
          <m:sub>
            <m:r>
              <m:rPr>
                <m:nor/>
              </m:rPr>
              <w:rPr>
                <w:rFonts w:ascii="Cambria Math" w:hAnsi="Cambria Math" w:cs="Cambria Math" w:eastAsiaTheme="minorEastAsia"/>
                <w:b w:val="0"/>
                <w:i/>
                <w:iCs w:val="0"/>
                <w:szCs w:val="21"/>
              </w:rPr>
              <m:t>bv</m:t>
            </m:r>
            <m:ctrlPr>
              <w:rPr>
                <w:rFonts w:ascii="Cambria Math" w:hAnsi="Cambria Math" w:cs="Cambria Math" w:eastAsiaTheme="minorEastAsia"/>
                <w:i/>
                <w:iCs w:val="0"/>
                <w:szCs w:val="21"/>
              </w:rPr>
            </m:ctrlPr>
          </m:sub>
        </m:sSub>
      </m:oMath>
      <w:r>
        <w:rPr>
          <w:rFonts w:hint="eastAsia" w:hAnsi="Cambria Math" w:cs="Cambria Math" w:eastAsiaTheme="minorEastAsia"/>
          <w:i w:val="0"/>
          <w:iCs w:val="0"/>
          <w:szCs w:val="21"/>
          <w:lang w:val="en-US" w:eastAsia="zh-CN"/>
        </w:rPr>
        <w:tab/>
      </w:r>
      <w:r>
        <w:rPr>
          <w:rFonts w:hint="eastAsia" w:hAnsi="Cambria Math" w:cs="Cambria Math" w:eastAsiaTheme="minorEastAsia"/>
          <w:i w:val="0"/>
          <w:iCs w:val="0"/>
          <w:szCs w:val="21"/>
          <w:lang w:val="en-US" w:eastAsia="zh-CN"/>
        </w:rPr>
        <w:tab/>
      </w:r>
      <w:r>
        <w:rPr>
          <w:rFonts w:hint="eastAsia" w:hAnsi="Cambria Math" w:cs="Cambria Math" w:eastAsiaTheme="minorEastAsia"/>
          <w:i w:val="0"/>
          <w:iCs w:val="0"/>
          <w:szCs w:val="21"/>
          <w:lang w:val="en-US" w:eastAsia="zh-CN"/>
        </w:rPr>
        <w:tab/>
      </w:r>
      <w:r>
        <w:rPr>
          <w:rFonts w:hint="eastAsia" w:asciiTheme="majorEastAsia" w:hAnsiTheme="majorEastAsia" w:eastAsiaTheme="majorEastAsia"/>
          <w:szCs w:val="21"/>
        </w:rPr>
        <w:t>——社区内居民拥有的新能源汽车占比</w:t>
      </w:r>
      <w:r>
        <w:rPr>
          <w:rFonts w:asciiTheme="majorEastAsia" w:hAnsiTheme="majorEastAsia" w:eastAsiaTheme="majorEastAsia"/>
          <w:szCs w:val="21"/>
        </w:rPr>
        <w:t>；</w:t>
      </w:r>
    </w:p>
    <w:p w14:paraId="733018DB">
      <w:pPr>
        <w:ind w:left="840" w:leftChars="200" w:hanging="420" w:hangingChars="200"/>
        <w:rPr>
          <w:rFonts w:asciiTheme="majorEastAsia" w:hAnsiTheme="majorEastAsia" w:eastAsiaTheme="majorEastAsia"/>
          <w:szCs w:val="21"/>
        </w:rPr>
      </w:pPr>
      <m:oMath>
        <m:sSub>
          <m:sSubPr>
            <m:ctrlPr>
              <w:rPr>
                <w:rFonts w:ascii="Cambria Math" w:hAnsi="Cambria Math" w:cs="Cambria Math" w:eastAsiaTheme="minorEastAsia"/>
                <w:i/>
                <w:iCs w:val="0"/>
                <w:szCs w:val="21"/>
              </w:rPr>
            </m:ctrlPr>
          </m:sSubPr>
          <m:e>
            <m:r>
              <m:rPr>
                <m:nor/>
              </m:rPr>
              <w:rPr>
                <w:rFonts w:ascii="Cambria Math" w:hAnsi="Cambria Math" w:cs="Cambria Math" w:eastAsiaTheme="minorEastAsia"/>
                <w:b w:val="0"/>
                <w:i/>
                <w:iCs w:val="0"/>
                <w:szCs w:val="21"/>
              </w:rPr>
              <m:t>N</m:t>
            </m:r>
            <m:ctrlPr>
              <w:rPr>
                <w:rFonts w:ascii="Cambria Math" w:hAnsi="Cambria Math" w:cs="Cambria Math" w:eastAsiaTheme="minorEastAsia"/>
                <w:i/>
                <w:iCs w:val="0"/>
                <w:szCs w:val="21"/>
              </w:rPr>
            </m:ctrlPr>
          </m:e>
          <m:sub>
            <m:r>
              <m:rPr>
                <m:nor/>
              </m:rPr>
              <w:rPr>
                <w:rFonts w:ascii="Cambria Math" w:hAnsi="Cambria Math" w:cs="Cambria Math" w:eastAsiaTheme="minorEastAsia"/>
                <w:b w:val="0"/>
                <w:i/>
                <w:iCs w:val="0"/>
                <w:szCs w:val="21"/>
              </w:rPr>
              <m:t>bv</m:t>
            </m:r>
            <m:ctrlPr>
              <w:rPr>
                <w:rFonts w:ascii="Cambria Math" w:hAnsi="Cambria Math" w:cs="Cambria Math" w:eastAsiaTheme="minorEastAsia"/>
                <w:i/>
                <w:iCs w:val="0"/>
                <w:szCs w:val="21"/>
              </w:rPr>
            </m:ctrlPr>
          </m:sub>
        </m:sSub>
      </m:oMath>
      <w:r>
        <w:rPr>
          <w:rFonts w:hint="eastAsia" w:hAnsi="Cambria Math" w:cs="Cambria Math" w:eastAsiaTheme="minorEastAsia"/>
          <w:i w:val="0"/>
          <w:iCs w:val="0"/>
          <w:szCs w:val="21"/>
          <w:lang w:val="en-US" w:eastAsia="zh-CN"/>
        </w:rPr>
        <w:tab/>
      </w:r>
      <w:r>
        <w:rPr>
          <w:rFonts w:hint="eastAsia" w:hAnsi="Cambria Math" w:cs="Cambria Math" w:eastAsiaTheme="minorEastAsia"/>
          <w:i w:val="0"/>
          <w:iCs w:val="0"/>
          <w:szCs w:val="21"/>
          <w:lang w:val="en-US" w:eastAsia="zh-CN"/>
        </w:rPr>
        <w:tab/>
      </w:r>
      <w:r>
        <w:rPr>
          <w:rFonts w:hint="eastAsia" w:asciiTheme="majorEastAsia" w:hAnsiTheme="majorEastAsia" w:eastAsiaTheme="majorEastAsia"/>
          <w:szCs w:val="21"/>
        </w:rPr>
        <w:t>——社区常住人口拥有的新能源汽车数量</w:t>
      </w:r>
      <w:r>
        <w:rPr>
          <w:rFonts w:asciiTheme="majorEastAsia" w:hAnsiTheme="majorEastAsia" w:eastAsiaTheme="majorEastAsia"/>
          <w:szCs w:val="21"/>
        </w:rPr>
        <w:t>，单位为辆；</w:t>
      </w:r>
    </w:p>
    <w:p w14:paraId="38C33785">
      <w:pPr>
        <w:ind w:left="840" w:leftChars="200" w:hanging="420" w:hangingChars="200"/>
        <w:rPr>
          <w:rFonts w:asciiTheme="majorEastAsia" w:hAnsiTheme="majorEastAsia" w:eastAsiaTheme="majorEastAsia"/>
          <w:szCs w:val="21"/>
        </w:rPr>
      </w:pPr>
      <m:oMath>
        <m:sSub>
          <m:sSubPr>
            <m:ctrlPr>
              <w:rPr>
                <w:rFonts w:ascii="Cambria Math" w:hAnsi="Cambria Math" w:cs="Cambria Math" w:eastAsiaTheme="minorEastAsia"/>
                <w:i/>
                <w:iCs w:val="0"/>
                <w:szCs w:val="21"/>
              </w:rPr>
            </m:ctrlPr>
          </m:sSubPr>
          <m:e>
            <m:r>
              <m:rPr>
                <m:nor/>
              </m:rPr>
              <w:rPr>
                <w:rFonts w:ascii="Cambria Math" w:hAnsi="Cambria Math" w:cs="Cambria Math" w:eastAsiaTheme="minorEastAsia"/>
                <w:b w:val="0"/>
                <w:i/>
                <w:iCs w:val="0"/>
                <w:szCs w:val="21"/>
              </w:rPr>
              <m:t>N</m:t>
            </m:r>
            <m:ctrlPr>
              <w:rPr>
                <w:rFonts w:ascii="Cambria Math" w:hAnsi="Cambria Math" w:cs="Cambria Math" w:eastAsiaTheme="minorEastAsia"/>
                <w:i/>
                <w:iCs w:val="0"/>
                <w:szCs w:val="21"/>
              </w:rPr>
            </m:ctrlPr>
          </m:e>
          <m:sub>
            <m:r>
              <m:rPr>
                <m:nor/>
              </m:rPr>
              <w:rPr>
                <w:rFonts w:ascii="Cambria Math" w:hAnsi="Cambria Math" w:cs="Cambria Math" w:eastAsiaTheme="minorEastAsia"/>
                <w:b w:val="0"/>
                <w:i/>
                <w:iCs w:val="0"/>
                <w:szCs w:val="21"/>
              </w:rPr>
              <m:t>v</m:t>
            </m:r>
            <m:ctrlPr>
              <w:rPr>
                <w:rFonts w:ascii="Cambria Math" w:hAnsi="Cambria Math" w:cs="Cambria Math" w:eastAsiaTheme="minorEastAsia"/>
                <w:i/>
                <w:iCs w:val="0"/>
                <w:szCs w:val="21"/>
              </w:rPr>
            </m:ctrlPr>
          </m:sub>
        </m:sSub>
      </m:oMath>
      <w:r>
        <w:rPr>
          <w:rFonts w:hint="eastAsia" w:hAnsi="Cambria Math" w:cs="Cambria Math" w:eastAsiaTheme="minorEastAsia"/>
          <w:i w:val="0"/>
          <w:iCs w:val="0"/>
          <w:szCs w:val="21"/>
          <w:lang w:val="en-US" w:eastAsia="zh-CN"/>
        </w:rPr>
        <w:tab/>
      </w:r>
      <w:r>
        <w:rPr>
          <w:rFonts w:hint="eastAsia" w:hAnsi="Cambria Math" w:cs="Cambria Math" w:eastAsiaTheme="minorEastAsia"/>
          <w:i w:val="0"/>
          <w:iCs w:val="0"/>
          <w:szCs w:val="21"/>
          <w:lang w:val="en-US" w:eastAsia="zh-CN"/>
        </w:rPr>
        <w:tab/>
      </w:r>
      <w:r>
        <w:rPr>
          <w:rFonts w:hint="eastAsia" w:asciiTheme="majorEastAsia" w:hAnsiTheme="majorEastAsia" w:eastAsiaTheme="majorEastAsia"/>
          <w:szCs w:val="21"/>
        </w:rPr>
        <w:t>——社区常住人口拥有的汽车总数量</w:t>
      </w:r>
      <w:r>
        <w:rPr>
          <w:rFonts w:asciiTheme="majorEastAsia" w:hAnsiTheme="majorEastAsia" w:eastAsiaTheme="majorEastAsia"/>
          <w:szCs w:val="21"/>
        </w:rPr>
        <w:t>，单位为辆。</w:t>
      </w:r>
    </w:p>
    <w:p w14:paraId="2BFDB277">
      <w:pPr>
        <w:pStyle w:val="112"/>
        <w:numPr>
          <w:ilvl w:val="1"/>
          <w:numId w:val="10"/>
        </w:numPr>
        <w:tabs>
          <w:tab w:val="left" w:pos="360"/>
        </w:tabs>
        <w:spacing w:beforeLines="50" w:afterLines="50"/>
        <w:rPr>
          <w:rFonts w:ascii="黑体" w:hAnsi="黑体" w:eastAsia="黑体"/>
        </w:rPr>
      </w:pPr>
      <w:r>
        <w:rPr>
          <w:rFonts w:hint="eastAsia" w:ascii="黑体" w:hAnsi="黑体" w:eastAsia="黑体"/>
        </w:rPr>
        <w:t>新建停车场的新能源汽车充电桩配置率</w:t>
      </w:r>
    </w:p>
    <w:p w14:paraId="170E443A">
      <w:pPr>
        <w:pStyle w:val="24"/>
        <w:rPr>
          <w:rFonts w:hint="eastAsia" w:eastAsia="宋体"/>
          <w:lang w:eastAsia="zh-CN"/>
        </w:rPr>
      </w:pPr>
      <w:r>
        <w:rPr>
          <w:rFonts w:hint="eastAsia"/>
          <w:lang w:val="en-US" w:eastAsia="zh-CN"/>
        </w:rPr>
        <w:t>新建停车场</w:t>
      </w:r>
      <w:r>
        <w:rPr>
          <w:rFonts w:hint="eastAsia"/>
        </w:rPr>
        <w:t>已建设或预留的新能源汽车充电设施（接口）数量和社区已建设或规划停车位总数量的比值</w:t>
      </w:r>
      <w:r>
        <w:rPr>
          <w:rFonts w:hint="eastAsia"/>
          <w:lang w:eastAsia="zh-CN"/>
        </w:rPr>
        <w:t>，</w:t>
      </w:r>
      <w:r>
        <w:rPr>
          <w:rFonts w:hint="eastAsia"/>
          <w:lang w:val="en-US" w:eastAsia="zh-CN" w:bidi="ar-SA"/>
        </w:rPr>
        <w:t>参考公</w:t>
      </w:r>
      <w:r>
        <w:rPr>
          <w:rFonts w:hint="eastAsia"/>
          <w:lang w:val="en-US" w:bidi="ar-SA"/>
        </w:rPr>
        <w:t>式（</w:t>
      </w:r>
      <w:r>
        <w:rPr>
          <w:rFonts w:hint="eastAsia" w:hAnsi="宋体" w:cs="宋体"/>
          <w:kern w:val="0"/>
          <w:szCs w:val="21"/>
          <w:lang w:val="en-US" w:eastAsia="zh-CN" w:bidi="zh-CN"/>
        </w:rPr>
        <w:t>A.7</w:t>
      </w:r>
      <w:r>
        <w:rPr>
          <w:rFonts w:hint="eastAsia"/>
          <w:lang w:val="en-US" w:bidi="ar-SA"/>
        </w:rPr>
        <w:t>）计算</w:t>
      </w:r>
      <w:r>
        <w:rPr>
          <w:rFonts w:hint="eastAsia"/>
          <w:lang w:val="en-US" w:eastAsia="zh-CN" w:bidi="ar-SA"/>
        </w:rPr>
        <w:t>。</w:t>
      </w:r>
    </w:p>
    <w:p w14:paraId="0A0E8652">
      <w:pPr>
        <w:tabs>
          <w:tab w:val="left" w:leader="dot" w:pos="4200"/>
        </w:tabs>
        <w:jc w:val="right"/>
        <w:rPr>
          <w:rFonts w:asciiTheme="minorEastAsia" w:hAnsiTheme="minorEastAsia" w:eastAsiaTheme="minorEastAsia"/>
          <w:szCs w:val="21"/>
        </w:rPr>
      </w:pPr>
      <m:oMath>
        <m:func>
          <m:funcPr>
            <m:ctrlPr>
              <w:rPr>
                <w:rFonts w:ascii="Cambria Math" w:hAnsi="Cambria Math" w:cs="Cambria Math" w:eastAsiaTheme="minorEastAsia"/>
                <w:i/>
                <w:szCs w:val="21"/>
              </w:rPr>
            </m:ctrlPr>
          </m:funcPr>
          <m:fName>
            <m:sSub>
              <m:sSubPr>
                <m:ctrlPr>
                  <w:rPr>
                    <w:rFonts w:ascii="Cambria Math" w:hAnsi="Cambria Math" w:cs="Cambria Math" w:eastAsiaTheme="minorEastAsia"/>
                    <w:i/>
                    <w:iCs w:val="0"/>
                    <w:szCs w:val="21"/>
                  </w:rPr>
                </m:ctrlPr>
              </m:sSubPr>
              <m:e>
                <m:r>
                  <m:rPr>
                    <m:nor/>
                  </m:rPr>
                  <w:rPr>
                    <w:rFonts w:ascii="Cambria Math" w:hAnsi="Cambria Math" w:cs="Cambria Math" w:eastAsiaTheme="minorEastAsia"/>
                    <w:b w:val="0"/>
                    <w:i/>
                    <w:iCs w:val="0"/>
                    <w:szCs w:val="21"/>
                  </w:rPr>
                  <m:t>R</m:t>
                </m:r>
                <m:ctrlPr>
                  <w:rPr>
                    <w:rFonts w:ascii="Cambria Math" w:hAnsi="Cambria Math" w:cs="Cambria Math" w:eastAsiaTheme="minorEastAsia"/>
                    <w:i/>
                    <w:iCs w:val="0"/>
                    <w:szCs w:val="21"/>
                  </w:rPr>
                </m:ctrlPr>
              </m:e>
              <m:sub>
                <m:r>
                  <m:rPr>
                    <m:nor/>
                  </m:rPr>
                  <w:rPr>
                    <w:rFonts w:ascii="Cambria Math" w:hAnsi="Cambria Math" w:cs="Cambria Math" w:eastAsiaTheme="minorEastAsia"/>
                    <w:b w:val="0"/>
                    <w:i/>
                    <w:iCs w:val="0"/>
                    <w:szCs w:val="21"/>
                  </w:rPr>
                  <m:t>ne</m:t>
                </m:r>
                <m:ctrlPr>
                  <w:rPr>
                    <w:rFonts w:ascii="Cambria Math" w:hAnsi="Cambria Math" w:cs="Cambria Math" w:eastAsiaTheme="minorEastAsia"/>
                    <w:i/>
                    <w:iCs w:val="0"/>
                    <w:szCs w:val="21"/>
                  </w:rPr>
                </m:ctrlPr>
              </m:sub>
            </m:sSub>
            <m:ctrlPr>
              <w:rPr>
                <w:rFonts w:ascii="Cambria Math" w:hAnsi="Cambria Math" w:cs="Cambria Math" w:eastAsiaTheme="minorEastAsia"/>
                <w:i/>
                <w:szCs w:val="21"/>
              </w:rPr>
            </m:ctrlPr>
          </m:fName>
          <m:e>
            <m:r>
              <m:rPr>
                <m:nor/>
                <m:sty m:val="p"/>
              </m:rPr>
              <w:rPr>
                <w:rFonts w:ascii="Cambria Math" w:hAnsi="Cambria Math" w:cs="Cambria Math" w:eastAsiaTheme="minorEastAsia"/>
                <w:b w:val="0"/>
                <w:i w:val="0"/>
                <w:szCs w:val="21"/>
              </w:rPr>
              <m:t>=</m:t>
            </m:r>
            <m:f>
              <m:fPr>
                <m:ctrlPr>
                  <w:rPr>
                    <w:rFonts w:ascii="Cambria Math" w:hAnsi="Cambria Math" w:cs="Cambria Math" w:eastAsiaTheme="minorEastAsia"/>
                    <w:i/>
                    <w:szCs w:val="21"/>
                  </w:rPr>
                </m:ctrlPr>
              </m:fPr>
              <m:num>
                <m:sSub>
                  <m:sSubPr>
                    <m:ctrlPr>
                      <w:rPr>
                        <w:rFonts w:ascii="Cambria Math" w:hAnsi="Cambria Math" w:cs="Cambria Math" w:eastAsiaTheme="minorEastAsia"/>
                        <w:i/>
                        <w:iCs w:val="0"/>
                        <w:szCs w:val="21"/>
                      </w:rPr>
                    </m:ctrlPr>
                  </m:sSubPr>
                  <m:e>
                    <m:r>
                      <m:rPr>
                        <m:nor/>
                      </m:rPr>
                      <w:rPr>
                        <w:rFonts w:ascii="Cambria Math" w:hAnsi="Cambria Math" w:cs="Cambria Math" w:eastAsiaTheme="minorEastAsia"/>
                        <w:b w:val="0"/>
                        <w:i/>
                        <w:iCs w:val="0"/>
                        <w:szCs w:val="21"/>
                      </w:rPr>
                      <m:t>N</m:t>
                    </m:r>
                    <m:ctrlPr>
                      <w:rPr>
                        <w:rFonts w:ascii="Cambria Math" w:hAnsi="Cambria Math" w:cs="Cambria Math" w:eastAsiaTheme="minorEastAsia"/>
                        <w:i/>
                        <w:iCs w:val="0"/>
                        <w:szCs w:val="21"/>
                      </w:rPr>
                    </m:ctrlPr>
                  </m:e>
                  <m:sub>
                    <m:r>
                      <m:rPr>
                        <m:nor/>
                      </m:rPr>
                      <w:rPr>
                        <w:rFonts w:ascii="Cambria Math" w:hAnsi="Cambria Math" w:cs="Cambria Math" w:eastAsiaTheme="minorEastAsia"/>
                        <w:b w:val="0"/>
                        <w:i/>
                        <w:iCs w:val="0"/>
                        <w:szCs w:val="21"/>
                      </w:rPr>
                      <m:t>ne</m:t>
                    </m:r>
                    <m:ctrlPr>
                      <w:rPr>
                        <w:rFonts w:ascii="Cambria Math" w:hAnsi="Cambria Math" w:cs="Cambria Math" w:eastAsiaTheme="minorEastAsia"/>
                        <w:i/>
                        <w:iCs w:val="0"/>
                        <w:szCs w:val="21"/>
                      </w:rPr>
                    </m:ctrlPr>
                  </m:sub>
                </m:sSub>
                <m:ctrlPr>
                  <w:rPr>
                    <w:rFonts w:ascii="Cambria Math" w:hAnsi="Cambria Math" w:cs="Cambria Math" w:eastAsiaTheme="minorEastAsia"/>
                    <w:i/>
                    <w:szCs w:val="21"/>
                  </w:rPr>
                </m:ctrlPr>
              </m:num>
              <m:den>
                <m:sSub>
                  <m:sSubPr>
                    <m:ctrlPr>
                      <w:rPr>
                        <w:rFonts w:ascii="Cambria Math" w:hAnsi="Cambria Math" w:cs="Cambria Math" w:eastAsiaTheme="minorEastAsia"/>
                        <w:i/>
                        <w:iCs w:val="0"/>
                        <w:szCs w:val="21"/>
                      </w:rPr>
                    </m:ctrlPr>
                  </m:sSubPr>
                  <m:e>
                    <m:r>
                      <m:rPr>
                        <m:nor/>
                      </m:rPr>
                      <w:rPr>
                        <w:rFonts w:ascii="Cambria Math" w:hAnsi="Cambria Math" w:cs="Cambria Math" w:eastAsiaTheme="minorEastAsia"/>
                        <w:b w:val="0"/>
                        <w:i/>
                        <w:iCs w:val="0"/>
                        <w:szCs w:val="21"/>
                      </w:rPr>
                      <m:t>N</m:t>
                    </m:r>
                    <m:ctrlPr>
                      <w:rPr>
                        <w:rFonts w:ascii="Cambria Math" w:hAnsi="Cambria Math" w:cs="Cambria Math" w:eastAsiaTheme="minorEastAsia"/>
                        <w:i/>
                        <w:iCs w:val="0"/>
                        <w:szCs w:val="21"/>
                      </w:rPr>
                    </m:ctrlPr>
                  </m:e>
                  <m:sub>
                    <m:r>
                      <m:rPr>
                        <m:nor/>
                      </m:rPr>
                      <w:rPr>
                        <w:rFonts w:ascii="Cambria Math" w:hAnsi="Cambria Math" w:cs="Cambria Math" w:eastAsiaTheme="minorEastAsia"/>
                        <w:b w:val="0"/>
                        <w:i/>
                        <w:iCs w:val="0"/>
                        <w:szCs w:val="21"/>
                      </w:rPr>
                      <m:t>ps</m:t>
                    </m:r>
                    <m:ctrlPr>
                      <w:rPr>
                        <w:rFonts w:ascii="Cambria Math" w:hAnsi="Cambria Math" w:cs="Cambria Math" w:eastAsiaTheme="minorEastAsia"/>
                        <w:i/>
                        <w:iCs w:val="0"/>
                        <w:szCs w:val="21"/>
                      </w:rPr>
                    </m:ctrlPr>
                  </m:sub>
                </m:sSub>
                <m:ctrlPr>
                  <w:rPr>
                    <w:rFonts w:ascii="Cambria Math" w:hAnsi="Cambria Math" w:cs="Cambria Math" w:eastAsiaTheme="minorEastAsia"/>
                    <w:i/>
                    <w:szCs w:val="21"/>
                  </w:rPr>
                </m:ctrlPr>
              </m:den>
            </m:f>
            <m:r>
              <m:rPr>
                <m:nor/>
                <m:sty m:val="p"/>
              </m:rPr>
              <w:rPr>
                <w:rFonts w:ascii="Cambria Math" w:hAnsi="Cambria Math" w:cs="Cambria Math" w:eastAsiaTheme="minorEastAsia"/>
                <w:b w:val="0"/>
                <w:i w:val="0"/>
                <w:szCs w:val="21"/>
              </w:rPr>
              <m:t>×100%</m:t>
            </m:r>
            <m:ctrlPr>
              <w:rPr>
                <w:rFonts w:ascii="Cambria Math" w:hAnsi="Cambria Math" w:cs="Cambria Math" w:eastAsiaTheme="minorEastAsia"/>
                <w:i/>
                <w:szCs w:val="21"/>
              </w:rPr>
            </m:ctrlPr>
          </m:e>
        </m:func>
      </m:oMath>
      <w:r>
        <w:rPr>
          <w:rFonts w:asciiTheme="minorEastAsia" w:hAnsiTheme="minorEastAsia" w:eastAsiaTheme="minorEastAsia"/>
          <w:szCs w:val="21"/>
        </w:rPr>
        <w:tab/>
      </w:r>
      <w:r>
        <w:rPr>
          <w:rFonts w:hint="eastAsia" w:asciiTheme="minorEastAsia" w:hAnsiTheme="minorEastAsia" w:eastAsiaTheme="minorEastAsia"/>
          <w:szCs w:val="21"/>
        </w:rPr>
        <w:t>（</w:t>
      </w:r>
      <w:r>
        <w:rPr>
          <w:rFonts w:hint="eastAsia" w:ascii="宋体" w:hAnsi="宋体" w:cs="宋体"/>
          <w:kern w:val="0"/>
          <w:szCs w:val="21"/>
          <w:lang w:val="en-US" w:eastAsia="zh-CN" w:bidi="zh-CN"/>
        </w:rPr>
        <w:t>A.7</w:t>
      </w:r>
      <w:r>
        <w:rPr>
          <w:rFonts w:hint="eastAsia" w:asciiTheme="minorEastAsia" w:hAnsiTheme="minorEastAsia" w:eastAsiaTheme="minorEastAsia"/>
          <w:szCs w:val="21"/>
        </w:rPr>
        <w:t>）</w:t>
      </w:r>
    </w:p>
    <w:p w14:paraId="582C4136">
      <w:pPr>
        <w:pStyle w:val="10"/>
        <w:ind w:firstLine="420" w:firstLineChars="200"/>
        <w:rPr>
          <w:lang w:val="en-US" w:bidi="ar-SA"/>
        </w:rPr>
      </w:pPr>
      <w:r>
        <w:rPr>
          <w:rFonts w:hint="eastAsia"/>
          <w:lang w:val="en-US" w:bidi="ar-SA"/>
        </w:rPr>
        <w:t>式中：</w:t>
      </w:r>
    </w:p>
    <w:p w14:paraId="646B2069">
      <w:pPr>
        <w:ind w:left="840" w:leftChars="200" w:hanging="420" w:hangingChars="200"/>
        <w:rPr>
          <w:rFonts w:asciiTheme="majorEastAsia" w:hAnsiTheme="majorEastAsia" w:eastAsiaTheme="majorEastAsia"/>
          <w:szCs w:val="21"/>
        </w:rPr>
      </w:pPr>
      <m:oMath>
        <m:sSub>
          <m:sSubPr>
            <m:ctrlPr>
              <w:rPr>
                <w:rFonts w:ascii="Cambria Math" w:hAnsi="Cambria Math" w:cs="Cambria Math" w:eastAsiaTheme="minorEastAsia"/>
                <w:i/>
                <w:iCs w:val="0"/>
                <w:szCs w:val="21"/>
              </w:rPr>
            </m:ctrlPr>
          </m:sSubPr>
          <m:e>
            <m:r>
              <m:rPr>
                <m:nor/>
              </m:rPr>
              <w:rPr>
                <w:rFonts w:ascii="Cambria Math" w:hAnsi="Cambria Math" w:cs="Cambria Math" w:eastAsiaTheme="minorEastAsia"/>
                <w:b w:val="0"/>
                <w:i/>
                <w:iCs w:val="0"/>
                <w:szCs w:val="21"/>
              </w:rPr>
              <m:t>R</m:t>
            </m:r>
            <m:ctrlPr>
              <w:rPr>
                <w:rFonts w:ascii="Cambria Math" w:hAnsi="Cambria Math" w:cs="Cambria Math" w:eastAsiaTheme="minorEastAsia"/>
                <w:i/>
                <w:iCs w:val="0"/>
                <w:szCs w:val="21"/>
              </w:rPr>
            </m:ctrlPr>
          </m:e>
          <m:sub>
            <m:r>
              <m:rPr>
                <m:nor/>
              </m:rPr>
              <w:rPr>
                <w:rFonts w:ascii="Cambria Math" w:hAnsi="Cambria Math" w:cs="Cambria Math" w:eastAsiaTheme="minorEastAsia"/>
                <w:b w:val="0"/>
                <w:i/>
                <w:iCs w:val="0"/>
                <w:szCs w:val="21"/>
              </w:rPr>
              <m:t>ne</m:t>
            </m:r>
            <m:ctrlPr>
              <w:rPr>
                <w:rFonts w:ascii="Cambria Math" w:hAnsi="Cambria Math" w:cs="Cambria Math" w:eastAsiaTheme="minorEastAsia"/>
                <w:i/>
                <w:iCs w:val="0"/>
                <w:szCs w:val="21"/>
              </w:rPr>
            </m:ctrlPr>
          </m:sub>
        </m:sSub>
      </m:oMath>
      <w:r>
        <w:rPr>
          <w:rFonts w:hint="eastAsia" w:hAnsi="Cambria Math" w:cs="Cambria Math" w:eastAsiaTheme="minorEastAsia"/>
          <w:i w:val="0"/>
          <w:iCs w:val="0"/>
          <w:szCs w:val="21"/>
          <w:lang w:val="en-US" w:eastAsia="zh-CN"/>
        </w:rPr>
        <w:tab/>
      </w:r>
      <w:r>
        <w:rPr>
          <w:rFonts w:hint="eastAsia" w:hAnsi="Cambria Math" w:cs="Cambria Math" w:eastAsiaTheme="minorEastAsia"/>
          <w:i w:val="0"/>
          <w:iCs w:val="0"/>
          <w:szCs w:val="21"/>
          <w:lang w:val="en-US" w:eastAsia="zh-CN"/>
        </w:rPr>
        <w:tab/>
      </w:r>
      <w:r>
        <w:rPr>
          <w:rFonts w:hint="eastAsia" w:asciiTheme="majorEastAsia" w:hAnsiTheme="majorEastAsia" w:eastAsiaTheme="majorEastAsia"/>
          <w:szCs w:val="21"/>
        </w:rPr>
        <w:t>——新能源汽车充电桩配置率；</w:t>
      </w:r>
    </w:p>
    <w:p w14:paraId="6886A189">
      <w:pPr>
        <w:ind w:left="840" w:leftChars="200" w:hanging="420" w:hangingChars="200"/>
        <w:rPr>
          <w:rFonts w:asciiTheme="majorEastAsia" w:hAnsiTheme="majorEastAsia" w:eastAsiaTheme="majorEastAsia"/>
          <w:szCs w:val="21"/>
        </w:rPr>
      </w:pPr>
      <m:oMath>
        <m:sSub>
          <m:sSubPr>
            <m:ctrlPr>
              <w:rPr>
                <w:rFonts w:ascii="Cambria Math" w:hAnsi="Cambria Math" w:eastAsiaTheme="minorEastAsia"/>
                <w:i/>
                <w:iCs w:val="0"/>
                <w:szCs w:val="21"/>
              </w:rPr>
            </m:ctrlPr>
          </m:sSubPr>
          <m:e>
            <m:r>
              <m:rPr>
                <m:nor/>
              </m:rPr>
              <w:rPr>
                <w:rFonts w:ascii="Cambria Math" w:hAnsi="Cambria Math" w:eastAsiaTheme="minorEastAsia"/>
                <w:b w:val="0"/>
                <w:i/>
                <w:iCs w:val="0"/>
                <w:szCs w:val="21"/>
              </w:rPr>
              <m:t>N</m:t>
            </m:r>
            <m:ctrlPr>
              <w:rPr>
                <w:rFonts w:ascii="Cambria Math" w:hAnsi="Cambria Math" w:eastAsiaTheme="minorEastAsia"/>
                <w:i/>
                <w:iCs w:val="0"/>
                <w:szCs w:val="21"/>
              </w:rPr>
            </m:ctrlPr>
          </m:e>
          <m:sub>
            <m:r>
              <m:rPr>
                <m:nor/>
              </m:rPr>
              <w:rPr>
                <w:rFonts w:ascii="Cambria Math" w:hAnsi="Cambria Math" w:eastAsiaTheme="minorEastAsia"/>
                <w:b w:val="0"/>
                <w:i/>
                <w:iCs w:val="0"/>
                <w:szCs w:val="21"/>
              </w:rPr>
              <m:t>ne</m:t>
            </m:r>
            <m:ctrlPr>
              <w:rPr>
                <w:rFonts w:ascii="Cambria Math" w:hAnsi="Cambria Math" w:eastAsiaTheme="minorEastAsia"/>
                <w:i/>
                <w:iCs w:val="0"/>
                <w:szCs w:val="21"/>
              </w:rPr>
            </m:ctrlPr>
          </m:sub>
        </m:sSub>
      </m:oMath>
      <w:r>
        <w:rPr>
          <w:rFonts w:hint="eastAsia" w:hAnsi="Cambria Math" w:eastAsiaTheme="minorEastAsia"/>
          <w:i w:val="0"/>
          <w:iCs w:val="0"/>
          <w:szCs w:val="21"/>
          <w:lang w:val="en-US" w:eastAsia="zh-CN"/>
        </w:rPr>
        <w:tab/>
      </w:r>
      <w:r>
        <w:rPr>
          <w:rFonts w:hint="eastAsia" w:hAnsi="Cambria Math" w:eastAsiaTheme="minorEastAsia"/>
          <w:i w:val="0"/>
          <w:iCs w:val="0"/>
          <w:szCs w:val="21"/>
          <w:lang w:val="en-US" w:eastAsia="zh-CN"/>
        </w:rPr>
        <w:tab/>
      </w:r>
      <w:r>
        <w:rPr>
          <w:rFonts w:hint="eastAsia" w:asciiTheme="majorEastAsia" w:hAnsiTheme="majorEastAsia" w:eastAsiaTheme="majorEastAsia"/>
          <w:szCs w:val="21"/>
        </w:rPr>
        <w:t>——已建设或预留的新能源汽车充电设施（接口）数量，</w:t>
      </w:r>
      <w:r>
        <w:rPr>
          <w:rFonts w:asciiTheme="majorEastAsia" w:hAnsiTheme="majorEastAsia" w:eastAsiaTheme="majorEastAsia"/>
          <w:szCs w:val="21"/>
        </w:rPr>
        <w:t>单位为个</w:t>
      </w:r>
      <w:r>
        <w:rPr>
          <w:rFonts w:hint="eastAsia" w:asciiTheme="majorEastAsia" w:hAnsiTheme="majorEastAsia" w:eastAsiaTheme="majorEastAsia"/>
          <w:szCs w:val="21"/>
        </w:rPr>
        <w:t>；</w:t>
      </w:r>
    </w:p>
    <w:p w14:paraId="31C7D888">
      <w:pPr>
        <w:ind w:left="840" w:leftChars="200" w:hanging="420" w:hangingChars="200"/>
        <w:rPr>
          <w:rFonts w:hint="eastAsia"/>
        </w:rPr>
      </w:pPr>
      <m:oMath>
        <m:sSub>
          <m:sSubPr>
            <m:ctrlPr>
              <w:rPr>
                <w:rFonts w:ascii="Cambria Math" w:hAnsi="Cambria Math" w:cs="Cambria Math" w:eastAsiaTheme="minorEastAsia"/>
                <w:i/>
                <w:iCs w:val="0"/>
                <w:szCs w:val="21"/>
              </w:rPr>
            </m:ctrlPr>
          </m:sSubPr>
          <m:e>
            <m:r>
              <m:rPr>
                <m:nor/>
              </m:rPr>
              <w:rPr>
                <w:rFonts w:ascii="Cambria Math" w:hAnsi="Cambria Math" w:cs="Cambria Math" w:eastAsiaTheme="minorEastAsia"/>
                <w:b w:val="0"/>
                <w:i/>
                <w:iCs w:val="0"/>
                <w:szCs w:val="21"/>
              </w:rPr>
              <m:t>N</m:t>
            </m:r>
            <m:ctrlPr>
              <w:rPr>
                <w:rFonts w:ascii="Cambria Math" w:hAnsi="Cambria Math" w:cs="Cambria Math" w:eastAsiaTheme="minorEastAsia"/>
                <w:i/>
                <w:iCs w:val="0"/>
                <w:szCs w:val="21"/>
              </w:rPr>
            </m:ctrlPr>
          </m:e>
          <m:sub>
            <m:r>
              <m:rPr>
                <m:nor/>
              </m:rPr>
              <w:rPr>
                <w:rFonts w:ascii="Cambria Math" w:hAnsi="Cambria Math" w:cs="Cambria Math" w:eastAsiaTheme="minorEastAsia"/>
                <w:b w:val="0"/>
                <w:i/>
                <w:iCs w:val="0"/>
                <w:szCs w:val="21"/>
              </w:rPr>
              <m:t>ps</m:t>
            </m:r>
            <m:ctrlPr>
              <w:rPr>
                <w:rFonts w:ascii="Cambria Math" w:hAnsi="Cambria Math" w:cs="Cambria Math" w:eastAsiaTheme="minorEastAsia"/>
                <w:i/>
                <w:iCs w:val="0"/>
                <w:szCs w:val="21"/>
              </w:rPr>
            </m:ctrlPr>
          </m:sub>
        </m:sSub>
      </m:oMath>
      <w:r>
        <w:rPr>
          <w:rFonts w:hint="eastAsia" w:hAnsi="Cambria Math" w:cs="Cambria Math" w:eastAsiaTheme="minorEastAsia"/>
          <w:i w:val="0"/>
          <w:iCs w:val="0"/>
          <w:szCs w:val="21"/>
          <w:lang w:val="en-US" w:eastAsia="zh-CN"/>
        </w:rPr>
        <w:tab/>
      </w:r>
      <w:r>
        <w:rPr>
          <w:rFonts w:hint="eastAsia" w:hAnsi="Cambria Math" w:cs="Cambria Math" w:eastAsiaTheme="minorEastAsia"/>
          <w:i w:val="0"/>
          <w:iCs w:val="0"/>
          <w:szCs w:val="21"/>
          <w:lang w:val="en-US" w:eastAsia="zh-CN"/>
        </w:rPr>
        <w:tab/>
      </w:r>
      <w:r>
        <w:rPr>
          <w:rFonts w:hint="eastAsia" w:asciiTheme="majorEastAsia" w:hAnsiTheme="majorEastAsia" w:eastAsiaTheme="majorEastAsia"/>
          <w:szCs w:val="21"/>
        </w:rPr>
        <w:t>——</w:t>
      </w:r>
      <w:r>
        <w:rPr>
          <w:rFonts w:hint="eastAsia" w:asciiTheme="majorEastAsia" w:hAnsiTheme="majorEastAsia" w:eastAsiaTheme="majorEastAsia"/>
          <w:szCs w:val="21"/>
          <w:lang w:val="en-US" w:eastAsia="zh-CN"/>
        </w:rPr>
        <w:t>已建设或</w:t>
      </w:r>
      <w:r>
        <w:rPr>
          <w:rFonts w:hint="eastAsia" w:asciiTheme="majorEastAsia" w:hAnsiTheme="majorEastAsia" w:eastAsiaTheme="majorEastAsia"/>
          <w:szCs w:val="21"/>
        </w:rPr>
        <w:t>规划停车位总数</w:t>
      </w:r>
      <w:r>
        <w:rPr>
          <w:rFonts w:asciiTheme="majorEastAsia" w:hAnsiTheme="majorEastAsia" w:eastAsiaTheme="majorEastAsia"/>
          <w:szCs w:val="21"/>
        </w:rPr>
        <w:t>量，单位为个</w:t>
      </w:r>
      <w:r>
        <w:rPr>
          <w:rFonts w:hint="eastAsia" w:asciiTheme="majorEastAsia" w:hAnsiTheme="majorEastAsia" w:eastAsiaTheme="majorEastAsia"/>
          <w:szCs w:val="21"/>
        </w:rPr>
        <w:t>。</w:t>
      </w:r>
    </w:p>
    <w:p w14:paraId="2551EF9D">
      <w:pPr>
        <w:pStyle w:val="112"/>
        <w:numPr>
          <w:ilvl w:val="1"/>
          <w:numId w:val="10"/>
        </w:numPr>
        <w:tabs>
          <w:tab w:val="left" w:pos="360"/>
        </w:tabs>
        <w:spacing w:beforeLines="50" w:afterLines="50"/>
        <w:rPr>
          <w:rFonts w:ascii="黑体" w:hAnsi="黑体" w:eastAsia="黑体"/>
        </w:rPr>
      </w:pPr>
      <w:r>
        <w:rPr>
          <w:rFonts w:hint="eastAsia" w:ascii="黑体" w:hAnsi="黑体" w:eastAsia="黑体"/>
        </w:rPr>
        <w:t>社区新能源路灯占比</w:t>
      </w:r>
    </w:p>
    <w:p w14:paraId="0AD43426">
      <w:pPr>
        <w:pStyle w:val="24"/>
        <w:rPr>
          <w:rFonts w:hint="eastAsia" w:eastAsia="宋体"/>
          <w:lang w:val="en-US" w:eastAsia="zh-CN" w:bidi="ar-SA"/>
        </w:rPr>
      </w:pPr>
      <w:r>
        <w:rPr>
          <w:rFonts w:hint="eastAsia"/>
        </w:rPr>
        <w:t>社区内光电、风电、风光互补路灯等新能源路灯数量占社区路灯总数的比例</w:t>
      </w:r>
      <w:r>
        <w:rPr>
          <w:rFonts w:hint="eastAsia"/>
          <w:lang w:eastAsia="zh-CN"/>
        </w:rPr>
        <w:t>，</w:t>
      </w:r>
      <w:r>
        <w:rPr>
          <w:rFonts w:hint="eastAsia"/>
          <w:lang w:val="en-US" w:eastAsia="zh-CN" w:bidi="ar-SA"/>
        </w:rPr>
        <w:t>参考公</w:t>
      </w:r>
      <w:r>
        <w:rPr>
          <w:rFonts w:hint="eastAsia"/>
          <w:lang w:val="en-US" w:bidi="ar-SA"/>
        </w:rPr>
        <w:t>式（</w:t>
      </w:r>
      <w:r>
        <w:rPr>
          <w:rFonts w:hint="eastAsia" w:hAnsi="宋体" w:cs="宋体"/>
          <w:kern w:val="0"/>
          <w:szCs w:val="21"/>
          <w:lang w:val="en-US" w:eastAsia="zh-CN" w:bidi="zh-CN"/>
        </w:rPr>
        <w:t>A.8</w:t>
      </w:r>
      <w:r>
        <w:rPr>
          <w:rFonts w:hint="eastAsia"/>
          <w:lang w:val="en-US" w:bidi="ar-SA"/>
        </w:rPr>
        <w:t>）计算</w:t>
      </w:r>
      <w:r>
        <w:rPr>
          <w:rFonts w:hint="eastAsia"/>
          <w:lang w:val="en-US" w:eastAsia="zh-CN" w:bidi="ar-SA"/>
        </w:rPr>
        <w:t>。</w:t>
      </w:r>
    </w:p>
    <w:p w14:paraId="3CBF1D75">
      <w:pPr>
        <w:tabs>
          <w:tab w:val="left" w:leader="dot" w:pos="4200"/>
        </w:tabs>
        <w:jc w:val="right"/>
        <w:rPr>
          <w:rFonts w:asciiTheme="minorEastAsia" w:hAnsiTheme="minorEastAsia" w:eastAsiaTheme="minorEastAsia"/>
          <w:szCs w:val="21"/>
        </w:rPr>
      </w:pPr>
      <m:oMath>
        <m:sSub>
          <m:sSubPr>
            <m:ctrlPr>
              <w:rPr>
                <w:rFonts w:ascii="Cambria Math" w:hAnsi="Cambria Math" w:cs="Cambria Math" w:eastAsiaTheme="minorEastAsia"/>
                <w:i/>
                <w:iCs w:val="0"/>
                <w:szCs w:val="21"/>
              </w:rPr>
            </m:ctrlPr>
          </m:sSubPr>
          <m:e>
            <m:r>
              <m:rPr>
                <m:nor/>
              </m:rPr>
              <w:rPr>
                <w:rFonts w:ascii="Cambria Math" w:hAnsi="Cambria Math" w:cs="Cambria Math" w:eastAsiaTheme="minorEastAsia"/>
                <w:b w:val="0"/>
                <w:i/>
                <w:iCs w:val="0"/>
                <w:szCs w:val="21"/>
              </w:rPr>
              <m:t>R</m:t>
            </m:r>
            <m:ctrlPr>
              <w:rPr>
                <w:rFonts w:ascii="Cambria Math" w:hAnsi="Cambria Math" w:cs="Cambria Math" w:eastAsiaTheme="minorEastAsia"/>
                <w:i/>
                <w:iCs w:val="0"/>
                <w:szCs w:val="21"/>
              </w:rPr>
            </m:ctrlPr>
          </m:e>
          <m:sub>
            <m:r>
              <m:rPr>
                <m:nor/>
              </m:rPr>
              <w:rPr>
                <w:rFonts w:ascii="Cambria Math" w:hAnsi="Cambria Math" w:cs="Cambria Math" w:eastAsiaTheme="minorEastAsia"/>
                <w:b w:val="0"/>
                <w:i/>
                <w:iCs w:val="0"/>
                <w:szCs w:val="21"/>
              </w:rPr>
              <m:t>ssl</m:t>
            </m:r>
            <m:ctrlPr>
              <w:rPr>
                <w:rFonts w:ascii="Cambria Math" w:hAnsi="Cambria Math" w:cs="Cambria Math" w:eastAsiaTheme="minorEastAsia"/>
                <w:i/>
                <w:iCs w:val="0"/>
                <w:szCs w:val="21"/>
              </w:rPr>
            </m:ctrlPr>
          </m:sub>
        </m:sSub>
        <m:r>
          <m:rPr>
            <m:nor/>
            <m:sty m:val="p"/>
          </m:rPr>
          <w:rPr>
            <w:rFonts w:ascii="Cambria Math" w:hAnsi="Cambria Math" w:cs="Cambria Math" w:eastAsiaTheme="minorEastAsia"/>
            <w:b w:val="0"/>
            <w:i w:val="0"/>
            <w:szCs w:val="21"/>
          </w:rPr>
          <m:t>=</m:t>
        </m:r>
        <m:f>
          <m:fPr>
            <m:ctrlPr>
              <w:rPr>
                <w:rFonts w:ascii="Cambria Math" w:hAnsi="Cambria Math" w:cs="Cambria Math" w:eastAsiaTheme="minorEastAsia"/>
                <w:i/>
                <w:szCs w:val="21"/>
              </w:rPr>
            </m:ctrlPr>
          </m:fPr>
          <m:num>
            <m:sSub>
              <m:sSubPr>
                <m:ctrlPr>
                  <w:rPr>
                    <w:rFonts w:ascii="Cambria Math" w:hAnsi="Cambria Math" w:cs="Cambria Math" w:eastAsiaTheme="minorEastAsia"/>
                    <w:i/>
                    <w:iCs w:val="0"/>
                    <w:szCs w:val="21"/>
                  </w:rPr>
                </m:ctrlPr>
              </m:sSubPr>
              <m:e>
                <m:r>
                  <m:rPr>
                    <m:nor/>
                  </m:rPr>
                  <w:rPr>
                    <w:rFonts w:ascii="Cambria Math" w:hAnsi="Cambria Math" w:cs="Cambria Math" w:eastAsiaTheme="minorEastAsia"/>
                    <w:b w:val="0"/>
                    <w:i/>
                    <w:iCs w:val="0"/>
                    <w:szCs w:val="21"/>
                  </w:rPr>
                  <m:t>N</m:t>
                </m:r>
                <m:ctrlPr>
                  <w:rPr>
                    <w:rFonts w:ascii="Cambria Math" w:hAnsi="Cambria Math" w:cs="Cambria Math" w:eastAsiaTheme="minorEastAsia"/>
                    <w:i/>
                    <w:iCs w:val="0"/>
                    <w:szCs w:val="21"/>
                  </w:rPr>
                </m:ctrlPr>
              </m:e>
              <m:sub>
                <m:r>
                  <m:rPr>
                    <m:nor/>
                  </m:rPr>
                  <w:rPr>
                    <w:rFonts w:ascii="Cambria Math" w:hAnsi="Cambria Math" w:cs="Cambria Math" w:eastAsiaTheme="minorEastAsia"/>
                    <w:b w:val="0"/>
                    <w:i/>
                    <w:iCs w:val="0"/>
                    <w:szCs w:val="21"/>
                  </w:rPr>
                  <m:t>ssl</m:t>
                </m:r>
                <m:ctrlPr>
                  <w:rPr>
                    <w:rFonts w:ascii="Cambria Math" w:hAnsi="Cambria Math" w:cs="Cambria Math" w:eastAsiaTheme="minorEastAsia"/>
                    <w:i/>
                    <w:iCs w:val="0"/>
                    <w:szCs w:val="21"/>
                  </w:rPr>
                </m:ctrlPr>
              </m:sub>
            </m:sSub>
            <m:ctrlPr>
              <w:rPr>
                <w:rFonts w:ascii="Cambria Math" w:hAnsi="Cambria Math" w:cs="Cambria Math" w:eastAsiaTheme="minorEastAsia"/>
                <w:i/>
                <w:szCs w:val="21"/>
              </w:rPr>
            </m:ctrlPr>
          </m:num>
          <m:den>
            <m:sSub>
              <m:sSubPr>
                <m:ctrlPr>
                  <w:rPr>
                    <w:rFonts w:ascii="Cambria Math" w:hAnsi="Cambria Math" w:cs="Cambria Math" w:eastAsiaTheme="minorEastAsia"/>
                    <w:i/>
                    <w:iCs w:val="0"/>
                    <w:szCs w:val="21"/>
                  </w:rPr>
                </m:ctrlPr>
              </m:sSubPr>
              <m:e>
                <m:r>
                  <m:rPr>
                    <m:nor/>
                  </m:rPr>
                  <w:rPr>
                    <w:rFonts w:ascii="Cambria Math" w:hAnsi="Cambria Math" w:cs="Cambria Math" w:eastAsiaTheme="minorEastAsia"/>
                    <w:b w:val="0"/>
                    <w:i/>
                    <w:iCs w:val="0"/>
                    <w:szCs w:val="21"/>
                  </w:rPr>
                  <m:t>N</m:t>
                </m:r>
                <m:ctrlPr>
                  <w:rPr>
                    <w:rFonts w:ascii="Cambria Math" w:hAnsi="Cambria Math" w:cs="Cambria Math" w:eastAsiaTheme="minorEastAsia"/>
                    <w:i/>
                    <w:iCs w:val="0"/>
                    <w:szCs w:val="21"/>
                  </w:rPr>
                </m:ctrlPr>
              </m:e>
              <m:sub>
                <m:r>
                  <m:rPr>
                    <m:nor/>
                  </m:rPr>
                  <w:rPr>
                    <w:rFonts w:ascii="Cambria Math" w:hAnsi="Cambria Math" w:cs="Cambria Math" w:eastAsiaTheme="minorEastAsia"/>
                    <w:b w:val="0"/>
                    <w:i/>
                    <w:iCs w:val="0"/>
                    <w:szCs w:val="21"/>
                  </w:rPr>
                  <m:t>sl</m:t>
                </m:r>
                <m:ctrlPr>
                  <w:rPr>
                    <w:rFonts w:ascii="Cambria Math" w:hAnsi="Cambria Math" w:cs="Cambria Math" w:eastAsiaTheme="minorEastAsia"/>
                    <w:i/>
                    <w:iCs w:val="0"/>
                    <w:szCs w:val="21"/>
                  </w:rPr>
                </m:ctrlPr>
              </m:sub>
            </m:sSub>
            <m:ctrlPr>
              <w:rPr>
                <w:rFonts w:ascii="Cambria Math" w:hAnsi="Cambria Math" w:cs="Cambria Math" w:eastAsiaTheme="minorEastAsia"/>
                <w:i/>
                <w:szCs w:val="21"/>
              </w:rPr>
            </m:ctrlPr>
          </m:den>
        </m:f>
        <m:r>
          <m:rPr>
            <m:nor/>
            <m:sty m:val="p"/>
          </m:rPr>
          <w:rPr>
            <w:rFonts w:ascii="Cambria Math" w:hAnsi="Cambria Math" w:cs="Cambria Math" w:eastAsiaTheme="minorEastAsia"/>
            <w:b w:val="0"/>
            <w:i w:val="0"/>
            <w:szCs w:val="21"/>
          </w:rPr>
          <m:t>×100%</m:t>
        </m:r>
      </m:oMath>
      <w:r>
        <w:rPr>
          <w:rFonts w:asciiTheme="minorEastAsia" w:hAnsiTheme="minorEastAsia" w:eastAsiaTheme="minorEastAsia"/>
          <w:szCs w:val="21"/>
        </w:rPr>
        <w:tab/>
      </w:r>
      <w:r>
        <w:rPr>
          <w:rFonts w:hint="eastAsia" w:ascii="宋体" w:hAnsi="Times New Roman" w:eastAsia="宋体"/>
          <w:kern w:val="0"/>
          <w:szCs w:val="20"/>
        </w:rPr>
        <w:t>（</w:t>
      </w:r>
      <w:r>
        <w:rPr>
          <w:rFonts w:hint="eastAsia" w:ascii="宋体" w:cs="Times New Roman"/>
          <w:kern w:val="0"/>
          <w:szCs w:val="20"/>
          <w:lang w:val="en-US" w:eastAsia="zh-CN" w:bidi="ar-SA"/>
        </w:rPr>
        <w:t>A.8</w:t>
      </w:r>
      <w:r>
        <w:rPr>
          <w:rFonts w:hint="eastAsia" w:ascii="宋体" w:hAnsi="Times New Roman" w:eastAsia="宋体"/>
          <w:kern w:val="0"/>
          <w:szCs w:val="20"/>
        </w:rPr>
        <w:t>）</w:t>
      </w:r>
    </w:p>
    <w:p w14:paraId="132F0C77">
      <w:pPr>
        <w:pStyle w:val="10"/>
        <w:ind w:firstLine="420" w:firstLineChars="200"/>
        <w:rPr>
          <w:lang w:val="en-US" w:bidi="ar-SA"/>
        </w:rPr>
      </w:pPr>
      <w:r>
        <w:rPr>
          <w:rFonts w:hint="eastAsia"/>
          <w:lang w:val="en-US" w:bidi="ar-SA"/>
        </w:rPr>
        <w:t>式中：</w:t>
      </w:r>
    </w:p>
    <w:p w14:paraId="71577BC2">
      <w:pPr>
        <w:ind w:left="840" w:leftChars="200" w:hanging="420" w:hangingChars="200"/>
        <w:rPr>
          <w:rFonts w:asciiTheme="majorEastAsia" w:hAnsiTheme="majorEastAsia" w:eastAsiaTheme="majorEastAsia"/>
          <w:szCs w:val="21"/>
        </w:rPr>
      </w:pPr>
      <m:oMath>
        <m:sSub>
          <m:sSubPr>
            <m:ctrlPr>
              <w:rPr>
                <w:rFonts w:ascii="Cambria Math" w:hAnsi="Cambria Math" w:cs="Cambria Math" w:eastAsiaTheme="minorEastAsia"/>
                <w:i/>
                <w:iCs w:val="0"/>
                <w:szCs w:val="21"/>
              </w:rPr>
            </m:ctrlPr>
          </m:sSubPr>
          <m:e>
            <m:r>
              <m:rPr>
                <m:nor/>
              </m:rPr>
              <w:rPr>
                <w:rFonts w:ascii="Cambria Math" w:hAnsi="Cambria Math" w:cs="Cambria Math" w:eastAsiaTheme="minorEastAsia"/>
                <w:b w:val="0"/>
                <w:i/>
                <w:iCs w:val="0"/>
                <w:szCs w:val="21"/>
              </w:rPr>
              <m:t>R</m:t>
            </m:r>
            <m:ctrlPr>
              <w:rPr>
                <w:rFonts w:ascii="Cambria Math" w:hAnsi="Cambria Math" w:cs="Cambria Math" w:eastAsiaTheme="minorEastAsia"/>
                <w:i/>
                <w:iCs w:val="0"/>
                <w:szCs w:val="21"/>
              </w:rPr>
            </m:ctrlPr>
          </m:e>
          <m:sub>
            <m:r>
              <m:rPr>
                <m:nor/>
              </m:rPr>
              <w:rPr>
                <w:rFonts w:ascii="Cambria Math" w:hAnsi="Cambria Math" w:cs="Cambria Math" w:eastAsiaTheme="minorEastAsia"/>
                <w:b w:val="0"/>
                <w:i/>
                <w:iCs w:val="0"/>
                <w:szCs w:val="21"/>
              </w:rPr>
              <m:t>ssl</m:t>
            </m:r>
            <m:ctrlPr>
              <w:rPr>
                <w:rFonts w:ascii="Cambria Math" w:hAnsi="Cambria Math" w:cs="Cambria Math" w:eastAsiaTheme="minorEastAsia"/>
                <w:i/>
                <w:iCs w:val="0"/>
                <w:szCs w:val="21"/>
              </w:rPr>
            </m:ctrlPr>
          </m:sub>
        </m:sSub>
      </m:oMath>
      <w:r>
        <w:rPr>
          <w:rFonts w:hint="eastAsia" w:hAnsi="Cambria Math" w:cs="Cambria Math" w:eastAsiaTheme="minorEastAsia"/>
          <w:i w:val="0"/>
          <w:iCs w:val="0"/>
          <w:szCs w:val="21"/>
          <w:lang w:val="en-US" w:eastAsia="zh-CN"/>
        </w:rPr>
        <w:tab/>
      </w:r>
      <w:r>
        <w:rPr>
          <w:rFonts w:hint="eastAsia" w:hAnsi="Cambria Math" w:cs="Cambria Math" w:eastAsiaTheme="minorEastAsia"/>
          <w:i w:val="0"/>
          <w:iCs w:val="0"/>
          <w:szCs w:val="21"/>
          <w:lang w:val="en-US" w:eastAsia="zh-CN"/>
        </w:rPr>
        <w:tab/>
      </w:r>
      <w:r>
        <w:rPr>
          <w:rFonts w:hint="eastAsia" w:asciiTheme="majorEastAsia" w:hAnsiTheme="majorEastAsia" w:eastAsiaTheme="majorEastAsia"/>
          <w:szCs w:val="21"/>
        </w:rPr>
        <w:t>——新能源路灯占比</w:t>
      </w:r>
      <w:r>
        <w:rPr>
          <w:rFonts w:asciiTheme="majorEastAsia" w:hAnsiTheme="majorEastAsia" w:eastAsiaTheme="majorEastAsia"/>
          <w:szCs w:val="21"/>
        </w:rPr>
        <w:t>；</w:t>
      </w:r>
    </w:p>
    <w:p w14:paraId="675604FC">
      <w:pPr>
        <w:ind w:left="840" w:leftChars="200" w:hanging="420" w:hangingChars="200"/>
        <w:rPr>
          <w:rFonts w:asciiTheme="majorEastAsia" w:hAnsiTheme="majorEastAsia" w:eastAsiaTheme="majorEastAsia"/>
          <w:szCs w:val="21"/>
        </w:rPr>
      </w:pPr>
      <m:oMath>
        <m:sSub>
          <m:sSubPr>
            <m:ctrlPr>
              <w:rPr>
                <w:rFonts w:ascii="Cambria Math" w:hAnsi="Cambria Math" w:cs="Cambria Math" w:eastAsiaTheme="minorEastAsia"/>
                <w:i/>
                <w:iCs w:val="0"/>
                <w:szCs w:val="21"/>
              </w:rPr>
            </m:ctrlPr>
          </m:sSubPr>
          <m:e>
            <m:r>
              <m:rPr>
                <m:nor/>
              </m:rPr>
              <w:rPr>
                <w:rFonts w:ascii="Cambria Math" w:hAnsi="Cambria Math" w:cs="Cambria Math" w:eastAsiaTheme="minorEastAsia"/>
                <w:b w:val="0"/>
                <w:i/>
                <w:iCs w:val="0"/>
                <w:szCs w:val="21"/>
              </w:rPr>
              <m:t>N</m:t>
            </m:r>
            <m:ctrlPr>
              <w:rPr>
                <w:rFonts w:ascii="Cambria Math" w:hAnsi="Cambria Math" w:cs="Cambria Math" w:eastAsiaTheme="minorEastAsia"/>
                <w:i/>
                <w:iCs w:val="0"/>
                <w:szCs w:val="21"/>
              </w:rPr>
            </m:ctrlPr>
          </m:e>
          <m:sub>
            <m:r>
              <m:rPr>
                <m:nor/>
              </m:rPr>
              <w:rPr>
                <w:rFonts w:ascii="Cambria Math" w:hAnsi="Cambria Math" w:cs="Cambria Math" w:eastAsiaTheme="minorEastAsia"/>
                <w:b w:val="0"/>
                <w:i/>
                <w:iCs w:val="0"/>
                <w:szCs w:val="21"/>
              </w:rPr>
              <m:t>ssl</m:t>
            </m:r>
            <m:ctrlPr>
              <w:rPr>
                <w:rFonts w:ascii="Cambria Math" w:hAnsi="Cambria Math" w:cs="Cambria Math" w:eastAsiaTheme="minorEastAsia"/>
                <w:i/>
                <w:iCs w:val="0"/>
                <w:szCs w:val="21"/>
              </w:rPr>
            </m:ctrlPr>
          </m:sub>
        </m:sSub>
      </m:oMath>
      <w:r>
        <w:rPr>
          <w:rFonts w:hint="eastAsia" w:hAnsi="Cambria Math" w:cs="Cambria Math" w:eastAsiaTheme="minorEastAsia"/>
          <w:i w:val="0"/>
          <w:iCs w:val="0"/>
          <w:szCs w:val="21"/>
          <w:lang w:val="en-US" w:eastAsia="zh-CN"/>
        </w:rPr>
        <w:tab/>
      </w:r>
      <w:r>
        <w:rPr>
          <w:rFonts w:hint="eastAsia" w:hAnsi="Cambria Math" w:cs="Cambria Math" w:eastAsiaTheme="minorEastAsia"/>
          <w:i w:val="0"/>
          <w:iCs w:val="0"/>
          <w:szCs w:val="21"/>
          <w:lang w:val="en-US" w:eastAsia="zh-CN"/>
        </w:rPr>
        <w:tab/>
      </w:r>
      <w:r>
        <w:rPr>
          <w:rFonts w:hint="eastAsia" w:asciiTheme="majorEastAsia" w:hAnsiTheme="majorEastAsia" w:eastAsiaTheme="majorEastAsia"/>
          <w:szCs w:val="21"/>
        </w:rPr>
        <w:t>——</w:t>
      </w:r>
      <w:r>
        <w:rPr>
          <w:rFonts w:hint="eastAsia" w:asciiTheme="majorEastAsia" w:hAnsiTheme="majorEastAsia" w:eastAsiaTheme="majorEastAsia"/>
          <w:szCs w:val="21"/>
          <w:lang w:val="en-US" w:eastAsia="zh-CN"/>
        </w:rPr>
        <w:t>社区</w:t>
      </w:r>
      <w:r>
        <w:rPr>
          <w:rFonts w:hint="eastAsia" w:asciiTheme="majorEastAsia" w:hAnsiTheme="majorEastAsia" w:eastAsiaTheme="majorEastAsia"/>
          <w:szCs w:val="21"/>
        </w:rPr>
        <w:t>内新能源路灯数</w:t>
      </w:r>
      <w:r>
        <w:rPr>
          <w:rFonts w:asciiTheme="majorEastAsia" w:hAnsiTheme="majorEastAsia" w:eastAsiaTheme="majorEastAsia"/>
          <w:szCs w:val="21"/>
        </w:rPr>
        <w:t>量，单位为盏；</w:t>
      </w:r>
    </w:p>
    <w:p w14:paraId="10682D7A">
      <w:pPr>
        <w:ind w:left="840" w:leftChars="200" w:hanging="420" w:hangingChars="200"/>
        <w:rPr>
          <w:rFonts w:asciiTheme="majorEastAsia" w:hAnsiTheme="majorEastAsia" w:eastAsiaTheme="majorEastAsia"/>
          <w:szCs w:val="21"/>
        </w:rPr>
      </w:pPr>
      <m:oMath>
        <m:sSub>
          <m:sSubPr>
            <m:ctrlPr>
              <w:rPr>
                <w:rFonts w:ascii="Cambria Math" w:hAnsi="Cambria Math" w:cs="Cambria Math" w:eastAsiaTheme="minorEastAsia"/>
                <w:i/>
                <w:iCs w:val="0"/>
                <w:szCs w:val="21"/>
              </w:rPr>
            </m:ctrlPr>
          </m:sSubPr>
          <m:e>
            <m:r>
              <m:rPr>
                <m:nor/>
              </m:rPr>
              <w:rPr>
                <w:rFonts w:ascii="Cambria Math" w:hAnsi="Cambria Math" w:cs="Cambria Math" w:eastAsiaTheme="minorEastAsia"/>
                <w:b w:val="0"/>
                <w:i/>
                <w:iCs w:val="0"/>
                <w:szCs w:val="21"/>
              </w:rPr>
              <m:t>N</m:t>
            </m:r>
            <m:ctrlPr>
              <w:rPr>
                <w:rFonts w:ascii="Cambria Math" w:hAnsi="Cambria Math" w:cs="Cambria Math" w:eastAsiaTheme="minorEastAsia"/>
                <w:i/>
                <w:iCs w:val="0"/>
                <w:szCs w:val="21"/>
              </w:rPr>
            </m:ctrlPr>
          </m:e>
          <m:sub>
            <m:r>
              <m:rPr>
                <m:nor/>
              </m:rPr>
              <w:rPr>
                <w:rFonts w:ascii="Cambria Math" w:hAnsi="Cambria Math" w:cs="Cambria Math" w:eastAsiaTheme="minorEastAsia"/>
                <w:b w:val="0"/>
                <w:i/>
                <w:iCs w:val="0"/>
                <w:szCs w:val="21"/>
              </w:rPr>
              <m:t>sl</m:t>
            </m:r>
            <m:ctrlPr>
              <w:rPr>
                <w:rFonts w:ascii="Cambria Math" w:hAnsi="Cambria Math" w:cs="Cambria Math" w:eastAsiaTheme="minorEastAsia"/>
                <w:i/>
                <w:iCs w:val="0"/>
                <w:szCs w:val="21"/>
              </w:rPr>
            </m:ctrlPr>
          </m:sub>
        </m:sSub>
      </m:oMath>
      <w:r>
        <w:rPr>
          <w:rFonts w:hint="eastAsia" w:hAnsi="Cambria Math" w:cs="Cambria Math" w:eastAsiaTheme="minorEastAsia"/>
          <w:i w:val="0"/>
          <w:iCs w:val="0"/>
          <w:szCs w:val="21"/>
          <w:lang w:val="en-US" w:eastAsia="zh-CN"/>
        </w:rPr>
        <w:tab/>
      </w:r>
      <w:r>
        <w:rPr>
          <w:rFonts w:hint="eastAsia" w:hAnsi="Cambria Math" w:cs="Cambria Math" w:eastAsiaTheme="minorEastAsia"/>
          <w:i w:val="0"/>
          <w:iCs w:val="0"/>
          <w:szCs w:val="21"/>
          <w:lang w:val="en-US" w:eastAsia="zh-CN"/>
        </w:rPr>
        <w:tab/>
      </w:r>
      <w:r>
        <w:rPr>
          <w:rFonts w:hint="eastAsia" w:asciiTheme="majorEastAsia" w:hAnsiTheme="majorEastAsia" w:eastAsiaTheme="majorEastAsia"/>
          <w:szCs w:val="21"/>
        </w:rPr>
        <w:t>——</w:t>
      </w:r>
      <w:r>
        <w:rPr>
          <w:rFonts w:hint="eastAsia" w:asciiTheme="majorEastAsia" w:hAnsiTheme="majorEastAsia" w:eastAsiaTheme="majorEastAsia"/>
          <w:szCs w:val="21"/>
          <w:lang w:val="en-US" w:eastAsia="zh-CN"/>
        </w:rPr>
        <w:t>社区</w:t>
      </w:r>
      <w:r>
        <w:rPr>
          <w:rFonts w:hint="eastAsia" w:asciiTheme="majorEastAsia" w:hAnsiTheme="majorEastAsia" w:eastAsiaTheme="majorEastAsia"/>
          <w:szCs w:val="21"/>
        </w:rPr>
        <w:t>内路灯总数</w:t>
      </w:r>
      <w:r>
        <w:rPr>
          <w:rFonts w:asciiTheme="majorEastAsia" w:hAnsiTheme="majorEastAsia" w:eastAsiaTheme="majorEastAsia"/>
          <w:szCs w:val="21"/>
        </w:rPr>
        <w:t>量，单位为盏。</w:t>
      </w:r>
    </w:p>
    <w:p w14:paraId="7A2495D8">
      <w:pPr>
        <w:pStyle w:val="112"/>
        <w:numPr>
          <w:ilvl w:val="1"/>
          <w:numId w:val="10"/>
        </w:numPr>
        <w:tabs>
          <w:tab w:val="left" w:pos="360"/>
        </w:tabs>
        <w:spacing w:beforeLines="50" w:afterLines="50"/>
        <w:rPr>
          <w:rFonts w:ascii="黑体" w:hAnsi="黑体" w:eastAsia="黑体"/>
        </w:rPr>
      </w:pPr>
      <w:r>
        <w:rPr>
          <w:rFonts w:hint="eastAsia" w:ascii="黑体" w:hAnsi="黑体" w:eastAsia="黑体"/>
        </w:rPr>
        <w:t>绿化覆盖率</w:t>
      </w:r>
    </w:p>
    <w:p w14:paraId="65E8D2A3">
      <w:pPr>
        <w:pStyle w:val="24"/>
        <w:ind w:firstLine="420" w:firstLineChars="200"/>
        <w:rPr>
          <w:rFonts w:hint="eastAsia" w:eastAsia="宋体"/>
          <w:lang w:eastAsia="zh-CN"/>
        </w:rPr>
      </w:pPr>
      <w:r>
        <w:rPr>
          <w:rFonts w:hint="eastAsia"/>
        </w:rPr>
        <w:t>指</w:t>
      </w:r>
      <w:r>
        <w:rPr>
          <w:rFonts w:hint="eastAsia"/>
          <w:lang w:val="en-US" w:eastAsia="zh-CN"/>
        </w:rPr>
        <w:t>社区内</w:t>
      </w:r>
      <w:r>
        <w:rPr>
          <w:rFonts w:hint="eastAsia"/>
        </w:rPr>
        <w:t>各类绿化种植（地面绿地、屋顶绿地、屋顶绿化和架空绿化）的水平投影面积按相应系数折算后之总和与</w:t>
      </w:r>
      <w:r>
        <w:rPr>
          <w:rFonts w:hint="eastAsia"/>
          <w:lang w:val="en-US" w:eastAsia="zh-CN"/>
        </w:rPr>
        <w:t>社区总</w:t>
      </w:r>
      <w:r>
        <w:rPr>
          <w:rFonts w:hint="eastAsia"/>
        </w:rPr>
        <w:t>用地面积的比率。其中，绿地包括公共绿地（居住区公园、小游园、组团绿地及其他的一些块状、带状化公共绿地）、宅旁绿地、配套公建所属绿地和道路绿地等。</w:t>
      </w:r>
      <w:r>
        <w:rPr>
          <w:rFonts w:hint="eastAsia"/>
          <w:lang w:val="en-US" w:eastAsia="zh-CN"/>
        </w:rPr>
        <w:t>屋顶绿化及架空绿化依据表A.1折算系数折算绿化配套面积，</w:t>
      </w:r>
      <w:r>
        <w:rPr>
          <w:rFonts w:hint="eastAsia"/>
        </w:rPr>
        <w:t>绿化覆土厚度1米及以上的集中连片（绿化面积超过400平方米且平均宽度超过8米）的花园式屋顶绿化，额外</w:t>
      </w:r>
      <w:r>
        <w:rPr>
          <w:rFonts w:hint="eastAsia"/>
          <w:lang w:val="en-US" w:eastAsia="zh-CN"/>
        </w:rPr>
        <w:t>将</w:t>
      </w:r>
      <w:r>
        <w:rPr>
          <w:rFonts w:hint="eastAsia"/>
        </w:rPr>
        <w:t>其面积10%奖励计入折算配套绿化用地面积。</w:t>
      </w:r>
      <w:r>
        <w:rPr>
          <w:rFonts w:hint="eastAsia"/>
          <w:lang w:val="en-US" w:bidi="ar-SA"/>
        </w:rPr>
        <w:t>绿化覆盖率</w:t>
      </w:r>
      <w:r>
        <w:rPr>
          <w:rFonts w:hint="eastAsia"/>
          <w:lang w:val="en-US" w:eastAsia="zh-CN" w:bidi="ar-SA"/>
        </w:rPr>
        <w:t>参考公</w:t>
      </w:r>
      <w:r>
        <w:rPr>
          <w:rFonts w:hint="eastAsia"/>
          <w:lang w:val="en-US" w:bidi="ar-SA"/>
        </w:rPr>
        <w:t>式（</w:t>
      </w:r>
      <w:r>
        <w:rPr>
          <w:rFonts w:hint="eastAsia" w:cs="宋体"/>
          <w:kern w:val="0"/>
          <w:szCs w:val="21"/>
          <w:lang w:val="en-US" w:eastAsia="zh-CN" w:bidi="zh-CN"/>
        </w:rPr>
        <w:t>A.</w:t>
      </w:r>
      <w:r>
        <w:rPr>
          <w:rFonts w:hint="eastAsia"/>
          <w:lang w:val="en-US" w:eastAsia="zh-CN" w:bidi="ar-SA"/>
        </w:rPr>
        <w:t>9</w:t>
      </w:r>
      <w:r>
        <w:rPr>
          <w:rFonts w:hint="eastAsia"/>
          <w:lang w:val="en-US" w:bidi="ar-SA"/>
        </w:rPr>
        <w:t>）计算</w:t>
      </w:r>
      <w:r>
        <w:rPr>
          <w:rFonts w:hint="eastAsia"/>
          <w:lang w:val="en-US" w:eastAsia="zh-CN" w:bidi="ar-SA"/>
        </w:rPr>
        <w:t>。</w:t>
      </w:r>
    </w:p>
    <w:p w14:paraId="29166663">
      <w:pPr>
        <w:pStyle w:val="95"/>
        <w:numPr>
          <w:ilvl w:val="0"/>
          <w:numId w:val="0"/>
        </w:numPr>
        <w:spacing w:before="120" w:after="120"/>
        <w:ind w:left="0"/>
        <w:jc w:val="center"/>
      </w:pPr>
      <w:r>
        <w:rPr>
          <w:rFonts w:hint="eastAsia"/>
        </w:rPr>
        <w:t>表</w:t>
      </w:r>
      <w:r>
        <w:rPr>
          <w:rFonts w:hint="eastAsia"/>
          <w:lang w:eastAsia="zh-CN"/>
        </w:rPr>
        <w:t>A.</w:t>
      </w:r>
      <w:r>
        <w:rPr>
          <w:rFonts w:hint="eastAsia"/>
        </w:rPr>
        <w:t xml:space="preserve">1 </w:t>
      </w:r>
      <w:r>
        <w:rPr>
          <w:rFonts w:hint="eastAsia"/>
          <w:lang w:val="en-US" w:eastAsia="zh-CN"/>
        </w:rPr>
        <w:t xml:space="preserve"> 屋顶绿化及架空</w:t>
      </w:r>
      <w:r>
        <w:rPr>
          <w:rFonts w:hint="eastAsia"/>
        </w:rPr>
        <w:t>绿化面积折算系数</w:t>
      </w:r>
    </w:p>
    <w:tbl>
      <w:tblPr>
        <w:tblStyle w:val="34"/>
        <w:tblW w:w="4998" w:type="pct"/>
        <w:tblInd w:w="0" w:type="dxa"/>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autofit"/>
        <w:tblCellMar>
          <w:top w:w="0" w:type="dxa"/>
          <w:left w:w="108" w:type="dxa"/>
          <w:bottom w:w="0" w:type="dxa"/>
          <w:right w:w="108" w:type="dxa"/>
        </w:tblCellMar>
      </w:tblPr>
      <w:tblGrid>
        <w:gridCol w:w="1328"/>
        <w:gridCol w:w="996"/>
        <w:gridCol w:w="1574"/>
        <w:gridCol w:w="1678"/>
        <w:gridCol w:w="1329"/>
        <w:gridCol w:w="1331"/>
        <w:gridCol w:w="1331"/>
      </w:tblGrid>
      <w:tr w14:paraId="556574BB">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694" w:type="pct"/>
          </w:tcPr>
          <w:p w14:paraId="309AA392">
            <w:pPr>
              <w:pStyle w:val="24"/>
              <w:keepNext w:val="0"/>
              <w:keepLines w:val="0"/>
              <w:widowControl/>
              <w:suppressLineNumbers w:val="0"/>
              <w:spacing w:before="0" w:beforeAutospacing="0" w:after="0" w:afterAutospacing="0"/>
              <w:ind w:left="0" w:right="0" w:firstLine="0" w:firstLineChars="0"/>
              <w:jc w:val="center"/>
              <w:rPr>
                <w:rFonts w:hint="default"/>
                <w:sz w:val="18"/>
                <w:szCs w:val="20"/>
              </w:rPr>
            </w:pPr>
            <w:r>
              <w:rPr>
                <w:rFonts w:hint="eastAsia"/>
                <w:sz w:val="18"/>
                <w:szCs w:val="18"/>
              </w:rPr>
              <w:t>覆</w:t>
            </w:r>
            <w:r>
              <w:rPr>
                <w:rFonts w:hint="eastAsia"/>
                <w:sz w:val="18"/>
                <w:szCs w:val="18"/>
                <w:lang w:val="en-US" w:eastAsia="zh-CN"/>
              </w:rPr>
              <w:t>土</w:t>
            </w:r>
            <w:r>
              <w:rPr>
                <w:rFonts w:hint="eastAsia"/>
                <w:sz w:val="18"/>
                <w:szCs w:val="18"/>
              </w:rPr>
              <w:t>厚度d（m）</w:t>
            </w:r>
          </w:p>
        </w:tc>
        <w:tc>
          <w:tcPr>
            <w:tcW w:w="520" w:type="pct"/>
            <w:vAlign w:val="center"/>
          </w:tcPr>
          <w:p w14:paraId="36AF58D0">
            <w:pPr>
              <w:pStyle w:val="24"/>
              <w:keepNext w:val="0"/>
              <w:keepLines w:val="0"/>
              <w:widowControl/>
              <w:suppressLineNumbers w:val="0"/>
              <w:spacing w:before="0" w:beforeAutospacing="0" w:after="0" w:afterAutospacing="0"/>
              <w:ind w:left="0" w:right="0" w:firstLine="0" w:firstLineChars="0"/>
              <w:jc w:val="center"/>
              <w:rPr>
                <w:rFonts w:hint="default"/>
                <w:sz w:val="18"/>
                <w:szCs w:val="20"/>
              </w:rPr>
            </w:pPr>
            <w:r>
              <w:rPr>
                <w:rFonts w:hint="eastAsia"/>
                <w:sz w:val="18"/>
                <w:szCs w:val="18"/>
              </w:rPr>
              <w:t>d＜0.1</w:t>
            </w:r>
          </w:p>
        </w:tc>
        <w:tc>
          <w:tcPr>
            <w:tcW w:w="822" w:type="pct"/>
            <w:vAlign w:val="center"/>
          </w:tcPr>
          <w:p w14:paraId="5C7550AC">
            <w:pPr>
              <w:pStyle w:val="24"/>
              <w:keepNext w:val="0"/>
              <w:keepLines w:val="0"/>
              <w:widowControl/>
              <w:suppressLineNumbers w:val="0"/>
              <w:spacing w:before="0" w:beforeAutospacing="0" w:after="0" w:afterAutospacing="0"/>
              <w:ind w:left="0" w:right="0" w:firstLine="0" w:firstLineChars="0"/>
              <w:jc w:val="center"/>
              <w:rPr>
                <w:rFonts w:hint="default"/>
                <w:sz w:val="18"/>
                <w:szCs w:val="20"/>
              </w:rPr>
            </w:pPr>
            <w:r>
              <w:rPr>
                <w:rFonts w:hint="eastAsia"/>
                <w:sz w:val="18"/>
                <w:szCs w:val="18"/>
              </w:rPr>
              <w:t>0.1</w:t>
            </w:r>
            <w:r>
              <w:rPr>
                <w:rFonts w:hint="eastAsia" w:ascii="Arial" w:hAnsi="Arial" w:cs="Arial"/>
                <w:sz w:val="18"/>
                <w:szCs w:val="18"/>
                <w:lang w:eastAsia="zh-CN"/>
              </w:rPr>
              <w:t>≤</w:t>
            </w:r>
            <w:r>
              <w:rPr>
                <w:rFonts w:hint="eastAsia"/>
                <w:sz w:val="18"/>
                <w:szCs w:val="18"/>
              </w:rPr>
              <w:t>d</w:t>
            </w:r>
            <w:r>
              <w:rPr>
                <w:rFonts w:hint="eastAsia"/>
                <w:sz w:val="18"/>
                <w:szCs w:val="18"/>
                <w:lang w:eastAsia="zh-CN"/>
              </w:rPr>
              <w:t>＜</w:t>
            </w:r>
            <w:r>
              <w:rPr>
                <w:rFonts w:hint="default"/>
                <w:sz w:val="18"/>
                <w:szCs w:val="18"/>
              </w:rPr>
              <w:t>0.3</w:t>
            </w:r>
          </w:p>
        </w:tc>
        <w:tc>
          <w:tcPr>
            <w:tcW w:w="876" w:type="pct"/>
            <w:vAlign w:val="center"/>
          </w:tcPr>
          <w:p w14:paraId="017BADB6">
            <w:pPr>
              <w:pStyle w:val="24"/>
              <w:keepNext w:val="0"/>
              <w:keepLines w:val="0"/>
              <w:widowControl/>
              <w:suppressLineNumbers w:val="0"/>
              <w:spacing w:before="0" w:beforeAutospacing="0" w:after="0" w:afterAutospacing="0"/>
              <w:ind w:left="0" w:right="0" w:firstLine="0" w:firstLineChars="0"/>
              <w:jc w:val="center"/>
              <w:rPr>
                <w:rFonts w:hint="default"/>
                <w:sz w:val="18"/>
                <w:szCs w:val="20"/>
              </w:rPr>
            </w:pPr>
            <w:r>
              <w:rPr>
                <w:rFonts w:hint="eastAsia"/>
                <w:sz w:val="18"/>
                <w:szCs w:val="18"/>
              </w:rPr>
              <w:t>0.3</w:t>
            </w:r>
            <w:r>
              <w:rPr>
                <w:rFonts w:hint="eastAsia" w:ascii="Arial" w:hAnsi="Arial" w:cs="Arial"/>
                <w:sz w:val="18"/>
                <w:szCs w:val="18"/>
                <w:lang w:eastAsia="zh-CN"/>
              </w:rPr>
              <w:t>≤</w:t>
            </w:r>
            <w:r>
              <w:rPr>
                <w:rFonts w:hint="eastAsia"/>
                <w:sz w:val="18"/>
                <w:szCs w:val="18"/>
              </w:rPr>
              <w:t>d</w:t>
            </w:r>
            <w:r>
              <w:rPr>
                <w:rFonts w:hint="eastAsia"/>
                <w:sz w:val="18"/>
                <w:szCs w:val="18"/>
                <w:lang w:eastAsia="zh-CN"/>
              </w:rPr>
              <w:t>＜</w:t>
            </w:r>
            <w:r>
              <w:rPr>
                <w:rFonts w:hint="default"/>
                <w:sz w:val="18"/>
                <w:szCs w:val="18"/>
              </w:rPr>
              <w:t>0.</w:t>
            </w:r>
            <w:r>
              <w:rPr>
                <w:rFonts w:hint="eastAsia"/>
                <w:sz w:val="18"/>
                <w:szCs w:val="18"/>
              </w:rPr>
              <w:t>5</w:t>
            </w:r>
          </w:p>
        </w:tc>
        <w:tc>
          <w:tcPr>
            <w:tcW w:w="694" w:type="pct"/>
            <w:vAlign w:val="center"/>
          </w:tcPr>
          <w:p w14:paraId="110E6279">
            <w:pPr>
              <w:pStyle w:val="24"/>
              <w:keepNext w:val="0"/>
              <w:keepLines w:val="0"/>
              <w:widowControl/>
              <w:suppressLineNumbers w:val="0"/>
              <w:spacing w:before="0" w:beforeAutospacing="0" w:after="0" w:afterAutospacing="0"/>
              <w:ind w:left="0" w:right="0" w:firstLine="0" w:firstLineChars="0"/>
              <w:jc w:val="center"/>
              <w:rPr>
                <w:rFonts w:hint="default"/>
                <w:sz w:val="18"/>
                <w:szCs w:val="20"/>
              </w:rPr>
            </w:pPr>
            <w:r>
              <w:rPr>
                <w:rFonts w:hint="eastAsia"/>
                <w:sz w:val="18"/>
                <w:szCs w:val="18"/>
              </w:rPr>
              <w:t>0.5</w:t>
            </w:r>
            <w:r>
              <w:rPr>
                <w:rFonts w:hint="eastAsia" w:ascii="Arial" w:hAnsi="Arial" w:cs="Arial"/>
                <w:sz w:val="18"/>
                <w:szCs w:val="18"/>
                <w:lang w:eastAsia="zh-CN"/>
              </w:rPr>
              <w:t>≤</w:t>
            </w:r>
            <w:r>
              <w:rPr>
                <w:rFonts w:hint="eastAsia"/>
                <w:sz w:val="18"/>
                <w:szCs w:val="18"/>
              </w:rPr>
              <w:t>d</w:t>
            </w:r>
            <w:r>
              <w:rPr>
                <w:rFonts w:hint="eastAsia"/>
                <w:sz w:val="18"/>
                <w:szCs w:val="18"/>
                <w:lang w:eastAsia="zh-CN"/>
              </w:rPr>
              <w:t>＜</w:t>
            </w:r>
            <w:r>
              <w:rPr>
                <w:rFonts w:hint="eastAsia"/>
                <w:sz w:val="18"/>
                <w:szCs w:val="18"/>
              </w:rPr>
              <w:t>1</w:t>
            </w:r>
          </w:p>
        </w:tc>
        <w:tc>
          <w:tcPr>
            <w:tcW w:w="695" w:type="pct"/>
            <w:vAlign w:val="center"/>
          </w:tcPr>
          <w:p w14:paraId="3FB83096">
            <w:pPr>
              <w:pStyle w:val="24"/>
              <w:keepNext w:val="0"/>
              <w:keepLines w:val="0"/>
              <w:widowControl/>
              <w:suppressLineNumbers w:val="0"/>
              <w:spacing w:before="0" w:beforeAutospacing="0" w:after="0" w:afterAutospacing="0"/>
              <w:ind w:left="0" w:right="0" w:firstLine="0" w:firstLineChars="0"/>
              <w:jc w:val="center"/>
              <w:rPr>
                <w:rFonts w:hint="default"/>
                <w:sz w:val="18"/>
                <w:szCs w:val="20"/>
              </w:rPr>
            </w:pPr>
            <w:r>
              <w:rPr>
                <w:rFonts w:hint="eastAsia"/>
                <w:sz w:val="18"/>
                <w:szCs w:val="18"/>
              </w:rPr>
              <w:t>1</w:t>
            </w:r>
            <w:r>
              <w:rPr>
                <w:rFonts w:hint="eastAsia" w:ascii="Arial" w:hAnsi="Arial" w:cs="Arial"/>
                <w:sz w:val="18"/>
                <w:szCs w:val="18"/>
                <w:lang w:eastAsia="zh-CN"/>
              </w:rPr>
              <w:t>≤</w:t>
            </w:r>
            <w:r>
              <w:rPr>
                <w:rFonts w:hint="eastAsia"/>
                <w:sz w:val="18"/>
                <w:szCs w:val="18"/>
              </w:rPr>
              <w:t>d</w:t>
            </w:r>
            <w:r>
              <w:rPr>
                <w:rFonts w:hint="eastAsia"/>
                <w:sz w:val="18"/>
                <w:szCs w:val="18"/>
                <w:lang w:eastAsia="zh-CN"/>
              </w:rPr>
              <w:t>＜</w:t>
            </w:r>
            <w:r>
              <w:rPr>
                <w:rFonts w:hint="eastAsia"/>
                <w:sz w:val="18"/>
                <w:szCs w:val="18"/>
              </w:rPr>
              <w:t>1.5</w:t>
            </w:r>
          </w:p>
        </w:tc>
        <w:tc>
          <w:tcPr>
            <w:tcW w:w="695" w:type="pct"/>
            <w:vAlign w:val="center"/>
          </w:tcPr>
          <w:p w14:paraId="50383ACC">
            <w:pPr>
              <w:pStyle w:val="24"/>
              <w:keepNext w:val="0"/>
              <w:keepLines w:val="0"/>
              <w:widowControl/>
              <w:suppressLineNumbers w:val="0"/>
              <w:spacing w:before="0" w:beforeAutospacing="0" w:after="0" w:afterAutospacing="0"/>
              <w:ind w:left="0" w:right="0" w:firstLine="0" w:firstLineChars="0"/>
              <w:jc w:val="center"/>
              <w:rPr>
                <w:rFonts w:hint="default" w:eastAsia="宋体"/>
                <w:sz w:val="18"/>
                <w:szCs w:val="20"/>
                <w:lang w:val="en-US" w:eastAsia="zh-CN"/>
              </w:rPr>
            </w:pPr>
            <w:r>
              <w:rPr>
                <w:rFonts w:hint="default"/>
                <w:sz w:val="18"/>
                <w:szCs w:val="18"/>
              </w:rPr>
              <w:t>D</w:t>
            </w:r>
            <w:r>
              <w:rPr>
                <w:rFonts w:hint="eastAsia" w:ascii="Arial" w:hAnsi="Arial" w:cs="Arial"/>
                <w:sz w:val="18"/>
                <w:szCs w:val="18"/>
                <w:lang w:val="en-US" w:eastAsia="zh-CN"/>
              </w:rPr>
              <w:t>≥</w:t>
            </w:r>
            <w:r>
              <w:rPr>
                <w:rFonts w:hint="eastAsia"/>
                <w:sz w:val="18"/>
                <w:szCs w:val="18"/>
                <w:lang w:val="en-US" w:eastAsia="zh-CN"/>
              </w:rPr>
              <w:t>1.5</w:t>
            </w:r>
          </w:p>
        </w:tc>
      </w:tr>
      <w:tr w14:paraId="197C1C77">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694" w:type="pct"/>
            <w:vAlign w:val="center"/>
          </w:tcPr>
          <w:p w14:paraId="7EA165E3">
            <w:pPr>
              <w:pStyle w:val="24"/>
              <w:keepNext w:val="0"/>
              <w:keepLines w:val="0"/>
              <w:widowControl/>
              <w:suppressLineNumbers w:val="0"/>
              <w:spacing w:before="0" w:beforeAutospacing="0" w:after="0" w:afterAutospacing="0"/>
              <w:ind w:left="0" w:right="0" w:firstLine="0" w:firstLineChars="0"/>
              <w:jc w:val="center"/>
              <w:rPr>
                <w:rFonts w:hint="default"/>
                <w:sz w:val="18"/>
                <w:szCs w:val="20"/>
              </w:rPr>
            </w:pPr>
            <w:r>
              <w:rPr>
                <w:rFonts w:hint="eastAsia"/>
                <w:sz w:val="18"/>
                <w:szCs w:val="18"/>
              </w:rPr>
              <w:t>折算系数</w:t>
            </w:r>
          </w:p>
        </w:tc>
        <w:tc>
          <w:tcPr>
            <w:tcW w:w="520" w:type="pct"/>
            <w:vAlign w:val="center"/>
          </w:tcPr>
          <w:p w14:paraId="7B6FAF08">
            <w:pPr>
              <w:pStyle w:val="24"/>
              <w:keepNext w:val="0"/>
              <w:keepLines w:val="0"/>
              <w:widowControl/>
              <w:suppressLineNumbers w:val="0"/>
              <w:spacing w:before="0" w:beforeAutospacing="0" w:after="0" w:afterAutospacing="0"/>
              <w:ind w:left="0" w:right="0" w:firstLine="0" w:firstLineChars="0"/>
              <w:jc w:val="center"/>
              <w:rPr>
                <w:rFonts w:hint="default"/>
                <w:sz w:val="18"/>
                <w:szCs w:val="20"/>
              </w:rPr>
            </w:pPr>
            <w:r>
              <w:rPr>
                <w:rFonts w:hint="eastAsia"/>
                <w:sz w:val="18"/>
                <w:szCs w:val="18"/>
              </w:rPr>
              <w:t>0</w:t>
            </w:r>
          </w:p>
        </w:tc>
        <w:tc>
          <w:tcPr>
            <w:tcW w:w="822" w:type="pct"/>
            <w:vAlign w:val="center"/>
          </w:tcPr>
          <w:p w14:paraId="4FC82710">
            <w:pPr>
              <w:pStyle w:val="24"/>
              <w:keepNext w:val="0"/>
              <w:keepLines w:val="0"/>
              <w:widowControl/>
              <w:suppressLineNumbers w:val="0"/>
              <w:spacing w:before="0" w:beforeAutospacing="0" w:after="0" w:afterAutospacing="0"/>
              <w:ind w:left="0" w:right="0" w:firstLine="0" w:firstLineChars="0"/>
              <w:jc w:val="center"/>
              <w:rPr>
                <w:rFonts w:hint="default"/>
                <w:sz w:val="18"/>
                <w:szCs w:val="20"/>
              </w:rPr>
            </w:pPr>
            <w:r>
              <w:rPr>
                <w:rFonts w:hint="eastAsia"/>
                <w:sz w:val="18"/>
                <w:szCs w:val="18"/>
              </w:rPr>
              <w:t>0.1</w:t>
            </w:r>
          </w:p>
        </w:tc>
        <w:tc>
          <w:tcPr>
            <w:tcW w:w="876" w:type="pct"/>
            <w:vAlign w:val="center"/>
          </w:tcPr>
          <w:p w14:paraId="4D8C984E">
            <w:pPr>
              <w:pStyle w:val="24"/>
              <w:keepNext w:val="0"/>
              <w:keepLines w:val="0"/>
              <w:widowControl/>
              <w:suppressLineNumbers w:val="0"/>
              <w:spacing w:before="0" w:beforeAutospacing="0" w:after="0" w:afterAutospacing="0"/>
              <w:ind w:left="0" w:right="0" w:firstLine="0" w:firstLineChars="0"/>
              <w:jc w:val="center"/>
              <w:rPr>
                <w:rFonts w:hint="default"/>
                <w:sz w:val="18"/>
                <w:szCs w:val="20"/>
              </w:rPr>
            </w:pPr>
            <w:r>
              <w:rPr>
                <w:rFonts w:hint="eastAsia"/>
                <w:sz w:val="18"/>
                <w:szCs w:val="18"/>
              </w:rPr>
              <w:t>0.3</w:t>
            </w:r>
          </w:p>
        </w:tc>
        <w:tc>
          <w:tcPr>
            <w:tcW w:w="694" w:type="pct"/>
            <w:vAlign w:val="center"/>
          </w:tcPr>
          <w:p w14:paraId="277C9AC5">
            <w:pPr>
              <w:pStyle w:val="24"/>
              <w:keepNext w:val="0"/>
              <w:keepLines w:val="0"/>
              <w:widowControl/>
              <w:suppressLineNumbers w:val="0"/>
              <w:spacing w:before="0" w:beforeAutospacing="0" w:after="0" w:afterAutospacing="0"/>
              <w:ind w:left="0" w:right="0" w:firstLine="0" w:firstLineChars="0"/>
              <w:jc w:val="center"/>
              <w:rPr>
                <w:rFonts w:hint="default"/>
                <w:sz w:val="18"/>
                <w:szCs w:val="20"/>
              </w:rPr>
            </w:pPr>
            <w:r>
              <w:rPr>
                <w:rFonts w:hint="eastAsia"/>
                <w:sz w:val="18"/>
                <w:szCs w:val="18"/>
              </w:rPr>
              <w:t>0.5</w:t>
            </w:r>
          </w:p>
        </w:tc>
        <w:tc>
          <w:tcPr>
            <w:tcW w:w="695" w:type="pct"/>
            <w:vAlign w:val="center"/>
          </w:tcPr>
          <w:p w14:paraId="25C840F6">
            <w:pPr>
              <w:pStyle w:val="24"/>
              <w:keepNext w:val="0"/>
              <w:keepLines w:val="0"/>
              <w:widowControl/>
              <w:suppressLineNumbers w:val="0"/>
              <w:spacing w:before="0" w:beforeAutospacing="0" w:after="0" w:afterAutospacing="0"/>
              <w:ind w:left="0" w:right="0" w:firstLine="0" w:firstLineChars="0"/>
              <w:jc w:val="center"/>
              <w:rPr>
                <w:rFonts w:hint="default" w:eastAsia="宋体"/>
                <w:sz w:val="18"/>
                <w:szCs w:val="20"/>
                <w:lang w:val="en-US" w:eastAsia="zh-CN"/>
              </w:rPr>
            </w:pPr>
            <w:r>
              <w:rPr>
                <w:rFonts w:hint="eastAsia"/>
                <w:sz w:val="18"/>
                <w:szCs w:val="18"/>
                <w:lang w:val="en-US" w:eastAsia="zh-CN"/>
              </w:rPr>
              <w:t>0.7</w:t>
            </w:r>
          </w:p>
        </w:tc>
        <w:tc>
          <w:tcPr>
            <w:tcW w:w="695" w:type="pct"/>
            <w:vAlign w:val="center"/>
          </w:tcPr>
          <w:p w14:paraId="072DCED0">
            <w:pPr>
              <w:pStyle w:val="24"/>
              <w:keepNext w:val="0"/>
              <w:keepLines w:val="0"/>
              <w:widowControl/>
              <w:suppressLineNumbers w:val="0"/>
              <w:spacing w:before="0" w:beforeAutospacing="0" w:after="0" w:afterAutospacing="0"/>
              <w:ind w:left="0" w:right="0" w:firstLine="0" w:firstLineChars="0"/>
              <w:jc w:val="center"/>
              <w:rPr>
                <w:rFonts w:hint="default"/>
                <w:sz w:val="18"/>
                <w:szCs w:val="20"/>
              </w:rPr>
            </w:pPr>
            <w:r>
              <w:rPr>
                <w:rFonts w:hint="eastAsia"/>
                <w:sz w:val="18"/>
                <w:szCs w:val="18"/>
              </w:rPr>
              <w:t>0.9</w:t>
            </w:r>
          </w:p>
        </w:tc>
      </w:tr>
    </w:tbl>
    <w:p w14:paraId="56FD6CB3">
      <w:pPr>
        <w:tabs>
          <w:tab w:val="left" w:leader="dot" w:pos="4200"/>
        </w:tabs>
        <w:jc w:val="right"/>
        <w:rPr>
          <w:rFonts w:asciiTheme="minorEastAsia" w:hAnsiTheme="minorEastAsia" w:eastAsiaTheme="minorEastAsia"/>
          <w:szCs w:val="21"/>
        </w:rPr>
      </w:pPr>
      <m:oMath>
        <m:sSub>
          <m:sSubPr>
            <m:ctrlPr>
              <w:rPr>
                <w:rFonts w:ascii="Cambria Math" w:hAnsi="Cambria Math" w:cs="Cambria Math" w:eastAsiaTheme="minorEastAsia"/>
                <w:i/>
                <w:iCs w:val="0"/>
                <w:szCs w:val="21"/>
              </w:rPr>
            </m:ctrlPr>
          </m:sSubPr>
          <m:e>
            <m:r>
              <m:rPr>
                <m:nor/>
              </m:rPr>
              <w:rPr>
                <w:rFonts w:ascii="Cambria Math" w:hAnsi="Cambria Math" w:cs="Cambria Math" w:eastAsiaTheme="minorEastAsia"/>
                <w:b w:val="0"/>
                <w:i/>
                <w:iCs w:val="0"/>
                <w:szCs w:val="21"/>
              </w:rPr>
              <m:t>R</m:t>
            </m:r>
            <m:ctrlPr>
              <w:rPr>
                <w:rFonts w:ascii="Cambria Math" w:hAnsi="Cambria Math" w:cs="Cambria Math" w:eastAsiaTheme="minorEastAsia"/>
                <w:i/>
                <w:iCs w:val="0"/>
                <w:szCs w:val="21"/>
              </w:rPr>
            </m:ctrlPr>
          </m:e>
          <m:sub>
            <m:r>
              <m:rPr>
                <m:nor/>
              </m:rPr>
              <w:rPr>
                <w:rFonts w:ascii="Cambria Math" w:hAnsi="Cambria Math" w:cs="Cambria Math" w:eastAsiaTheme="minorEastAsia"/>
                <w:b w:val="0"/>
                <w:i/>
                <w:iCs w:val="0"/>
                <w:szCs w:val="21"/>
              </w:rPr>
              <m:t>g</m:t>
            </m:r>
            <m:ctrlPr>
              <w:rPr>
                <w:rFonts w:ascii="Cambria Math" w:hAnsi="Cambria Math" w:cs="Cambria Math" w:eastAsiaTheme="minorEastAsia"/>
                <w:i/>
                <w:iCs w:val="0"/>
                <w:szCs w:val="21"/>
              </w:rPr>
            </m:ctrlPr>
          </m:sub>
        </m:sSub>
        <m:r>
          <m:rPr>
            <m:nor/>
            <m:sty m:val="p"/>
          </m:rPr>
          <w:rPr>
            <w:rFonts w:ascii="Cambria Math" w:hAnsi="Cambria Math" w:cs="Cambria Math" w:eastAsiaTheme="minorEastAsia"/>
            <w:b w:val="0"/>
            <w:i w:val="0"/>
            <w:szCs w:val="21"/>
          </w:rPr>
          <m:t>=</m:t>
        </m:r>
        <m:f>
          <m:fPr>
            <m:ctrlPr>
              <w:rPr>
                <w:rFonts w:ascii="Cambria Math" w:hAnsi="Cambria Math" w:cs="Cambria Math" w:eastAsiaTheme="minorEastAsia"/>
                <w:i/>
                <w:szCs w:val="21"/>
              </w:rPr>
            </m:ctrlPr>
          </m:fPr>
          <m:num>
            <m:sSub>
              <m:sSubPr>
                <m:ctrlPr>
                  <w:rPr>
                    <w:rFonts w:ascii="Cambria Math" w:hAnsi="Cambria Math" w:cs="Cambria Math" w:eastAsiaTheme="minorEastAsia"/>
                    <w:i/>
                    <w:iCs w:val="0"/>
                    <w:szCs w:val="21"/>
                  </w:rPr>
                </m:ctrlPr>
              </m:sSubPr>
              <m:e>
                <m:r>
                  <m:rPr>
                    <m:nor/>
                  </m:rPr>
                  <w:rPr>
                    <w:rFonts w:hint="default" w:ascii="Cambria Math" w:hAnsi="Cambria Math" w:cs="Cambria Math" w:eastAsiaTheme="minorEastAsia"/>
                    <w:b w:val="0"/>
                    <w:i/>
                    <w:iCs w:val="0"/>
                    <w:szCs w:val="21"/>
                  </w:rPr>
                  <m:t>A</m:t>
                </m:r>
                <m:ctrlPr>
                  <w:rPr>
                    <w:rFonts w:ascii="Cambria Math" w:hAnsi="Cambria Math" w:cs="Cambria Math" w:eastAsiaTheme="minorEastAsia"/>
                    <w:i/>
                    <w:iCs w:val="0"/>
                    <w:szCs w:val="21"/>
                  </w:rPr>
                </m:ctrlPr>
              </m:e>
              <m:sub>
                <m:r>
                  <m:rPr>
                    <m:nor/>
                  </m:rPr>
                  <w:rPr>
                    <w:rFonts w:ascii="Cambria Math" w:hAnsi="Cambria Math" w:cs="Cambria Math" w:eastAsiaTheme="minorEastAsia"/>
                    <w:b w:val="0"/>
                    <w:i/>
                    <w:iCs w:val="0"/>
                    <w:szCs w:val="21"/>
                  </w:rPr>
                  <m:t>g</m:t>
                </m:r>
                <m:r>
                  <m:rPr>
                    <m:nor/>
                  </m:rPr>
                  <w:rPr>
                    <w:rFonts w:hint="default" w:ascii="Cambria Math" w:hAnsi="Cambria Math" w:cs="Cambria Math" w:eastAsiaTheme="minorEastAsia"/>
                    <w:b w:val="0"/>
                    <w:i/>
                    <w:iCs w:val="0"/>
                    <w:szCs w:val="21"/>
                  </w:rPr>
                  <m:t>s</m:t>
                </m:r>
                <m:ctrlPr>
                  <w:rPr>
                    <w:rFonts w:ascii="Cambria Math" w:hAnsi="Cambria Math" w:cs="Cambria Math" w:eastAsiaTheme="minorEastAsia"/>
                    <w:i/>
                    <w:iCs w:val="0"/>
                    <w:szCs w:val="21"/>
                  </w:rPr>
                </m:ctrlPr>
              </m:sub>
            </m:sSub>
            <m:r>
              <m:rPr>
                <m:nor/>
              </m:rPr>
              <w:rPr>
                <w:rFonts w:ascii="Cambria Math" w:hAnsi="Cambria Math" w:cs="Cambria Math" w:eastAsiaTheme="minorEastAsia"/>
                <w:b w:val="0"/>
                <w:i/>
                <w:iCs w:val="0"/>
                <w:szCs w:val="21"/>
              </w:rPr>
              <m:t>+</m:t>
            </m:r>
            <m:r>
              <m:rPr>
                <m:nor/>
              </m:rPr>
              <w:rPr>
                <w:rFonts w:hint="default" w:ascii="Cambria Math" w:hAnsi="Cambria Math" w:cs="Cambria Math" w:eastAsiaTheme="minorEastAsia"/>
                <w:b w:val="0"/>
                <w:i/>
                <w:iCs w:val="0"/>
                <w:szCs w:val="21"/>
              </w:rPr>
              <m:t>d</m:t>
            </m:r>
            <m:sSub>
              <m:sSubPr>
                <m:ctrlPr>
                  <w:rPr>
                    <w:rFonts w:ascii="Cambria Math" w:hAnsi="Cambria Math" w:cs="Cambria Math" w:eastAsiaTheme="minorEastAsia"/>
                    <w:i/>
                    <w:iCs w:val="0"/>
                    <w:szCs w:val="21"/>
                  </w:rPr>
                </m:ctrlPr>
              </m:sSubPr>
              <m:e>
                <m:r>
                  <m:rPr>
                    <m:nor/>
                  </m:rPr>
                  <w:rPr>
                    <w:rFonts w:hint="default" w:ascii="Cambria Math" w:hAnsi="Cambria Math" w:cs="Cambria Math" w:eastAsiaTheme="minorEastAsia"/>
                    <w:b w:val="0"/>
                    <w:i/>
                    <w:iCs w:val="0"/>
                    <w:szCs w:val="21"/>
                  </w:rPr>
                  <m:t>A</m:t>
                </m:r>
                <m:ctrlPr>
                  <w:rPr>
                    <w:rFonts w:ascii="Cambria Math" w:hAnsi="Cambria Math" w:cs="Cambria Math" w:eastAsiaTheme="minorEastAsia"/>
                    <w:i/>
                    <w:iCs w:val="0"/>
                    <w:szCs w:val="21"/>
                  </w:rPr>
                </m:ctrlPr>
              </m:e>
              <m:sub>
                <m:r>
                  <m:rPr>
                    <m:nor/>
                  </m:rPr>
                  <w:rPr>
                    <w:rFonts w:ascii="Cambria Math" w:hAnsi="Cambria Math" w:cs="Cambria Math" w:eastAsiaTheme="minorEastAsia"/>
                    <w:b w:val="0"/>
                    <w:i/>
                    <w:iCs w:val="0"/>
                    <w:szCs w:val="21"/>
                  </w:rPr>
                  <m:t>g</m:t>
                </m:r>
                <m:ctrlPr>
                  <w:rPr>
                    <w:rFonts w:ascii="Cambria Math" w:hAnsi="Cambria Math" w:cs="Cambria Math" w:eastAsiaTheme="minorEastAsia"/>
                    <w:i/>
                    <w:iCs w:val="0"/>
                    <w:szCs w:val="21"/>
                  </w:rPr>
                </m:ctrlPr>
              </m:sub>
            </m:sSub>
            <m:ctrlPr>
              <w:rPr>
                <w:rFonts w:ascii="Cambria Math" w:hAnsi="Cambria Math" w:cs="Cambria Math" w:eastAsiaTheme="minorEastAsia"/>
                <w:i/>
                <w:szCs w:val="21"/>
              </w:rPr>
            </m:ctrlPr>
          </m:num>
          <m:den>
            <m:r>
              <m:rPr>
                <m:nor/>
              </m:rPr>
              <w:rPr>
                <w:rFonts w:ascii="Cambria Math" w:hAnsi="Cambria Math" w:cs="Cambria Math" w:eastAsiaTheme="minorEastAsia"/>
                <w:b w:val="0"/>
                <w:i/>
                <w:iCs/>
                <w:szCs w:val="21"/>
              </w:rPr>
              <m:t>A</m:t>
            </m:r>
            <m:ctrlPr>
              <w:rPr>
                <w:rFonts w:ascii="Cambria Math" w:hAnsi="Cambria Math" w:cs="Cambria Math" w:eastAsiaTheme="minorEastAsia"/>
                <w:i/>
                <w:szCs w:val="21"/>
              </w:rPr>
            </m:ctrlPr>
          </m:den>
        </m:f>
        <m:r>
          <m:rPr>
            <m:nor/>
            <m:sty m:val="p"/>
          </m:rPr>
          <w:rPr>
            <w:rFonts w:ascii="Cambria Math" w:hAnsi="Cambria Math" w:cs="Cambria Math" w:eastAsiaTheme="minorEastAsia"/>
            <w:b w:val="0"/>
            <w:i w:val="0"/>
            <w:szCs w:val="21"/>
          </w:rPr>
          <m:t>×100%</m:t>
        </m:r>
      </m:oMath>
      <w:r>
        <w:rPr>
          <w:rFonts w:asciiTheme="minorEastAsia" w:hAnsiTheme="minorEastAsia" w:eastAsiaTheme="minorEastAsia"/>
          <w:szCs w:val="21"/>
        </w:rPr>
        <w:tab/>
      </w:r>
      <w:r>
        <w:rPr>
          <w:rFonts w:hint="eastAsia" w:asciiTheme="minorEastAsia" w:hAnsiTheme="minorEastAsia" w:eastAsiaTheme="minorEastAsia"/>
          <w:szCs w:val="21"/>
        </w:rPr>
        <w:t>（</w:t>
      </w:r>
      <w:r>
        <w:rPr>
          <w:rFonts w:hint="eastAsia" w:ascii="宋体" w:hAnsi="宋体" w:cs="宋体"/>
          <w:kern w:val="0"/>
          <w:szCs w:val="21"/>
          <w:lang w:val="en-US" w:eastAsia="zh-CN" w:bidi="zh-CN"/>
        </w:rPr>
        <w:t>A.</w:t>
      </w:r>
      <w:r>
        <w:rPr>
          <w:rFonts w:hint="eastAsia" w:asciiTheme="minorEastAsia" w:hAnsiTheme="minorEastAsia" w:eastAsiaTheme="minorEastAsia"/>
          <w:szCs w:val="21"/>
          <w:lang w:val="en-US" w:eastAsia="zh-CN"/>
        </w:rPr>
        <w:t>9</w:t>
      </w:r>
      <w:r>
        <w:rPr>
          <w:rFonts w:hint="eastAsia" w:asciiTheme="minorEastAsia" w:hAnsiTheme="minorEastAsia" w:eastAsiaTheme="minorEastAsia"/>
          <w:szCs w:val="21"/>
        </w:rPr>
        <w:t>）</w:t>
      </w:r>
    </w:p>
    <w:p w14:paraId="23278F63">
      <w:pPr>
        <w:pStyle w:val="10"/>
        <w:ind w:firstLine="420"/>
        <w:rPr>
          <w:lang w:val="en-US" w:bidi="ar-SA"/>
        </w:rPr>
      </w:pPr>
      <w:r>
        <w:rPr>
          <w:rFonts w:hint="eastAsia"/>
          <w:lang w:val="en-US" w:bidi="ar-SA"/>
        </w:rPr>
        <w:t>式中：</w:t>
      </w:r>
    </w:p>
    <w:p w14:paraId="04DAF860">
      <w:pPr>
        <w:ind w:left="840" w:leftChars="200" w:hanging="420" w:hangingChars="200"/>
        <w:rPr>
          <w:rFonts w:asciiTheme="majorEastAsia" w:hAnsiTheme="majorEastAsia" w:eastAsiaTheme="majorEastAsia"/>
          <w:szCs w:val="21"/>
        </w:rPr>
      </w:pPr>
      <m:oMath>
        <m:sSub>
          <m:sSubPr>
            <m:ctrlPr>
              <w:rPr>
                <w:rFonts w:ascii="Cambria Math" w:hAnsi="Cambria Math" w:cs="Cambria Math" w:eastAsiaTheme="minorEastAsia"/>
                <w:i/>
                <w:iCs w:val="0"/>
                <w:szCs w:val="21"/>
              </w:rPr>
            </m:ctrlPr>
          </m:sSubPr>
          <m:e>
            <m:r>
              <m:rPr>
                <m:nor/>
              </m:rPr>
              <w:rPr>
                <w:rFonts w:ascii="Cambria Math" w:hAnsi="Cambria Math" w:cs="Cambria Math" w:eastAsiaTheme="minorEastAsia"/>
                <w:b w:val="0"/>
                <w:i/>
                <w:iCs w:val="0"/>
                <w:szCs w:val="21"/>
              </w:rPr>
              <m:t>R</m:t>
            </m:r>
            <m:ctrlPr>
              <w:rPr>
                <w:rFonts w:ascii="Cambria Math" w:hAnsi="Cambria Math" w:cs="Cambria Math" w:eastAsiaTheme="minorEastAsia"/>
                <w:i/>
                <w:iCs w:val="0"/>
                <w:szCs w:val="21"/>
              </w:rPr>
            </m:ctrlPr>
          </m:e>
          <m:sub>
            <m:r>
              <m:rPr>
                <m:nor/>
              </m:rPr>
              <w:rPr>
                <w:rFonts w:ascii="Cambria Math" w:hAnsi="Cambria Math" w:cs="Cambria Math" w:eastAsiaTheme="minorEastAsia"/>
                <w:b w:val="0"/>
                <w:i/>
                <w:iCs w:val="0"/>
                <w:szCs w:val="21"/>
              </w:rPr>
              <m:t>g</m:t>
            </m:r>
            <m:ctrlPr>
              <w:rPr>
                <w:rFonts w:ascii="Cambria Math" w:hAnsi="Cambria Math" w:cs="Cambria Math" w:eastAsiaTheme="minorEastAsia"/>
                <w:i/>
                <w:iCs w:val="0"/>
                <w:szCs w:val="21"/>
              </w:rPr>
            </m:ctrlPr>
          </m:sub>
        </m:sSub>
      </m:oMath>
      <w:r>
        <w:rPr>
          <w:rFonts w:hint="eastAsia" w:hAnsi="Cambria Math" w:cs="Cambria Math" w:eastAsiaTheme="minorEastAsia"/>
          <w:i w:val="0"/>
          <w:iCs w:val="0"/>
          <w:szCs w:val="21"/>
          <w:lang w:val="en-US" w:eastAsia="zh-CN"/>
        </w:rPr>
        <w:tab/>
      </w:r>
      <w:r>
        <w:rPr>
          <w:rFonts w:hint="eastAsia" w:hAnsi="Cambria Math" w:cs="Cambria Math" w:eastAsiaTheme="minorEastAsia"/>
          <w:i w:val="0"/>
          <w:iCs w:val="0"/>
          <w:szCs w:val="21"/>
          <w:lang w:val="en-US" w:eastAsia="zh-CN"/>
        </w:rPr>
        <w:tab/>
      </w:r>
      <w:r>
        <w:rPr>
          <w:rFonts w:hint="eastAsia" w:asciiTheme="majorEastAsia" w:hAnsiTheme="majorEastAsia" w:eastAsiaTheme="majorEastAsia"/>
          <w:szCs w:val="21"/>
        </w:rPr>
        <w:t>——绿化覆盖率；</w:t>
      </w:r>
    </w:p>
    <w:p w14:paraId="62BC1C7B">
      <w:pPr>
        <w:ind w:left="840" w:leftChars="200" w:hanging="420" w:hangingChars="200"/>
        <w:rPr>
          <w:rFonts w:asciiTheme="majorEastAsia" w:hAnsiTheme="majorEastAsia" w:eastAsiaTheme="majorEastAsia"/>
          <w:szCs w:val="21"/>
        </w:rPr>
      </w:pPr>
      <m:oMath>
        <m:sSub>
          <m:sSubPr>
            <m:ctrlPr>
              <w:rPr>
                <w:rFonts w:ascii="Cambria Math" w:hAnsi="Cambria Math" w:cs="Cambria Math" w:eastAsiaTheme="minorEastAsia"/>
                <w:i/>
                <w:iCs w:val="0"/>
                <w:szCs w:val="21"/>
              </w:rPr>
            </m:ctrlPr>
          </m:sSubPr>
          <m:e>
            <m:r>
              <m:rPr>
                <m:nor/>
              </m:rPr>
              <w:rPr>
                <w:rFonts w:hint="default" w:ascii="Cambria Math" w:hAnsi="Cambria Math" w:cs="Cambria Math" w:eastAsiaTheme="minorEastAsia"/>
                <w:b w:val="0"/>
                <w:i/>
                <w:iCs w:val="0"/>
                <w:szCs w:val="21"/>
              </w:rPr>
              <m:t>A</m:t>
            </m:r>
            <m:ctrlPr>
              <w:rPr>
                <w:rFonts w:ascii="Cambria Math" w:hAnsi="Cambria Math" w:cs="Cambria Math" w:eastAsiaTheme="minorEastAsia"/>
                <w:i/>
                <w:iCs w:val="0"/>
                <w:szCs w:val="21"/>
              </w:rPr>
            </m:ctrlPr>
          </m:e>
          <m:sub>
            <m:r>
              <m:rPr>
                <m:nor/>
              </m:rPr>
              <w:rPr>
                <w:rFonts w:ascii="Cambria Math" w:hAnsi="Cambria Math" w:cs="Cambria Math" w:eastAsiaTheme="minorEastAsia"/>
                <w:b w:val="0"/>
                <w:i/>
                <w:iCs w:val="0"/>
                <w:szCs w:val="21"/>
              </w:rPr>
              <m:t>g</m:t>
            </m:r>
            <m:r>
              <m:rPr>
                <m:nor/>
              </m:rPr>
              <w:rPr>
                <w:rFonts w:hint="default" w:ascii="Cambria Math" w:hAnsi="Cambria Math" w:cs="Cambria Math" w:eastAsiaTheme="minorEastAsia"/>
                <w:b w:val="0"/>
                <w:i/>
                <w:iCs w:val="0"/>
                <w:szCs w:val="21"/>
              </w:rPr>
              <m:t>s</m:t>
            </m:r>
            <m:ctrlPr>
              <w:rPr>
                <w:rFonts w:ascii="Cambria Math" w:hAnsi="Cambria Math" w:cs="Cambria Math" w:eastAsiaTheme="minorEastAsia"/>
                <w:i/>
                <w:iCs w:val="0"/>
                <w:szCs w:val="21"/>
              </w:rPr>
            </m:ctrlPr>
          </m:sub>
        </m:sSub>
      </m:oMath>
      <w:r>
        <w:rPr>
          <w:rFonts w:hint="eastAsia" w:hAnsi="Cambria Math" w:cs="Cambria Math" w:eastAsiaTheme="minorEastAsia"/>
          <w:i w:val="0"/>
          <w:iCs w:val="0"/>
          <w:szCs w:val="21"/>
          <w:lang w:val="en-US" w:eastAsia="zh-CN"/>
        </w:rPr>
        <w:tab/>
      </w:r>
      <w:r>
        <w:rPr>
          <w:rFonts w:hint="eastAsia" w:hAnsi="Cambria Math" w:cs="Cambria Math" w:eastAsiaTheme="minorEastAsia"/>
          <w:i w:val="0"/>
          <w:iCs w:val="0"/>
          <w:szCs w:val="21"/>
          <w:lang w:val="en-US" w:eastAsia="zh-CN"/>
        </w:rPr>
        <w:tab/>
      </w:r>
      <w:r>
        <w:rPr>
          <w:rFonts w:hint="eastAsia" w:asciiTheme="majorEastAsia" w:hAnsiTheme="majorEastAsia" w:eastAsiaTheme="majorEastAsia"/>
          <w:szCs w:val="21"/>
        </w:rPr>
        <w:t>——绿地面积，单位为平方米（</w:t>
      </w:r>
      <w:r>
        <w:rPr>
          <w:rFonts w:asciiTheme="majorEastAsia" w:hAnsiTheme="majorEastAsia" w:eastAsiaTheme="majorEastAsia"/>
          <w:szCs w:val="21"/>
        </w:rPr>
        <w:t>m</w:t>
      </w:r>
      <w:r>
        <w:rPr>
          <w:rFonts w:asciiTheme="majorEastAsia" w:hAnsiTheme="majorEastAsia" w:eastAsiaTheme="majorEastAsia"/>
          <w:szCs w:val="21"/>
          <w:vertAlign w:val="superscript"/>
        </w:rPr>
        <w:t>2</w:t>
      </w:r>
      <w:r>
        <w:rPr>
          <w:rFonts w:hint="eastAsia" w:asciiTheme="majorEastAsia" w:hAnsiTheme="majorEastAsia" w:eastAsiaTheme="majorEastAsia"/>
          <w:szCs w:val="21"/>
        </w:rPr>
        <w:t>）；</w:t>
      </w:r>
    </w:p>
    <w:p w14:paraId="23542343">
      <w:pPr>
        <w:ind w:left="840" w:leftChars="200" w:hanging="420" w:hangingChars="200"/>
        <w:rPr>
          <w:rFonts w:asciiTheme="majorEastAsia" w:hAnsiTheme="majorEastAsia" w:eastAsiaTheme="majorEastAsia"/>
          <w:szCs w:val="21"/>
        </w:rPr>
      </w:pPr>
      <w:r>
        <w:rPr>
          <w:rFonts w:ascii="Cambria Math" w:hAnsi="Cambria Math" w:cs="Cambria Math" w:eastAsiaTheme="majorEastAsia"/>
          <w:i/>
          <w:iCs/>
          <w:szCs w:val="21"/>
        </w:rPr>
        <w:t>d</w:t>
      </w:r>
      <w:r>
        <w:rPr>
          <w:rFonts w:hint="eastAsia" w:ascii="Cambria Math" w:hAnsi="Cambria Math" w:cs="Cambria Math" w:eastAsiaTheme="majorEastAsia"/>
          <w:i/>
          <w:iCs/>
          <w:szCs w:val="21"/>
          <w:lang w:val="en-US" w:eastAsia="zh-CN"/>
        </w:rPr>
        <w:tab/>
      </w:r>
      <w:r>
        <w:rPr>
          <w:rFonts w:hint="eastAsia" w:ascii="Cambria Math" w:hAnsi="Cambria Math" w:cs="Cambria Math" w:eastAsiaTheme="majorEastAsia"/>
          <w:i/>
          <w:iCs/>
          <w:szCs w:val="21"/>
          <w:lang w:val="en-US" w:eastAsia="zh-CN"/>
        </w:rPr>
        <w:tab/>
      </w:r>
      <w:r>
        <w:rPr>
          <w:rFonts w:asciiTheme="majorEastAsia" w:hAnsiTheme="majorEastAsia" w:eastAsiaTheme="majorEastAsia"/>
          <w:szCs w:val="21"/>
        </w:rPr>
        <w:t>——折算系数</w:t>
      </w:r>
      <w:r>
        <w:rPr>
          <w:rFonts w:hint="eastAsia" w:asciiTheme="majorEastAsia" w:hAnsiTheme="majorEastAsia" w:eastAsiaTheme="majorEastAsia"/>
          <w:szCs w:val="21"/>
        </w:rPr>
        <w:t>，</w:t>
      </w:r>
      <w:r>
        <w:rPr>
          <w:rFonts w:asciiTheme="majorEastAsia" w:hAnsiTheme="majorEastAsia" w:eastAsiaTheme="majorEastAsia"/>
          <w:szCs w:val="21"/>
        </w:rPr>
        <w:t>指绿化面积折算成绿地面积的相应系数</w:t>
      </w:r>
      <w:r>
        <w:rPr>
          <w:rFonts w:hint="eastAsia" w:asciiTheme="majorEastAsia" w:hAnsiTheme="majorEastAsia" w:eastAsiaTheme="majorEastAsia"/>
          <w:szCs w:val="21"/>
        </w:rPr>
        <w:t>；</w:t>
      </w:r>
    </w:p>
    <w:p w14:paraId="3CB18DE8">
      <w:pPr>
        <w:ind w:left="840" w:leftChars="200" w:hanging="420" w:hangingChars="200"/>
        <w:rPr>
          <w:rFonts w:asciiTheme="majorEastAsia" w:hAnsiTheme="majorEastAsia" w:eastAsiaTheme="majorEastAsia"/>
          <w:szCs w:val="21"/>
        </w:rPr>
      </w:pPr>
      <m:oMath>
        <m:sSub>
          <m:sSubPr>
            <m:ctrlPr>
              <w:rPr>
                <w:rFonts w:ascii="Cambria Math" w:hAnsi="Cambria Math" w:cs="Cambria Math" w:eastAsiaTheme="minorEastAsia"/>
                <w:i/>
                <w:iCs w:val="0"/>
                <w:szCs w:val="21"/>
              </w:rPr>
            </m:ctrlPr>
          </m:sSubPr>
          <m:e>
            <m:r>
              <m:rPr>
                <m:nor/>
              </m:rPr>
              <w:rPr>
                <w:rFonts w:hint="default" w:ascii="Cambria Math" w:hAnsi="Cambria Math" w:cs="Cambria Math" w:eastAsiaTheme="minorEastAsia"/>
                <w:b w:val="0"/>
                <w:i/>
                <w:iCs w:val="0"/>
                <w:szCs w:val="21"/>
              </w:rPr>
              <m:t>A</m:t>
            </m:r>
            <m:ctrlPr>
              <w:rPr>
                <w:rFonts w:ascii="Cambria Math" w:hAnsi="Cambria Math" w:cs="Cambria Math" w:eastAsiaTheme="minorEastAsia"/>
                <w:i/>
                <w:iCs w:val="0"/>
                <w:szCs w:val="21"/>
              </w:rPr>
            </m:ctrlPr>
          </m:e>
          <m:sub>
            <m:r>
              <m:rPr>
                <m:nor/>
              </m:rPr>
              <w:rPr>
                <w:rFonts w:ascii="Cambria Math" w:hAnsi="Cambria Math" w:cs="Cambria Math" w:eastAsiaTheme="minorEastAsia"/>
                <w:b w:val="0"/>
                <w:i/>
                <w:iCs w:val="0"/>
                <w:szCs w:val="21"/>
              </w:rPr>
              <m:t>g</m:t>
            </m:r>
            <m:ctrlPr>
              <w:rPr>
                <w:rFonts w:ascii="Cambria Math" w:hAnsi="Cambria Math" w:cs="Cambria Math" w:eastAsiaTheme="minorEastAsia"/>
                <w:i/>
                <w:iCs w:val="0"/>
                <w:szCs w:val="21"/>
              </w:rPr>
            </m:ctrlPr>
          </m:sub>
        </m:sSub>
      </m:oMath>
      <w:r>
        <w:rPr>
          <w:rFonts w:hint="eastAsia" w:hAnsi="Cambria Math" w:cs="Cambria Math" w:eastAsiaTheme="minorEastAsia"/>
          <w:i w:val="0"/>
          <w:iCs w:val="0"/>
          <w:szCs w:val="21"/>
          <w:lang w:val="en-US" w:eastAsia="zh-CN"/>
        </w:rPr>
        <w:tab/>
      </w:r>
      <w:r>
        <w:rPr>
          <w:rFonts w:hint="eastAsia" w:hAnsi="Cambria Math" w:cs="Cambria Math" w:eastAsiaTheme="minorEastAsia"/>
          <w:i w:val="0"/>
          <w:iCs w:val="0"/>
          <w:szCs w:val="21"/>
          <w:lang w:val="en-US" w:eastAsia="zh-CN"/>
        </w:rPr>
        <w:tab/>
      </w:r>
      <w:r>
        <w:rPr>
          <w:rFonts w:hint="eastAsia" w:asciiTheme="majorEastAsia" w:hAnsiTheme="majorEastAsia" w:eastAsiaTheme="majorEastAsia"/>
          <w:szCs w:val="21"/>
        </w:rPr>
        <w:t>——</w:t>
      </w:r>
      <w:r>
        <w:rPr>
          <w:rFonts w:asciiTheme="majorEastAsia" w:hAnsiTheme="majorEastAsia" w:eastAsiaTheme="majorEastAsia"/>
          <w:szCs w:val="21"/>
        </w:rPr>
        <w:t>绿化面积，指屋顶绿化或架空绿化种植覆土的水平投影面积，单位为平方米</w:t>
      </w:r>
      <w:r>
        <w:rPr>
          <w:rFonts w:hint="eastAsia" w:asciiTheme="majorEastAsia" w:hAnsiTheme="majorEastAsia" w:eastAsiaTheme="majorEastAsia"/>
          <w:szCs w:val="21"/>
        </w:rPr>
        <w:t>（</w:t>
      </w:r>
      <w:r>
        <w:rPr>
          <w:rFonts w:asciiTheme="majorEastAsia" w:hAnsiTheme="majorEastAsia" w:eastAsiaTheme="majorEastAsia"/>
          <w:szCs w:val="21"/>
        </w:rPr>
        <w:t>m</w:t>
      </w:r>
      <w:r>
        <w:rPr>
          <w:rFonts w:asciiTheme="majorEastAsia" w:hAnsiTheme="majorEastAsia" w:eastAsiaTheme="majorEastAsia"/>
          <w:szCs w:val="21"/>
          <w:vertAlign w:val="superscript"/>
        </w:rPr>
        <w:t>2</w:t>
      </w:r>
      <w:r>
        <w:rPr>
          <w:rFonts w:hint="eastAsia" w:asciiTheme="majorEastAsia" w:hAnsiTheme="majorEastAsia" w:eastAsiaTheme="majorEastAsia"/>
          <w:szCs w:val="21"/>
        </w:rPr>
        <w:t>）</w:t>
      </w:r>
      <w:r>
        <w:rPr>
          <w:rFonts w:asciiTheme="majorEastAsia" w:hAnsiTheme="majorEastAsia" w:eastAsiaTheme="majorEastAsia"/>
          <w:szCs w:val="21"/>
        </w:rPr>
        <w:t>；</w:t>
      </w:r>
    </w:p>
    <w:p w14:paraId="203E42F1">
      <w:pPr>
        <w:ind w:left="840" w:leftChars="200" w:hanging="420" w:hangingChars="200"/>
        <w:rPr>
          <w:rFonts w:asciiTheme="majorEastAsia" w:hAnsiTheme="majorEastAsia" w:eastAsiaTheme="majorEastAsia"/>
          <w:szCs w:val="21"/>
        </w:rPr>
      </w:pPr>
      <w:r>
        <w:rPr>
          <w:rFonts w:ascii="Cambria Math" w:hAnsi="Cambria Math" w:cs="Cambria Math" w:eastAsiaTheme="majorEastAsia"/>
          <w:i/>
          <w:iCs/>
          <w:szCs w:val="21"/>
        </w:rPr>
        <w:t>A</w:t>
      </w:r>
      <w:r>
        <w:rPr>
          <w:rFonts w:hint="eastAsia" w:ascii="Cambria Math" w:hAnsi="Cambria Math" w:cs="Cambria Math" w:eastAsiaTheme="majorEastAsia"/>
          <w:i/>
          <w:iCs/>
          <w:szCs w:val="21"/>
          <w:lang w:val="en-US" w:eastAsia="zh-CN"/>
        </w:rPr>
        <w:tab/>
      </w:r>
      <w:r>
        <w:rPr>
          <w:rFonts w:hint="eastAsia" w:ascii="Cambria Math" w:hAnsi="Cambria Math" w:cs="Cambria Math" w:eastAsiaTheme="majorEastAsia"/>
          <w:i/>
          <w:iCs/>
          <w:szCs w:val="21"/>
          <w:lang w:val="en-US" w:eastAsia="zh-CN"/>
        </w:rPr>
        <w:tab/>
      </w:r>
      <w:r>
        <w:rPr>
          <w:rFonts w:hint="eastAsia" w:asciiTheme="majorEastAsia" w:hAnsiTheme="majorEastAsia" w:eastAsiaTheme="majorEastAsia"/>
          <w:szCs w:val="21"/>
        </w:rPr>
        <w:t>——用地总面积，单位为平方米（</w:t>
      </w:r>
      <w:r>
        <w:rPr>
          <w:rFonts w:asciiTheme="majorEastAsia" w:hAnsiTheme="majorEastAsia" w:eastAsiaTheme="majorEastAsia"/>
          <w:szCs w:val="21"/>
        </w:rPr>
        <w:t>m</w:t>
      </w:r>
      <w:r>
        <w:rPr>
          <w:rFonts w:asciiTheme="majorEastAsia" w:hAnsiTheme="majorEastAsia" w:eastAsiaTheme="majorEastAsia"/>
          <w:szCs w:val="21"/>
          <w:vertAlign w:val="superscript"/>
        </w:rPr>
        <w:t>2</w:t>
      </w:r>
      <w:r>
        <w:rPr>
          <w:rFonts w:hint="eastAsia" w:asciiTheme="majorEastAsia" w:hAnsiTheme="majorEastAsia" w:eastAsiaTheme="majorEastAsia"/>
          <w:szCs w:val="21"/>
        </w:rPr>
        <w:t>）。</w:t>
      </w:r>
    </w:p>
    <w:p w14:paraId="052B895C">
      <w:pPr>
        <w:pStyle w:val="112"/>
        <w:numPr>
          <w:ilvl w:val="1"/>
          <w:numId w:val="10"/>
        </w:numPr>
        <w:tabs>
          <w:tab w:val="left" w:pos="360"/>
        </w:tabs>
        <w:spacing w:beforeLines="50" w:afterLines="50"/>
        <w:rPr>
          <w:rFonts w:ascii="黑体" w:hAnsi="黑体" w:eastAsia="黑体"/>
        </w:rPr>
      </w:pPr>
      <w:r>
        <w:rPr>
          <w:rFonts w:hint="eastAsia" w:ascii="黑体" w:hAnsi="黑体" w:eastAsia="黑体"/>
          <w:lang w:val="en-US" w:eastAsia="zh-CN"/>
        </w:rPr>
        <w:t>居民</w:t>
      </w:r>
      <w:r>
        <w:rPr>
          <w:rFonts w:hint="eastAsia" w:ascii="黑体" w:hAnsi="黑体" w:eastAsia="黑体"/>
        </w:rPr>
        <w:t>回收积分参与率</w:t>
      </w:r>
    </w:p>
    <w:p w14:paraId="68B97225">
      <w:pPr>
        <w:pStyle w:val="10"/>
        <w:ind w:firstLine="420" w:firstLineChars="200"/>
        <w:rPr>
          <w:rFonts w:hint="eastAsia"/>
          <w:lang w:val="en-US" w:eastAsia="zh-CN"/>
        </w:rPr>
      </w:pPr>
      <w:r>
        <w:rPr>
          <w:rFonts w:hint="eastAsia"/>
          <w:lang w:val="en-US" w:eastAsia="zh-CN"/>
        </w:rPr>
        <w:t>社区设置智能回收箱或建立回收积分系统，社区中使用智能回收箱进行积分或参与社区回收积分的居民数量与社区常住人口人数的比例，</w:t>
      </w:r>
      <w:r>
        <w:rPr>
          <w:rFonts w:hint="eastAsia"/>
          <w:lang w:val="en-US" w:eastAsia="zh-CN" w:bidi="ar-SA"/>
        </w:rPr>
        <w:t>参考公</w:t>
      </w:r>
      <w:r>
        <w:rPr>
          <w:rFonts w:hint="eastAsia"/>
          <w:lang w:val="en-US" w:bidi="ar-SA"/>
        </w:rPr>
        <w:t>式（</w:t>
      </w:r>
      <w:r>
        <w:rPr>
          <w:rFonts w:hint="eastAsia" w:hAnsi="宋体" w:cs="宋体"/>
          <w:kern w:val="0"/>
          <w:szCs w:val="21"/>
          <w:lang w:val="en-US" w:eastAsia="zh-CN" w:bidi="zh-CN"/>
        </w:rPr>
        <w:t>A.</w:t>
      </w:r>
      <w:r>
        <w:rPr>
          <w:rFonts w:hint="eastAsia" w:cs="宋体"/>
          <w:kern w:val="0"/>
          <w:szCs w:val="21"/>
          <w:lang w:val="en-US" w:eastAsia="zh-CN" w:bidi="zh-CN"/>
        </w:rPr>
        <w:t>10</w:t>
      </w:r>
      <w:r>
        <w:rPr>
          <w:rFonts w:hint="eastAsia"/>
          <w:lang w:val="en-US" w:bidi="ar-SA"/>
        </w:rPr>
        <w:t>）计算</w:t>
      </w:r>
      <w:r>
        <w:rPr>
          <w:rFonts w:hint="eastAsia"/>
          <w:lang w:val="en-US" w:eastAsia="zh-CN"/>
        </w:rPr>
        <w:t>。</w:t>
      </w:r>
    </w:p>
    <w:p w14:paraId="086519C7">
      <w:pPr>
        <w:tabs>
          <w:tab w:val="left" w:leader="dot" w:pos="4200"/>
        </w:tabs>
        <w:jc w:val="right"/>
        <w:rPr>
          <w:rFonts w:asciiTheme="minorEastAsia" w:hAnsiTheme="minorEastAsia" w:eastAsiaTheme="minorEastAsia"/>
          <w:szCs w:val="21"/>
        </w:rPr>
      </w:pPr>
      <m:oMath>
        <m:func>
          <m:funcPr>
            <m:ctrlPr>
              <w:rPr>
                <w:rFonts w:ascii="Cambria Math" w:hAnsi="Cambria Math" w:eastAsiaTheme="minorEastAsia"/>
                <w:i/>
                <w:szCs w:val="21"/>
              </w:rPr>
            </m:ctrlPr>
          </m:funcPr>
          <m:fName>
            <m:sSub>
              <m:sSubPr>
                <m:ctrlPr>
                  <w:rPr>
                    <w:rFonts w:ascii="Cambria Math" w:hAnsi="Cambria Math" w:eastAsiaTheme="minorEastAsia"/>
                    <w:i/>
                    <w:iCs w:val="0"/>
                    <w:szCs w:val="21"/>
                  </w:rPr>
                </m:ctrlPr>
              </m:sSubPr>
              <m:e>
                <m:r>
                  <m:rPr>
                    <m:nor/>
                  </m:rPr>
                  <w:rPr>
                    <w:rFonts w:ascii="Cambria Math" w:hAnsi="Cambria Math" w:eastAsiaTheme="minorEastAsia"/>
                    <w:b w:val="0"/>
                    <w:i/>
                    <w:iCs w:val="0"/>
                    <w:szCs w:val="21"/>
                  </w:rPr>
                  <m:t>R</m:t>
                </m:r>
                <m:ctrlPr>
                  <w:rPr>
                    <w:rFonts w:ascii="Cambria Math" w:hAnsi="Cambria Math" w:eastAsiaTheme="minorEastAsia"/>
                    <w:i/>
                    <w:iCs w:val="0"/>
                    <w:szCs w:val="21"/>
                  </w:rPr>
                </m:ctrlPr>
              </m:e>
              <m:sub>
                <m:r>
                  <m:rPr/>
                  <w:rPr>
                    <w:rFonts w:hint="default" w:ascii="Cambria Math" w:hAnsi="Cambria Math" w:eastAsiaTheme="minorEastAsia"/>
                    <w:szCs w:val="21"/>
                    <w:lang w:val="en-US" w:eastAsia="zh-CN"/>
                  </w:rPr>
                  <m:t>ci</m:t>
                </m:r>
                <m:ctrlPr>
                  <w:rPr>
                    <w:rFonts w:ascii="Cambria Math" w:hAnsi="Cambria Math" w:eastAsiaTheme="minorEastAsia"/>
                    <w:i/>
                    <w:iCs w:val="0"/>
                    <w:szCs w:val="21"/>
                  </w:rPr>
                </m:ctrlPr>
              </m:sub>
            </m:sSub>
            <m:ctrlPr>
              <w:rPr>
                <w:rFonts w:ascii="Cambria Math" w:hAnsi="Cambria Math" w:eastAsiaTheme="minorEastAsia"/>
                <w:i/>
                <w:szCs w:val="21"/>
              </w:rPr>
            </m:ctrlPr>
          </m:fName>
          <m:e>
            <m:r>
              <m:rPr>
                <m:nor/>
                <m:sty m:val="p"/>
              </m:rPr>
              <w:rPr>
                <w:rFonts w:asciiTheme="minorEastAsia" w:hAnsiTheme="minorEastAsia" w:eastAsiaTheme="minorEastAsia"/>
                <w:b w:val="0"/>
                <w:i w:val="0"/>
                <w:szCs w:val="21"/>
              </w:rPr>
              <m:t>=</m:t>
            </m:r>
            <m:f>
              <m:fPr>
                <m:ctrlPr>
                  <w:rPr>
                    <w:rFonts w:ascii="Cambria Math" w:hAnsi="Cambria Math" w:eastAsiaTheme="minorEastAsia"/>
                    <w:i/>
                    <w:szCs w:val="21"/>
                  </w:rPr>
                </m:ctrlPr>
              </m:fPr>
              <m:num>
                <m:sSub>
                  <m:sSubPr>
                    <m:ctrlPr>
                      <w:rPr>
                        <w:rFonts w:ascii="Cambria Math" w:hAnsi="Cambria Math" w:eastAsiaTheme="minorEastAsia"/>
                        <w:i/>
                        <w:iCs w:val="0"/>
                        <w:szCs w:val="21"/>
                      </w:rPr>
                    </m:ctrlPr>
                  </m:sSubPr>
                  <m:e>
                    <m:r>
                      <m:rPr/>
                      <w:rPr>
                        <w:rFonts w:hint="default" w:ascii="Cambria Math" w:hAnsi="Cambria Math" w:eastAsiaTheme="minorEastAsia"/>
                        <w:szCs w:val="21"/>
                        <w:lang w:val="en-US" w:eastAsia="zh-CN"/>
                      </w:rPr>
                      <m:t>N</m:t>
                    </m:r>
                    <m:ctrlPr>
                      <w:rPr>
                        <w:rFonts w:ascii="Cambria Math" w:hAnsi="Cambria Math" w:eastAsiaTheme="minorEastAsia"/>
                        <w:i/>
                        <w:iCs w:val="0"/>
                        <w:szCs w:val="21"/>
                      </w:rPr>
                    </m:ctrlPr>
                  </m:e>
                  <m:sub>
                    <m:r>
                      <m:rPr/>
                      <w:rPr>
                        <w:rFonts w:hint="default" w:ascii="Cambria Math" w:hAnsi="Cambria Math" w:eastAsiaTheme="minorEastAsia"/>
                        <w:szCs w:val="21"/>
                        <w:lang w:val="en-US" w:eastAsia="zh-CN"/>
                      </w:rPr>
                      <m:t>ci</m:t>
                    </m:r>
                    <m:ctrlPr>
                      <w:rPr>
                        <w:rFonts w:ascii="Cambria Math" w:hAnsi="Cambria Math" w:eastAsiaTheme="minorEastAsia"/>
                        <w:i/>
                        <w:iCs w:val="0"/>
                        <w:szCs w:val="21"/>
                      </w:rPr>
                    </m:ctrlPr>
                  </m:sub>
                </m:sSub>
                <m:ctrlPr>
                  <w:rPr>
                    <w:rFonts w:ascii="Cambria Math" w:hAnsi="Cambria Math" w:eastAsiaTheme="minorEastAsia"/>
                    <w:i/>
                    <w:szCs w:val="21"/>
                  </w:rPr>
                </m:ctrlPr>
              </m:num>
              <m:den>
                <m:r>
                  <m:rPr/>
                  <w:rPr>
                    <w:rFonts w:hint="default" w:ascii="Cambria Math" w:hAnsi="Cambria Math" w:eastAsiaTheme="minorEastAsia"/>
                    <w:szCs w:val="21"/>
                    <w:lang w:val="en-US" w:eastAsia="zh-CN"/>
                  </w:rPr>
                  <m:t>N</m:t>
                </m:r>
                <m:ctrlPr>
                  <w:rPr>
                    <w:rFonts w:ascii="Cambria Math" w:hAnsi="Cambria Math" w:eastAsiaTheme="minorEastAsia"/>
                    <w:i/>
                    <w:szCs w:val="21"/>
                  </w:rPr>
                </m:ctrlPr>
              </m:den>
            </m:f>
            <m:r>
              <m:rPr>
                <m:nor/>
                <m:sty m:val="p"/>
              </m:rPr>
              <w:rPr>
                <w:rFonts w:asciiTheme="minorEastAsia" w:hAnsiTheme="minorEastAsia" w:eastAsiaTheme="minorEastAsia"/>
                <w:b w:val="0"/>
                <w:i w:val="0"/>
                <w:szCs w:val="21"/>
              </w:rPr>
              <m:t>×100%</m:t>
            </m:r>
            <m:ctrlPr>
              <w:rPr>
                <w:rFonts w:ascii="Cambria Math" w:hAnsi="Cambria Math" w:eastAsiaTheme="minorEastAsia"/>
                <w:i/>
                <w:szCs w:val="21"/>
              </w:rPr>
            </m:ctrlPr>
          </m:e>
        </m:func>
      </m:oMath>
      <w:r>
        <w:rPr>
          <w:rFonts w:asciiTheme="minorEastAsia" w:hAnsiTheme="minorEastAsia" w:eastAsiaTheme="minorEastAsia"/>
          <w:szCs w:val="21"/>
        </w:rPr>
        <w:tab/>
      </w:r>
      <w:r>
        <w:rPr>
          <w:rFonts w:hint="eastAsia" w:asciiTheme="minorEastAsia" w:hAnsiTheme="minorEastAsia" w:eastAsiaTheme="minorEastAsia"/>
          <w:szCs w:val="21"/>
        </w:rPr>
        <w:t>（</w:t>
      </w:r>
      <w:r>
        <w:rPr>
          <w:rFonts w:hint="eastAsia" w:ascii="宋体" w:hAnsi="宋体" w:cs="宋体"/>
          <w:kern w:val="0"/>
          <w:szCs w:val="21"/>
          <w:lang w:val="en-US" w:eastAsia="zh-CN" w:bidi="zh-CN"/>
        </w:rPr>
        <w:t>A.10</w:t>
      </w:r>
      <w:r>
        <w:rPr>
          <w:rFonts w:hint="eastAsia" w:asciiTheme="minorEastAsia" w:hAnsiTheme="minorEastAsia" w:eastAsiaTheme="minorEastAsia"/>
          <w:szCs w:val="21"/>
        </w:rPr>
        <w:t>）</w:t>
      </w:r>
    </w:p>
    <w:p w14:paraId="660CF205">
      <w:pPr>
        <w:ind w:left="840" w:leftChars="200" w:hanging="420" w:hangingChars="200"/>
        <w:rPr>
          <w:rFonts w:asciiTheme="majorEastAsia" w:hAnsiTheme="majorEastAsia" w:eastAsiaTheme="majorEastAsia"/>
          <w:szCs w:val="21"/>
        </w:rPr>
      </w:pPr>
      <m:oMath>
        <m:sSub>
          <m:sSubPr>
            <m:ctrlPr>
              <w:rPr>
                <w:rFonts w:ascii="Cambria Math" w:hAnsi="Cambria Math" w:eastAsiaTheme="minorEastAsia"/>
                <w:i/>
                <w:iCs w:val="0"/>
                <w:szCs w:val="21"/>
              </w:rPr>
            </m:ctrlPr>
          </m:sSubPr>
          <m:e>
            <m:r>
              <m:rPr>
                <m:nor/>
              </m:rPr>
              <w:rPr>
                <w:rFonts w:ascii="Cambria Math" w:hAnsi="Cambria Math" w:eastAsiaTheme="minorEastAsia"/>
                <w:b w:val="0"/>
                <w:i/>
                <w:iCs w:val="0"/>
                <w:szCs w:val="21"/>
              </w:rPr>
              <m:t>R</m:t>
            </m:r>
            <m:ctrlPr>
              <w:rPr>
                <w:rFonts w:ascii="Cambria Math" w:hAnsi="Cambria Math" w:eastAsiaTheme="minorEastAsia"/>
                <w:i/>
                <w:iCs w:val="0"/>
                <w:szCs w:val="21"/>
              </w:rPr>
            </m:ctrlPr>
          </m:e>
          <m:sub>
            <m:r>
              <m:rPr/>
              <w:rPr>
                <w:rFonts w:hint="default" w:ascii="Cambria Math" w:hAnsi="Cambria Math" w:eastAsiaTheme="minorEastAsia"/>
                <w:szCs w:val="21"/>
                <w:lang w:val="en-US" w:eastAsia="zh-CN"/>
              </w:rPr>
              <m:t>ci</m:t>
            </m:r>
            <m:ctrlPr>
              <w:rPr>
                <w:rFonts w:ascii="Cambria Math" w:hAnsi="Cambria Math" w:eastAsiaTheme="minorEastAsia"/>
                <w:i/>
                <w:iCs w:val="0"/>
                <w:szCs w:val="21"/>
              </w:rPr>
            </m:ctrlPr>
          </m:sub>
        </m:sSub>
      </m:oMath>
      <w:r>
        <w:rPr>
          <w:rFonts w:hint="eastAsia" w:ascii="Cambria Math" w:hAnsi="Cambria Math" w:cs="Cambria Math" w:eastAsiaTheme="majorEastAsia"/>
          <w:i/>
          <w:iCs/>
          <w:szCs w:val="21"/>
          <w:lang w:val="en-US" w:eastAsia="zh-CN"/>
        </w:rPr>
        <w:tab/>
      </w:r>
      <w:r>
        <w:rPr>
          <w:rFonts w:hint="eastAsia" w:ascii="Cambria Math" w:hAnsi="Cambria Math" w:cs="Cambria Math" w:eastAsiaTheme="majorEastAsia"/>
          <w:i/>
          <w:iCs/>
          <w:szCs w:val="21"/>
          <w:lang w:val="en-US" w:eastAsia="zh-CN"/>
        </w:rPr>
        <w:tab/>
      </w:r>
      <w:r>
        <w:rPr>
          <w:rFonts w:asciiTheme="majorEastAsia" w:hAnsiTheme="majorEastAsia" w:eastAsiaTheme="majorEastAsia"/>
          <w:szCs w:val="21"/>
        </w:rPr>
        <w:t>——</w:t>
      </w:r>
      <w:r>
        <w:rPr>
          <w:rFonts w:hint="eastAsia" w:asciiTheme="majorEastAsia" w:hAnsiTheme="majorEastAsia" w:eastAsiaTheme="majorEastAsia"/>
          <w:szCs w:val="21"/>
        </w:rPr>
        <w:t>居民回收积分激励参与率；</w:t>
      </w:r>
    </w:p>
    <w:p w14:paraId="1A6DA10F">
      <w:pPr>
        <w:ind w:left="840" w:leftChars="200" w:hanging="420" w:hangingChars="200"/>
        <w:rPr>
          <w:rFonts w:asciiTheme="majorEastAsia" w:hAnsiTheme="majorEastAsia" w:eastAsiaTheme="majorEastAsia"/>
          <w:szCs w:val="21"/>
        </w:rPr>
      </w:pPr>
      <m:oMath>
        <m:sSub>
          <m:sSubPr>
            <m:ctrlPr>
              <w:rPr>
                <w:rFonts w:ascii="Cambria Math" w:hAnsi="Cambria Math" w:eastAsiaTheme="minorEastAsia"/>
                <w:i/>
                <w:iCs w:val="0"/>
                <w:szCs w:val="21"/>
              </w:rPr>
            </m:ctrlPr>
          </m:sSubPr>
          <m:e>
            <m:r>
              <m:rPr/>
              <w:rPr>
                <w:rFonts w:hint="default" w:ascii="Cambria Math" w:hAnsi="Cambria Math" w:eastAsiaTheme="minorEastAsia"/>
                <w:szCs w:val="21"/>
                <w:lang w:val="en-US" w:eastAsia="zh-CN"/>
              </w:rPr>
              <m:t>N</m:t>
            </m:r>
            <m:ctrlPr>
              <w:rPr>
                <w:rFonts w:ascii="Cambria Math" w:hAnsi="Cambria Math" w:eastAsiaTheme="minorEastAsia"/>
                <w:i/>
                <w:iCs w:val="0"/>
                <w:szCs w:val="21"/>
              </w:rPr>
            </m:ctrlPr>
          </m:e>
          <m:sub>
            <m:r>
              <m:rPr/>
              <w:rPr>
                <w:rFonts w:hint="default" w:ascii="Cambria Math" w:hAnsi="Cambria Math" w:eastAsiaTheme="minorEastAsia"/>
                <w:szCs w:val="21"/>
                <w:lang w:val="en-US" w:eastAsia="zh-CN"/>
              </w:rPr>
              <m:t>ci</m:t>
            </m:r>
            <m:ctrlPr>
              <w:rPr>
                <w:rFonts w:ascii="Cambria Math" w:hAnsi="Cambria Math" w:eastAsiaTheme="minorEastAsia"/>
                <w:i/>
                <w:iCs w:val="0"/>
                <w:szCs w:val="21"/>
              </w:rPr>
            </m:ctrlPr>
          </m:sub>
        </m:sSub>
      </m:oMath>
      <w:r>
        <w:rPr>
          <w:rFonts w:hint="eastAsia" w:hAnsi="Cambria Math" w:cs="Cambria Math" w:eastAsiaTheme="minorEastAsia"/>
          <w:i w:val="0"/>
          <w:iCs w:val="0"/>
          <w:szCs w:val="21"/>
          <w:lang w:val="en-US" w:eastAsia="zh-CN"/>
        </w:rPr>
        <w:tab/>
      </w:r>
      <w:r>
        <w:rPr>
          <w:rFonts w:hint="eastAsia" w:hAnsi="Cambria Math" w:cs="Cambria Math" w:eastAsiaTheme="minorEastAsia"/>
          <w:i w:val="0"/>
          <w:iCs w:val="0"/>
          <w:szCs w:val="21"/>
          <w:lang w:val="en-US" w:eastAsia="zh-CN"/>
        </w:rPr>
        <w:tab/>
      </w:r>
      <w:r>
        <w:rPr>
          <w:rFonts w:hint="eastAsia" w:asciiTheme="majorEastAsia" w:hAnsiTheme="majorEastAsia" w:eastAsiaTheme="majorEastAsia"/>
          <w:szCs w:val="21"/>
        </w:rPr>
        <w:t>——</w:t>
      </w:r>
      <w:r>
        <w:rPr>
          <w:rFonts w:hint="default" w:ascii="Cambria Math" w:hAnsi="Cambria Math" w:eastAsiaTheme="minorEastAsia"/>
          <w:iCs/>
          <w:szCs w:val="21"/>
        </w:rPr>
        <w:t>社区中</w:t>
      </w:r>
      <w:r>
        <w:rPr>
          <w:rFonts w:hint="eastAsia" w:ascii="Cambria Math" w:hAnsi="Cambria Math" w:eastAsiaTheme="minorEastAsia"/>
          <w:iCs/>
          <w:szCs w:val="21"/>
          <w:lang w:val="en-US" w:eastAsia="zh-CN"/>
        </w:rPr>
        <w:t>使用智能回收箱进行积分</w:t>
      </w:r>
      <w:r>
        <w:rPr>
          <w:rFonts w:hint="eastAsia"/>
          <w:lang w:val="en-US" w:eastAsia="zh-CN"/>
        </w:rPr>
        <w:t>或参与社区回收积分</w:t>
      </w:r>
      <w:r>
        <w:rPr>
          <w:rFonts w:hint="eastAsia" w:ascii="Cambria Math" w:hAnsi="Cambria Math" w:eastAsiaTheme="minorEastAsia"/>
          <w:iCs/>
          <w:szCs w:val="21"/>
          <w:lang w:val="en-US" w:eastAsia="zh-CN"/>
        </w:rPr>
        <w:t>的</w:t>
      </w:r>
      <w:r>
        <w:rPr>
          <w:rFonts w:hint="eastAsia"/>
          <w:lang w:val="en-US" w:eastAsia="zh-CN"/>
        </w:rPr>
        <w:t>居民</w:t>
      </w:r>
      <w:r>
        <w:rPr>
          <w:rFonts w:hint="eastAsia" w:ascii="Cambria Math" w:hAnsi="Cambria Math" w:eastAsiaTheme="minorEastAsia"/>
          <w:iCs/>
          <w:szCs w:val="21"/>
          <w:lang w:val="en-US" w:eastAsia="zh-CN"/>
        </w:rPr>
        <w:t>数量</w:t>
      </w:r>
      <w:r>
        <w:rPr>
          <w:rFonts w:ascii="Cambria Math" w:hAnsi="Cambria Math" w:eastAsiaTheme="minorEastAsia"/>
          <w:iCs/>
          <w:szCs w:val="21"/>
        </w:rPr>
        <w:t>，单位为</w:t>
      </w:r>
      <w:r>
        <w:rPr>
          <w:rFonts w:hint="eastAsia" w:asciiTheme="majorEastAsia" w:hAnsiTheme="majorEastAsia" w:eastAsiaTheme="majorEastAsia"/>
          <w:szCs w:val="21"/>
          <w:lang w:val="en-US" w:eastAsia="zh-CN"/>
        </w:rPr>
        <w:t>人（p）</w:t>
      </w:r>
      <w:r>
        <w:rPr>
          <w:rFonts w:asciiTheme="majorEastAsia" w:hAnsiTheme="majorEastAsia" w:eastAsiaTheme="majorEastAsia"/>
          <w:szCs w:val="21"/>
        </w:rPr>
        <w:t>；</w:t>
      </w:r>
    </w:p>
    <w:p w14:paraId="733E70CB">
      <w:pPr>
        <w:ind w:left="840" w:leftChars="200" w:hanging="420" w:hangingChars="200"/>
        <w:rPr>
          <w:rFonts w:hint="default" w:ascii="Cambria Math" w:hAnsi="Cambria Math" w:eastAsiaTheme="minorEastAsia"/>
          <w:iCs/>
          <w:sz w:val="21"/>
          <w:szCs w:val="21"/>
          <w:lang w:val="en-US" w:eastAsia="zh-CN"/>
        </w:rPr>
      </w:pPr>
      <m:oMath>
        <m:r>
          <m:rPr/>
          <w:rPr>
            <w:rFonts w:hint="default" w:ascii="Cambria Math" w:hAnsi="Cambria Math" w:eastAsiaTheme="minorEastAsia"/>
            <w:szCs w:val="21"/>
            <w:lang w:val="en-US" w:eastAsia="zh-CN"/>
          </w:rPr>
          <m:t>N</m:t>
        </m:r>
      </m:oMath>
      <w:r>
        <w:rPr>
          <w:rFonts w:hint="eastAsia" w:hAnsi="Cambria Math" w:eastAsiaTheme="minorEastAsia"/>
          <w:i w:val="0"/>
          <w:iCs w:val="0"/>
          <w:szCs w:val="21"/>
          <w:lang w:val="en-US" w:eastAsia="zh-CN"/>
        </w:rPr>
        <w:tab/>
      </w:r>
      <w:r>
        <w:rPr>
          <w:rFonts w:hint="eastAsia" w:hAnsi="Cambria Math" w:eastAsiaTheme="minorEastAsia"/>
          <w:i w:val="0"/>
          <w:iCs w:val="0"/>
          <w:szCs w:val="21"/>
          <w:lang w:val="en-US" w:eastAsia="zh-CN"/>
        </w:rPr>
        <w:tab/>
      </w:r>
      <w:r>
        <w:rPr>
          <w:rFonts w:hint="eastAsia" w:hAnsi="Cambria Math" w:eastAsiaTheme="minorEastAsia"/>
          <w:i w:val="0"/>
          <w:iCs w:val="0"/>
          <w:szCs w:val="21"/>
          <w:lang w:val="en-US" w:eastAsia="zh-CN"/>
        </w:rPr>
        <w:tab/>
      </w:r>
      <w:r>
        <w:rPr>
          <w:rFonts w:hint="eastAsia" w:hAnsi="Cambria Math" w:eastAsiaTheme="minorEastAsia"/>
          <w:i w:val="0"/>
          <w:iCs w:val="0"/>
          <w:szCs w:val="21"/>
          <w:lang w:val="en-US" w:eastAsia="zh-CN"/>
        </w:rPr>
        <w:tab/>
      </w:r>
      <w:r>
        <w:rPr>
          <w:rFonts w:hint="eastAsia" w:ascii="Cambria Math" w:hAnsi="Cambria Math" w:cs="Cambria Math" w:eastAsiaTheme="majorEastAsia"/>
          <w:i/>
          <w:iCs/>
          <w:szCs w:val="21"/>
          <w:lang w:val="en-US" w:eastAsia="zh-CN"/>
        </w:rPr>
        <w:tab/>
      </w:r>
      <w:r>
        <w:rPr>
          <w:rFonts w:hint="eastAsia" w:ascii="Cambria Math" w:hAnsi="Cambria Math" w:cs="Cambria Math" w:eastAsiaTheme="majorEastAsia"/>
          <w:i/>
          <w:iCs/>
          <w:szCs w:val="21"/>
          <w:lang w:val="en-US" w:eastAsia="zh-CN"/>
        </w:rPr>
        <w:tab/>
      </w:r>
      <w:r>
        <w:rPr>
          <w:rFonts w:hint="eastAsia" w:asciiTheme="majorEastAsia" w:hAnsiTheme="majorEastAsia" w:eastAsiaTheme="majorEastAsia"/>
          <w:szCs w:val="21"/>
        </w:rPr>
        <w:t>——</w:t>
      </w:r>
      <w:r>
        <w:rPr>
          <w:rFonts w:hint="eastAsia" w:asciiTheme="majorEastAsia" w:hAnsiTheme="majorEastAsia" w:eastAsiaTheme="majorEastAsia"/>
          <w:szCs w:val="21"/>
          <w:lang w:val="en-US" w:eastAsia="zh-CN"/>
        </w:rPr>
        <w:t>社区常住人口人数，单位为人（p）</w:t>
      </w:r>
      <w:r>
        <w:rPr>
          <w:rFonts w:hint="eastAsia" w:asciiTheme="majorEastAsia" w:hAnsiTheme="majorEastAsia" w:eastAsiaTheme="majorEastAsia"/>
          <w:szCs w:val="21"/>
        </w:rPr>
        <w:t>。</w:t>
      </w:r>
    </w:p>
    <w:p w14:paraId="6F7B9896">
      <w:pPr>
        <w:pStyle w:val="112"/>
        <w:numPr>
          <w:ilvl w:val="1"/>
          <w:numId w:val="10"/>
        </w:numPr>
        <w:tabs>
          <w:tab w:val="left" w:pos="360"/>
        </w:tabs>
        <w:spacing w:beforeLines="50" w:afterLines="50"/>
        <w:rPr>
          <w:rFonts w:ascii="黑体" w:hAnsi="黑体" w:eastAsia="黑体"/>
        </w:rPr>
      </w:pPr>
      <w:bookmarkStart w:id="292" w:name="OLE_LINK17"/>
      <w:r>
        <w:rPr>
          <w:rFonts w:hint="eastAsia" w:ascii="黑体" w:hAnsi="黑体" w:eastAsia="黑体"/>
        </w:rPr>
        <w:t>人均</w:t>
      </w:r>
      <w:r>
        <w:rPr>
          <w:rFonts w:hint="eastAsia" w:ascii="黑体" w:hAnsi="黑体" w:eastAsia="黑体"/>
          <w:lang w:val="en-US" w:eastAsia="zh-CN"/>
        </w:rPr>
        <w:t>居民生活</w:t>
      </w:r>
      <w:r>
        <w:rPr>
          <w:rFonts w:hint="eastAsia" w:ascii="黑体" w:hAnsi="黑体" w:eastAsia="黑体"/>
        </w:rPr>
        <w:t>用水量</w:t>
      </w:r>
    </w:p>
    <w:bookmarkEnd w:id="292"/>
    <w:p w14:paraId="322EC345">
      <w:pPr>
        <w:pStyle w:val="10"/>
        <w:ind w:firstLine="420"/>
        <w:rPr>
          <w:rFonts w:hint="eastAsia" w:eastAsia="宋体"/>
          <w:lang w:val="en-US" w:eastAsia="zh-CN" w:bidi="ar-SA"/>
        </w:rPr>
      </w:pPr>
      <w:r>
        <w:rPr>
          <w:rFonts w:hint="eastAsia"/>
        </w:rPr>
        <w:t>统计期内居民家庭日常生活消耗的水量与社区常住人口的比值</w:t>
      </w:r>
      <w:r>
        <w:rPr>
          <w:rFonts w:hint="eastAsia"/>
          <w:lang w:eastAsia="zh-CN"/>
        </w:rPr>
        <w:t>，</w:t>
      </w:r>
      <w:r>
        <w:rPr>
          <w:rFonts w:hint="eastAsia"/>
          <w:lang w:val="en-US" w:eastAsia="zh-CN" w:bidi="ar-SA"/>
        </w:rPr>
        <w:t>参考公</w:t>
      </w:r>
      <w:r>
        <w:rPr>
          <w:rFonts w:hint="eastAsia"/>
          <w:lang w:val="en-US" w:bidi="ar-SA"/>
        </w:rPr>
        <w:t>式（</w:t>
      </w:r>
      <w:r>
        <w:rPr>
          <w:rFonts w:hint="eastAsia" w:cs="宋体"/>
          <w:kern w:val="0"/>
          <w:szCs w:val="21"/>
          <w:lang w:val="en-US" w:eastAsia="zh-CN" w:bidi="zh-CN"/>
        </w:rPr>
        <w:t>A.11</w:t>
      </w:r>
      <w:r>
        <w:rPr>
          <w:rFonts w:hint="eastAsia"/>
          <w:lang w:val="en-US" w:bidi="ar-SA"/>
        </w:rPr>
        <w:t>）计算</w:t>
      </w:r>
      <w:r>
        <w:rPr>
          <w:rFonts w:hint="eastAsia"/>
          <w:lang w:val="en-US" w:eastAsia="zh-CN" w:bidi="ar-SA"/>
        </w:rPr>
        <w:t>。</w:t>
      </w:r>
    </w:p>
    <w:p w14:paraId="6B84C3CD">
      <w:pPr>
        <w:tabs>
          <w:tab w:val="left" w:leader="dot" w:pos="4200"/>
        </w:tabs>
        <w:ind w:firstLine="420" w:firstLineChars="200"/>
        <w:jc w:val="right"/>
        <w:rPr>
          <w:rFonts w:asciiTheme="minorEastAsia" w:hAnsiTheme="minorEastAsia" w:eastAsiaTheme="minorEastAsia"/>
          <w:i/>
          <w:szCs w:val="21"/>
        </w:rPr>
      </w:pPr>
      <m:oMath>
        <m:func>
          <m:funcPr>
            <m:ctrlPr>
              <w:rPr>
                <w:rFonts w:ascii="Cambria Math" w:hAnsi="Cambria Math" w:cs="Cambria Math" w:eastAsiaTheme="minorEastAsia"/>
                <w:i/>
                <w:szCs w:val="21"/>
              </w:rPr>
            </m:ctrlPr>
          </m:funcPr>
          <m:fName>
            <m:sSub>
              <m:sSubPr>
                <m:ctrlPr>
                  <w:rPr>
                    <w:rFonts w:ascii="Cambria Math" w:hAnsi="Cambria Math" w:cs="Cambria Math" w:eastAsiaTheme="minorEastAsia"/>
                    <w:i/>
                    <w:iCs w:val="0"/>
                    <w:szCs w:val="21"/>
                  </w:rPr>
                </m:ctrlPr>
              </m:sSubPr>
              <m:e>
                <m:r>
                  <m:rPr>
                    <m:nor/>
                  </m:rPr>
                  <w:rPr>
                    <w:rFonts w:ascii="Cambria Math" w:hAnsi="Cambria Math" w:cs="Cambria Math" w:eastAsiaTheme="minorEastAsia"/>
                    <w:b w:val="0"/>
                    <w:i/>
                    <w:iCs w:val="0"/>
                    <w:szCs w:val="21"/>
                  </w:rPr>
                  <m:t>V</m:t>
                </m:r>
                <m:ctrlPr>
                  <w:rPr>
                    <w:rFonts w:ascii="Cambria Math" w:hAnsi="Cambria Math" w:cs="Cambria Math" w:eastAsiaTheme="minorEastAsia"/>
                    <w:i/>
                    <w:iCs w:val="0"/>
                    <w:szCs w:val="21"/>
                  </w:rPr>
                </m:ctrlPr>
              </m:e>
              <m:sub>
                <m:r>
                  <m:rPr>
                    <m:nor/>
                  </m:rPr>
                  <w:rPr>
                    <w:rFonts w:ascii="Cambria Math" w:hAnsi="Cambria Math" w:cs="Cambria Math" w:eastAsiaTheme="minorEastAsia"/>
                    <w:b w:val="0"/>
                    <w:i/>
                    <w:iCs w:val="0"/>
                    <w:szCs w:val="21"/>
                  </w:rPr>
                  <m:t>p</m:t>
                </m:r>
                <m:ctrlPr>
                  <w:rPr>
                    <w:rFonts w:ascii="Cambria Math" w:hAnsi="Cambria Math" w:cs="Cambria Math" w:eastAsiaTheme="minorEastAsia"/>
                    <w:i/>
                    <w:iCs w:val="0"/>
                    <w:szCs w:val="21"/>
                  </w:rPr>
                </m:ctrlPr>
              </m:sub>
            </m:sSub>
            <m:ctrlPr>
              <w:rPr>
                <w:rFonts w:ascii="Cambria Math" w:hAnsi="Cambria Math" w:cs="Cambria Math" w:eastAsiaTheme="minorEastAsia"/>
                <w:i/>
                <w:szCs w:val="21"/>
              </w:rPr>
            </m:ctrlPr>
          </m:fName>
          <m:e>
            <m:r>
              <m:rPr>
                <m:nor/>
                <m:sty m:val="p"/>
              </m:rPr>
              <w:rPr>
                <w:rFonts w:ascii="Cambria Math" w:hAnsi="Cambria Math" w:cs="Cambria Math" w:eastAsiaTheme="minorEastAsia"/>
                <w:b w:val="0"/>
                <w:i w:val="0"/>
                <w:szCs w:val="21"/>
              </w:rPr>
              <m:t>=</m:t>
            </m:r>
            <m:f>
              <m:fPr>
                <m:ctrlPr>
                  <w:rPr>
                    <w:rFonts w:ascii="Cambria Math" w:hAnsi="Cambria Math" w:cs="Cambria Math" w:eastAsiaTheme="minorEastAsia"/>
                    <w:i/>
                    <w:szCs w:val="21"/>
                  </w:rPr>
                </m:ctrlPr>
              </m:fPr>
              <m:num>
                <m:r>
                  <m:rPr/>
                  <w:rPr>
                    <w:rFonts w:hint="default" w:ascii="Cambria Math" w:hAnsi="Cambria Math" w:cs="Cambria Math" w:eastAsiaTheme="minorEastAsia"/>
                    <w:szCs w:val="21"/>
                    <w:lang w:val="en-US" w:eastAsia="zh-CN"/>
                  </w:rPr>
                  <m:t>V</m:t>
                </m:r>
                <m:ctrlPr>
                  <w:rPr>
                    <w:rFonts w:ascii="Cambria Math" w:hAnsi="Cambria Math" w:cs="Cambria Math" w:eastAsiaTheme="minorEastAsia"/>
                    <w:i/>
                    <w:szCs w:val="21"/>
                  </w:rPr>
                </m:ctrlPr>
              </m:num>
              <m:den>
                <m:r>
                  <m:rPr>
                    <m:nor/>
                  </m:rPr>
                  <w:rPr>
                    <w:rFonts w:ascii="Cambria Math" w:hAnsi="Cambria Math" w:cs="Cambria Math" w:eastAsiaTheme="minorEastAsia"/>
                    <w:b w:val="0"/>
                    <w:i/>
                    <w:iCs/>
                    <w:szCs w:val="21"/>
                  </w:rPr>
                  <m:t>P</m:t>
                </m:r>
                <m:ctrlPr>
                  <w:rPr>
                    <w:rFonts w:ascii="Cambria Math" w:hAnsi="Cambria Math" w:cs="Cambria Math" w:eastAsiaTheme="minorEastAsia"/>
                    <w:i/>
                    <w:szCs w:val="21"/>
                  </w:rPr>
                </m:ctrlPr>
              </m:den>
            </m:f>
            <m:ctrlPr>
              <w:rPr>
                <w:rFonts w:ascii="Cambria Math" w:hAnsi="Cambria Math" w:cs="Cambria Math" w:eastAsiaTheme="minorEastAsia"/>
                <w:i/>
                <w:szCs w:val="21"/>
              </w:rPr>
            </m:ctrlPr>
          </m:e>
        </m:func>
      </m:oMath>
      <w:r>
        <w:rPr>
          <w:rFonts w:asciiTheme="minorEastAsia" w:hAnsiTheme="minorEastAsia" w:eastAsiaTheme="minorEastAsia"/>
          <w:szCs w:val="21"/>
        </w:rPr>
        <w:tab/>
      </w:r>
      <w:r>
        <w:rPr>
          <w:rFonts w:hint="eastAsia" w:asciiTheme="minorEastAsia" w:hAnsiTheme="minorEastAsia" w:eastAsiaTheme="minorEastAsia"/>
          <w:iCs/>
          <w:szCs w:val="21"/>
        </w:rPr>
        <w:t>（</w:t>
      </w:r>
      <w:r>
        <w:rPr>
          <w:rFonts w:hint="eastAsia" w:ascii="宋体" w:hAnsi="宋体" w:cs="宋体"/>
          <w:kern w:val="0"/>
          <w:szCs w:val="21"/>
          <w:lang w:val="en-US" w:eastAsia="zh-CN" w:bidi="zh-CN"/>
        </w:rPr>
        <w:t>A.11</w:t>
      </w:r>
      <w:r>
        <w:rPr>
          <w:rFonts w:hint="eastAsia" w:asciiTheme="minorEastAsia" w:hAnsiTheme="minorEastAsia" w:eastAsiaTheme="minorEastAsia"/>
          <w:iCs/>
          <w:szCs w:val="21"/>
        </w:rPr>
        <w:t>）</w:t>
      </w:r>
    </w:p>
    <w:p w14:paraId="26BA50D4">
      <w:pPr>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式中</w:t>
      </w:r>
      <w:r>
        <w:rPr>
          <w:rFonts w:hint="eastAsia"/>
          <w:lang w:val="en-US" w:bidi="ar-SA"/>
        </w:rPr>
        <w:t>：</w:t>
      </w:r>
    </w:p>
    <w:p w14:paraId="718AD4CC">
      <w:pPr>
        <w:ind w:left="840" w:leftChars="200" w:hanging="420" w:hangingChars="200"/>
        <w:rPr>
          <w:rFonts w:asciiTheme="majorEastAsia" w:hAnsiTheme="majorEastAsia" w:eastAsiaTheme="majorEastAsia"/>
          <w:szCs w:val="21"/>
        </w:rPr>
      </w:pPr>
      <w:r>
        <w:rPr>
          <w:rFonts w:ascii="Cambria Math" w:hAnsi="Cambria Math" w:cs="Cambria Math" w:eastAsiaTheme="majorEastAsia"/>
          <w:i/>
          <w:iCs/>
          <w:szCs w:val="21"/>
        </w:rPr>
        <w:t>V</w:t>
      </w:r>
      <w:r>
        <w:rPr>
          <w:rFonts w:ascii="Cambria Math" w:hAnsi="Cambria Math" w:cs="Cambria Math" w:eastAsiaTheme="majorEastAsia"/>
          <w:i/>
          <w:iCs/>
          <w:szCs w:val="21"/>
          <w:vertAlign w:val="subscript"/>
        </w:rPr>
        <w:t>p</w:t>
      </w:r>
      <w:r>
        <w:rPr>
          <w:rFonts w:hint="eastAsia" w:ascii="Cambria Math" w:hAnsi="Cambria Math" w:cs="Cambria Math" w:eastAsiaTheme="majorEastAsia"/>
          <w:i/>
          <w:iCs/>
          <w:szCs w:val="21"/>
          <w:vertAlign w:val="subscript"/>
          <w:lang w:val="en-US" w:eastAsia="zh-CN"/>
        </w:rPr>
        <w:tab/>
      </w:r>
      <w:r>
        <w:rPr>
          <w:rFonts w:hint="eastAsia" w:ascii="Cambria Math" w:hAnsi="Cambria Math" w:cs="Cambria Math" w:eastAsiaTheme="majorEastAsia"/>
          <w:i/>
          <w:iCs/>
          <w:szCs w:val="21"/>
          <w:vertAlign w:val="subscript"/>
          <w:lang w:val="en-US" w:eastAsia="zh-CN"/>
        </w:rPr>
        <w:tab/>
      </w:r>
      <w:r>
        <w:rPr>
          <w:rFonts w:hint="eastAsia" w:asciiTheme="majorEastAsia" w:hAnsiTheme="majorEastAsia" w:eastAsiaTheme="majorEastAsia"/>
          <w:szCs w:val="21"/>
        </w:rPr>
        <w:t>——人均</w:t>
      </w:r>
      <w:r>
        <w:rPr>
          <w:rFonts w:hint="eastAsia" w:asciiTheme="majorEastAsia" w:hAnsiTheme="majorEastAsia" w:eastAsiaTheme="majorEastAsia"/>
          <w:szCs w:val="21"/>
          <w:lang w:val="en-US" w:eastAsia="zh-CN"/>
        </w:rPr>
        <w:t>居民生活</w:t>
      </w:r>
      <w:r>
        <w:rPr>
          <w:rFonts w:hint="eastAsia" w:asciiTheme="majorEastAsia" w:hAnsiTheme="majorEastAsia" w:eastAsiaTheme="majorEastAsia"/>
          <w:szCs w:val="21"/>
        </w:rPr>
        <w:t>用水量单位为</w:t>
      </w:r>
      <w:r>
        <w:rPr>
          <w:rFonts w:asciiTheme="majorEastAsia" w:hAnsiTheme="majorEastAsia" w:eastAsiaTheme="majorEastAsia"/>
          <w:szCs w:val="21"/>
        </w:rPr>
        <w:t>升每人日</w:t>
      </w:r>
      <w:r>
        <w:rPr>
          <w:rFonts w:hint="eastAsia" w:asciiTheme="majorEastAsia" w:hAnsiTheme="majorEastAsia" w:eastAsiaTheme="majorEastAsia"/>
          <w:szCs w:val="21"/>
        </w:rPr>
        <w:t>（L</w:t>
      </w:r>
      <w:r>
        <w:rPr>
          <w:rFonts w:asciiTheme="majorEastAsia" w:hAnsiTheme="majorEastAsia" w:eastAsiaTheme="majorEastAsia"/>
          <w:szCs w:val="21"/>
        </w:rPr>
        <w:t>/</w:t>
      </w:r>
      <w:r>
        <w:rPr>
          <w:rFonts w:hint="eastAsia" w:asciiTheme="majorEastAsia" w:hAnsiTheme="majorEastAsia" w:eastAsiaTheme="majorEastAsia"/>
          <w:szCs w:val="21"/>
        </w:rPr>
        <w:t>人</w:t>
      </w:r>
      <w:r>
        <w:rPr>
          <w:rFonts w:asciiTheme="majorEastAsia" w:hAnsiTheme="majorEastAsia" w:eastAsiaTheme="majorEastAsia"/>
          <w:kern w:val="44"/>
          <w:szCs w:val="21"/>
        </w:rPr>
        <w:t>·</w:t>
      </w:r>
      <w:r>
        <w:rPr>
          <w:rFonts w:hint="eastAsia" w:asciiTheme="majorEastAsia" w:hAnsiTheme="majorEastAsia" w:eastAsiaTheme="majorEastAsia"/>
          <w:kern w:val="44"/>
          <w:szCs w:val="21"/>
        </w:rPr>
        <w:t>日</w:t>
      </w:r>
      <w:r>
        <w:rPr>
          <w:rFonts w:hint="eastAsia" w:asciiTheme="majorEastAsia" w:hAnsiTheme="majorEastAsia" w:eastAsiaTheme="majorEastAsia"/>
          <w:szCs w:val="21"/>
        </w:rPr>
        <w:t>）</w:t>
      </w:r>
      <w:r>
        <w:rPr>
          <w:rFonts w:asciiTheme="majorEastAsia" w:hAnsiTheme="majorEastAsia" w:eastAsiaTheme="majorEastAsia"/>
          <w:szCs w:val="21"/>
        </w:rPr>
        <w:t>；</w:t>
      </w:r>
    </w:p>
    <w:p w14:paraId="34626652">
      <w:pPr>
        <w:ind w:left="840" w:leftChars="200" w:hanging="420" w:hangingChars="200"/>
        <w:rPr>
          <w:rFonts w:asciiTheme="majorEastAsia" w:hAnsiTheme="majorEastAsia" w:eastAsiaTheme="majorEastAsia"/>
          <w:szCs w:val="21"/>
        </w:rPr>
      </w:pPr>
      <w:r>
        <w:rPr>
          <w:rFonts w:ascii="Cambria Math" w:hAnsi="Cambria Math" w:cs="Cambria Math" w:eastAsiaTheme="majorEastAsia"/>
          <w:i/>
          <w:iCs/>
          <w:szCs w:val="21"/>
        </w:rPr>
        <w:t>V</w:t>
      </w:r>
      <w:r>
        <w:rPr>
          <w:rFonts w:hint="eastAsia" w:ascii="Cambria Math" w:hAnsi="Cambria Math" w:cs="Cambria Math" w:eastAsiaTheme="majorEastAsia"/>
          <w:i/>
          <w:iCs/>
          <w:szCs w:val="21"/>
          <w:lang w:val="en-US" w:eastAsia="zh-CN"/>
        </w:rPr>
        <w:tab/>
      </w:r>
      <w:r>
        <w:rPr>
          <w:rFonts w:hint="eastAsia" w:ascii="Cambria Math" w:hAnsi="Cambria Math" w:cs="Cambria Math" w:eastAsiaTheme="majorEastAsia"/>
          <w:i/>
          <w:iCs/>
          <w:szCs w:val="21"/>
          <w:lang w:val="en-US" w:eastAsia="zh-CN"/>
        </w:rPr>
        <w:tab/>
      </w:r>
      <w:r>
        <w:rPr>
          <w:rFonts w:hint="eastAsia" w:asciiTheme="majorEastAsia" w:hAnsiTheme="majorEastAsia" w:eastAsiaTheme="majorEastAsia"/>
          <w:szCs w:val="21"/>
        </w:rPr>
        <w:t>——</w:t>
      </w:r>
      <w:r>
        <w:rPr>
          <w:rFonts w:asciiTheme="majorEastAsia" w:hAnsiTheme="majorEastAsia" w:eastAsiaTheme="majorEastAsia"/>
          <w:szCs w:val="21"/>
        </w:rPr>
        <w:t>统计期内</w:t>
      </w:r>
      <w:r>
        <w:rPr>
          <w:rFonts w:hint="eastAsia"/>
        </w:rPr>
        <w:t>居民家庭日常生活消耗的</w:t>
      </w:r>
      <w:r>
        <w:rPr>
          <w:rFonts w:asciiTheme="majorEastAsia" w:hAnsiTheme="majorEastAsia" w:eastAsiaTheme="majorEastAsia"/>
          <w:szCs w:val="21"/>
        </w:rPr>
        <w:t>水量，单位为升每人日</w:t>
      </w:r>
      <w:r>
        <w:rPr>
          <w:rFonts w:hint="eastAsia" w:asciiTheme="majorEastAsia" w:hAnsiTheme="majorEastAsia" w:eastAsiaTheme="majorEastAsia"/>
          <w:szCs w:val="21"/>
        </w:rPr>
        <w:t>（L</w:t>
      </w:r>
      <w:r>
        <w:rPr>
          <w:rFonts w:asciiTheme="majorEastAsia" w:hAnsiTheme="majorEastAsia" w:eastAsiaTheme="majorEastAsia"/>
          <w:szCs w:val="21"/>
        </w:rPr>
        <w:t>/</w:t>
      </w:r>
      <w:r>
        <w:rPr>
          <w:rFonts w:hint="eastAsia" w:asciiTheme="majorEastAsia" w:hAnsiTheme="majorEastAsia" w:eastAsiaTheme="majorEastAsia"/>
          <w:szCs w:val="21"/>
        </w:rPr>
        <w:t>人</w:t>
      </w:r>
      <w:r>
        <w:rPr>
          <w:rFonts w:asciiTheme="majorEastAsia" w:hAnsiTheme="majorEastAsia" w:eastAsiaTheme="majorEastAsia"/>
          <w:kern w:val="44"/>
          <w:szCs w:val="21"/>
        </w:rPr>
        <w:t>·</w:t>
      </w:r>
      <w:r>
        <w:rPr>
          <w:rFonts w:hint="eastAsia" w:asciiTheme="majorEastAsia" w:hAnsiTheme="majorEastAsia" w:eastAsiaTheme="majorEastAsia"/>
          <w:kern w:val="44"/>
          <w:szCs w:val="21"/>
        </w:rPr>
        <w:t>日</w:t>
      </w:r>
      <w:r>
        <w:rPr>
          <w:rFonts w:hint="eastAsia" w:asciiTheme="majorEastAsia" w:hAnsiTheme="majorEastAsia" w:eastAsiaTheme="majorEastAsia"/>
          <w:szCs w:val="21"/>
        </w:rPr>
        <w:t>）；</w:t>
      </w:r>
    </w:p>
    <w:p w14:paraId="60BC18C3">
      <w:pPr>
        <w:ind w:left="840" w:leftChars="200" w:hanging="420" w:hangingChars="200"/>
        <w:rPr>
          <w:rFonts w:asciiTheme="majorEastAsia" w:hAnsiTheme="majorEastAsia" w:eastAsiaTheme="majorEastAsia"/>
          <w:szCs w:val="21"/>
        </w:rPr>
      </w:pPr>
      <w:r>
        <w:rPr>
          <w:rFonts w:ascii="Cambria Math" w:hAnsi="Cambria Math" w:cs="Cambria Math" w:eastAsiaTheme="majorEastAsia"/>
          <w:i/>
          <w:iCs/>
          <w:szCs w:val="21"/>
        </w:rPr>
        <w:t>P</w:t>
      </w:r>
      <w:r>
        <w:rPr>
          <w:rFonts w:hint="eastAsia" w:ascii="Cambria Math" w:hAnsi="Cambria Math" w:cs="Cambria Math" w:eastAsiaTheme="majorEastAsia"/>
          <w:i/>
          <w:iCs/>
          <w:szCs w:val="21"/>
          <w:lang w:val="en-US" w:eastAsia="zh-CN"/>
        </w:rPr>
        <w:tab/>
      </w:r>
      <w:r>
        <w:rPr>
          <w:rFonts w:hint="eastAsia" w:ascii="Cambria Math" w:hAnsi="Cambria Math" w:cs="Cambria Math" w:eastAsiaTheme="majorEastAsia"/>
          <w:i/>
          <w:iCs/>
          <w:szCs w:val="21"/>
          <w:lang w:val="en-US" w:eastAsia="zh-CN"/>
        </w:rPr>
        <w:tab/>
      </w:r>
      <w:r>
        <w:rPr>
          <w:rFonts w:hint="eastAsia" w:asciiTheme="majorEastAsia" w:hAnsiTheme="majorEastAsia" w:eastAsiaTheme="majorEastAsia"/>
          <w:szCs w:val="21"/>
        </w:rPr>
        <w:t>——</w:t>
      </w:r>
      <w:r>
        <w:rPr>
          <w:rFonts w:hint="eastAsia" w:asciiTheme="majorEastAsia" w:hAnsiTheme="majorEastAsia" w:eastAsiaTheme="majorEastAsia"/>
          <w:szCs w:val="21"/>
          <w:lang w:val="en-US" w:eastAsia="zh-CN"/>
        </w:rPr>
        <w:t>社区常住人口人数</w:t>
      </w:r>
      <w:r>
        <w:rPr>
          <w:rFonts w:asciiTheme="majorEastAsia" w:hAnsiTheme="majorEastAsia" w:eastAsiaTheme="majorEastAsia"/>
          <w:szCs w:val="21"/>
        </w:rPr>
        <w:t>，单位为人</w:t>
      </w:r>
      <w:r>
        <w:rPr>
          <w:rFonts w:hint="eastAsia" w:asciiTheme="majorEastAsia" w:hAnsiTheme="majorEastAsia" w:eastAsiaTheme="majorEastAsia"/>
          <w:szCs w:val="21"/>
        </w:rPr>
        <w:t>。</w:t>
      </w:r>
    </w:p>
    <w:p w14:paraId="2B35C515">
      <w:pPr>
        <w:pStyle w:val="112"/>
        <w:numPr>
          <w:ilvl w:val="1"/>
          <w:numId w:val="10"/>
        </w:numPr>
        <w:tabs>
          <w:tab w:val="left" w:pos="360"/>
        </w:tabs>
        <w:spacing w:beforeLines="50" w:afterLines="50"/>
        <w:rPr>
          <w:rFonts w:hint="eastAsia" w:ascii="黑体" w:hAnsi="黑体" w:eastAsia="黑体"/>
          <w:lang w:eastAsia="zh-CN"/>
        </w:rPr>
      </w:pPr>
      <w:r>
        <w:rPr>
          <w:rFonts w:hint="eastAsia" w:ascii="黑体" w:hAnsi="黑体" w:eastAsia="黑体"/>
          <w:sz w:val="21"/>
          <w:szCs w:val="21"/>
          <w:lang w:val="en-US" w:eastAsia="zh-CN"/>
        </w:rPr>
        <w:t>碳排放监控系统</w:t>
      </w:r>
    </w:p>
    <w:p w14:paraId="1AF414DA">
      <w:pPr>
        <w:spacing w:after="0"/>
        <w:ind w:firstLine="420" w:firstLineChars="200"/>
        <w:rPr>
          <w:rFonts w:hint="eastAsia" w:ascii="宋体" w:hAnsi="宋体" w:eastAsia="宋体" w:cs="宋体"/>
          <w:i w:val="0"/>
          <w:iCs w:val="0"/>
          <w:caps w:val="0"/>
          <w:spacing w:val="0"/>
          <w:sz w:val="21"/>
          <w:szCs w:val="21"/>
          <w:shd w:val="clear" w:fill="FFFFFF"/>
          <w:lang w:val="en-US" w:eastAsia="zh-CN"/>
        </w:rPr>
      </w:pPr>
      <w:bookmarkStart w:id="293" w:name="OLE_LINK28"/>
      <w:r>
        <w:rPr>
          <w:rFonts w:hint="eastAsia" w:ascii="宋体" w:hAnsi="宋体" w:eastAsia="宋体" w:cs="宋体"/>
          <w:i w:val="0"/>
          <w:iCs w:val="0"/>
          <w:caps w:val="0"/>
          <w:spacing w:val="0"/>
          <w:sz w:val="21"/>
          <w:szCs w:val="21"/>
          <w:shd w:val="clear" w:fill="FFFFFF"/>
          <w:lang w:val="en-US" w:eastAsia="zh-CN"/>
        </w:rPr>
        <w:t>主要指社区</w:t>
      </w:r>
      <w:r>
        <w:rPr>
          <w:rFonts w:hint="eastAsia" w:ascii="宋体" w:hAnsi="宋体" w:eastAsia="宋体" w:cs="宋体"/>
          <w:i w:val="0"/>
          <w:iCs w:val="0"/>
          <w:caps w:val="0"/>
          <w:spacing w:val="0"/>
          <w:sz w:val="21"/>
          <w:szCs w:val="21"/>
          <w:shd w:val="clear" w:fill="FFFFFF"/>
          <w:lang w:val="en-US"/>
        </w:rPr>
        <w:t>收集、存储、分析和展示社区内</w:t>
      </w:r>
      <w:r>
        <w:rPr>
          <w:rFonts w:hint="eastAsia" w:ascii="宋体" w:hAnsi="宋体" w:eastAsia="宋体" w:cs="宋体"/>
          <w:i w:val="0"/>
          <w:iCs w:val="0"/>
          <w:caps w:val="0"/>
          <w:spacing w:val="0"/>
          <w:sz w:val="21"/>
          <w:szCs w:val="21"/>
          <w:shd w:val="clear" w:fill="FFFFFF"/>
          <w:lang w:val="en-US" w:eastAsia="zh-CN"/>
        </w:rPr>
        <w:t>电、气、水等</w:t>
      </w:r>
      <w:r>
        <w:rPr>
          <w:rFonts w:hint="eastAsia" w:ascii="宋体" w:hAnsi="宋体" w:eastAsia="宋体" w:cs="宋体"/>
          <w:i w:val="0"/>
          <w:iCs w:val="0"/>
          <w:caps w:val="0"/>
          <w:spacing w:val="0"/>
          <w:sz w:val="21"/>
          <w:szCs w:val="21"/>
          <w:shd w:val="clear" w:fill="FFFFFF"/>
          <w:lang w:val="en-US"/>
        </w:rPr>
        <w:t>各类</w:t>
      </w:r>
      <w:r>
        <w:rPr>
          <w:rFonts w:hint="eastAsia" w:ascii="宋体" w:hAnsi="宋体" w:eastAsia="宋体" w:cs="宋体"/>
          <w:i w:val="0"/>
          <w:iCs w:val="0"/>
          <w:caps w:val="0"/>
          <w:spacing w:val="0"/>
          <w:sz w:val="21"/>
          <w:szCs w:val="21"/>
          <w:shd w:val="clear" w:fill="FFFFFF"/>
          <w:lang w:val="en-US" w:eastAsia="zh-CN"/>
        </w:rPr>
        <w:t>能源消耗及</w:t>
      </w:r>
      <w:r>
        <w:rPr>
          <w:rFonts w:hint="eastAsia" w:ascii="宋体" w:hAnsi="宋体" w:eastAsia="宋体" w:cs="宋体"/>
          <w:i w:val="0"/>
          <w:iCs w:val="0"/>
          <w:caps w:val="0"/>
          <w:spacing w:val="0"/>
          <w:sz w:val="21"/>
          <w:szCs w:val="21"/>
          <w:shd w:val="clear" w:fill="FFFFFF"/>
          <w:lang w:val="en-US"/>
        </w:rPr>
        <w:t>碳排放相关数据的</w:t>
      </w:r>
      <w:r>
        <w:rPr>
          <w:rFonts w:hint="eastAsia" w:ascii="宋体" w:hAnsi="宋体" w:eastAsia="宋体" w:cs="宋体"/>
          <w:i w:val="0"/>
          <w:iCs w:val="0"/>
          <w:caps w:val="0"/>
          <w:spacing w:val="0"/>
          <w:sz w:val="21"/>
          <w:szCs w:val="21"/>
          <w:shd w:val="clear" w:fill="FFFFFF"/>
          <w:lang w:val="en-US" w:eastAsia="zh-CN"/>
        </w:rPr>
        <w:t>系统</w:t>
      </w:r>
      <w:r>
        <w:rPr>
          <w:rFonts w:hint="eastAsia" w:ascii="宋体" w:hAnsi="宋体" w:eastAsia="宋体" w:cs="宋体"/>
          <w:i w:val="0"/>
          <w:iCs w:val="0"/>
          <w:caps w:val="0"/>
          <w:spacing w:val="0"/>
          <w:sz w:val="21"/>
          <w:szCs w:val="21"/>
          <w:shd w:val="clear" w:fill="FFFFFF"/>
          <w:lang w:val="en-US"/>
        </w:rPr>
        <w:t>，具备用电、用气、用水自动远传计量功能、能源管理功能、数据可视化功能，且每年开展1次年度碳排放分析；利用大数据、AI等算法技术促进节能降碳。</w:t>
      </w:r>
    </w:p>
    <w:p w14:paraId="539BA2B2">
      <w:pPr>
        <w:pStyle w:val="112"/>
        <w:numPr>
          <w:ilvl w:val="1"/>
          <w:numId w:val="10"/>
        </w:numPr>
        <w:tabs>
          <w:tab w:val="left" w:pos="360"/>
        </w:tabs>
        <w:spacing w:beforeLines="50" w:after="0" w:afterLines="50"/>
        <w:rPr>
          <w:rFonts w:hint="eastAsia" w:ascii="黑体" w:hAnsi="黑体" w:eastAsia="黑体"/>
          <w:sz w:val="21"/>
          <w:szCs w:val="21"/>
          <w:lang w:val="en-US" w:eastAsia="zh-CN"/>
        </w:rPr>
      </w:pPr>
      <w:r>
        <w:rPr>
          <w:rFonts w:hint="eastAsia" w:ascii="黑体" w:hAnsi="黑体" w:eastAsia="黑体"/>
          <w:sz w:val="21"/>
          <w:szCs w:val="21"/>
          <w:lang w:val="en-US" w:eastAsia="zh-CN"/>
        </w:rPr>
        <w:t>近零碳中长期发展规划</w:t>
      </w:r>
    </w:p>
    <w:p w14:paraId="4B1401B8">
      <w:pPr>
        <w:spacing w:after="0"/>
        <w:ind w:firstLine="420" w:firstLineChars="200"/>
        <w:rPr>
          <w:rFonts w:hint="default" w:ascii="宋体" w:hAnsi="宋体"/>
          <w:sz w:val="21"/>
          <w:szCs w:val="21"/>
          <w:lang w:val="en-US" w:eastAsia="zh-CN"/>
        </w:rPr>
      </w:pPr>
      <w:r>
        <w:rPr>
          <w:rFonts w:hint="eastAsia" w:ascii="宋体" w:hAnsi="宋体" w:eastAsia="宋体" w:cs="宋体"/>
          <w:i w:val="0"/>
          <w:iCs w:val="0"/>
          <w:caps w:val="0"/>
          <w:spacing w:val="0"/>
          <w:sz w:val="21"/>
          <w:szCs w:val="21"/>
          <w:shd w:val="clear" w:fill="FFFFFF"/>
          <w:lang w:val="en-US" w:eastAsia="zh-CN"/>
        </w:rPr>
        <w:t>在</w:t>
      </w:r>
      <w:r>
        <w:rPr>
          <w:rFonts w:hint="eastAsia" w:ascii="宋体" w:hAnsi="宋体" w:eastAsia="宋体" w:cs="宋体"/>
          <w:i w:val="0"/>
          <w:iCs w:val="0"/>
          <w:caps w:val="0"/>
          <w:spacing w:val="0"/>
          <w:sz w:val="21"/>
          <w:szCs w:val="21"/>
          <w:shd w:val="clear" w:fill="FFFFFF"/>
        </w:rPr>
        <w:t>近零碳社区策划</w:t>
      </w:r>
      <w:r>
        <w:rPr>
          <w:rFonts w:hint="eastAsia" w:ascii="宋体" w:hAnsi="宋体" w:eastAsia="宋体" w:cs="宋体"/>
          <w:i w:val="0"/>
          <w:iCs w:val="0"/>
          <w:caps w:val="0"/>
          <w:spacing w:val="0"/>
          <w:sz w:val="21"/>
          <w:szCs w:val="21"/>
          <w:shd w:val="clear" w:fill="FFFFFF"/>
          <w:lang w:val="en-US" w:eastAsia="zh-CN"/>
        </w:rPr>
        <w:t>方案的基础上，</w:t>
      </w:r>
      <w:r>
        <w:rPr>
          <w:rFonts w:hint="eastAsia" w:ascii="宋体" w:hAnsi="宋体" w:eastAsia="宋体" w:cs="宋体"/>
          <w:i w:val="0"/>
          <w:iCs w:val="0"/>
          <w:caps w:val="0"/>
          <w:spacing w:val="0"/>
          <w:sz w:val="21"/>
          <w:szCs w:val="21"/>
          <w:shd w:val="clear" w:fill="FFFFFF"/>
        </w:rPr>
        <w:t>社区</w:t>
      </w:r>
      <w:r>
        <w:rPr>
          <w:rFonts w:hint="eastAsia" w:ascii="宋体" w:hAnsi="宋体" w:eastAsia="宋体" w:cs="宋体"/>
          <w:i w:val="0"/>
          <w:iCs w:val="0"/>
          <w:caps w:val="0"/>
          <w:spacing w:val="0"/>
          <w:sz w:val="21"/>
          <w:szCs w:val="21"/>
          <w:shd w:val="clear" w:fill="FFFFFF"/>
          <w:lang w:val="en-US" w:eastAsia="zh-CN"/>
        </w:rPr>
        <w:t>为</w:t>
      </w:r>
      <w:r>
        <w:rPr>
          <w:rFonts w:hint="eastAsia" w:ascii="宋体" w:hAnsi="宋体" w:eastAsia="宋体" w:cs="宋体"/>
          <w:i w:val="0"/>
          <w:iCs w:val="0"/>
          <w:caps w:val="0"/>
          <w:spacing w:val="0"/>
          <w:sz w:val="21"/>
          <w:szCs w:val="21"/>
          <w:shd w:val="clear" w:fill="FFFFFF"/>
        </w:rPr>
        <w:t>实现接近零碳排放的目标所制定的较长时间范围</w:t>
      </w:r>
      <w:r>
        <w:rPr>
          <w:rFonts w:hint="eastAsia" w:ascii="宋体" w:hAnsi="宋体" w:eastAsia="宋体" w:cs="宋体"/>
          <w:i w:val="0"/>
          <w:iCs w:val="0"/>
          <w:caps w:val="0"/>
          <w:spacing w:val="0"/>
          <w:sz w:val="21"/>
          <w:szCs w:val="21"/>
          <w:shd w:val="clear" w:fill="FFFFFF"/>
          <w:lang w:val="en-US" w:eastAsia="zh-CN"/>
        </w:rPr>
        <w:t>内的</w:t>
      </w:r>
      <w:r>
        <w:rPr>
          <w:rFonts w:hint="eastAsia" w:ascii="宋体" w:hAnsi="宋体" w:eastAsia="宋体" w:cs="宋体"/>
          <w:i w:val="0"/>
          <w:iCs w:val="0"/>
          <w:caps w:val="0"/>
          <w:spacing w:val="0"/>
          <w:sz w:val="21"/>
          <w:szCs w:val="21"/>
          <w:shd w:val="clear" w:fill="FFFFFF"/>
        </w:rPr>
        <w:t>全面性、系统性</w:t>
      </w:r>
      <w:r>
        <w:rPr>
          <w:rFonts w:hint="eastAsia" w:ascii="宋体" w:hAnsi="宋体" w:eastAsia="宋体" w:cs="宋体"/>
          <w:i w:val="0"/>
          <w:iCs w:val="0"/>
          <w:caps w:val="0"/>
          <w:spacing w:val="0"/>
          <w:sz w:val="21"/>
          <w:szCs w:val="21"/>
          <w:shd w:val="clear" w:fill="FFFFFF"/>
          <w:lang w:val="en-US" w:eastAsia="zh-CN"/>
        </w:rPr>
        <w:t>的近零碳</w:t>
      </w:r>
      <w:r>
        <w:rPr>
          <w:rFonts w:hint="eastAsia" w:ascii="宋体" w:hAnsi="宋体" w:eastAsia="宋体" w:cs="宋体"/>
          <w:i w:val="0"/>
          <w:iCs w:val="0"/>
          <w:caps w:val="0"/>
          <w:spacing w:val="0"/>
          <w:sz w:val="21"/>
          <w:szCs w:val="21"/>
          <w:shd w:val="clear" w:fill="FFFFFF"/>
        </w:rPr>
        <w:t>发展方案。</w:t>
      </w:r>
    </w:p>
    <w:p w14:paraId="029C3AFF">
      <w:pPr>
        <w:pStyle w:val="10"/>
        <w:spacing w:after="284"/>
        <w:ind w:firstLine="420"/>
        <w:rPr>
          <w:rFonts w:hint="eastAsia" w:ascii="宋体" w:hAnsi="宋体" w:eastAsia="宋体"/>
          <w:lang w:val="en-US"/>
        </w:rPr>
      </w:pPr>
      <w:r>
        <w:rPr>
          <w:rFonts w:hint="eastAsia" w:ascii="宋体" w:hAnsi="宋体" w:eastAsia="宋体"/>
          <w:lang w:val="en-US"/>
        </w:rPr>
        <w:br w:type="page"/>
      </w:r>
    </w:p>
    <w:p w14:paraId="5BDC6355">
      <w:pPr>
        <w:pStyle w:val="92"/>
        <w:spacing w:after="284"/>
        <w:ind w:left="0"/>
      </w:pPr>
      <w:bookmarkStart w:id="294" w:name="_Toc10925"/>
      <w:bookmarkStart w:id="295" w:name="_Toc643"/>
      <w:bookmarkStart w:id="296" w:name="_Toc200"/>
      <w:bookmarkStart w:id="297" w:name="_Toc28093"/>
      <w:bookmarkStart w:id="298" w:name="_Toc29545"/>
      <w:bookmarkStart w:id="299" w:name="_Toc10718"/>
      <w:bookmarkStart w:id="300" w:name="_Toc4589"/>
      <w:bookmarkStart w:id="301" w:name="_Toc29432"/>
      <w:r>
        <w:br w:type="textWrapping"/>
      </w:r>
      <w:r>
        <w:rPr>
          <w:rFonts w:hint="eastAsia"/>
        </w:rPr>
        <w:t>（规范性）</w:t>
      </w:r>
      <w:r>
        <w:br w:type="textWrapping"/>
      </w:r>
      <w:r>
        <w:rPr>
          <w:rFonts w:hint="eastAsia"/>
        </w:rPr>
        <w:t>近零碳社区碳排放核算</w:t>
      </w:r>
      <w:r>
        <w:rPr>
          <w:rFonts w:hint="default"/>
          <w:lang w:val="en-US" w:eastAsia="zh-CN"/>
        </w:rPr>
        <w:t>排放因子及</w:t>
      </w:r>
      <w:bookmarkEnd w:id="294"/>
      <w:bookmarkEnd w:id="295"/>
      <w:bookmarkEnd w:id="296"/>
      <w:r>
        <w:rPr>
          <w:rFonts w:hint="default"/>
          <w:lang w:val="en-US" w:eastAsia="zh-CN"/>
        </w:rPr>
        <w:t>缺省值</w:t>
      </w:r>
      <w:bookmarkEnd w:id="297"/>
    </w:p>
    <w:p w14:paraId="47B4B0F2">
      <w:pPr>
        <w:pStyle w:val="112"/>
        <w:numPr>
          <w:ilvl w:val="1"/>
          <w:numId w:val="10"/>
        </w:numPr>
        <w:tabs>
          <w:tab w:val="left" w:pos="360"/>
        </w:tabs>
        <w:spacing w:before="120" w:after="120"/>
        <w:rPr>
          <w:rFonts w:hint="eastAsia" w:ascii="黑体" w:hAnsi="黑体" w:eastAsia="黑体"/>
        </w:rPr>
      </w:pPr>
      <w:r>
        <w:rPr>
          <w:rFonts w:hint="eastAsia" w:ascii="黑体" w:hAnsi="黑体" w:eastAsia="黑体"/>
        </w:rPr>
        <w:t>社区碳排放核算排放因子</w:t>
      </w:r>
    </w:p>
    <w:p w14:paraId="5CDD38DB">
      <w:pPr>
        <w:pStyle w:val="112"/>
        <w:numPr>
          <w:ilvl w:val="-1"/>
          <w:numId w:val="0"/>
        </w:numPr>
        <w:tabs>
          <w:tab w:val="left" w:pos="360"/>
        </w:tabs>
        <w:spacing w:line="240" w:lineRule="auto"/>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lang w:val="en-US" w:eastAsia="zh-CN"/>
        </w:rPr>
        <w:t>近零碳社区碳排放核算排放因子</w:t>
      </w:r>
      <w:r>
        <w:rPr>
          <w:rFonts w:hint="eastAsia" w:asciiTheme="minorEastAsia" w:hAnsiTheme="minorEastAsia" w:eastAsiaTheme="minorEastAsia" w:cstheme="minorEastAsia"/>
        </w:rPr>
        <w:t>见</w:t>
      </w:r>
      <w:r>
        <w:rPr>
          <w:rFonts w:hint="eastAsia" w:asciiTheme="minorEastAsia" w:hAnsiTheme="minorEastAsia" w:eastAsiaTheme="minorEastAsia" w:cstheme="minorEastAsia"/>
          <w:lang w:val="en-US" w:eastAsia="zh-CN"/>
        </w:rPr>
        <w:t>表B</w:t>
      </w:r>
      <w:r>
        <w:rPr>
          <w:rFonts w:hint="eastAsia" w:asciiTheme="minorEastAsia" w:hAnsiTheme="minorEastAsia" w:eastAsiaTheme="minorEastAsia" w:cstheme="minorEastAsia"/>
        </w:rPr>
        <w:t>.1。</w:t>
      </w:r>
    </w:p>
    <w:p w14:paraId="4C5289DE">
      <w:pPr>
        <w:spacing w:before="157" w:beforeLines="50" w:after="157" w:afterLines="50"/>
        <w:jc w:val="center"/>
        <w:rPr>
          <w:rFonts w:hint="default" w:eastAsia="黑体"/>
          <w:lang w:val="en-US" w:eastAsia="zh-CN"/>
        </w:rPr>
      </w:pPr>
      <w:r>
        <w:rPr>
          <w:rFonts w:ascii="黑体" w:hAnsi="黑体" w:eastAsia="黑体"/>
          <w:kern w:val="0"/>
          <w:szCs w:val="21"/>
        </w:rPr>
        <w:t>表</w:t>
      </w:r>
      <w:r>
        <w:rPr>
          <w:rFonts w:hint="eastAsia" w:ascii="黑体" w:hAnsi="黑体" w:eastAsia="黑体"/>
          <w:kern w:val="0"/>
          <w:szCs w:val="21"/>
          <w:lang w:val="en-US" w:eastAsia="zh-CN"/>
        </w:rPr>
        <w:t>B</w:t>
      </w:r>
      <w:r>
        <w:rPr>
          <w:rFonts w:hint="eastAsia" w:ascii="黑体" w:hAnsi="黑体" w:eastAsia="黑体"/>
          <w:kern w:val="0"/>
          <w:szCs w:val="21"/>
        </w:rPr>
        <w:t xml:space="preserve">.1 </w:t>
      </w:r>
      <w:r>
        <w:rPr>
          <w:rFonts w:hint="eastAsia" w:ascii="黑体" w:hAnsi="黑体" w:eastAsia="黑体"/>
          <w:kern w:val="0"/>
          <w:szCs w:val="21"/>
          <w:lang w:val="en-US" w:eastAsia="zh-CN"/>
        </w:rPr>
        <w:t xml:space="preserve"> 近零碳社区碳排放核算排放因子</w:t>
      </w:r>
    </w:p>
    <w:tbl>
      <w:tblPr>
        <w:tblStyle w:val="34"/>
        <w:tblW w:w="5014" w:type="pct"/>
        <w:jc w:val="center"/>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autofit"/>
        <w:tblCellMar>
          <w:top w:w="0" w:type="dxa"/>
          <w:left w:w="0" w:type="dxa"/>
          <w:bottom w:w="0" w:type="dxa"/>
          <w:right w:w="0" w:type="dxa"/>
        </w:tblCellMar>
      </w:tblPr>
      <w:tblGrid>
        <w:gridCol w:w="2339"/>
        <w:gridCol w:w="3441"/>
        <w:gridCol w:w="3631"/>
      </w:tblGrid>
      <w:tr w14:paraId="04935C9D">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PrEx>
        <w:trPr>
          <w:trHeight w:val="331" w:hRule="atLeast"/>
          <w:jc w:val="center"/>
        </w:trPr>
        <w:tc>
          <w:tcPr>
            <w:tcW w:w="1243" w:type="pct"/>
            <w:tcBorders>
              <w:top w:val="single" w:color="auto" w:sz="12" w:space="0"/>
              <w:bottom w:val="single" w:color="auto" w:sz="12" w:space="0"/>
            </w:tcBorders>
            <w:vAlign w:val="center"/>
          </w:tcPr>
          <w:p w14:paraId="21E5A63B">
            <w:pPr>
              <w:pStyle w:val="150"/>
              <w:keepNext w:val="0"/>
              <w:keepLines w:val="0"/>
              <w:suppressLineNumbers w:val="0"/>
              <w:spacing w:before="0" w:beforeAutospacing="0" w:after="0" w:afterAutospacing="0" w:line="240" w:lineRule="auto"/>
              <w:ind w:right="359"/>
              <w:rPr>
                <w:rFonts w:hint="default" w:ascii="宋体" w:hAnsi="宋体" w:eastAsia="宋体"/>
                <w:b w:val="0"/>
                <w:bCs w:val="0"/>
                <w:sz w:val="18"/>
                <w:szCs w:val="18"/>
              </w:rPr>
            </w:pPr>
            <w:r>
              <w:rPr>
                <w:rFonts w:hint="eastAsia" w:ascii="宋体" w:hAnsi="宋体" w:eastAsia="宋体"/>
                <w:b w:val="0"/>
                <w:bCs w:val="0"/>
                <w:sz w:val="18"/>
                <w:szCs w:val="18"/>
              </w:rPr>
              <w:t>品种</w:t>
            </w:r>
          </w:p>
        </w:tc>
        <w:tc>
          <w:tcPr>
            <w:tcW w:w="1828" w:type="pct"/>
            <w:tcBorders>
              <w:top w:val="single" w:color="auto" w:sz="12" w:space="0"/>
              <w:bottom w:val="single" w:color="auto" w:sz="12" w:space="0"/>
            </w:tcBorders>
            <w:vAlign w:val="center"/>
          </w:tcPr>
          <w:p w14:paraId="7D179680">
            <w:pPr>
              <w:pStyle w:val="150"/>
              <w:keepNext w:val="0"/>
              <w:keepLines w:val="0"/>
              <w:suppressLineNumbers w:val="0"/>
              <w:spacing w:before="0" w:beforeAutospacing="0" w:after="0" w:afterAutospacing="0" w:line="240" w:lineRule="auto"/>
              <w:ind w:left="555" w:right="541"/>
              <w:rPr>
                <w:rFonts w:hint="default" w:ascii="宋体" w:hAnsi="宋体" w:eastAsia="宋体"/>
                <w:b w:val="0"/>
                <w:bCs w:val="0"/>
                <w:sz w:val="18"/>
                <w:szCs w:val="18"/>
              </w:rPr>
            </w:pPr>
            <w:r>
              <w:rPr>
                <w:rFonts w:hint="eastAsia" w:ascii="宋体" w:hAnsi="宋体" w:eastAsia="宋体"/>
                <w:b w:val="0"/>
                <w:bCs w:val="0"/>
                <w:sz w:val="18"/>
                <w:szCs w:val="18"/>
                <w:lang w:eastAsia="zh-CN"/>
              </w:rPr>
              <w:t>折标煤系数</w:t>
            </w:r>
          </w:p>
        </w:tc>
        <w:tc>
          <w:tcPr>
            <w:tcW w:w="1928" w:type="pct"/>
            <w:tcBorders>
              <w:top w:val="single" w:color="auto" w:sz="12" w:space="0"/>
              <w:bottom w:val="single" w:color="auto" w:sz="12" w:space="0"/>
            </w:tcBorders>
            <w:vAlign w:val="center"/>
          </w:tcPr>
          <w:p w14:paraId="211C026A">
            <w:pPr>
              <w:pStyle w:val="150"/>
              <w:keepNext w:val="0"/>
              <w:keepLines w:val="0"/>
              <w:suppressLineNumbers w:val="0"/>
              <w:spacing w:before="0" w:beforeAutospacing="0" w:after="0" w:afterAutospacing="0" w:line="240" w:lineRule="auto"/>
              <w:ind w:left="204" w:right="188"/>
              <w:rPr>
                <w:rFonts w:hint="default" w:ascii="宋体" w:hAnsi="宋体" w:eastAsia="宋体"/>
                <w:b w:val="0"/>
                <w:bCs w:val="0"/>
                <w:sz w:val="18"/>
                <w:szCs w:val="18"/>
                <w:lang w:eastAsia="zh-CN"/>
              </w:rPr>
            </w:pPr>
            <w:r>
              <w:rPr>
                <w:rFonts w:hint="eastAsia" w:ascii="宋体" w:hAnsi="宋体" w:eastAsia="宋体"/>
                <w:b w:val="0"/>
                <w:bCs w:val="0"/>
                <w:sz w:val="18"/>
                <w:szCs w:val="18"/>
                <w:lang w:eastAsia="zh-CN"/>
              </w:rPr>
              <w:t>折二氧化碳系数</w:t>
            </w:r>
          </w:p>
        </w:tc>
      </w:tr>
      <w:tr w14:paraId="06191D8D">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332" w:hRule="atLeast"/>
          <w:jc w:val="center"/>
        </w:trPr>
        <w:tc>
          <w:tcPr>
            <w:tcW w:w="1243" w:type="pct"/>
            <w:vAlign w:val="center"/>
          </w:tcPr>
          <w:p w14:paraId="19AD98CF">
            <w:pPr>
              <w:pStyle w:val="150"/>
              <w:keepNext w:val="0"/>
              <w:keepLines w:val="0"/>
              <w:suppressLineNumbers w:val="0"/>
              <w:spacing w:before="0" w:beforeAutospacing="0" w:after="0" w:afterAutospacing="0" w:line="240" w:lineRule="auto"/>
              <w:ind w:right="359"/>
              <w:rPr>
                <w:rFonts w:hint="default" w:ascii="宋体" w:hAnsi="宋体" w:eastAsia="宋体"/>
                <w:sz w:val="18"/>
                <w:szCs w:val="18"/>
              </w:rPr>
            </w:pPr>
            <w:r>
              <w:rPr>
                <w:rFonts w:hint="eastAsia" w:ascii="宋体" w:hAnsi="宋体" w:eastAsia="宋体"/>
                <w:sz w:val="18"/>
                <w:szCs w:val="18"/>
                <w:lang w:eastAsia="zh-CN"/>
              </w:rPr>
              <w:t>天然气</w:t>
            </w:r>
          </w:p>
        </w:tc>
        <w:tc>
          <w:tcPr>
            <w:tcW w:w="1828" w:type="pct"/>
            <w:vAlign w:val="center"/>
          </w:tcPr>
          <w:p w14:paraId="4C0A5223">
            <w:pPr>
              <w:pStyle w:val="150"/>
              <w:keepNext w:val="0"/>
              <w:keepLines w:val="0"/>
              <w:suppressLineNumbers w:val="0"/>
              <w:spacing w:before="0" w:beforeAutospacing="0" w:after="0" w:afterAutospacing="0" w:line="240" w:lineRule="auto"/>
              <w:ind w:left="552" w:right="546"/>
              <w:rPr>
                <w:rFonts w:hint="default" w:ascii="宋体" w:hAnsi="宋体" w:eastAsia="宋体"/>
                <w:sz w:val="18"/>
                <w:szCs w:val="18"/>
              </w:rPr>
            </w:pPr>
            <w:r>
              <w:rPr>
                <w:rFonts w:hint="default" w:ascii="宋体" w:hAnsi="宋体" w:eastAsia="宋体"/>
                <w:sz w:val="18"/>
                <w:szCs w:val="18"/>
              </w:rPr>
              <w:t>1.3300</w:t>
            </w:r>
            <w:r>
              <w:rPr>
                <w:rFonts w:hint="eastAsia" w:ascii="Times New Roman" w:hAnsi="Times New Roman" w:eastAsia="宋体" w:cs="Times New Roman"/>
                <w:sz w:val="18"/>
                <w:szCs w:val="18"/>
                <w:lang w:eastAsia="zh-CN"/>
              </w:rPr>
              <w:t xml:space="preserve"> </w:t>
            </w:r>
            <w:r>
              <w:rPr>
                <w:rFonts w:hint="default" w:ascii="宋体" w:hAnsi="宋体" w:eastAsia="宋体"/>
                <w:sz w:val="18"/>
                <w:szCs w:val="18"/>
              </w:rPr>
              <w:t>kgce/</w:t>
            </w:r>
            <w:r>
              <w:rPr>
                <w:rFonts w:hint="eastAsia" w:ascii="宋体" w:hAnsi="宋体" w:eastAsia="宋体"/>
                <w:sz w:val="18"/>
                <w:szCs w:val="18"/>
                <w:lang w:eastAsia="zh-CN"/>
              </w:rPr>
              <w:t>m³</w:t>
            </w:r>
          </w:p>
        </w:tc>
        <w:tc>
          <w:tcPr>
            <w:tcW w:w="1928" w:type="pct"/>
            <w:vAlign w:val="center"/>
          </w:tcPr>
          <w:p w14:paraId="4A55284B">
            <w:pPr>
              <w:pStyle w:val="150"/>
              <w:keepNext w:val="0"/>
              <w:keepLines w:val="0"/>
              <w:suppressLineNumbers w:val="0"/>
              <w:spacing w:before="0" w:beforeAutospacing="0" w:after="0" w:afterAutospacing="0" w:line="240" w:lineRule="auto"/>
              <w:ind w:left="0" w:right="0"/>
              <w:rPr>
                <w:rFonts w:hint="default" w:ascii="宋体" w:hAnsi="宋体" w:eastAsia="宋体"/>
                <w:sz w:val="18"/>
                <w:szCs w:val="18"/>
              </w:rPr>
            </w:pPr>
            <w:r>
              <w:rPr>
                <w:rFonts w:hint="default" w:ascii="宋体" w:hAnsi="宋体" w:eastAsia="宋体"/>
                <w:sz w:val="18"/>
                <w:szCs w:val="18"/>
              </w:rPr>
              <w:t>2.1650</w:t>
            </w:r>
            <w:r>
              <w:rPr>
                <w:rFonts w:hint="eastAsia" w:ascii="Times New Roman" w:hAnsi="Times New Roman" w:eastAsia="宋体" w:cs="Times New Roman"/>
                <w:sz w:val="18"/>
                <w:szCs w:val="18"/>
                <w:lang w:eastAsia="zh-CN"/>
              </w:rPr>
              <w:t xml:space="preserve"> </w:t>
            </w:r>
            <w:r>
              <w:rPr>
                <w:rFonts w:hint="default" w:ascii="宋体" w:hAnsi="宋体" w:eastAsia="宋体"/>
                <w:sz w:val="18"/>
                <w:szCs w:val="18"/>
              </w:rPr>
              <w:t>kgCO</w:t>
            </w:r>
            <w:r>
              <w:rPr>
                <w:rFonts w:hint="default" w:ascii="宋体" w:hAnsi="宋体" w:eastAsia="宋体"/>
                <w:position w:val="-2"/>
                <w:sz w:val="18"/>
                <w:szCs w:val="18"/>
                <w:vertAlign w:val="subscript"/>
              </w:rPr>
              <w:t>2</w:t>
            </w:r>
            <w:r>
              <w:rPr>
                <w:rFonts w:hint="default" w:ascii="宋体" w:hAnsi="宋体" w:eastAsia="宋体"/>
                <w:sz w:val="18"/>
                <w:szCs w:val="18"/>
              </w:rPr>
              <w:t>/</w:t>
            </w:r>
            <w:r>
              <w:rPr>
                <w:rFonts w:hint="eastAsia" w:ascii="宋体" w:hAnsi="宋体" w:eastAsia="宋体"/>
                <w:sz w:val="18"/>
                <w:szCs w:val="18"/>
                <w:lang w:eastAsia="zh-CN"/>
              </w:rPr>
              <w:t>m³</w:t>
            </w:r>
          </w:p>
        </w:tc>
      </w:tr>
      <w:tr w14:paraId="43D48E1E">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332" w:hRule="atLeast"/>
          <w:jc w:val="center"/>
        </w:trPr>
        <w:tc>
          <w:tcPr>
            <w:tcW w:w="1243" w:type="pct"/>
            <w:vAlign w:val="center"/>
          </w:tcPr>
          <w:p w14:paraId="0899CC4D">
            <w:pPr>
              <w:pStyle w:val="150"/>
              <w:keepNext w:val="0"/>
              <w:keepLines w:val="0"/>
              <w:suppressLineNumbers w:val="0"/>
              <w:spacing w:before="0" w:beforeAutospacing="0" w:after="0" w:afterAutospacing="0" w:line="240" w:lineRule="auto"/>
              <w:ind w:right="359"/>
              <w:rPr>
                <w:rFonts w:hint="default" w:ascii="宋体" w:hAnsi="宋体" w:eastAsia="宋体"/>
                <w:sz w:val="18"/>
                <w:szCs w:val="18"/>
              </w:rPr>
            </w:pPr>
            <w:r>
              <w:rPr>
                <w:rFonts w:hint="eastAsia" w:ascii="宋体" w:hAnsi="宋体" w:eastAsia="宋体"/>
                <w:sz w:val="18"/>
                <w:szCs w:val="18"/>
                <w:lang w:eastAsia="zh-CN"/>
              </w:rPr>
              <w:t>汽油</w:t>
            </w:r>
          </w:p>
        </w:tc>
        <w:tc>
          <w:tcPr>
            <w:tcW w:w="1828" w:type="pct"/>
            <w:vAlign w:val="center"/>
          </w:tcPr>
          <w:p w14:paraId="3808447A">
            <w:pPr>
              <w:pStyle w:val="150"/>
              <w:keepNext w:val="0"/>
              <w:keepLines w:val="0"/>
              <w:suppressLineNumbers w:val="0"/>
              <w:spacing w:before="0" w:beforeAutospacing="0" w:after="0" w:afterAutospacing="0" w:line="240" w:lineRule="auto"/>
              <w:ind w:left="555" w:right="546"/>
              <w:rPr>
                <w:rFonts w:hint="default" w:ascii="宋体" w:hAnsi="宋体" w:eastAsia="宋体"/>
                <w:sz w:val="18"/>
                <w:szCs w:val="18"/>
              </w:rPr>
            </w:pPr>
            <w:r>
              <w:rPr>
                <w:rFonts w:hint="default" w:ascii="宋体" w:hAnsi="宋体" w:eastAsia="宋体"/>
                <w:sz w:val="18"/>
                <w:szCs w:val="18"/>
              </w:rPr>
              <w:t>1.4714</w:t>
            </w:r>
            <w:r>
              <w:rPr>
                <w:rFonts w:hint="eastAsia" w:ascii="Times New Roman" w:hAnsi="Times New Roman" w:eastAsia="宋体" w:cs="Times New Roman"/>
                <w:sz w:val="18"/>
                <w:szCs w:val="18"/>
                <w:lang w:eastAsia="zh-CN"/>
              </w:rPr>
              <w:t xml:space="preserve"> </w:t>
            </w:r>
            <w:r>
              <w:rPr>
                <w:rFonts w:hint="default" w:ascii="宋体" w:hAnsi="宋体" w:eastAsia="宋体"/>
                <w:sz w:val="18"/>
                <w:szCs w:val="18"/>
              </w:rPr>
              <w:t>kgce/kg</w:t>
            </w:r>
          </w:p>
        </w:tc>
        <w:tc>
          <w:tcPr>
            <w:tcW w:w="1928" w:type="pct"/>
            <w:vAlign w:val="center"/>
          </w:tcPr>
          <w:p w14:paraId="289BA0BE">
            <w:pPr>
              <w:pStyle w:val="150"/>
              <w:keepNext w:val="0"/>
              <w:keepLines w:val="0"/>
              <w:suppressLineNumbers w:val="0"/>
              <w:spacing w:before="0" w:beforeAutospacing="0" w:after="0" w:afterAutospacing="0" w:line="240" w:lineRule="auto"/>
              <w:ind w:left="196" w:right="188"/>
              <w:rPr>
                <w:rFonts w:hint="default" w:ascii="宋体" w:hAnsi="宋体" w:eastAsia="宋体"/>
                <w:sz w:val="18"/>
                <w:szCs w:val="18"/>
              </w:rPr>
            </w:pPr>
            <w:r>
              <w:rPr>
                <w:rFonts w:hint="default" w:ascii="宋体" w:hAnsi="宋体" w:eastAsia="宋体"/>
                <w:sz w:val="18"/>
                <w:szCs w:val="18"/>
              </w:rPr>
              <w:t>3.</w:t>
            </w:r>
            <w:r>
              <w:rPr>
                <w:rFonts w:hint="eastAsia" w:ascii="宋体" w:hAnsi="宋体" w:eastAsia="宋体"/>
                <w:sz w:val="18"/>
                <w:szCs w:val="18"/>
                <w:lang w:val="en-US" w:eastAsia="zh-CN"/>
              </w:rPr>
              <w:t>1004</w:t>
            </w:r>
            <w:r>
              <w:rPr>
                <w:rFonts w:hint="eastAsia" w:ascii="Times New Roman" w:hAnsi="Times New Roman" w:eastAsia="宋体" w:cs="Times New Roman"/>
                <w:sz w:val="18"/>
                <w:szCs w:val="18"/>
                <w:lang w:eastAsia="zh-CN"/>
              </w:rPr>
              <w:t xml:space="preserve"> </w:t>
            </w:r>
            <w:r>
              <w:rPr>
                <w:rFonts w:hint="default" w:ascii="宋体" w:hAnsi="宋体" w:eastAsia="宋体"/>
                <w:sz w:val="18"/>
                <w:szCs w:val="18"/>
              </w:rPr>
              <w:t>kgCO</w:t>
            </w:r>
            <w:r>
              <w:rPr>
                <w:rFonts w:hint="default" w:ascii="宋体" w:hAnsi="宋体" w:eastAsia="宋体"/>
                <w:position w:val="-2"/>
                <w:sz w:val="18"/>
                <w:szCs w:val="18"/>
                <w:vertAlign w:val="subscript"/>
              </w:rPr>
              <w:t>2</w:t>
            </w:r>
            <w:r>
              <w:rPr>
                <w:rFonts w:hint="default" w:asciiTheme="majorEastAsia" w:hAnsiTheme="majorEastAsia" w:eastAsiaTheme="majorEastAsia"/>
                <w:color w:val="000000"/>
                <w:kern w:val="0"/>
                <w:sz w:val="18"/>
                <w:szCs w:val="18"/>
              </w:rPr>
              <w:t>e</w:t>
            </w:r>
            <w:r>
              <w:rPr>
                <w:rFonts w:hint="default" w:ascii="宋体" w:hAnsi="宋体" w:eastAsia="宋体"/>
                <w:sz w:val="18"/>
                <w:szCs w:val="18"/>
              </w:rPr>
              <w:t>/kg</w:t>
            </w:r>
          </w:p>
        </w:tc>
      </w:tr>
      <w:tr w14:paraId="210B021C">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332" w:hRule="atLeast"/>
          <w:jc w:val="center"/>
        </w:trPr>
        <w:tc>
          <w:tcPr>
            <w:tcW w:w="1243" w:type="pct"/>
            <w:vAlign w:val="center"/>
          </w:tcPr>
          <w:p w14:paraId="176C0397">
            <w:pPr>
              <w:pStyle w:val="150"/>
              <w:keepNext w:val="0"/>
              <w:keepLines w:val="0"/>
              <w:suppressLineNumbers w:val="0"/>
              <w:spacing w:before="0" w:beforeAutospacing="0" w:after="0" w:afterAutospacing="0" w:line="240" w:lineRule="auto"/>
              <w:ind w:right="359"/>
              <w:rPr>
                <w:rFonts w:hint="default" w:ascii="宋体" w:hAnsi="宋体" w:eastAsia="宋体"/>
                <w:sz w:val="18"/>
                <w:szCs w:val="18"/>
              </w:rPr>
            </w:pPr>
            <w:r>
              <w:rPr>
                <w:rFonts w:hint="eastAsia" w:ascii="宋体" w:hAnsi="宋体" w:eastAsia="宋体"/>
                <w:sz w:val="18"/>
                <w:szCs w:val="18"/>
                <w:lang w:eastAsia="zh-CN"/>
              </w:rPr>
              <w:t>柴油</w:t>
            </w:r>
          </w:p>
        </w:tc>
        <w:tc>
          <w:tcPr>
            <w:tcW w:w="1828" w:type="pct"/>
            <w:vAlign w:val="center"/>
          </w:tcPr>
          <w:p w14:paraId="1D7255E7">
            <w:pPr>
              <w:pStyle w:val="150"/>
              <w:keepNext w:val="0"/>
              <w:keepLines w:val="0"/>
              <w:suppressLineNumbers w:val="0"/>
              <w:spacing w:before="0" w:beforeAutospacing="0" w:after="0" w:afterAutospacing="0" w:line="240" w:lineRule="auto"/>
              <w:ind w:left="555" w:right="546"/>
              <w:rPr>
                <w:rFonts w:hint="default" w:ascii="宋体" w:hAnsi="宋体" w:eastAsia="宋体"/>
                <w:sz w:val="18"/>
                <w:szCs w:val="18"/>
              </w:rPr>
            </w:pPr>
            <w:r>
              <w:rPr>
                <w:rFonts w:hint="default" w:ascii="宋体" w:hAnsi="宋体" w:eastAsia="宋体"/>
                <w:sz w:val="18"/>
                <w:szCs w:val="18"/>
              </w:rPr>
              <w:t>1.4571</w:t>
            </w:r>
            <w:r>
              <w:rPr>
                <w:rFonts w:hint="eastAsia" w:ascii="Times New Roman" w:hAnsi="Times New Roman" w:eastAsia="宋体" w:cs="Times New Roman"/>
                <w:sz w:val="18"/>
                <w:szCs w:val="18"/>
                <w:lang w:eastAsia="zh-CN"/>
              </w:rPr>
              <w:t xml:space="preserve"> </w:t>
            </w:r>
            <w:r>
              <w:rPr>
                <w:rFonts w:hint="default" w:ascii="宋体" w:hAnsi="宋体" w:eastAsia="宋体"/>
                <w:sz w:val="18"/>
                <w:szCs w:val="18"/>
              </w:rPr>
              <w:t>kgce/kg</w:t>
            </w:r>
          </w:p>
        </w:tc>
        <w:tc>
          <w:tcPr>
            <w:tcW w:w="1928" w:type="pct"/>
            <w:vAlign w:val="center"/>
          </w:tcPr>
          <w:p w14:paraId="2CC14EF9">
            <w:pPr>
              <w:pStyle w:val="150"/>
              <w:keepNext w:val="0"/>
              <w:keepLines w:val="0"/>
              <w:suppressLineNumbers w:val="0"/>
              <w:spacing w:before="0" w:beforeAutospacing="0" w:after="0" w:afterAutospacing="0" w:line="240" w:lineRule="auto"/>
              <w:ind w:left="196" w:right="188"/>
              <w:rPr>
                <w:rFonts w:hint="default" w:ascii="宋体" w:hAnsi="宋体" w:eastAsia="宋体"/>
                <w:sz w:val="18"/>
                <w:szCs w:val="18"/>
              </w:rPr>
            </w:pPr>
            <w:r>
              <w:rPr>
                <w:rFonts w:hint="default" w:ascii="宋体" w:hAnsi="宋体" w:eastAsia="宋体"/>
                <w:sz w:val="18"/>
                <w:szCs w:val="18"/>
              </w:rPr>
              <w:t>3.</w:t>
            </w:r>
            <w:r>
              <w:rPr>
                <w:rFonts w:hint="eastAsia" w:ascii="宋体" w:hAnsi="宋体" w:eastAsia="宋体"/>
                <w:sz w:val="18"/>
                <w:szCs w:val="18"/>
                <w:lang w:val="en-US" w:eastAsia="zh-CN"/>
              </w:rPr>
              <w:t>2011</w:t>
            </w:r>
            <w:r>
              <w:rPr>
                <w:rFonts w:hint="eastAsia" w:ascii="Times New Roman" w:hAnsi="Times New Roman" w:eastAsia="宋体" w:cs="Times New Roman"/>
                <w:sz w:val="18"/>
                <w:szCs w:val="18"/>
                <w:lang w:eastAsia="zh-CN"/>
              </w:rPr>
              <w:t xml:space="preserve"> </w:t>
            </w:r>
            <w:r>
              <w:rPr>
                <w:rFonts w:hint="default" w:ascii="宋体" w:hAnsi="宋体" w:eastAsia="宋体"/>
                <w:sz w:val="18"/>
                <w:szCs w:val="18"/>
              </w:rPr>
              <w:t>kgCO</w:t>
            </w:r>
            <w:r>
              <w:rPr>
                <w:rFonts w:hint="default" w:ascii="宋体" w:hAnsi="宋体" w:eastAsia="宋体"/>
                <w:position w:val="-2"/>
                <w:sz w:val="18"/>
                <w:szCs w:val="18"/>
                <w:vertAlign w:val="subscript"/>
              </w:rPr>
              <w:t>2</w:t>
            </w:r>
            <w:r>
              <w:rPr>
                <w:rFonts w:hint="default" w:asciiTheme="majorEastAsia" w:hAnsiTheme="majorEastAsia" w:eastAsiaTheme="majorEastAsia"/>
                <w:color w:val="000000"/>
                <w:kern w:val="0"/>
                <w:sz w:val="18"/>
                <w:szCs w:val="18"/>
              </w:rPr>
              <w:t>e</w:t>
            </w:r>
            <w:r>
              <w:rPr>
                <w:rFonts w:hint="default" w:ascii="宋体" w:hAnsi="宋体" w:eastAsia="宋体"/>
                <w:sz w:val="18"/>
                <w:szCs w:val="18"/>
              </w:rPr>
              <w:t>/kg</w:t>
            </w:r>
          </w:p>
        </w:tc>
      </w:tr>
      <w:tr w14:paraId="3960AB87">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332" w:hRule="atLeast"/>
          <w:jc w:val="center"/>
        </w:trPr>
        <w:tc>
          <w:tcPr>
            <w:tcW w:w="1243" w:type="pct"/>
            <w:vAlign w:val="center"/>
          </w:tcPr>
          <w:p w14:paraId="4EA03228">
            <w:pPr>
              <w:pStyle w:val="150"/>
              <w:keepNext w:val="0"/>
              <w:keepLines w:val="0"/>
              <w:suppressLineNumbers w:val="0"/>
              <w:spacing w:before="0" w:beforeAutospacing="0" w:after="0" w:afterAutospacing="0" w:line="240" w:lineRule="auto"/>
              <w:ind w:right="359"/>
              <w:rPr>
                <w:rFonts w:hint="default" w:ascii="宋体" w:hAnsi="宋体" w:eastAsia="宋体"/>
                <w:sz w:val="18"/>
                <w:szCs w:val="18"/>
              </w:rPr>
            </w:pPr>
            <w:r>
              <w:rPr>
                <w:rFonts w:hint="eastAsia" w:ascii="宋体" w:hAnsi="宋体" w:eastAsia="宋体"/>
                <w:sz w:val="18"/>
                <w:szCs w:val="18"/>
                <w:lang w:eastAsia="zh-CN"/>
              </w:rPr>
              <w:t>液化石油气</w:t>
            </w:r>
          </w:p>
        </w:tc>
        <w:tc>
          <w:tcPr>
            <w:tcW w:w="1828" w:type="pct"/>
            <w:vAlign w:val="center"/>
          </w:tcPr>
          <w:p w14:paraId="5F3F383C">
            <w:pPr>
              <w:pStyle w:val="150"/>
              <w:keepNext w:val="0"/>
              <w:keepLines w:val="0"/>
              <w:suppressLineNumbers w:val="0"/>
              <w:spacing w:before="0" w:beforeAutospacing="0" w:after="0" w:afterAutospacing="0" w:line="240" w:lineRule="auto"/>
              <w:ind w:left="555" w:right="546"/>
              <w:rPr>
                <w:rFonts w:hint="default" w:ascii="宋体" w:hAnsi="宋体" w:eastAsia="宋体"/>
                <w:sz w:val="18"/>
                <w:szCs w:val="18"/>
              </w:rPr>
            </w:pPr>
            <w:r>
              <w:rPr>
                <w:rFonts w:hint="default" w:ascii="宋体" w:hAnsi="宋体" w:eastAsia="宋体"/>
                <w:sz w:val="18"/>
                <w:szCs w:val="18"/>
              </w:rPr>
              <w:t>1.7143</w:t>
            </w:r>
            <w:r>
              <w:rPr>
                <w:rFonts w:hint="eastAsia" w:ascii="Times New Roman" w:hAnsi="Times New Roman" w:eastAsia="宋体" w:cs="Times New Roman"/>
                <w:sz w:val="18"/>
                <w:szCs w:val="18"/>
                <w:lang w:eastAsia="zh-CN"/>
              </w:rPr>
              <w:t xml:space="preserve"> </w:t>
            </w:r>
            <w:r>
              <w:rPr>
                <w:rFonts w:hint="default" w:ascii="宋体" w:hAnsi="宋体" w:eastAsia="宋体"/>
                <w:sz w:val="18"/>
                <w:szCs w:val="18"/>
              </w:rPr>
              <w:t>kgce/kg</w:t>
            </w:r>
          </w:p>
        </w:tc>
        <w:tc>
          <w:tcPr>
            <w:tcW w:w="1928" w:type="pct"/>
            <w:vAlign w:val="center"/>
          </w:tcPr>
          <w:p w14:paraId="23AC9E2F">
            <w:pPr>
              <w:pStyle w:val="150"/>
              <w:keepNext w:val="0"/>
              <w:keepLines w:val="0"/>
              <w:suppressLineNumbers w:val="0"/>
              <w:spacing w:before="0" w:beforeAutospacing="0" w:after="0" w:afterAutospacing="0" w:line="240" w:lineRule="auto"/>
              <w:ind w:left="196" w:right="188"/>
              <w:rPr>
                <w:rFonts w:hint="default" w:ascii="宋体" w:hAnsi="宋体" w:eastAsia="宋体"/>
                <w:sz w:val="18"/>
                <w:szCs w:val="18"/>
              </w:rPr>
            </w:pPr>
            <w:r>
              <w:rPr>
                <w:rFonts w:hint="default" w:ascii="宋体" w:hAnsi="宋体" w:eastAsia="宋体"/>
                <w:sz w:val="18"/>
                <w:szCs w:val="18"/>
              </w:rPr>
              <w:t>2.9240</w:t>
            </w:r>
            <w:r>
              <w:rPr>
                <w:rFonts w:hint="eastAsia" w:ascii="Times New Roman" w:hAnsi="Times New Roman" w:eastAsia="宋体" w:cs="Times New Roman"/>
                <w:sz w:val="18"/>
                <w:szCs w:val="18"/>
                <w:lang w:eastAsia="zh-CN"/>
              </w:rPr>
              <w:t xml:space="preserve"> </w:t>
            </w:r>
            <w:r>
              <w:rPr>
                <w:rFonts w:hint="default" w:ascii="宋体" w:hAnsi="宋体" w:eastAsia="宋体"/>
                <w:sz w:val="18"/>
                <w:szCs w:val="18"/>
              </w:rPr>
              <w:t>kgCO</w:t>
            </w:r>
            <w:r>
              <w:rPr>
                <w:rFonts w:hint="default" w:ascii="宋体" w:hAnsi="宋体" w:eastAsia="宋体"/>
                <w:position w:val="-2"/>
                <w:sz w:val="18"/>
                <w:szCs w:val="18"/>
                <w:vertAlign w:val="subscript"/>
              </w:rPr>
              <w:t>2</w:t>
            </w:r>
            <w:r>
              <w:rPr>
                <w:rFonts w:hint="default" w:ascii="宋体" w:hAnsi="宋体" w:eastAsia="宋体"/>
                <w:sz w:val="18"/>
                <w:szCs w:val="18"/>
              </w:rPr>
              <w:t>/kg</w:t>
            </w:r>
          </w:p>
        </w:tc>
      </w:tr>
      <w:tr w14:paraId="39B6B7D6">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332" w:hRule="atLeast"/>
          <w:jc w:val="center"/>
        </w:trPr>
        <w:tc>
          <w:tcPr>
            <w:tcW w:w="1243" w:type="pct"/>
            <w:vAlign w:val="center"/>
          </w:tcPr>
          <w:p w14:paraId="72934483">
            <w:pPr>
              <w:pStyle w:val="150"/>
              <w:keepNext w:val="0"/>
              <w:keepLines w:val="0"/>
              <w:suppressLineNumbers w:val="0"/>
              <w:spacing w:before="0" w:beforeAutospacing="0" w:after="0" w:afterAutospacing="0" w:line="240" w:lineRule="auto"/>
              <w:ind w:right="359"/>
              <w:rPr>
                <w:rFonts w:hint="default" w:ascii="宋体" w:hAnsi="宋体" w:eastAsia="宋体"/>
                <w:sz w:val="18"/>
                <w:szCs w:val="18"/>
              </w:rPr>
            </w:pPr>
            <w:r>
              <w:rPr>
                <w:rFonts w:hint="eastAsia" w:ascii="宋体" w:hAnsi="宋体" w:eastAsia="宋体"/>
                <w:sz w:val="18"/>
                <w:szCs w:val="18"/>
                <w:lang w:eastAsia="zh-CN"/>
              </w:rPr>
              <w:t>电力（</w:t>
            </w:r>
            <w:r>
              <w:rPr>
                <w:rFonts w:hint="eastAsia" w:ascii="宋体" w:hAnsi="宋体" w:eastAsia="宋体"/>
                <w:sz w:val="18"/>
                <w:szCs w:val="18"/>
                <w:lang w:val="en-US" w:eastAsia="zh-CN"/>
              </w:rPr>
              <w:t>不含绿电</w:t>
            </w:r>
            <w:r>
              <w:rPr>
                <w:rFonts w:hint="eastAsia" w:ascii="宋体" w:hAnsi="宋体" w:eastAsia="宋体"/>
                <w:sz w:val="18"/>
                <w:szCs w:val="18"/>
                <w:lang w:eastAsia="zh-CN"/>
              </w:rPr>
              <w:t>）</w:t>
            </w:r>
          </w:p>
        </w:tc>
        <w:tc>
          <w:tcPr>
            <w:tcW w:w="1828" w:type="pct"/>
            <w:vAlign w:val="center"/>
          </w:tcPr>
          <w:p w14:paraId="2FEAEF99">
            <w:pPr>
              <w:pStyle w:val="150"/>
              <w:keepNext w:val="0"/>
              <w:keepLines w:val="0"/>
              <w:suppressLineNumbers w:val="0"/>
              <w:spacing w:before="0" w:beforeAutospacing="0" w:after="0" w:afterAutospacing="0" w:line="240" w:lineRule="auto"/>
              <w:ind w:left="555" w:right="546"/>
              <w:rPr>
                <w:rFonts w:hint="default" w:ascii="宋体" w:hAnsi="宋体" w:eastAsia="宋体"/>
                <w:sz w:val="18"/>
                <w:szCs w:val="18"/>
              </w:rPr>
            </w:pPr>
            <w:r>
              <w:rPr>
                <w:rFonts w:hint="default" w:ascii="宋体" w:hAnsi="宋体" w:eastAsia="宋体"/>
                <w:sz w:val="18"/>
                <w:szCs w:val="18"/>
              </w:rPr>
              <w:t>0.1229</w:t>
            </w:r>
            <w:r>
              <w:rPr>
                <w:rFonts w:hint="eastAsia" w:ascii="Times New Roman" w:hAnsi="Times New Roman" w:eastAsia="宋体" w:cs="Times New Roman"/>
                <w:sz w:val="18"/>
                <w:szCs w:val="18"/>
                <w:lang w:eastAsia="zh-CN"/>
              </w:rPr>
              <w:t xml:space="preserve"> </w:t>
            </w:r>
            <w:r>
              <w:rPr>
                <w:rFonts w:hint="default" w:ascii="宋体" w:hAnsi="宋体" w:eastAsia="宋体"/>
                <w:sz w:val="18"/>
                <w:szCs w:val="18"/>
              </w:rPr>
              <w:t>kgce/kWh</w:t>
            </w:r>
          </w:p>
        </w:tc>
        <w:tc>
          <w:tcPr>
            <w:tcW w:w="1928" w:type="pct"/>
            <w:vAlign w:val="center"/>
          </w:tcPr>
          <w:p w14:paraId="40470477">
            <w:pPr>
              <w:pStyle w:val="150"/>
              <w:keepNext w:val="0"/>
              <w:keepLines w:val="0"/>
              <w:suppressLineNumbers w:val="0"/>
              <w:spacing w:before="0" w:beforeAutospacing="0" w:after="0" w:afterAutospacing="0" w:line="240" w:lineRule="auto"/>
              <w:ind w:left="196" w:right="188"/>
              <w:rPr>
                <w:rFonts w:hint="default" w:ascii="宋体" w:hAnsi="宋体" w:eastAsia="宋体"/>
                <w:sz w:val="18"/>
                <w:szCs w:val="18"/>
              </w:rPr>
            </w:pPr>
            <w:r>
              <w:rPr>
                <w:rFonts w:hint="default" w:ascii="宋体" w:hAnsi="宋体" w:eastAsia="宋体"/>
                <w:sz w:val="18"/>
                <w:szCs w:val="18"/>
              </w:rPr>
              <w:t>0.4512</w:t>
            </w:r>
            <w:r>
              <w:rPr>
                <w:rFonts w:hint="eastAsia" w:ascii="Times New Roman" w:hAnsi="Times New Roman" w:eastAsia="宋体" w:cs="Times New Roman"/>
                <w:sz w:val="18"/>
                <w:szCs w:val="18"/>
                <w:lang w:eastAsia="zh-CN"/>
              </w:rPr>
              <w:t xml:space="preserve"> </w:t>
            </w:r>
            <w:r>
              <w:rPr>
                <w:rFonts w:hint="default" w:ascii="宋体" w:hAnsi="宋体" w:eastAsia="宋体"/>
                <w:sz w:val="18"/>
                <w:szCs w:val="18"/>
              </w:rPr>
              <w:t>kgCO</w:t>
            </w:r>
            <w:r>
              <w:rPr>
                <w:rFonts w:hint="default" w:ascii="宋体" w:hAnsi="宋体" w:eastAsia="宋体"/>
                <w:position w:val="-2"/>
                <w:sz w:val="18"/>
                <w:szCs w:val="18"/>
                <w:vertAlign w:val="subscript"/>
              </w:rPr>
              <w:t>2</w:t>
            </w:r>
            <w:r>
              <w:rPr>
                <w:rFonts w:hint="default" w:ascii="宋体" w:hAnsi="宋体" w:eastAsia="宋体"/>
                <w:sz w:val="18"/>
                <w:szCs w:val="18"/>
              </w:rPr>
              <w:t>/kWh</w:t>
            </w:r>
          </w:p>
        </w:tc>
      </w:tr>
      <w:tr w14:paraId="7140A1E0">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332" w:hRule="atLeast"/>
          <w:jc w:val="center"/>
        </w:trPr>
        <w:tc>
          <w:tcPr>
            <w:tcW w:w="1243" w:type="pct"/>
            <w:shd w:val="clear" w:color="auto" w:fill="auto"/>
            <w:vAlign w:val="center"/>
          </w:tcPr>
          <w:p w14:paraId="23985407">
            <w:pPr>
              <w:keepNext w:val="0"/>
              <w:keepLines w:val="0"/>
              <w:widowControl/>
              <w:suppressLineNumbers w:val="0"/>
              <w:spacing w:before="0" w:beforeAutospacing="0" w:after="0" w:afterAutospacing="0" w:line="276" w:lineRule="auto"/>
              <w:ind w:left="0" w:right="0"/>
              <w:jc w:val="center"/>
              <w:rPr>
                <w:rFonts w:hint="eastAsia" w:cs="Times New Roman" w:asciiTheme="majorEastAsia" w:hAnsiTheme="majorEastAsia" w:eastAsiaTheme="majorEastAsia"/>
                <w:color w:val="000000"/>
                <w:kern w:val="0"/>
                <w:sz w:val="18"/>
                <w:szCs w:val="18"/>
                <w:lang w:val="en-US" w:eastAsia="zh-CN" w:bidi="ar-SA"/>
              </w:rPr>
            </w:pPr>
            <w:r>
              <w:rPr>
                <w:rFonts w:hint="eastAsia" w:asciiTheme="majorEastAsia" w:hAnsiTheme="majorEastAsia" w:eastAsiaTheme="majorEastAsia"/>
                <w:color w:val="000000"/>
                <w:kern w:val="0"/>
                <w:sz w:val="18"/>
                <w:szCs w:val="18"/>
                <w:lang w:val="en-US" w:eastAsia="zh-CN"/>
              </w:rPr>
              <w:t>交通</w:t>
            </w:r>
            <w:r>
              <w:rPr>
                <w:rFonts w:hint="eastAsia" w:asciiTheme="majorEastAsia" w:hAnsiTheme="majorEastAsia" w:eastAsiaTheme="majorEastAsia"/>
                <w:color w:val="000000"/>
                <w:kern w:val="0"/>
                <w:sz w:val="18"/>
                <w:szCs w:val="18"/>
              </w:rPr>
              <w:t>（</w:t>
            </w:r>
            <w:r>
              <w:rPr>
                <w:rFonts w:hint="eastAsia" w:asciiTheme="majorEastAsia" w:hAnsiTheme="majorEastAsia" w:eastAsiaTheme="majorEastAsia"/>
                <w:color w:val="000000"/>
                <w:kern w:val="0"/>
                <w:sz w:val="18"/>
                <w:szCs w:val="18"/>
                <w:lang w:val="en-US" w:eastAsia="zh-CN"/>
              </w:rPr>
              <w:t>燃油小汽车</w:t>
            </w:r>
            <w:r>
              <w:rPr>
                <w:rFonts w:hint="eastAsia" w:asciiTheme="majorEastAsia" w:hAnsiTheme="majorEastAsia" w:eastAsiaTheme="majorEastAsia"/>
                <w:color w:val="000000"/>
                <w:kern w:val="0"/>
                <w:sz w:val="18"/>
                <w:szCs w:val="18"/>
              </w:rPr>
              <w:t>）</w:t>
            </w:r>
          </w:p>
        </w:tc>
        <w:tc>
          <w:tcPr>
            <w:tcW w:w="1828" w:type="pct"/>
            <w:shd w:val="clear" w:color="auto" w:fill="auto"/>
            <w:vAlign w:val="center"/>
          </w:tcPr>
          <w:p w14:paraId="028B9E8E">
            <w:pPr>
              <w:keepNext w:val="0"/>
              <w:keepLines w:val="0"/>
              <w:widowControl/>
              <w:suppressLineNumbers w:val="0"/>
              <w:spacing w:before="0" w:beforeAutospacing="0" w:after="0" w:afterAutospacing="0" w:line="276" w:lineRule="auto"/>
              <w:ind w:left="0" w:right="0"/>
              <w:jc w:val="center"/>
              <w:rPr>
                <w:rFonts w:hint="default" w:cs="Times New Roman" w:asciiTheme="majorEastAsia" w:hAnsiTheme="majorEastAsia" w:eastAsiaTheme="majorEastAsia"/>
                <w:color w:val="000000"/>
                <w:kern w:val="0"/>
                <w:sz w:val="18"/>
                <w:szCs w:val="18"/>
                <w:lang w:val="en-US" w:eastAsia="zh-CN" w:bidi="ar-SA"/>
              </w:rPr>
            </w:pPr>
            <w:r>
              <w:rPr>
                <w:rFonts w:hint="default" w:asciiTheme="majorEastAsia" w:hAnsiTheme="majorEastAsia" w:eastAsiaTheme="majorEastAsia"/>
                <w:color w:val="000000"/>
                <w:kern w:val="0"/>
                <w:sz w:val="18"/>
                <w:szCs w:val="18"/>
              </w:rPr>
              <w:t>/</w:t>
            </w:r>
          </w:p>
        </w:tc>
        <w:tc>
          <w:tcPr>
            <w:tcW w:w="1928" w:type="pct"/>
            <w:shd w:val="clear" w:color="auto" w:fill="auto"/>
            <w:vAlign w:val="center"/>
          </w:tcPr>
          <w:p w14:paraId="3CA097D5">
            <w:pPr>
              <w:keepNext w:val="0"/>
              <w:keepLines w:val="0"/>
              <w:widowControl/>
              <w:suppressLineNumbers w:val="0"/>
              <w:spacing w:before="0" w:beforeAutospacing="0" w:after="0" w:afterAutospacing="0" w:line="276" w:lineRule="auto"/>
              <w:ind w:left="0" w:right="0"/>
              <w:jc w:val="center"/>
              <w:rPr>
                <w:rFonts w:hint="default" w:cs="Times New Roman" w:asciiTheme="majorEastAsia" w:hAnsiTheme="majorEastAsia" w:eastAsiaTheme="majorEastAsia"/>
                <w:color w:val="000000"/>
                <w:kern w:val="0"/>
                <w:sz w:val="18"/>
                <w:szCs w:val="18"/>
                <w:lang w:val="en-US" w:eastAsia="zh-CN" w:bidi="ar-SA"/>
              </w:rPr>
            </w:pPr>
            <w:r>
              <w:rPr>
                <w:rFonts w:hint="default" w:asciiTheme="majorEastAsia" w:hAnsiTheme="majorEastAsia" w:eastAsiaTheme="majorEastAsia"/>
                <w:color w:val="000000"/>
                <w:kern w:val="0"/>
                <w:sz w:val="18"/>
                <w:szCs w:val="18"/>
              </w:rPr>
              <w:t>0.231</w:t>
            </w:r>
            <w:r>
              <w:rPr>
                <w:rFonts w:hint="default"/>
                <w:color w:val="000000"/>
                <w:sz w:val="18"/>
                <w:szCs w:val="18"/>
              </w:rPr>
              <w:t> </w:t>
            </w:r>
            <w:r>
              <w:rPr>
                <w:rFonts w:hint="default" w:asciiTheme="majorEastAsia" w:hAnsiTheme="majorEastAsia" w:eastAsiaTheme="majorEastAsia"/>
                <w:color w:val="000000"/>
                <w:kern w:val="0"/>
                <w:sz w:val="18"/>
                <w:szCs w:val="18"/>
              </w:rPr>
              <w:t>kgCO</w:t>
            </w:r>
            <w:r>
              <w:rPr>
                <w:rFonts w:hint="default" w:asciiTheme="majorEastAsia" w:hAnsiTheme="majorEastAsia" w:eastAsiaTheme="majorEastAsia"/>
                <w:color w:val="000000"/>
                <w:kern w:val="0"/>
                <w:sz w:val="18"/>
                <w:szCs w:val="18"/>
                <w:vertAlign w:val="subscript"/>
              </w:rPr>
              <w:t>2</w:t>
            </w:r>
            <w:r>
              <w:rPr>
                <w:rFonts w:hint="default" w:asciiTheme="majorEastAsia" w:hAnsiTheme="majorEastAsia" w:eastAsiaTheme="majorEastAsia"/>
                <w:color w:val="000000"/>
                <w:kern w:val="0"/>
                <w:sz w:val="18"/>
                <w:szCs w:val="18"/>
              </w:rPr>
              <w:t>e/km</w:t>
            </w:r>
          </w:p>
        </w:tc>
      </w:tr>
      <w:tr w14:paraId="57E0D48A">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332" w:hRule="atLeast"/>
          <w:jc w:val="center"/>
        </w:trPr>
        <w:tc>
          <w:tcPr>
            <w:tcW w:w="1243" w:type="pct"/>
            <w:shd w:val="clear" w:color="auto" w:fill="auto"/>
            <w:vAlign w:val="center"/>
          </w:tcPr>
          <w:p w14:paraId="1BD003E7">
            <w:pPr>
              <w:keepNext w:val="0"/>
              <w:keepLines w:val="0"/>
              <w:widowControl/>
              <w:suppressLineNumbers w:val="0"/>
              <w:spacing w:before="0" w:beforeAutospacing="0" w:after="0" w:afterAutospacing="0" w:line="276" w:lineRule="auto"/>
              <w:ind w:left="0" w:right="0"/>
              <w:jc w:val="center"/>
              <w:rPr>
                <w:rFonts w:hint="eastAsia" w:asciiTheme="majorEastAsia" w:hAnsiTheme="majorEastAsia" w:eastAsiaTheme="majorEastAsia"/>
                <w:color w:val="000000"/>
                <w:kern w:val="0"/>
                <w:sz w:val="18"/>
                <w:szCs w:val="18"/>
                <w:lang w:val="en-US" w:eastAsia="zh-CN"/>
              </w:rPr>
            </w:pPr>
            <w:r>
              <w:rPr>
                <w:rFonts w:hint="eastAsia" w:asciiTheme="majorEastAsia" w:hAnsiTheme="majorEastAsia" w:eastAsiaTheme="majorEastAsia"/>
                <w:color w:val="000000"/>
                <w:kern w:val="0"/>
                <w:sz w:val="18"/>
                <w:szCs w:val="18"/>
                <w:lang w:val="en-US" w:eastAsia="zh-CN"/>
              </w:rPr>
              <w:t>交通</w:t>
            </w:r>
            <w:r>
              <w:rPr>
                <w:rFonts w:hint="eastAsia" w:asciiTheme="majorEastAsia" w:hAnsiTheme="majorEastAsia" w:eastAsiaTheme="majorEastAsia"/>
                <w:color w:val="000000"/>
                <w:kern w:val="0"/>
                <w:sz w:val="18"/>
                <w:szCs w:val="18"/>
              </w:rPr>
              <w:t>（</w:t>
            </w:r>
            <w:r>
              <w:rPr>
                <w:rFonts w:hint="eastAsia" w:asciiTheme="majorEastAsia" w:hAnsiTheme="majorEastAsia" w:eastAsiaTheme="majorEastAsia"/>
                <w:color w:val="000000"/>
                <w:kern w:val="0"/>
                <w:sz w:val="18"/>
                <w:szCs w:val="18"/>
                <w:lang w:val="en-US" w:eastAsia="zh-CN"/>
              </w:rPr>
              <w:t>混合动力小汽车</w:t>
            </w:r>
            <w:r>
              <w:rPr>
                <w:rFonts w:hint="eastAsia" w:asciiTheme="majorEastAsia" w:hAnsiTheme="majorEastAsia" w:eastAsiaTheme="majorEastAsia"/>
                <w:color w:val="000000"/>
                <w:kern w:val="0"/>
                <w:sz w:val="18"/>
                <w:szCs w:val="18"/>
              </w:rPr>
              <w:t>）</w:t>
            </w:r>
          </w:p>
        </w:tc>
        <w:tc>
          <w:tcPr>
            <w:tcW w:w="1828" w:type="pct"/>
            <w:shd w:val="clear" w:color="auto" w:fill="auto"/>
            <w:vAlign w:val="center"/>
          </w:tcPr>
          <w:p w14:paraId="0482BEB6">
            <w:pPr>
              <w:keepNext w:val="0"/>
              <w:keepLines w:val="0"/>
              <w:widowControl/>
              <w:suppressLineNumbers w:val="0"/>
              <w:spacing w:before="0" w:beforeAutospacing="0" w:after="0" w:afterAutospacing="0" w:line="276" w:lineRule="auto"/>
              <w:ind w:left="0" w:right="0"/>
              <w:jc w:val="center"/>
              <w:rPr>
                <w:rFonts w:hint="default" w:asciiTheme="majorEastAsia" w:hAnsiTheme="majorEastAsia" w:eastAsiaTheme="majorEastAsia"/>
                <w:color w:val="000000"/>
                <w:kern w:val="0"/>
                <w:sz w:val="18"/>
                <w:szCs w:val="18"/>
              </w:rPr>
            </w:pPr>
            <w:r>
              <w:rPr>
                <w:rFonts w:hint="default" w:asciiTheme="majorEastAsia" w:hAnsiTheme="majorEastAsia" w:eastAsiaTheme="majorEastAsia"/>
                <w:color w:val="000000"/>
                <w:kern w:val="0"/>
                <w:sz w:val="18"/>
                <w:szCs w:val="18"/>
              </w:rPr>
              <w:t>/</w:t>
            </w:r>
          </w:p>
        </w:tc>
        <w:tc>
          <w:tcPr>
            <w:tcW w:w="1928" w:type="pct"/>
            <w:shd w:val="clear" w:color="auto" w:fill="auto"/>
            <w:vAlign w:val="center"/>
          </w:tcPr>
          <w:p w14:paraId="7B608669">
            <w:pPr>
              <w:keepNext w:val="0"/>
              <w:keepLines w:val="0"/>
              <w:widowControl/>
              <w:suppressLineNumbers w:val="0"/>
              <w:spacing w:before="0" w:beforeAutospacing="0" w:after="0" w:afterAutospacing="0" w:line="276" w:lineRule="auto"/>
              <w:ind w:left="0" w:right="0"/>
              <w:jc w:val="center"/>
              <w:rPr>
                <w:rFonts w:hint="default" w:asciiTheme="majorEastAsia" w:hAnsiTheme="majorEastAsia" w:eastAsiaTheme="majorEastAsia"/>
                <w:color w:val="000000"/>
                <w:kern w:val="0"/>
                <w:sz w:val="18"/>
                <w:szCs w:val="18"/>
              </w:rPr>
            </w:pPr>
            <w:r>
              <w:rPr>
                <w:rFonts w:hint="default" w:asciiTheme="majorEastAsia" w:hAnsiTheme="majorEastAsia" w:eastAsiaTheme="majorEastAsia"/>
                <w:color w:val="000000"/>
                <w:kern w:val="0"/>
                <w:sz w:val="18"/>
                <w:szCs w:val="18"/>
              </w:rPr>
              <w:t>0.</w:t>
            </w:r>
            <w:r>
              <w:rPr>
                <w:rFonts w:hint="eastAsia" w:asciiTheme="majorEastAsia" w:hAnsiTheme="majorEastAsia" w:eastAsiaTheme="majorEastAsia"/>
                <w:color w:val="000000"/>
                <w:kern w:val="0"/>
                <w:sz w:val="18"/>
                <w:szCs w:val="18"/>
                <w:lang w:val="en-US" w:eastAsia="zh-CN"/>
              </w:rPr>
              <w:t>144</w:t>
            </w:r>
            <w:r>
              <w:rPr>
                <w:rFonts w:hint="default"/>
                <w:color w:val="000000"/>
                <w:sz w:val="18"/>
                <w:szCs w:val="18"/>
              </w:rPr>
              <w:t> </w:t>
            </w:r>
            <w:r>
              <w:rPr>
                <w:rFonts w:hint="default" w:asciiTheme="majorEastAsia" w:hAnsiTheme="majorEastAsia" w:eastAsiaTheme="majorEastAsia"/>
                <w:color w:val="000000"/>
                <w:kern w:val="0"/>
                <w:sz w:val="18"/>
                <w:szCs w:val="18"/>
              </w:rPr>
              <w:t>kgCO</w:t>
            </w:r>
            <w:r>
              <w:rPr>
                <w:rFonts w:hint="default" w:asciiTheme="majorEastAsia" w:hAnsiTheme="majorEastAsia" w:eastAsiaTheme="majorEastAsia"/>
                <w:color w:val="000000"/>
                <w:kern w:val="0"/>
                <w:sz w:val="18"/>
                <w:szCs w:val="18"/>
                <w:vertAlign w:val="subscript"/>
              </w:rPr>
              <w:t>2</w:t>
            </w:r>
            <w:r>
              <w:rPr>
                <w:rFonts w:hint="default" w:asciiTheme="majorEastAsia" w:hAnsiTheme="majorEastAsia" w:eastAsiaTheme="majorEastAsia"/>
                <w:color w:val="000000"/>
                <w:kern w:val="0"/>
                <w:sz w:val="18"/>
                <w:szCs w:val="18"/>
              </w:rPr>
              <w:t>e/km</w:t>
            </w:r>
          </w:p>
        </w:tc>
      </w:tr>
      <w:tr w14:paraId="613E956D">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332" w:hRule="atLeast"/>
          <w:jc w:val="center"/>
        </w:trPr>
        <w:tc>
          <w:tcPr>
            <w:tcW w:w="1243" w:type="pct"/>
            <w:tcBorders>
              <w:bottom w:val="single" w:color="000000" w:sz="12" w:space="0"/>
            </w:tcBorders>
            <w:shd w:val="clear" w:color="auto" w:fill="auto"/>
            <w:vAlign w:val="center"/>
          </w:tcPr>
          <w:p w14:paraId="0C4E211A">
            <w:pPr>
              <w:keepNext w:val="0"/>
              <w:keepLines w:val="0"/>
              <w:widowControl/>
              <w:suppressLineNumbers w:val="0"/>
              <w:spacing w:before="0" w:beforeAutospacing="0" w:after="0" w:afterAutospacing="0" w:line="276" w:lineRule="auto"/>
              <w:ind w:left="0" w:right="0"/>
              <w:jc w:val="center"/>
              <w:rPr>
                <w:rFonts w:hint="eastAsia" w:asciiTheme="majorEastAsia" w:hAnsiTheme="majorEastAsia" w:eastAsiaTheme="majorEastAsia"/>
                <w:color w:val="000000"/>
                <w:kern w:val="0"/>
                <w:sz w:val="18"/>
                <w:szCs w:val="18"/>
                <w:lang w:val="en-US" w:eastAsia="zh-CN"/>
              </w:rPr>
            </w:pPr>
            <w:r>
              <w:rPr>
                <w:rFonts w:hint="eastAsia" w:asciiTheme="majorEastAsia" w:hAnsiTheme="majorEastAsia" w:eastAsiaTheme="majorEastAsia"/>
                <w:color w:val="000000"/>
                <w:kern w:val="0"/>
                <w:sz w:val="18"/>
                <w:szCs w:val="18"/>
                <w:lang w:val="en-US" w:eastAsia="zh-CN"/>
              </w:rPr>
              <w:t>交通</w:t>
            </w:r>
            <w:r>
              <w:rPr>
                <w:rFonts w:hint="eastAsia" w:asciiTheme="majorEastAsia" w:hAnsiTheme="majorEastAsia" w:eastAsiaTheme="majorEastAsia"/>
                <w:color w:val="000000"/>
                <w:kern w:val="0"/>
                <w:sz w:val="18"/>
                <w:szCs w:val="18"/>
              </w:rPr>
              <w:t>（</w:t>
            </w:r>
            <w:r>
              <w:rPr>
                <w:rFonts w:hint="eastAsia" w:asciiTheme="majorEastAsia" w:hAnsiTheme="majorEastAsia" w:eastAsiaTheme="majorEastAsia"/>
                <w:color w:val="000000"/>
                <w:kern w:val="0"/>
                <w:sz w:val="18"/>
                <w:szCs w:val="18"/>
                <w:lang w:val="en-US" w:eastAsia="zh-CN"/>
              </w:rPr>
              <w:t>电动小汽车</w:t>
            </w:r>
            <w:r>
              <w:rPr>
                <w:rFonts w:hint="eastAsia" w:asciiTheme="majorEastAsia" w:hAnsiTheme="majorEastAsia" w:eastAsiaTheme="majorEastAsia"/>
                <w:color w:val="000000"/>
                <w:kern w:val="0"/>
                <w:sz w:val="18"/>
                <w:szCs w:val="18"/>
              </w:rPr>
              <w:t>）</w:t>
            </w:r>
          </w:p>
        </w:tc>
        <w:tc>
          <w:tcPr>
            <w:tcW w:w="1828" w:type="pct"/>
            <w:tcBorders>
              <w:bottom w:val="single" w:color="000000" w:sz="12" w:space="0"/>
            </w:tcBorders>
            <w:shd w:val="clear" w:color="auto" w:fill="auto"/>
            <w:vAlign w:val="center"/>
          </w:tcPr>
          <w:p w14:paraId="4ADF9AC7">
            <w:pPr>
              <w:keepNext w:val="0"/>
              <w:keepLines w:val="0"/>
              <w:widowControl/>
              <w:suppressLineNumbers w:val="0"/>
              <w:spacing w:before="0" w:beforeAutospacing="0" w:after="0" w:afterAutospacing="0" w:line="276" w:lineRule="auto"/>
              <w:ind w:left="0" w:right="0"/>
              <w:jc w:val="center"/>
              <w:rPr>
                <w:rFonts w:hint="default" w:asciiTheme="majorEastAsia" w:hAnsiTheme="majorEastAsia" w:eastAsiaTheme="majorEastAsia"/>
                <w:color w:val="000000"/>
                <w:kern w:val="0"/>
                <w:sz w:val="18"/>
                <w:szCs w:val="18"/>
              </w:rPr>
            </w:pPr>
            <w:r>
              <w:rPr>
                <w:rFonts w:hint="default" w:asciiTheme="majorEastAsia" w:hAnsiTheme="majorEastAsia" w:eastAsiaTheme="majorEastAsia"/>
                <w:color w:val="000000"/>
                <w:kern w:val="0"/>
                <w:sz w:val="18"/>
                <w:szCs w:val="18"/>
              </w:rPr>
              <w:t>/</w:t>
            </w:r>
          </w:p>
        </w:tc>
        <w:tc>
          <w:tcPr>
            <w:tcW w:w="1928" w:type="pct"/>
            <w:tcBorders>
              <w:bottom w:val="single" w:color="000000" w:sz="12" w:space="0"/>
            </w:tcBorders>
            <w:shd w:val="clear" w:color="auto" w:fill="auto"/>
            <w:vAlign w:val="center"/>
          </w:tcPr>
          <w:p w14:paraId="278335AB">
            <w:pPr>
              <w:keepNext w:val="0"/>
              <w:keepLines w:val="0"/>
              <w:widowControl/>
              <w:suppressLineNumbers w:val="0"/>
              <w:spacing w:before="0" w:beforeAutospacing="0" w:after="0" w:afterAutospacing="0" w:line="276" w:lineRule="auto"/>
              <w:ind w:left="0" w:right="0"/>
              <w:jc w:val="center"/>
              <w:rPr>
                <w:rFonts w:hint="default" w:asciiTheme="majorEastAsia" w:hAnsiTheme="majorEastAsia" w:eastAsiaTheme="majorEastAsia"/>
                <w:color w:val="000000"/>
                <w:kern w:val="0"/>
                <w:sz w:val="18"/>
                <w:szCs w:val="18"/>
              </w:rPr>
            </w:pPr>
            <w:r>
              <w:rPr>
                <w:rFonts w:hint="default" w:asciiTheme="majorEastAsia" w:hAnsiTheme="majorEastAsia" w:eastAsiaTheme="majorEastAsia"/>
                <w:color w:val="000000"/>
                <w:kern w:val="0"/>
                <w:sz w:val="18"/>
                <w:szCs w:val="18"/>
              </w:rPr>
              <w:t>0.</w:t>
            </w:r>
            <w:r>
              <w:rPr>
                <w:rFonts w:hint="eastAsia" w:asciiTheme="majorEastAsia" w:hAnsiTheme="majorEastAsia" w:eastAsiaTheme="majorEastAsia"/>
                <w:color w:val="000000"/>
                <w:kern w:val="0"/>
                <w:sz w:val="18"/>
                <w:szCs w:val="18"/>
                <w:lang w:val="en-US" w:eastAsia="zh-CN"/>
              </w:rPr>
              <w:t>00767</w:t>
            </w:r>
            <w:r>
              <w:rPr>
                <w:rFonts w:hint="default"/>
                <w:color w:val="000000"/>
                <w:sz w:val="18"/>
                <w:szCs w:val="18"/>
              </w:rPr>
              <w:t> </w:t>
            </w:r>
            <w:r>
              <w:rPr>
                <w:rFonts w:hint="default" w:asciiTheme="majorEastAsia" w:hAnsiTheme="majorEastAsia" w:eastAsiaTheme="majorEastAsia"/>
                <w:color w:val="000000"/>
                <w:kern w:val="0"/>
                <w:sz w:val="18"/>
                <w:szCs w:val="18"/>
              </w:rPr>
              <w:t>kgCO</w:t>
            </w:r>
            <w:r>
              <w:rPr>
                <w:rFonts w:hint="default" w:asciiTheme="majorEastAsia" w:hAnsiTheme="majorEastAsia" w:eastAsiaTheme="majorEastAsia"/>
                <w:color w:val="000000"/>
                <w:kern w:val="0"/>
                <w:sz w:val="18"/>
                <w:szCs w:val="18"/>
                <w:vertAlign w:val="subscript"/>
              </w:rPr>
              <w:t>2</w:t>
            </w:r>
            <w:r>
              <w:rPr>
                <w:rFonts w:hint="default" w:asciiTheme="majorEastAsia" w:hAnsiTheme="majorEastAsia" w:eastAsiaTheme="majorEastAsia"/>
                <w:color w:val="000000"/>
                <w:kern w:val="0"/>
                <w:sz w:val="18"/>
                <w:szCs w:val="18"/>
              </w:rPr>
              <w:t>/km</w:t>
            </w:r>
          </w:p>
        </w:tc>
      </w:tr>
      <w:tr w14:paraId="0166EC76">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332" w:hRule="atLeast"/>
          <w:jc w:val="center"/>
        </w:trPr>
        <w:tc>
          <w:tcPr>
            <w:tcW w:w="5000" w:type="pct"/>
            <w:gridSpan w:val="3"/>
            <w:tcBorders>
              <w:top w:val="single" w:color="000000" w:sz="12" w:space="0"/>
            </w:tcBorders>
            <w:shd w:val="clear" w:color="auto" w:fill="auto"/>
            <w:vAlign w:val="center"/>
          </w:tcPr>
          <w:p w14:paraId="0F347DDA">
            <w:pPr>
              <w:pStyle w:val="65"/>
              <w:keepNext w:val="0"/>
              <w:keepLines w:val="0"/>
              <w:suppressLineNumbers w:val="0"/>
              <w:spacing w:before="0" w:beforeAutospacing="0" w:after="0" w:afterAutospacing="0"/>
              <w:ind w:left="780" w:leftChars="200" w:right="0" w:hanging="360" w:hangingChars="200"/>
              <w:rPr>
                <w:rFonts w:hint="default" w:asciiTheme="majorEastAsia" w:hAnsiTheme="majorEastAsia" w:eastAsiaTheme="majorEastAsia"/>
                <w:color w:val="000000"/>
                <w:kern w:val="0"/>
                <w:sz w:val="18"/>
                <w:szCs w:val="18"/>
                <w:lang w:val="en-US" w:eastAsia="zh-CN"/>
              </w:rPr>
            </w:pPr>
            <w:r>
              <w:rPr>
                <w:rFonts w:hint="eastAsia" w:asciiTheme="majorEastAsia" w:hAnsiTheme="majorEastAsia" w:eastAsiaTheme="majorEastAsia"/>
                <w:color w:val="000000"/>
                <w:kern w:val="0"/>
                <w:sz w:val="18"/>
                <w:szCs w:val="18"/>
                <w:lang w:val="en-US" w:eastAsia="zh-CN"/>
              </w:rPr>
              <w:t>排放因子为深圳本地因子，汽油、柴油、交通（燃油小汽车）、交通（混合动力小汽车）包括非二氧化碳温室气体排放。</w:t>
            </w:r>
          </w:p>
        </w:tc>
      </w:tr>
    </w:tbl>
    <w:p w14:paraId="36B5F62F">
      <w:pPr>
        <w:pStyle w:val="112"/>
        <w:numPr>
          <w:ilvl w:val="1"/>
          <w:numId w:val="10"/>
        </w:numPr>
        <w:tabs>
          <w:tab w:val="left" w:pos="360"/>
        </w:tabs>
        <w:spacing w:before="120" w:after="120"/>
        <w:rPr>
          <w:rFonts w:hint="eastAsia" w:ascii="黑体" w:hAnsi="黑体" w:eastAsia="黑体"/>
        </w:rPr>
      </w:pPr>
      <w:r>
        <w:rPr>
          <w:rFonts w:hint="eastAsia" w:ascii="黑体" w:hAnsi="黑体" w:eastAsia="黑体"/>
        </w:rPr>
        <w:t>社区碳排放核算</w:t>
      </w:r>
      <w:r>
        <w:rPr>
          <w:rFonts w:hint="eastAsia" w:ascii="黑体" w:hAnsi="黑体" w:eastAsia="黑体"/>
          <w:lang w:val="en-US" w:eastAsia="zh-CN"/>
        </w:rPr>
        <w:t>基础数据缺省值</w:t>
      </w:r>
    </w:p>
    <w:p w14:paraId="31EA75FA">
      <w:pPr>
        <w:pStyle w:val="112"/>
        <w:numPr>
          <w:ilvl w:val="-1"/>
          <w:numId w:val="0"/>
        </w:numPr>
        <w:tabs>
          <w:tab w:val="left" w:pos="360"/>
        </w:tabs>
        <w:spacing w:line="240" w:lineRule="auto"/>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lang w:val="en-US" w:eastAsia="zh-CN"/>
        </w:rPr>
        <w:t>近零碳社区碳排放核算基础数据缺省值</w:t>
      </w:r>
      <w:r>
        <w:rPr>
          <w:rFonts w:hint="eastAsia" w:asciiTheme="minorEastAsia" w:hAnsiTheme="minorEastAsia" w:eastAsiaTheme="minorEastAsia" w:cstheme="minorEastAsia"/>
        </w:rPr>
        <w:t>见</w:t>
      </w:r>
      <w:r>
        <w:rPr>
          <w:rFonts w:hint="eastAsia" w:asciiTheme="minorEastAsia" w:hAnsiTheme="minorEastAsia" w:eastAsiaTheme="minorEastAsia" w:cstheme="minorEastAsia"/>
          <w:lang w:val="en-US" w:eastAsia="zh-CN"/>
        </w:rPr>
        <w:t>表B</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en-US" w:eastAsia="zh-CN"/>
        </w:rPr>
        <w:t>2</w:t>
      </w:r>
      <w:r>
        <w:rPr>
          <w:rFonts w:hint="eastAsia" w:asciiTheme="minorEastAsia" w:hAnsiTheme="minorEastAsia" w:eastAsiaTheme="minorEastAsia" w:cstheme="minorEastAsia"/>
        </w:rPr>
        <w:t>。</w:t>
      </w:r>
    </w:p>
    <w:p w14:paraId="4F1F914C">
      <w:pPr>
        <w:spacing w:before="157" w:beforeLines="50" w:after="157" w:afterLines="50"/>
        <w:jc w:val="center"/>
        <w:rPr>
          <w:rFonts w:hint="default" w:eastAsia="黑体"/>
          <w:lang w:val="en-US" w:eastAsia="zh-CN"/>
        </w:rPr>
      </w:pPr>
      <w:r>
        <w:rPr>
          <w:rFonts w:ascii="黑体" w:hAnsi="黑体" w:eastAsia="黑体"/>
          <w:kern w:val="0"/>
          <w:szCs w:val="21"/>
        </w:rPr>
        <w:t>表</w:t>
      </w:r>
      <w:r>
        <w:rPr>
          <w:rFonts w:hint="eastAsia" w:ascii="黑体" w:hAnsi="黑体" w:eastAsia="黑体"/>
          <w:kern w:val="0"/>
          <w:szCs w:val="21"/>
          <w:lang w:val="en-US" w:eastAsia="zh-CN"/>
        </w:rPr>
        <w:t>B</w:t>
      </w:r>
      <w:r>
        <w:rPr>
          <w:rFonts w:hint="eastAsia" w:ascii="黑体" w:hAnsi="黑体" w:eastAsia="黑体"/>
          <w:kern w:val="0"/>
          <w:szCs w:val="21"/>
        </w:rPr>
        <w:t>.</w:t>
      </w:r>
      <w:r>
        <w:rPr>
          <w:rFonts w:hint="eastAsia" w:ascii="黑体" w:hAnsi="黑体" w:eastAsia="黑体"/>
          <w:kern w:val="0"/>
          <w:szCs w:val="21"/>
          <w:lang w:val="en-US" w:eastAsia="zh-CN"/>
        </w:rPr>
        <w:t>2</w:t>
      </w:r>
      <w:r>
        <w:rPr>
          <w:rFonts w:hint="eastAsia" w:ascii="黑体" w:hAnsi="黑体" w:eastAsia="黑体"/>
          <w:kern w:val="0"/>
          <w:szCs w:val="21"/>
        </w:rPr>
        <w:t xml:space="preserve"> </w:t>
      </w:r>
      <w:r>
        <w:rPr>
          <w:rFonts w:hint="eastAsia" w:ascii="黑体" w:hAnsi="黑体" w:eastAsia="黑体"/>
          <w:kern w:val="0"/>
          <w:szCs w:val="21"/>
          <w:lang w:val="en-US" w:eastAsia="zh-CN"/>
        </w:rPr>
        <w:t xml:space="preserve"> 近零碳社区碳排放核算基础数据缺省值</w:t>
      </w:r>
    </w:p>
    <w:tbl>
      <w:tblPr>
        <w:tblStyle w:val="34"/>
        <w:tblW w:w="5044" w:type="pct"/>
        <w:jc w:val="center"/>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autofit"/>
        <w:tblCellMar>
          <w:top w:w="0" w:type="dxa"/>
          <w:left w:w="0" w:type="dxa"/>
          <w:bottom w:w="0" w:type="dxa"/>
          <w:right w:w="0" w:type="dxa"/>
        </w:tblCellMar>
      </w:tblPr>
      <w:tblGrid>
        <w:gridCol w:w="3075"/>
        <w:gridCol w:w="2739"/>
        <w:gridCol w:w="3654"/>
      </w:tblGrid>
      <w:tr w14:paraId="4503D243">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331" w:hRule="atLeast"/>
          <w:jc w:val="center"/>
        </w:trPr>
        <w:tc>
          <w:tcPr>
            <w:tcW w:w="1624" w:type="pct"/>
            <w:tcBorders>
              <w:top w:val="single" w:color="auto" w:sz="12" w:space="0"/>
              <w:bottom w:val="single" w:color="auto" w:sz="12" w:space="0"/>
            </w:tcBorders>
            <w:vAlign w:val="center"/>
          </w:tcPr>
          <w:p w14:paraId="19E53A3D">
            <w:pPr>
              <w:pStyle w:val="150"/>
              <w:keepNext w:val="0"/>
              <w:keepLines w:val="0"/>
              <w:suppressLineNumbers w:val="0"/>
              <w:spacing w:before="0" w:beforeAutospacing="0" w:after="0" w:afterAutospacing="0" w:line="240" w:lineRule="auto"/>
              <w:ind w:right="359"/>
              <w:rPr>
                <w:rFonts w:hint="default" w:ascii="宋体" w:hAnsi="宋体" w:eastAsia="宋体"/>
                <w:b w:val="0"/>
                <w:bCs w:val="0"/>
                <w:sz w:val="18"/>
                <w:szCs w:val="18"/>
                <w:lang w:eastAsia="zh-CN"/>
              </w:rPr>
            </w:pPr>
            <w:r>
              <w:rPr>
                <w:rFonts w:hint="eastAsia" w:ascii="宋体" w:hAnsi="宋体" w:eastAsia="宋体"/>
                <w:b w:val="0"/>
                <w:bCs w:val="0"/>
                <w:sz w:val="18"/>
                <w:szCs w:val="18"/>
                <w:lang w:val="en-US" w:eastAsia="zh-CN"/>
              </w:rPr>
              <w:t>名称</w:t>
            </w:r>
          </w:p>
        </w:tc>
        <w:tc>
          <w:tcPr>
            <w:tcW w:w="1446" w:type="pct"/>
            <w:tcBorders>
              <w:top w:val="single" w:color="auto" w:sz="12" w:space="0"/>
              <w:bottom w:val="single" w:color="auto" w:sz="12" w:space="0"/>
            </w:tcBorders>
            <w:vAlign w:val="center"/>
          </w:tcPr>
          <w:p w14:paraId="0722F078">
            <w:pPr>
              <w:pStyle w:val="150"/>
              <w:keepNext w:val="0"/>
              <w:keepLines w:val="0"/>
              <w:suppressLineNumbers w:val="0"/>
              <w:spacing w:before="0" w:beforeAutospacing="0" w:after="0" w:afterAutospacing="0" w:line="240" w:lineRule="auto"/>
              <w:ind w:left="555" w:right="541"/>
              <w:rPr>
                <w:rFonts w:hint="default" w:ascii="宋体" w:hAnsi="宋体" w:eastAsia="宋体"/>
                <w:b w:val="0"/>
                <w:bCs w:val="0"/>
                <w:sz w:val="18"/>
                <w:szCs w:val="18"/>
              </w:rPr>
            </w:pPr>
            <w:r>
              <w:rPr>
                <w:rFonts w:hint="eastAsia" w:ascii="宋体" w:hAnsi="宋体" w:eastAsia="宋体"/>
                <w:b w:val="0"/>
                <w:bCs w:val="0"/>
                <w:sz w:val="18"/>
                <w:szCs w:val="18"/>
                <w:lang w:val="en-US" w:eastAsia="zh-CN"/>
              </w:rPr>
              <w:t>单位</w:t>
            </w:r>
          </w:p>
        </w:tc>
        <w:tc>
          <w:tcPr>
            <w:tcW w:w="1929" w:type="pct"/>
            <w:tcBorders>
              <w:top w:val="single" w:color="auto" w:sz="12" w:space="0"/>
              <w:bottom w:val="single" w:color="auto" w:sz="12" w:space="0"/>
            </w:tcBorders>
            <w:vAlign w:val="center"/>
          </w:tcPr>
          <w:p w14:paraId="6B6C2482">
            <w:pPr>
              <w:pStyle w:val="150"/>
              <w:keepNext w:val="0"/>
              <w:keepLines w:val="0"/>
              <w:suppressLineNumbers w:val="0"/>
              <w:spacing w:before="0" w:beforeAutospacing="0" w:after="0" w:afterAutospacing="0" w:line="240" w:lineRule="auto"/>
              <w:ind w:left="204" w:right="188"/>
              <w:rPr>
                <w:rFonts w:hint="default" w:ascii="宋体" w:hAnsi="宋体" w:eastAsia="宋体"/>
                <w:b w:val="0"/>
                <w:bCs w:val="0"/>
                <w:sz w:val="18"/>
                <w:szCs w:val="18"/>
                <w:lang w:eastAsia="zh-CN"/>
              </w:rPr>
            </w:pPr>
            <w:r>
              <w:rPr>
                <w:rFonts w:hint="eastAsia" w:ascii="宋体" w:hAnsi="宋体" w:eastAsia="宋体"/>
                <w:b w:val="0"/>
                <w:bCs w:val="0"/>
                <w:sz w:val="18"/>
                <w:szCs w:val="18"/>
                <w:lang w:val="en-US" w:eastAsia="zh-CN"/>
              </w:rPr>
              <w:t>缺省值</w:t>
            </w:r>
          </w:p>
        </w:tc>
      </w:tr>
      <w:tr w14:paraId="5AFB7315">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332" w:hRule="atLeast"/>
          <w:jc w:val="center"/>
        </w:trPr>
        <w:tc>
          <w:tcPr>
            <w:tcW w:w="1624" w:type="pct"/>
            <w:vAlign w:val="center"/>
          </w:tcPr>
          <w:p w14:paraId="6992F1B0">
            <w:pPr>
              <w:pStyle w:val="150"/>
              <w:keepNext w:val="0"/>
              <w:keepLines w:val="0"/>
              <w:suppressLineNumbers w:val="0"/>
              <w:spacing w:before="0" w:beforeAutospacing="0" w:after="0" w:afterAutospacing="0" w:line="240" w:lineRule="auto"/>
              <w:ind w:right="359"/>
              <w:rPr>
                <w:rFonts w:hint="default" w:ascii="宋体" w:hAnsi="宋体" w:eastAsia="宋体"/>
                <w:sz w:val="18"/>
                <w:szCs w:val="18"/>
                <w:lang w:val="en-US"/>
              </w:rPr>
            </w:pPr>
            <w:r>
              <w:rPr>
                <w:rFonts w:hint="eastAsia" w:ascii="宋体" w:hAnsi="宋体" w:eastAsia="宋体"/>
                <w:sz w:val="18"/>
                <w:szCs w:val="18"/>
                <w:lang w:val="en-US" w:eastAsia="zh-CN"/>
              </w:rPr>
              <w:t>小汽车</w:t>
            </w:r>
            <w:r>
              <w:rPr>
                <w:rFonts w:hint="eastAsia" w:ascii="宋体" w:hAnsi="宋体" w:eastAsia="宋体"/>
                <w:sz w:val="18"/>
                <w:szCs w:val="18"/>
                <w:lang w:eastAsia="zh-CN"/>
              </w:rPr>
              <w:t>年均行驶里程数</w:t>
            </w:r>
          </w:p>
        </w:tc>
        <w:tc>
          <w:tcPr>
            <w:tcW w:w="1446" w:type="pct"/>
            <w:vAlign w:val="center"/>
          </w:tcPr>
          <w:p w14:paraId="06FF969E">
            <w:pPr>
              <w:pStyle w:val="150"/>
              <w:keepNext w:val="0"/>
              <w:keepLines w:val="0"/>
              <w:suppressLineNumbers w:val="0"/>
              <w:spacing w:before="0" w:beforeAutospacing="0" w:after="0" w:afterAutospacing="0" w:line="240" w:lineRule="auto"/>
              <w:ind w:left="552" w:right="546"/>
              <w:rPr>
                <w:rFonts w:hint="eastAsia" w:ascii="宋体" w:hAnsi="宋体" w:eastAsia="宋体"/>
                <w:sz w:val="18"/>
                <w:szCs w:val="18"/>
                <w:lang w:eastAsia="zh-CN"/>
              </w:rPr>
            </w:pPr>
            <w:r>
              <w:rPr>
                <w:rFonts w:hint="eastAsia" w:ascii="宋体" w:hAnsi="宋体" w:eastAsia="宋体"/>
                <w:sz w:val="18"/>
                <w:szCs w:val="18"/>
                <w:lang w:val="en-US" w:eastAsia="zh-CN"/>
              </w:rPr>
              <w:t>km</w:t>
            </w:r>
          </w:p>
        </w:tc>
        <w:tc>
          <w:tcPr>
            <w:tcW w:w="1929" w:type="pct"/>
            <w:vAlign w:val="center"/>
          </w:tcPr>
          <w:p w14:paraId="785413EA">
            <w:pPr>
              <w:pStyle w:val="150"/>
              <w:keepNext w:val="0"/>
              <w:keepLines w:val="0"/>
              <w:suppressLineNumbers w:val="0"/>
              <w:spacing w:before="0" w:beforeAutospacing="0" w:after="0" w:afterAutospacing="0" w:line="240" w:lineRule="auto"/>
              <w:ind w:left="0" w:right="0"/>
              <w:rPr>
                <w:rFonts w:hint="default" w:ascii="宋体" w:hAnsi="宋体" w:eastAsia="宋体"/>
                <w:sz w:val="18"/>
                <w:szCs w:val="18"/>
                <w:lang w:val="en-US" w:eastAsia="zh-CN"/>
              </w:rPr>
            </w:pPr>
            <w:r>
              <w:rPr>
                <w:rFonts w:hint="eastAsia" w:ascii="宋体" w:hAnsi="宋体" w:eastAsia="宋体"/>
                <w:sz w:val="18"/>
                <w:szCs w:val="18"/>
                <w:lang w:val="en-US" w:eastAsia="zh-CN"/>
              </w:rPr>
              <w:t>14312</w:t>
            </w:r>
          </w:p>
        </w:tc>
      </w:tr>
    </w:tbl>
    <w:p w14:paraId="50DF98CB">
      <w:pPr>
        <w:pStyle w:val="92"/>
        <w:spacing w:after="284"/>
        <w:ind w:left="0"/>
      </w:pPr>
      <w:r>
        <w:br w:type="page"/>
      </w:r>
      <w:bookmarkStart w:id="302" w:name="_Toc2421"/>
      <w:bookmarkStart w:id="303" w:name="_Toc11174"/>
      <w:bookmarkStart w:id="304" w:name="_Toc23842"/>
      <w:bookmarkStart w:id="305" w:name="_Toc29834"/>
      <w:r>
        <w:br w:type="textWrapping"/>
      </w:r>
      <w:r>
        <w:rPr>
          <w:rFonts w:hint="eastAsia"/>
        </w:rPr>
        <w:t>（资料性）</w:t>
      </w:r>
      <w:r>
        <w:br w:type="textWrapping"/>
      </w:r>
      <w:r>
        <w:rPr>
          <w:rFonts w:hint="eastAsia"/>
        </w:rPr>
        <w:t>近零碳社区前期</w:t>
      </w:r>
      <w:r>
        <w:rPr>
          <w:rFonts w:hint="eastAsia"/>
          <w:lang w:val="en-US" w:eastAsia="zh-CN"/>
        </w:rPr>
        <w:t>调研内容</w:t>
      </w:r>
      <w:bookmarkEnd w:id="298"/>
      <w:bookmarkEnd w:id="299"/>
      <w:bookmarkEnd w:id="302"/>
      <w:bookmarkEnd w:id="303"/>
      <w:bookmarkEnd w:id="304"/>
      <w:bookmarkEnd w:id="305"/>
    </w:p>
    <w:p w14:paraId="73FB8FC0">
      <w:pPr>
        <w:pStyle w:val="112"/>
        <w:numPr>
          <w:ilvl w:val="1"/>
          <w:numId w:val="10"/>
        </w:numPr>
        <w:tabs>
          <w:tab w:val="left" w:pos="360"/>
        </w:tabs>
        <w:spacing w:before="120" w:after="120"/>
        <w:rPr>
          <w:rFonts w:hint="eastAsia" w:ascii="黑体" w:hAnsi="黑体" w:eastAsia="黑体"/>
        </w:rPr>
      </w:pPr>
      <w:r>
        <w:rPr>
          <w:rFonts w:hint="eastAsia" w:ascii="黑体" w:hAnsi="黑体" w:eastAsia="黑体"/>
        </w:rPr>
        <w:t>社区基本情况调研</w:t>
      </w:r>
    </w:p>
    <w:p w14:paraId="2AE0B62E">
      <w:pPr>
        <w:pStyle w:val="24"/>
        <w:rPr>
          <w:rFonts w:hAnsi="宋体"/>
        </w:rPr>
      </w:pPr>
      <w:r>
        <w:rPr>
          <w:rFonts w:hint="eastAsia" w:hAnsi="宋体"/>
        </w:rPr>
        <w:t>调研社区的基本情况，包括但不限于</w:t>
      </w:r>
      <w:r>
        <w:rPr>
          <w:rFonts w:hint="eastAsia" w:hAnsi="宋体"/>
          <w:lang w:val="en-US" w:eastAsia="zh-CN"/>
        </w:rPr>
        <w:t>以下方面</w:t>
      </w:r>
      <w:r>
        <w:rPr>
          <w:rFonts w:hint="eastAsia" w:hAnsi="宋体"/>
        </w:rPr>
        <w:t>：</w:t>
      </w:r>
    </w:p>
    <w:p w14:paraId="4D18FDF0">
      <w:pPr>
        <w:numPr>
          <w:ilvl w:val="0"/>
          <w:numId w:val="37"/>
        </w:numPr>
        <w:rPr>
          <w:rFonts w:ascii="宋体" w:hAnsi="宋体" w:cs="宋体"/>
          <w:color w:val="000000"/>
          <w:kern w:val="0"/>
          <w:szCs w:val="21"/>
        </w:rPr>
      </w:pPr>
      <w:r>
        <w:rPr>
          <w:rFonts w:hint="eastAsia" w:ascii="宋体" w:hAnsi="宋体" w:cs="宋体"/>
          <w:color w:val="000000"/>
          <w:kern w:val="0"/>
          <w:szCs w:val="21"/>
        </w:rPr>
        <w:t xml:space="preserve"> 社区所在区域关于绿色低碳的法律和政策；</w:t>
      </w:r>
    </w:p>
    <w:p w14:paraId="51E8AF0E">
      <w:pPr>
        <w:numPr>
          <w:ilvl w:val="0"/>
          <w:numId w:val="37"/>
        </w:numPr>
        <w:rPr>
          <w:rFonts w:ascii="宋体" w:hAnsi="宋体" w:cs="宋体"/>
          <w:color w:val="000000"/>
          <w:kern w:val="0"/>
          <w:szCs w:val="21"/>
        </w:rPr>
      </w:pPr>
      <w:r>
        <w:rPr>
          <w:rFonts w:hint="eastAsia" w:ascii="宋体" w:hAnsi="宋体" w:cs="宋体"/>
          <w:color w:val="000000"/>
          <w:kern w:val="0"/>
          <w:szCs w:val="21"/>
        </w:rPr>
        <w:t xml:space="preserve"> 社区建设历史、风俗习惯、居民构成、用能水平及生活方式等；</w:t>
      </w:r>
    </w:p>
    <w:p w14:paraId="26C966B0">
      <w:pPr>
        <w:numPr>
          <w:ilvl w:val="0"/>
          <w:numId w:val="37"/>
        </w:numPr>
        <w:rPr>
          <w:rFonts w:ascii="宋体" w:hAnsi="宋体" w:cs="宋体"/>
          <w:color w:val="000000"/>
          <w:szCs w:val="21"/>
        </w:rPr>
      </w:pPr>
      <w:r>
        <w:rPr>
          <w:rFonts w:hint="eastAsia" w:ascii="宋体" w:hAnsi="宋体" w:cs="宋体"/>
          <w:color w:val="000000"/>
          <w:kern w:val="0"/>
          <w:szCs w:val="21"/>
        </w:rPr>
        <w:t xml:space="preserve"> 社区的管理主体及居民对近零碳社区</w:t>
      </w:r>
      <w:r>
        <w:rPr>
          <w:rFonts w:hint="eastAsia" w:ascii="宋体" w:hAnsi="宋体" w:cs="宋体"/>
          <w:color w:val="000000"/>
          <w:kern w:val="0"/>
          <w:szCs w:val="21"/>
          <w:lang w:eastAsia="zh-CN"/>
        </w:rPr>
        <w:t>创建</w:t>
      </w:r>
      <w:r>
        <w:rPr>
          <w:rFonts w:hint="eastAsia" w:ascii="宋体" w:hAnsi="宋体" w:cs="宋体"/>
          <w:color w:val="000000"/>
          <w:kern w:val="0"/>
          <w:szCs w:val="21"/>
        </w:rPr>
        <w:t>的理解和认同程度等</w:t>
      </w:r>
      <w:r>
        <w:rPr>
          <w:rFonts w:hint="eastAsia" w:ascii="宋体" w:hAnsi="宋体" w:cs="宋体"/>
          <w:color w:val="000000"/>
          <w:szCs w:val="21"/>
        </w:rPr>
        <w:t>；</w:t>
      </w:r>
    </w:p>
    <w:p w14:paraId="4269FE71">
      <w:pPr>
        <w:numPr>
          <w:ilvl w:val="0"/>
          <w:numId w:val="37"/>
        </w:numPr>
        <w:rPr>
          <w:rFonts w:ascii="宋体" w:hAnsi="宋体" w:cs="宋体"/>
          <w:color w:val="000000"/>
          <w:szCs w:val="21"/>
        </w:rPr>
      </w:pPr>
      <w:r>
        <w:rPr>
          <w:rFonts w:hint="eastAsia" w:ascii="宋体" w:hAnsi="宋体" w:cs="宋体"/>
          <w:color w:val="000000"/>
          <w:szCs w:val="21"/>
        </w:rPr>
        <w:t xml:space="preserve"> 社区内居民小区数量、公共建筑数量、居住建筑数量、户数、常住人口数、户籍人口数等；</w:t>
      </w:r>
    </w:p>
    <w:p w14:paraId="5DC86C6D">
      <w:pPr>
        <w:numPr>
          <w:ilvl w:val="0"/>
          <w:numId w:val="37"/>
        </w:numPr>
        <w:rPr>
          <w:rFonts w:ascii="宋体" w:hAnsi="宋体" w:cs="宋体"/>
          <w:color w:val="000000"/>
          <w:szCs w:val="21"/>
        </w:rPr>
      </w:pPr>
      <w:r>
        <w:rPr>
          <w:rFonts w:hint="eastAsia" w:ascii="宋体" w:hAnsi="宋体" w:cs="宋体"/>
          <w:color w:val="000000"/>
          <w:szCs w:val="21"/>
        </w:rPr>
        <w:t xml:space="preserve"> 社区管理主体、工作机制建立情况。</w:t>
      </w:r>
    </w:p>
    <w:p w14:paraId="756FE111">
      <w:pPr>
        <w:pStyle w:val="112"/>
        <w:numPr>
          <w:ilvl w:val="1"/>
          <w:numId w:val="10"/>
        </w:numPr>
        <w:tabs>
          <w:tab w:val="left" w:pos="360"/>
        </w:tabs>
        <w:spacing w:before="120" w:after="120"/>
        <w:rPr>
          <w:rFonts w:hint="eastAsia" w:ascii="黑体" w:hAnsi="黑体" w:eastAsia="黑体"/>
        </w:rPr>
      </w:pPr>
      <w:r>
        <w:rPr>
          <w:rFonts w:hint="eastAsia" w:ascii="黑体" w:hAnsi="黑体" w:eastAsia="黑体"/>
        </w:rPr>
        <w:t>社区资源环境禀赋调研</w:t>
      </w:r>
    </w:p>
    <w:p w14:paraId="1610A4AB">
      <w:pPr>
        <w:pStyle w:val="24"/>
      </w:pPr>
      <w:r>
        <w:rPr>
          <w:rFonts w:hint="eastAsia"/>
        </w:rPr>
        <w:t>调研社区所在区域的自然环境、资源禀赋，最大化利用自然优势，减少环境影响，包括但不限于</w:t>
      </w:r>
      <w:r>
        <w:rPr>
          <w:rFonts w:hint="eastAsia"/>
          <w:lang w:val="en-US" w:eastAsia="zh-CN"/>
        </w:rPr>
        <w:t>以下方面</w:t>
      </w:r>
      <w:r>
        <w:rPr>
          <w:rFonts w:hint="eastAsia"/>
        </w:rPr>
        <w:t>：</w:t>
      </w:r>
    </w:p>
    <w:p w14:paraId="2FC02AA4">
      <w:pPr>
        <w:numPr>
          <w:ilvl w:val="0"/>
          <w:numId w:val="38"/>
        </w:numPr>
        <w:rPr>
          <w:rFonts w:ascii="宋体" w:hAnsi="宋体" w:cs="宋体"/>
          <w:color w:val="000000"/>
          <w:szCs w:val="21"/>
        </w:rPr>
      </w:pPr>
      <w:r>
        <w:rPr>
          <w:rFonts w:hint="eastAsia" w:ascii="宋体" w:hAnsi="宋体" w:cs="宋体"/>
          <w:color w:val="000000"/>
          <w:szCs w:val="21"/>
        </w:rPr>
        <w:t xml:space="preserve"> 社区所在区域的气候特点，包括日照时间、辐射强度、风向、气温等；</w:t>
      </w:r>
    </w:p>
    <w:p w14:paraId="3C237809">
      <w:pPr>
        <w:numPr>
          <w:ilvl w:val="0"/>
          <w:numId w:val="38"/>
        </w:numPr>
        <w:rPr>
          <w:rFonts w:ascii="宋体" w:hAnsi="宋体" w:cs="宋体"/>
          <w:color w:val="000000"/>
          <w:szCs w:val="21"/>
        </w:rPr>
      </w:pPr>
      <w:r>
        <w:rPr>
          <w:rFonts w:hint="eastAsia" w:ascii="宋体" w:hAnsi="宋体" w:cs="宋体"/>
          <w:color w:val="000000"/>
          <w:szCs w:val="21"/>
        </w:rPr>
        <w:t xml:space="preserve"> 社区所在区域的环境和资源禀赋，包括山川、河流、海洋、森林等。</w:t>
      </w:r>
    </w:p>
    <w:p w14:paraId="6AB715DE">
      <w:pPr>
        <w:pStyle w:val="112"/>
        <w:numPr>
          <w:ilvl w:val="1"/>
          <w:numId w:val="10"/>
        </w:numPr>
        <w:tabs>
          <w:tab w:val="left" w:pos="360"/>
        </w:tabs>
        <w:spacing w:before="120" w:after="120"/>
        <w:rPr>
          <w:rFonts w:hint="eastAsia" w:ascii="黑体" w:hAnsi="黑体" w:eastAsia="黑体"/>
        </w:rPr>
      </w:pPr>
      <w:r>
        <w:rPr>
          <w:rFonts w:hint="eastAsia" w:ascii="黑体" w:hAnsi="黑体" w:eastAsia="黑体"/>
        </w:rPr>
        <w:t>社区基础设施调研</w:t>
      </w:r>
    </w:p>
    <w:p w14:paraId="6ACED618">
      <w:pPr>
        <w:pStyle w:val="24"/>
      </w:pPr>
      <w:r>
        <w:rPr>
          <w:rFonts w:hint="eastAsia"/>
        </w:rPr>
        <w:t>社区基础设施是支撑社区日常运作的基本设施，也是重要的温室气体排放来源，调研内容包括但不限于以下方面：</w:t>
      </w:r>
    </w:p>
    <w:p w14:paraId="4CE5CFC7">
      <w:pPr>
        <w:numPr>
          <w:ilvl w:val="0"/>
          <w:numId w:val="39"/>
        </w:numPr>
        <w:rPr>
          <w:rFonts w:ascii="宋体" w:hAnsi="宋体" w:cs="宋体"/>
          <w:color w:val="000000"/>
          <w:kern w:val="0"/>
          <w:szCs w:val="21"/>
        </w:rPr>
      </w:pPr>
      <w:r>
        <w:rPr>
          <w:rFonts w:hint="eastAsia" w:ascii="宋体" w:hAnsi="宋体" w:cs="宋体"/>
          <w:color w:val="000000"/>
          <w:kern w:val="0"/>
          <w:szCs w:val="21"/>
        </w:rPr>
        <w:t xml:space="preserve"> 基层公共管理和公共服务设施：包括学校、体育馆或多功能运动场地、社区医院、文化活动中心、党群服务中心、街道办等；</w:t>
      </w:r>
    </w:p>
    <w:p w14:paraId="4737AE60">
      <w:pPr>
        <w:numPr>
          <w:ilvl w:val="0"/>
          <w:numId w:val="39"/>
        </w:numPr>
        <w:rPr>
          <w:rFonts w:ascii="宋体" w:hAnsi="宋体" w:cs="宋体"/>
          <w:color w:val="000000"/>
          <w:kern w:val="0"/>
          <w:szCs w:val="21"/>
        </w:rPr>
      </w:pPr>
      <w:r>
        <w:rPr>
          <w:rFonts w:hint="eastAsia" w:ascii="宋体" w:hAnsi="宋体" w:cs="宋体"/>
          <w:color w:val="000000"/>
          <w:kern w:val="0"/>
          <w:szCs w:val="21"/>
        </w:rPr>
        <w:t xml:space="preserve"> 商业服务业设施：包括商场、菜市场、生鲜超市、健身房、餐饮设施、银行、电信营业网点、邮政营业场所等；</w:t>
      </w:r>
    </w:p>
    <w:p w14:paraId="125107C1">
      <w:pPr>
        <w:numPr>
          <w:ilvl w:val="0"/>
          <w:numId w:val="39"/>
        </w:numPr>
        <w:rPr>
          <w:rFonts w:ascii="宋体" w:hAnsi="宋体" w:cs="宋体"/>
          <w:color w:val="000000"/>
          <w:szCs w:val="21"/>
        </w:rPr>
      </w:pPr>
      <w:r>
        <w:rPr>
          <w:rFonts w:hint="eastAsia" w:ascii="宋体" w:hAnsi="宋体" w:cs="宋体"/>
          <w:color w:val="000000"/>
          <w:kern w:val="0"/>
          <w:szCs w:val="21"/>
        </w:rPr>
        <w:t xml:space="preserve"> 市政公用设施：包括供水设施、污水处理设施、燃料供应站、燃气调压站、供热站或热交换站、通信机房、有线电视基站、垃圾转运站、</w:t>
      </w:r>
      <w:r>
        <w:rPr>
          <w:rFonts w:hint="eastAsia" w:ascii="宋体" w:hAnsi="宋体" w:cs="宋体"/>
          <w:color w:val="000000"/>
          <w:kern w:val="0"/>
          <w:szCs w:val="21"/>
          <w:lang w:val="en-US" w:eastAsia="zh-CN"/>
        </w:rPr>
        <w:t>垃圾分类投放点（暂存点）、</w:t>
      </w:r>
      <w:r>
        <w:rPr>
          <w:rFonts w:hint="eastAsia" w:ascii="宋体" w:hAnsi="宋体" w:cs="宋体"/>
          <w:color w:val="000000"/>
          <w:kern w:val="0"/>
          <w:szCs w:val="21"/>
        </w:rPr>
        <w:t>市政燃气服务网点</w:t>
      </w:r>
      <w:r>
        <w:rPr>
          <w:rFonts w:hint="eastAsia" w:ascii="宋体" w:hAnsi="宋体" w:cs="宋体"/>
          <w:color w:val="000000"/>
          <w:kern w:val="0"/>
          <w:szCs w:val="21"/>
          <w:lang w:eastAsia="zh-CN"/>
        </w:rPr>
        <w:t>、</w:t>
      </w:r>
      <w:r>
        <w:rPr>
          <w:rFonts w:hint="eastAsia" w:ascii="宋体" w:hAnsi="宋体" w:cs="宋体"/>
          <w:color w:val="000000"/>
          <w:kern w:val="0"/>
          <w:szCs w:val="21"/>
        </w:rPr>
        <w:t>应急抢修站</w:t>
      </w:r>
      <w:r>
        <w:rPr>
          <w:rFonts w:hint="eastAsia" w:ascii="宋体" w:hAnsi="宋体" w:cs="宋体"/>
          <w:color w:val="000000"/>
          <w:kern w:val="0"/>
          <w:szCs w:val="21"/>
          <w:lang w:val="en-US" w:eastAsia="zh-CN"/>
        </w:rPr>
        <w:t>、室内外避难场所等</w:t>
      </w:r>
      <w:r>
        <w:rPr>
          <w:rFonts w:hint="eastAsia" w:ascii="宋体" w:hAnsi="宋体" w:cs="宋体"/>
          <w:color w:val="000000"/>
          <w:szCs w:val="21"/>
        </w:rPr>
        <w:t>；</w:t>
      </w:r>
    </w:p>
    <w:p w14:paraId="0F79A511">
      <w:pPr>
        <w:numPr>
          <w:ilvl w:val="0"/>
          <w:numId w:val="39"/>
        </w:numPr>
        <w:rPr>
          <w:rFonts w:ascii="宋体" w:hAnsi="宋体" w:cs="宋体"/>
          <w:color w:val="000000"/>
          <w:szCs w:val="21"/>
        </w:rPr>
      </w:pPr>
      <w:r>
        <w:rPr>
          <w:rFonts w:hint="eastAsia" w:ascii="宋体" w:hAnsi="宋体" w:cs="宋体"/>
          <w:color w:val="000000"/>
          <w:szCs w:val="21"/>
        </w:rPr>
        <w:t xml:space="preserve"> 交通场站设施：包括轨道交通站点、公交首末站、公交车站、非机动车停车场(库)、机动车停车场(库)、加油站、充电桩设施等。</w:t>
      </w:r>
    </w:p>
    <w:p w14:paraId="782BD804">
      <w:pPr>
        <w:pStyle w:val="112"/>
        <w:numPr>
          <w:ilvl w:val="1"/>
          <w:numId w:val="10"/>
        </w:numPr>
        <w:tabs>
          <w:tab w:val="left" w:pos="360"/>
        </w:tabs>
        <w:spacing w:before="120" w:after="120"/>
        <w:rPr>
          <w:rFonts w:hint="eastAsia" w:ascii="黑体" w:hAnsi="黑体" w:eastAsia="黑体"/>
        </w:rPr>
      </w:pPr>
      <w:r>
        <w:rPr>
          <w:rFonts w:hint="eastAsia" w:ascii="黑体" w:hAnsi="黑体" w:eastAsia="黑体"/>
        </w:rPr>
        <w:t>能源消费情况调研</w:t>
      </w:r>
    </w:p>
    <w:p w14:paraId="0F9D4221">
      <w:pPr>
        <w:pStyle w:val="24"/>
      </w:pPr>
      <w:r>
        <w:rPr>
          <w:rFonts w:hint="eastAsia"/>
        </w:rPr>
        <w:t>能源消费是社区碳排放的主要来源之一，</w:t>
      </w:r>
      <w:r>
        <w:rPr>
          <w:rFonts w:hint="eastAsia" w:hAnsi="宋体" w:cs="宋体"/>
          <w:color w:val="000000"/>
          <w:szCs w:val="21"/>
        </w:rPr>
        <w:t>为掌握社区能源使用分布特征，需开展能源消费情况调研，分析不同时段能源使用高峰规律、不同区域能源使用差异特征，</w:t>
      </w:r>
      <w:r>
        <w:rPr>
          <w:rFonts w:hint="eastAsia"/>
        </w:rPr>
        <w:t>调研内容</w:t>
      </w:r>
      <w:r>
        <w:rPr>
          <w:rFonts w:hint="eastAsia"/>
          <w:lang w:val="en-US" w:eastAsia="zh-CN"/>
        </w:rPr>
        <w:t>宜</w:t>
      </w:r>
      <w:r>
        <w:rPr>
          <w:rFonts w:hint="eastAsia"/>
        </w:rPr>
        <w:t>包括但不限于以下方面：</w:t>
      </w:r>
    </w:p>
    <w:p w14:paraId="0B306790">
      <w:pPr>
        <w:numPr>
          <w:ilvl w:val="0"/>
          <w:numId w:val="40"/>
        </w:numPr>
        <w:rPr>
          <w:rFonts w:ascii="宋体" w:hAnsi="宋体" w:cs="宋体"/>
          <w:color w:val="000000"/>
          <w:szCs w:val="21"/>
        </w:rPr>
      </w:pPr>
      <w:r>
        <w:rPr>
          <w:rFonts w:hint="eastAsia" w:ascii="宋体" w:hAnsi="宋体" w:cs="宋体"/>
          <w:color w:val="000000"/>
          <w:szCs w:val="21"/>
        </w:rPr>
        <w:t xml:space="preserve"> 能源消费场景；</w:t>
      </w:r>
    </w:p>
    <w:p w14:paraId="3413A379">
      <w:pPr>
        <w:numPr>
          <w:ilvl w:val="0"/>
          <w:numId w:val="40"/>
        </w:numPr>
        <w:rPr>
          <w:rFonts w:ascii="宋体" w:hAnsi="宋体" w:cs="宋体"/>
          <w:color w:val="000000"/>
          <w:szCs w:val="21"/>
        </w:rPr>
      </w:pPr>
      <w:r>
        <w:rPr>
          <w:rFonts w:hint="eastAsia" w:ascii="宋体" w:hAnsi="宋体" w:cs="宋体"/>
          <w:color w:val="000000"/>
          <w:szCs w:val="21"/>
        </w:rPr>
        <w:t xml:space="preserve"> 能源消耗品种，包括电力、汽油、柴油、天然气、液化天然气、液化石油气和可再生能源等；</w:t>
      </w:r>
    </w:p>
    <w:p w14:paraId="21999379">
      <w:pPr>
        <w:numPr>
          <w:ilvl w:val="0"/>
          <w:numId w:val="40"/>
        </w:numPr>
        <w:rPr>
          <w:rFonts w:ascii="宋体" w:hAnsi="宋体" w:cs="宋体"/>
          <w:color w:val="000000"/>
          <w:szCs w:val="21"/>
        </w:rPr>
      </w:pPr>
      <w:r>
        <w:rPr>
          <w:rFonts w:hint="eastAsia" w:ascii="宋体" w:hAnsi="宋体" w:cs="宋体"/>
          <w:color w:val="000000"/>
          <w:szCs w:val="21"/>
        </w:rPr>
        <w:t xml:space="preserve"> 各能源品种的消耗总量、人均消耗量。</w:t>
      </w:r>
    </w:p>
    <w:p w14:paraId="50895FAC">
      <w:pPr>
        <w:spacing w:after="284"/>
        <w:ind w:left="0"/>
      </w:pPr>
      <w:r>
        <w:br w:type="page"/>
      </w:r>
    </w:p>
    <w:p w14:paraId="78F46DDE">
      <w:pPr>
        <w:pStyle w:val="92"/>
        <w:spacing w:after="284"/>
        <w:ind w:left="0"/>
      </w:pPr>
      <w:bookmarkStart w:id="306" w:name="_Toc9671"/>
      <w:bookmarkStart w:id="307" w:name="_Toc31270"/>
      <w:bookmarkStart w:id="308" w:name="_Toc23627"/>
      <w:bookmarkStart w:id="309" w:name="_Toc30384"/>
      <w:bookmarkStart w:id="310" w:name="_Toc3744"/>
      <w:bookmarkStart w:id="311" w:name="_Toc27904"/>
      <w:bookmarkStart w:id="312" w:name="OLE_LINK96"/>
      <w:r>
        <w:br w:type="textWrapping"/>
      </w:r>
      <w:bookmarkStart w:id="313" w:name="OLE_LINK95"/>
      <w:r>
        <w:rPr>
          <w:rFonts w:hint="eastAsia"/>
        </w:rPr>
        <w:t>（资料性）</w:t>
      </w:r>
      <w:r>
        <w:br w:type="textWrapping"/>
      </w:r>
      <w:r>
        <w:rPr>
          <w:rFonts w:hint="eastAsia"/>
        </w:rPr>
        <w:t>近零碳社区前期策划报告</w:t>
      </w:r>
      <w:bookmarkEnd w:id="300"/>
      <w:bookmarkEnd w:id="301"/>
      <w:bookmarkEnd w:id="306"/>
      <w:bookmarkEnd w:id="307"/>
      <w:bookmarkEnd w:id="308"/>
      <w:bookmarkEnd w:id="309"/>
      <w:bookmarkEnd w:id="310"/>
      <w:bookmarkEnd w:id="311"/>
    </w:p>
    <w:bookmarkEnd w:id="293"/>
    <w:bookmarkEnd w:id="312"/>
    <w:bookmarkEnd w:id="313"/>
    <w:p w14:paraId="056AA0CA">
      <w:pPr>
        <w:pStyle w:val="112"/>
        <w:numPr>
          <w:ilvl w:val="1"/>
          <w:numId w:val="10"/>
        </w:numPr>
        <w:tabs>
          <w:tab w:val="left" w:pos="360"/>
        </w:tabs>
        <w:spacing w:beforeLines="50" w:afterLines="50"/>
        <w:rPr>
          <w:rFonts w:ascii="黑体" w:hAnsi="黑体" w:eastAsia="黑体"/>
        </w:rPr>
      </w:pPr>
      <w:r>
        <w:rPr>
          <w:rFonts w:hint="eastAsia" w:ascii="黑体" w:hAnsi="黑体" w:eastAsia="黑体"/>
          <w:lang w:val="en-US" w:eastAsia="zh-CN"/>
        </w:rPr>
        <w:t>创建</w:t>
      </w:r>
      <w:r>
        <w:rPr>
          <w:rFonts w:hint="eastAsia" w:ascii="黑体" w:hAnsi="黑体" w:eastAsia="黑体"/>
        </w:rPr>
        <w:t>主体概况</w:t>
      </w:r>
    </w:p>
    <w:p w14:paraId="10129BDD">
      <w:pPr>
        <w:pStyle w:val="111"/>
        <w:keepNext w:val="0"/>
        <w:keepLines w:val="0"/>
        <w:pageBreakBefore w:val="0"/>
        <w:widowControl/>
        <w:numPr>
          <w:ilvl w:val="-1"/>
          <w:numId w:val="0"/>
        </w:numPr>
        <w:kinsoku/>
        <w:wordWrap w:val="0"/>
        <w:overflowPunct w:val="0"/>
        <w:topLinePunct w:val="0"/>
        <w:autoSpaceDE w:val="0"/>
        <w:autoSpaceDN w:val="0"/>
        <w:bidi w:val="0"/>
        <w:adjustRightInd/>
        <w:snapToGrid/>
        <w:spacing w:before="0" w:beforeLines="50" w:after="0" w:afterLines="50"/>
        <w:ind w:firstLineChars="0"/>
        <w:textAlignment w:val="baseline"/>
        <w:rPr>
          <w:rFonts w:hint="eastAsia" w:ascii="黑体" w:hAnsi="Times New Roman" w:cs="Times New Roman"/>
          <w:color w:val="000000"/>
          <w:szCs w:val="20"/>
        </w:rPr>
      </w:pPr>
      <w:r>
        <w:rPr>
          <w:rFonts w:hint="eastAsia"/>
          <w:lang w:val="en-US" w:eastAsia="zh-CN"/>
        </w:rPr>
        <w:t xml:space="preserve">D.1.1  </w:t>
      </w:r>
      <w:r>
        <w:rPr>
          <w:rFonts w:hint="eastAsia" w:ascii="黑体" w:hAnsi="Times New Roman" w:cs="Times New Roman"/>
          <w:color w:val="000000"/>
          <w:szCs w:val="20"/>
        </w:rPr>
        <w:t>基本情况简介</w:t>
      </w:r>
    </w:p>
    <w:p w14:paraId="3E3B581F">
      <w:pPr>
        <w:pStyle w:val="24"/>
        <w:keepNext w:val="0"/>
        <w:keepLines w:val="0"/>
        <w:pageBreakBefore w:val="0"/>
        <w:widowControl/>
        <w:kinsoku/>
        <w:wordWrap/>
        <w:overflowPunct/>
        <w:topLinePunct w:val="0"/>
        <w:autoSpaceDE w:val="0"/>
        <w:autoSpaceDN w:val="0"/>
        <w:bidi w:val="0"/>
        <w:adjustRightInd/>
        <w:snapToGrid/>
        <w:textAlignment w:val="auto"/>
      </w:pPr>
      <w:r>
        <w:rPr>
          <w:rFonts w:hint="eastAsia"/>
        </w:rPr>
        <w:t>介绍社区基本概况。</w:t>
      </w:r>
    </w:p>
    <w:p w14:paraId="1844EF50">
      <w:pPr>
        <w:pStyle w:val="111"/>
        <w:keepNext w:val="0"/>
        <w:keepLines w:val="0"/>
        <w:pageBreakBefore w:val="0"/>
        <w:widowControl/>
        <w:numPr>
          <w:ilvl w:val="-1"/>
          <w:numId w:val="0"/>
        </w:numPr>
        <w:kinsoku/>
        <w:wordWrap w:val="0"/>
        <w:overflowPunct w:val="0"/>
        <w:topLinePunct w:val="0"/>
        <w:autoSpaceDE w:val="0"/>
        <w:autoSpaceDN w:val="0"/>
        <w:bidi w:val="0"/>
        <w:adjustRightInd/>
        <w:snapToGrid/>
        <w:spacing w:before="0" w:beforeLines="50" w:after="0" w:afterLines="50"/>
        <w:ind w:firstLineChars="0"/>
        <w:textAlignment w:val="baseline"/>
        <w:rPr>
          <w:rFonts w:hint="eastAsia" w:ascii="黑体" w:hAnsi="Times New Roman" w:cs="Times New Roman"/>
          <w:color w:val="000000"/>
          <w:szCs w:val="20"/>
        </w:rPr>
      </w:pPr>
      <w:r>
        <w:rPr>
          <w:rFonts w:hint="eastAsia"/>
          <w:lang w:val="en-US" w:eastAsia="zh-CN"/>
        </w:rPr>
        <w:t xml:space="preserve">D.1.2  </w:t>
      </w:r>
      <w:r>
        <w:rPr>
          <w:rFonts w:hint="eastAsia" w:ascii="黑体" w:hAnsi="Times New Roman" w:cs="Times New Roman"/>
          <w:color w:val="000000"/>
          <w:szCs w:val="20"/>
        </w:rPr>
        <w:t>低碳工作基础</w:t>
      </w:r>
    </w:p>
    <w:p w14:paraId="6DA28FAA">
      <w:pPr>
        <w:pStyle w:val="24"/>
        <w:rPr>
          <w:rFonts w:hint="default" w:eastAsia="宋体"/>
          <w:lang w:val="en-US" w:eastAsia="zh-CN"/>
        </w:rPr>
      </w:pPr>
      <w:r>
        <w:rPr>
          <w:rFonts w:hint="eastAsia"/>
          <w:lang w:val="en-US" w:eastAsia="zh-CN"/>
        </w:rPr>
        <w:t>介绍社区低碳工作基础</w:t>
      </w:r>
      <w:bookmarkStart w:id="314" w:name="OLE_LINK23"/>
      <w:r>
        <w:rPr>
          <w:rFonts w:hint="eastAsia"/>
          <w:lang w:eastAsia="zh-CN"/>
        </w:rPr>
        <w:t>，</w:t>
      </w:r>
      <w:r>
        <w:rPr>
          <w:rFonts w:hint="eastAsia"/>
          <w:lang w:val="en-US" w:eastAsia="zh-CN"/>
        </w:rPr>
        <w:t>并提供相应的证明材料</w:t>
      </w:r>
      <w:bookmarkEnd w:id="314"/>
      <w:r>
        <w:rPr>
          <w:rFonts w:hint="eastAsia"/>
          <w:lang w:val="en-US" w:eastAsia="zh-CN"/>
        </w:rPr>
        <w:t>：</w:t>
      </w:r>
    </w:p>
    <w:p w14:paraId="1FB5355A">
      <w:pPr>
        <w:numPr>
          <w:ilvl w:val="0"/>
          <w:numId w:val="41"/>
        </w:numPr>
        <w:rPr>
          <w:rFonts w:hint="eastAsia" w:ascii="宋体" w:hAnsi="宋体" w:cs="宋体"/>
          <w:color w:val="000000"/>
          <w:szCs w:val="21"/>
        </w:rPr>
      </w:pPr>
      <w:r>
        <w:rPr>
          <w:rFonts w:hint="eastAsia" w:ascii="宋体" w:hAnsi="宋体" w:cs="宋体"/>
          <w:color w:val="000000"/>
          <w:szCs w:val="21"/>
          <w:lang w:val="en-US" w:eastAsia="zh-CN"/>
        </w:rPr>
        <w:t xml:space="preserve"> </w:t>
      </w:r>
      <w:r>
        <w:rPr>
          <w:rFonts w:hint="eastAsia" w:ascii="宋体" w:hAnsi="宋体" w:cs="宋体"/>
          <w:color w:val="000000"/>
          <w:szCs w:val="21"/>
        </w:rPr>
        <w:t>对于既有社区近零碳改造项目，</w:t>
      </w:r>
      <w:r>
        <w:rPr>
          <w:rFonts w:hint="eastAsia" w:ascii="宋体" w:hAnsi="宋体" w:cs="宋体"/>
          <w:color w:val="000000"/>
          <w:szCs w:val="21"/>
          <w:lang w:val="en-US" w:eastAsia="zh-CN"/>
        </w:rPr>
        <w:t>介绍</w:t>
      </w:r>
      <w:r>
        <w:rPr>
          <w:rFonts w:hint="eastAsia" w:ascii="宋体" w:hAnsi="宋体" w:cs="宋体"/>
          <w:color w:val="000000"/>
          <w:szCs w:val="21"/>
        </w:rPr>
        <w:t>近年来在低碳方面已开展的工作以及在经济、环境、资源、基础设施等方面的优势和特色，说明现有的碳排放核算统计数据基础，分析开展近零碳社区的有利条件和面临障碍</w:t>
      </w:r>
      <w:r>
        <w:rPr>
          <w:rFonts w:hint="eastAsia" w:ascii="宋体" w:hAnsi="宋体" w:cs="宋体"/>
          <w:color w:val="000000"/>
          <w:szCs w:val="21"/>
          <w:lang w:eastAsia="zh-CN"/>
        </w:rPr>
        <w:t>；</w:t>
      </w:r>
    </w:p>
    <w:p w14:paraId="5A1343F9">
      <w:pPr>
        <w:numPr>
          <w:ilvl w:val="0"/>
          <w:numId w:val="41"/>
        </w:numP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 xml:space="preserve"> </w:t>
      </w:r>
      <w:r>
        <w:rPr>
          <w:rFonts w:hint="eastAsia" w:ascii="宋体" w:hAnsi="宋体" w:cs="宋体"/>
          <w:color w:val="000000"/>
          <w:szCs w:val="21"/>
        </w:rPr>
        <w:t>对于新建近零碳社区，根据规划设计方案</w:t>
      </w:r>
      <w:r>
        <w:rPr>
          <w:rFonts w:hint="eastAsia" w:ascii="宋体" w:hAnsi="宋体" w:cs="宋体"/>
          <w:color w:val="000000"/>
          <w:szCs w:val="21"/>
          <w:lang w:eastAsia="zh-CN"/>
        </w:rPr>
        <w:t>，</w:t>
      </w:r>
      <w:r>
        <w:rPr>
          <w:rFonts w:hint="eastAsia" w:ascii="宋体" w:hAnsi="宋体" w:cs="宋体"/>
          <w:color w:val="000000"/>
          <w:szCs w:val="21"/>
          <w:lang w:val="en-US" w:eastAsia="zh-CN"/>
        </w:rPr>
        <w:t>介绍社区在</w:t>
      </w:r>
      <w:r>
        <w:rPr>
          <w:rFonts w:hint="eastAsia" w:ascii="宋体" w:hAnsi="宋体" w:cs="宋体"/>
          <w:color w:val="000000"/>
          <w:szCs w:val="21"/>
        </w:rPr>
        <w:t>低碳方面</w:t>
      </w:r>
      <w:r>
        <w:rPr>
          <w:rFonts w:hint="eastAsia" w:ascii="宋体" w:hAnsi="宋体" w:cs="宋体"/>
          <w:color w:val="000000"/>
          <w:szCs w:val="21"/>
          <w:lang w:val="en-US" w:eastAsia="zh-CN"/>
        </w:rPr>
        <w:t>的建设方案以及项目在</w:t>
      </w:r>
      <w:r>
        <w:rPr>
          <w:rFonts w:hint="eastAsia" w:ascii="宋体" w:hAnsi="宋体" w:cs="宋体"/>
          <w:color w:val="000000"/>
          <w:szCs w:val="21"/>
        </w:rPr>
        <w:t>经济、环境、资源、基础设施等方面的优势和特色，</w:t>
      </w:r>
      <w:r>
        <w:rPr>
          <w:rFonts w:hint="eastAsia" w:ascii="宋体" w:hAnsi="宋体" w:cs="宋体"/>
          <w:color w:val="000000"/>
          <w:szCs w:val="21"/>
          <w:lang w:val="en-US" w:eastAsia="zh-CN"/>
        </w:rPr>
        <w:t>介绍碳排放核算统计方案</w:t>
      </w:r>
      <w:r>
        <w:rPr>
          <w:rFonts w:hint="eastAsia" w:ascii="宋体" w:hAnsi="宋体" w:cs="宋体"/>
          <w:color w:val="000000"/>
          <w:szCs w:val="21"/>
        </w:rPr>
        <w:t>，分析开展近零碳社区的有利条件和面临障碍。</w:t>
      </w:r>
    </w:p>
    <w:p w14:paraId="6783057B">
      <w:pPr>
        <w:pStyle w:val="111"/>
        <w:keepNext w:val="0"/>
        <w:keepLines w:val="0"/>
        <w:pageBreakBefore w:val="0"/>
        <w:widowControl/>
        <w:numPr>
          <w:ilvl w:val="-1"/>
          <w:numId w:val="0"/>
        </w:numPr>
        <w:kinsoku/>
        <w:wordWrap w:val="0"/>
        <w:overflowPunct w:val="0"/>
        <w:topLinePunct w:val="0"/>
        <w:autoSpaceDE w:val="0"/>
        <w:autoSpaceDN w:val="0"/>
        <w:bidi w:val="0"/>
        <w:adjustRightInd/>
        <w:snapToGrid/>
        <w:spacing w:before="0" w:beforeLines="50" w:after="0" w:afterLines="50"/>
        <w:ind w:firstLineChars="0"/>
        <w:textAlignment w:val="baseline"/>
        <w:rPr>
          <w:rFonts w:hint="eastAsia" w:ascii="黑体" w:hAnsi="Times New Roman" w:cs="Times New Roman"/>
          <w:color w:val="000000"/>
          <w:szCs w:val="20"/>
        </w:rPr>
      </w:pPr>
      <w:r>
        <w:rPr>
          <w:rFonts w:hint="eastAsia"/>
          <w:lang w:val="en-US" w:eastAsia="zh-CN"/>
        </w:rPr>
        <w:t xml:space="preserve">D.1.3  </w:t>
      </w:r>
      <w:r>
        <w:rPr>
          <w:rFonts w:hint="eastAsia" w:ascii="黑体" w:hAnsi="Times New Roman" w:cs="Times New Roman"/>
          <w:color w:val="000000"/>
          <w:szCs w:val="20"/>
        </w:rPr>
        <w:t>碳排放特征</w:t>
      </w:r>
    </w:p>
    <w:p w14:paraId="2743091D">
      <w:pPr>
        <w:pStyle w:val="24"/>
        <w:rPr>
          <w:rFonts w:hint="default" w:eastAsia="宋体"/>
          <w:lang w:val="en-US" w:eastAsia="zh-CN"/>
        </w:rPr>
      </w:pPr>
      <w:r>
        <w:rPr>
          <w:rFonts w:hint="eastAsia"/>
          <w:lang w:val="en-US" w:eastAsia="zh-CN"/>
        </w:rPr>
        <w:t>对开展近零碳社区创建的社区开展基础的碳排放核算或测算，并提供相应的证明材料：</w:t>
      </w:r>
    </w:p>
    <w:p w14:paraId="601EEC8B">
      <w:pPr>
        <w:numPr>
          <w:ilvl w:val="0"/>
          <w:numId w:val="42"/>
        </w:numPr>
        <w:rPr>
          <w:rFonts w:hint="eastAsia" w:ascii="宋体" w:hAnsi="宋体" w:cs="宋体"/>
          <w:color w:val="000000"/>
          <w:szCs w:val="21"/>
        </w:rPr>
      </w:pPr>
      <w:r>
        <w:rPr>
          <w:rFonts w:hint="eastAsia" w:ascii="宋体" w:hAnsi="宋体" w:cs="宋体"/>
          <w:color w:val="000000"/>
          <w:szCs w:val="21"/>
          <w:lang w:eastAsia="zh-CN"/>
        </w:rPr>
        <w:t xml:space="preserve"> </w:t>
      </w:r>
      <w:r>
        <w:rPr>
          <w:rFonts w:hint="eastAsia" w:ascii="宋体" w:hAnsi="宋体" w:cs="宋体"/>
          <w:color w:val="000000"/>
          <w:szCs w:val="21"/>
        </w:rPr>
        <w:t>对于既有社区近零碳改造项目，根据碳排放量核算方法和参数，对既有社区</w:t>
      </w:r>
      <w:r>
        <w:rPr>
          <w:rFonts w:hint="eastAsia" w:ascii="宋体" w:hAnsi="宋体" w:cs="宋体"/>
          <w:color w:val="000000"/>
          <w:szCs w:val="21"/>
          <w:lang w:val="en-US" w:eastAsia="zh-CN"/>
        </w:rPr>
        <w:t>改造前一年的</w:t>
      </w:r>
      <w:r>
        <w:rPr>
          <w:rFonts w:hint="eastAsia" w:ascii="宋体" w:hAnsi="宋体" w:cs="宋体"/>
          <w:color w:val="000000"/>
          <w:szCs w:val="21"/>
        </w:rPr>
        <w:t>碳排放情况进行核查，通过情景预测法对近零碳社区改造完成并投入运行后的碳排放情况进行预估，说明社区的碳排放特征，提供数据可追溯的核查报告</w:t>
      </w:r>
      <w:r>
        <w:rPr>
          <w:rFonts w:hint="eastAsia" w:ascii="宋体" w:hAnsi="宋体" w:cs="宋体"/>
          <w:color w:val="000000"/>
          <w:szCs w:val="21"/>
          <w:lang w:eastAsia="zh-CN"/>
        </w:rPr>
        <w:t>；</w:t>
      </w:r>
    </w:p>
    <w:p w14:paraId="19D4D03C">
      <w:pPr>
        <w:numPr>
          <w:ilvl w:val="0"/>
          <w:numId w:val="42"/>
        </w:numPr>
        <w:rPr>
          <w:rFonts w:hint="eastAsia" w:ascii="宋体" w:hAnsi="宋体" w:cs="宋体"/>
          <w:color w:val="000000"/>
          <w:szCs w:val="21"/>
        </w:rPr>
      </w:pPr>
      <w:r>
        <w:rPr>
          <w:rFonts w:hint="eastAsia" w:ascii="宋体" w:hAnsi="宋体" w:cs="宋体"/>
          <w:color w:val="000000"/>
          <w:szCs w:val="21"/>
          <w:lang w:eastAsia="zh-CN"/>
        </w:rPr>
        <w:t xml:space="preserve"> </w:t>
      </w:r>
      <w:r>
        <w:rPr>
          <w:rFonts w:hint="eastAsia" w:ascii="宋体" w:hAnsi="宋体" w:cs="宋体"/>
          <w:color w:val="000000"/>
          <w:szCs w:val="21"/>
        </w:rPr>
        <w:t>对于新建近零碳社区，根据规划设计方案进行碳排放模拟测算，说明近零碳社区的碳排放特征，提供数据可追溯的测算报告。</w:t>
      </w:r>
    </w:p>
    <w:p w14:paraId="1606A90C">
      <w:pPr>
        <w:pStyle w:val="111"/>
        <w:keepNext w:val="0"/>
        <w:keepLines w:val="0"/>
        <w:pageBreakBefore w:val="0"/>
        <w:widowControl/>
        <w:numPr>
          <w:ilvl w:val="-1"/>
          <w:numId w:val="0"/>
        </w:numPr>
        <w:kinsoku/>
        <w:wordWrap w:val="0"/>
        <w:overflowPunct w:val="0"/>
        <w:topLinePunct w:val="0"/>
        <w:autoSpaceDE w:val="0"/>
        <w:autoSpaceDN w:val="0"/>
        <w:bidi w:val="0"/>
        <w:adjustRightInd/>
        <w:snapToGrid/>
        <w:spacing w:before="0" w:beforeLines="50" w:after="0" w:afterLines="50"/>
        <w:ind w:firstLineChars="0"/>
        <w:textAlignment w:val="baseline"/>
        <w:rPr>
          <w:rFonts w:hint="eastAsia" w:ascii="黑体" w:hAnsi="Times New Roman" w:cs="Times New Roman"/>
          <w:color w:val="000000"/>
          <w:szCs w:val="20"/>
        </w:rPr>
      </w:pPr>
      <w:r>
        <w:rPr>
          <w:rFonts w:hint="eastAsia"/>
          <w:lang w:val="en-US" w:eastAsia="zh-CN"/>
        </w:rPr>
        <w:t xml:space="preserve">D.1.4  </w:t>
      </w:r>
      <w:r>
        <w:rPr>
          <w:rFonts w:hint="eastAsia" w:ascii="黑体" w:hAnsi="Times New Roman" w:cs="Times New Roman"/>
          <w:color w:val="000000"/>
          <w:szCs w:val="20"/>
        </w:rPr>
        <w:t>可行性论证结论</w:t>
      </w:r>
    </w:p>
    <w:p w14:paraId="38EA50C2">
      <w:pPr>
        <w:pStyle w:val="24"/>
      </w:pPr>
      <w:r>
        <w:rPr>
          <w:rFonts w:hint="eastAsia"/>
        </w:rPr>
        <w:t>在上述材料基础上，充分论证</w:t>
      </w:r>
      <w:bookmarkStart w:id="315" w:name="OLE_LINK25"/>
      <w:r>
        <w:t>近零碳社区</w:t>
      </w:r>
      <w:bookmarkEnd w:id="315"/>
      <w:r>
        <w:rPr>
          <w:rFonts w:hint="eastAsia"/>
          <w:lang w:eastAsia="zh-CN"/>
        </w:rPr>
        <w:t>创建</w:t>
      </w:r>
      <w:r>
        <w:rPr>
          <w:rFonts w:hint="eastAsia"/>
        </w:rPr>
        <w:t>的可行性，并给出相应结论。</w:t>
      </w:r>
    </w:p>
    <w:p w14:paraId="00C70B36">
      <w:pPr>
        <w:pStyle w:val="112"/>
        <w:numPr>
          <w:ilvl w:val="1"/>
          <w:numId w:val="10"/>
        </w:numPr>
        <w:tabs>
          <w:tab w:val="left" w:pos="360"/>
        </w:tabs>
        <w:spacing w:beforeLines="50" w:afterLines="50"/>
        <w:rPr>
          <w:rFonts w:hint="eastAsia" w:ascii="黑体" w:hAnsi="黑体" w:eastAsia="黑体"/>
        </w:rPr>
      </w:pPr>
      <w:r>
        <w:rPr>
          <w:rFonts w:hint="eastAsia" w:ascii="黑体" w:hAnsi="黑体" w:eastAsia="黑体"/>
        </w:rPr>
        <w:t>思路目标</w:t>
      </w:r>
    </w:p>
    <w:p w14:paraId="10F78E78">
      <w:pPr>
        <w:pStyle w:val="111"/>
        <w:keepNext w:val="0"/>
        <w:keepLines w:val="0"/>
        <w:pageBreakBefore w:val="0"/>
        <w:widowControl/>
        <w:numPr>
          <w:ilvl w:val="-1"/>
          <w:numId w:val="0"/>
        </w:numPr>
        <w:kinsoku/>
        <w:wordWrap w:val="0"/>
        <w:overflowPunct w:val="0"/>
        <w:topLinePunct w:val="0"/>
        <w:autoSpaceDE w:val="0"/>
        <w:autoSpaceDN w:val="0"/>
        <w:bidi w:val="0"/>
        <w:adjustRightInd/>
        <w:snapToGrid/>
        <w:spacing w:before="0" w:beforeLines="50" w:after="0" w:afterLines="50"/>
        <w:ind w:firstLineChars="0"/>
        <w:textAlignment w:val="baseline"/>
        <w:rPr>
          <w:rFonts w:hint="eastAsia" w:ascii="黑体" w:hAnsi="Times New Roman" w:cs="Times New Roman"/>
          <w:color w:val="000000"/>
          <w:szCs w:val="20"/>
        </w:rPr>
      </w:pPr>
      <w:r>
        <w:rPr>
          <w:rFonts w:hint="eastAsia"/>
          <w:lang w:val="en-US" w:eastAsia="zh-CN"/>
        </w:rPr>
        <w:t xml:space="preserve">D.2.1  </w:t>
      </w:r>
      <w:r>
        <w:rPr>
          <w:rFonts w:hint="eastAsia" w:ascii="黑体" w:hAnsi="Times New Roman" w:cs="Times New Roman"/>
          <w:color w:val="000000"/>
          <w:szCs w:val="20"/>
        </w:rPr>
        <w:t>总体思路</w:t>
      </w:r>
    </w:p>
    <w:p w14:paraId="23F4380A">
      <w:pPr>
        <w:pStyle w:val="24"/>
      </w:pPr>
      <w:r>
        <w:rPr>
          <w:rFonts w:hint="eastAsia"/>
        </w:rPr>
        <w:t>按照</w:t>
      </w:r>
      <w:r>
        <w:t>近零碳社区</w:t>
      </w:r>
      <w:r>
        <w:rPr>
          <w:rFonts w:hint="eastAsia"/>
        </w:rPr>
        <w:t>拟实现近零排放的目标，提出在技术路线、管理体系、重大工程等方面的创建思路。</w:t>
      </w:r>
    </w:p>
    <w:p w14:paraId="26A4F26C">
      <w:pPr>
        <w:pStyle w:val="111"/>
        <w:keepNext w:val="0"/>
        <w:keepLines w:val="0"/>
        <w:pageBreakBefore w:val="0"/>
        <w:widowControl/>
        <w:numPr>
          <w:ilvl w:val="-1"/>
          <w:numId w:val="0"/>
        </w:numPr>
        <w:kinsoku/>
        <w:wordWrap w:val="0"/>
        <w:overflowPunct w:val="0"/>
        <w:topLinePunct w:val="0"/>
        <w:autoSpaceDE w:val="0"/>
        <w:autoSpaceDN w:val="0"/>
        <w:bidi w:val="0"/>
        <w:adjustRightInd/>
        <w:snapToGrid/>
        <w:spacing w:before="0" w:beforeLines="50" w:after="0" w:afterLines="50"/>
        <w:ind w:firstLineChars="0"/>
        <w:textAlignment w:val="baseline"/>
        <w:rPr>
          <w:rFonts w:hint="eastAsia" w:ascii="黑体" w:hAnsi="Times New Roman" w:cs="Times New Roman"/>
          <w:color w:val="000000"/>
          <w:szCs w:val="20"/>
        </w:rPr>
      </w:pPr>
      <w:r>
        <w:rPr>
          <w:rFonts w:hint="eastAsia"/>
          <w:lang w:val="en-US" w:eastAsia="zh-CN"/>
        </w:rPr>
        <w:t xml:space="preserve">D.2.2  </w:t>
      </w:r>
      <w:r>
        <w:rPr>
          <w:rFonts w:hint="eastAsia" w:cs="Times New Roman"/>
          <w:color w:val="000000"/>
          <w:szCs w:val="20"/>
          <w:lang w:eastAsia="zh-CN"/>
        </w:rPr>
        <w:t>创建</w:t>
      </w:r>
      <w:r>
        <w:rPr>
          <w:rFonts w:hint="eastAsia" w:ascii="黑体" w:hAnsi="Times New Roman" w:cs="Times New Roman"/>
          <w:color w:val="000000"/>
          <w:szCs w:val="20"/>
        </w:rPr>
        <w:t>目标</w:t>
      </w:r>
    </w:p>
    <w:p w14:paraId="143ECDF0">
      <w:pPr>
        <w:pStyle w:val="24"/>
      </w:pPr>
      <w:r>
        <w:rPr>
          <w:rFonts w:hint="eastAsia"/>
        </w:rPr>
        <w:t>从碳排放、能源、建筑、交通、</w:t>
      </w:r>
      <w:bookmarkStart w:id="316" w:name="OLE_LINK16"/>
      <w:r>
        <w:rPr>
          <w:rFonts w:hint="eastAsia"/>
          <w:lang w:val="en-US" w:eastAsia="zh-CN"/>
        </w:rPr>
        <w:t>基础设施、生态系统</w:t>
      </w:r>
      <w:bookmarkEnd w:id="316"/>
      <w:r>
        <w:rPr>
          <w:rFonts w:hint="eastAsia"/>
        </w:rPr>
        <w:t>、运营管理、治理模式创新等方面综合提出近零碳</w:t>
      </w:r>
      <w:r>
        <w:t>社区</w:t>
      </w:r>
      <w:r>
        <w:rPr>
          <w:rFonts w:hint="eastAsia"/>
        </w:rPr>
        <w:t>发展目标指标体系。原则上，相关核心指标优于国家、省有关规定，一般指标优于当地相关规划设定的同期目标值，具体指标及目标设定可参考</w:t>
      </w:r>
      <w:r>
        <w:rPr>
          <w:rFonts w:hint="eastAsia"/>
          <w:lang w:val="en-US" w:eastAsia="zh-CN"/>
        </w:rPr>
        <w:t>深圳市近零碳</w:t>
      </w:r>
      <w:r>
        <w:rPr>
          <w:rFonts w:hint="eastAsia"/>
        </w:rPr>
        <w:t>试点</w:t>
      </w:r>
      <w:r>
        <w:rPr>
          <w:rFonts w:hint="eastAsia"/>
          <w:lang w:val="en-US" w:eastAsia="zh-CN"/>
        </w:rPr>
        <w:t>创建</w:t>
      </w:r>
      <w:r>
        <w:rPr>
          <w:rFonts w:hint="eastAsia"/>
        </w:rPr>
        <w:t>要求，鼓励根据自身情况提出创新指标及更高目标。</w:t>
      </w:r>
    </w:p>
    <w:p w14:paraId="31E56526">
      <w:pPr>
        <w:pStyle w:val="112"/>
        <w:numPr>
          <w:ilvl w:val="1"/>
          <w:numId w:val="10"/>
        </w:numPr>
        <w:tabs>
          <w:tab w:val="left" w:pos="360"/>
        </w:tabs>
        <w:spacing w:beforeLines="50" w:afterLines="50"/>
        <w:rPr>
          <w:rFonts w:ascii="黑体" w:hAnsi="黑体" w:eastAsia="黑体"/>
        </w:rPr>
      </w:pPr>
      <w:r>
        <w:rPr>
          <w:rFonts w:hint="eastAsia" w:ascii="黑体" w:hAnsi="黑体" w:eastAsia="黑体"/>
        </w:rPr>
        <w:t>主要任务</w:t>
      </w:r>
    </w:p>
    <w:p w14:paraId="4C4EC94C">
      <w:pPr>
        <w:pStyle w:val="24"/>
      </w:pPr>
      <w:r>
        <w:rPr>
          <w:rFonts w:hint="eastAsia"/>
        </w:rPr>
        <w:t>根据试点目标和思路，结合</w:t>
      </w:r>
      <w:r>
        <w:t>近零碳社区</w:t>
      </w:r>
      <w:r>
        <w:rPr>
          <w:rFonts w:hint="eastAsia"/>
        </w:rPr>
        <w:t>发展实际，确定有关主要任务。包括能源、建筑、交通、</w:t>
      </w:r>
      <w:r>
        <w:rPr>
          <w:rFonts w:hint="eastAsia"/>
          <w:lang w:val="en-US" w:eastAsia="zh-CN"/>
        </w:rPr>
        <w:t>基础设施、生态系统</w:t>
      </w:r>
      <w:r>
        <w:rPr>
          <w:rFonts w:hint="eastAsia"/>
        </w:rPr>
        <w:t>、运营管理、治理模式创新等。</w:t>
      </w:r>
    </w:p>
    <w:p w14:paraId="3312C2E5">
      <w:pPr>
        <w:pStyle w:val="112"/>
        <w:numPr>
          <w:ilvl w:val="1"/>
          <w:numId w:val="10"/>
        </w:numPr>
        <w:tabs>
          <w:tab w:val="left" w:pos="360"/>
        </w:tabs>
        <w:spacing w:beforeLines="50" w:afterLines="50"/>
        <w:rPr>
          <w:rFonts w:ascii="黑体" w:hAnsi="黑体" w:eastAsia="黑体"/>
        </w:rPr>
      </w:pPr>
      <w:r>
        <w:rPr>
          <w:rFonts w:hint="eastAsia" w:ascii="黑体" w:hAnsi="黑体" w:eastAsia="黑体"/>
        </w:rPr>
        <w:t>重点项目</w:t>
      </w:r>
    </w:p>
    <w:p w14:paraId="7283C7EA">
      <w:pPr>
        <w:pStyle w:val="24"/>
      </w:pPr>
      <w:r>
        <w:rPr>
          <w:rFonts w:hint="eastAsia"/>
        </w:rPr>
        <w:t>根据近零碳排放目标和任务，结合</w:t>
      </w:r>
      <w:r>
        <w:t>近零碳社区</w:t>
      </w:r>
      <w:r>
        <w:rPr>
          <w:rFonts w:hint="eastAsia"/>
        </w:rPr>
        <w:t>发展实际，明确拟建设重点项目，包括名称、建设内容、实施计划、建设主体、建设周期、预期温室气体减排效益、投资规模、投资估算等内容（建议以表格形式总结）。</w:t>
      </w:r>
    </w:p>
    <w:p w14:paraId="78EF18AF">
      <w:pPr>
        <w:pStyle w:val="112"/>
        <w:numPr>
          <w:ilvl w:val="1"/>
          <w:numId w:val="10"/>
        </w:numPr>
        <w:tabs>
          <w:tab w:val="left" w:pos="360"/>
        </w:tabs>
        <w:spacing w:beforeLines="50" w:afterLines="50"/>
        <w:rPr>
          <w:rFonts w:ascii="黑体" w:hAnsi="黑体" w:eastAsia="黑体"/>
        </w:rPr>
      </w:pPr>
      <w:r>
        <w:rPr>
          <w:rFonts w:hint="eastAsia" w:ascii="黑体" w:hAnsi="黑体" w:eastAsia="黑体"/>
        </w:rPr>
        <w:t>进度安排</w:t>
      </w:r>
    </w:p>
    <w:p w14:paraId="7D5A4CF2">
      <w:pPr>
        <w:pStyle w:val="24"/>
      </w:pPr>
      <w:r>
        <w:rPr>
          <w:rFonts w:hint="eastAsia"/>
        </w:rPr>
        <w:t>根据近零碳排放目标和任务，结合</w:t>
      </w:r>
      <w:r>
        <w:t>近零碳社区</w:t>
      </w:r>
      <w:r>
        <w:rPr>
          <w:rFonts w:hint="eastAsia"/>
        </w:rPr>
        <w:t>发展实际，提出分年度的实施计划和工作内容。</w:t>
      </w:r>
    </w:p>
    <w:p w14:paraId="5269E0A4">
      <w:pPr>
        <w:pStyle w:val="112"/>
        <w:numPr>
          <w:ilvl w:val="1"/>
          <w:numId w:val="10"/>
        </w:numPr>
        <w:tabs>
          <w:tab w:val="left" w:pos="360"/>
        </w:tabs>
        <w:spacing w:beforeLines="50" w:afterLines="50"/>
        <w:rPr>
          <w:rFonts w:ascii="黑体" w:hAnsi="黑体" w:eastAsia="黑体"/>
        </w:rPr>
      </w:pPr>
      <w:r>
        <w:rPr>
          <w:rFonts w:hint="eastAsia" w:ascii="黑体" w:hAnsi="黑体" w:eastAsia="黑体"/>
        </w:rPr>
        <w:t>保障措施</w:t>
      </w:r>
    </w:p>
    <w:p w14:paraId="02300A03">
      <w:pPr>
        <w:pStyle w:val="24"/>
      </w:pPr>
      <w:r>
        <w:t>主要包括建立组织机构，落实责任部门，制定部门、岗位职责，编制近零碳发展规划或方案，并将近零碳发展纳入年度计划和重点工作。强化项目支撑，落实资金保障。加强近零碳发展人才队伍建设。推进员工、消费者广泛参与，践行绿色生活方式和消费模式。</w:t>
      </w:r>
    </w:p>
    <w:p w14:paraId="04D373B3">
      <w:pPr>
        <w:pStyle w:val="112"/>
        <w:numPr>
          <w:ilvl w:val="1"/>
          <w:numId w:val="10"/>
        </w:numPr>
        <w:tabs>
          <w:tab w:val="left" w:pos="360"/>
        </w:tabs>
        <w:spacing w:beforeLines="50" w:afterLines="50"/>
        <w:rPr>
          <w:rFonts w:ascii="黑体" w:hAnsi="黑体" w:eastAsia="黑体"/>
        </w:rPr>
      </w:pPr>
      <w:r>
        <w:rPr>
          <w:rFonts w:hint="eastAsia" w:ascii="黑体" w:hAnsi="黑体" w:eastAsia="黑体"/>
        </w:rPr>
        <w:t>有关证明材料</w:t>
      </w:r>
    </w:p>
    <w:p w14:paraId="119744B2">
      <w:pPr>
        <w:pStyle w:val="24"/>
        <w:rPr>
          <w:rFonts w:hint="default" w:eastAsia="宋体"/>
          <w:lang w:val="en-US" w:eastAsia="zh-CN"/>
        </w:rPr>
      </w:pPr>
      <w:r>
        <w:rPr>
          <w:rFonts w:hint="eastAsia"/>
          <w:lang w:val="en-US" w:eastAsia="zh-CN"/>
        </w:rPr>
        <w:t>提供其他有关证明材料，包括但不限于以下内容：</w:t>
      </w:r>
    </w:p>
    <w:p w14:paraId="417704BE">
      <w:pPr>
        <w:numPr>
          <w:ilvl w:val="0"/>
          <w:numId w:val="43"/>
        </w:numPr>
        <w:rPr>
          <w:rFonts w:ascii="宋体" w:hAnsi="宋体" w:cs="宋体"/>
          <w:color w:val="000000"/>
          <w:szCs w:val="21"/>
        </w:rPr>
      </w:pPr>
      <w:r>
        <w:rPr>
          <w:rFonts w:hint="eastAsia" w:ascii="宋体" w:hAnsi="宋体" w:cs="宋体"/>
          <w:color w:val="000000"/>
          <w:szCs w:val="21"/>
          <w:lang w:eastAsia="zh-CN"/>
        </w:rPr>
        <w:t xml:space="preserve"> </w:t>
      </w:r>
      <w:r>
        <w:rPr>
          <w:rFonts w:ascii="宋体" w:hAnsi="宋体" w:cs="宋体"/>
          <w:color w:val="000000"/>
          <w:szCs w:val="21"/>
        </w:rPr>
        <w:t>相关证明文件，如证明在能源、建筑、交通等方面建设基础的有关证明；</w:t>
      </w:r>
    </w:p>
    <w:p w14:paraId="4ED20719">
      <w:pPr>
        <w:numPr>
          <w:ilvl w:val="0"/>
          <w:numId w:val="43"/>
        </w:numPr>
        <w:rPr>
          <w:rFonts w:ascii="宋体" w:hAnsi="宋体" w:cs="宋体"/>
          <w:color w:val="000000"/>
          <w:szCs w:val="21"/>
        </w:rPr>
      </w:pPr>
      <w:r>
        <w:rPr>
          <w:rFonts w:hint="eastAsia" w:ascii="宋体" w:hAnsi="宋体" w:cs="宋体"/>
          <w:color w:val="000000"/>
          <w:szCs w:val="21"/>
          <w:lang w:eastAsia="zh-CN"/>
        </w:rPr>
        <w:t xml:space="preserve"> </w:t>
      </w:r>
      <w:r>
        <w:rPr>
          <w:rFonts w:ascii="宋体" w:hAnsi="宋体" w:cs="宋体"/>
          <w:color w:val="000000"/>
          <w:szCs w:val="21"/>
        </w:rPr>
        <w:t>拟实施重点项目的有关文件，如可行性报告、发展规划方案、实施方案等资料；</w:t>
      </w:r>
    </w:p>
    <w:p w14:paraId="1887C07A">
      <w:pPr>
        <w:numPr>
          <w:ilvl w:val="0"/>
          <w:numId w:val="43"/>
        </w:numPr>
        <w:rPr>
          <w:rFonts w:ascii="宋体" w:hAnsi="宋体" w:cs="宋体"/>
          <w:color w:val="000000"/>
          <w:szCs w:val="21"/>
        </w:rPr>
      </w:pPr>
      <w:r>
        <w:rPr>
          <w:rFonts w:hint="eastAsia" w:ascii="宋体" w:hAnsi="宋体" w:cs="宋体"/>
          <w:color w:val="000000"/>
          <w:szCs w:val="21"/>
          <w:lang w:eastAsia="zh-CN"/>
        </w:rPr>
        <w:t xml:space="preserve"> </w:t>
      </w:r>
      <w:r>
        <w:rPr>
          <w:rFonts w:ascii="宋体" w:hAnsi="宋体" w:cs="宋体"/>
          <w:color w:val="000000"/>
          <w:szCs w:val="21"/>
        </w:rPr>
        <w:t>已开展编制低碳发展规划、建立低碳运营管理机制、建立温室气体排放统计核算制度、编制温室气体排放清单等相关资料；</w:t>
      </w:r>
    </w:p>
    <w:p w14:paraId="63BE4074">
      <w:pPr>
        <w:numPr>
          <w:ilvl w:val="0"/>
          <w:numId w:val="43"/>
        </w:numPr>
        <w:rPr>
          <w:rFonts w:ascii="宋体" w:hAnsi="宋体" w:cs="宋体"/>
          <w:color w:val="000000"/>
          <w:szCs w:val="21"/>
        </w:rPr>
      </w:pPr>
      <w:r>
        <w:rPr>
          <w:rFonts w:hint="eastAsia" w:ascii="宋体" w:hAnsi="宋体" w:cs="宋体"/>
          <w:color w:val="000000"/>
          <w:szCs w:val="21"/>
          <w:lang w:eastAsia="zh-CN"/>
        </w:rPr>
        <w:t xml:space="preserve"> </w:t>
      </w:r>
      <w:r>
        <w:rPr>
          <w:rFonts w:ascii="宋体" w:hAnsi="宋体" w:cs="宋体"/>
          <w:color w:val="000000"/>
          <w:szCs w:val="21"/>
        </w:rPr>
        <w:t>其他有效支撑材料。</w:t>
      </w:r>
    </w:p>
    <w:p w14:paraId="0A8852E0">
      <w:pPr>
        <w:spacing w:after="284"/>
      </w:pPr>
      <w:r>
        <w:br w:type="page"/>
      </w:r>
    </w:p>
    <w:p w14:paraId="0D360859">
      <w:pPr>
        <w:pStyle w:val="92"/>
        <w:spacing w:after="284"/>
        <w:ind w:left="0"/>
      </w:pPr>
      <w:bookmarkStart w:id="317" w:name="_Toc16674"/>
      <w:bookmarkStart w:id="318" w:name="_Toc31430"/>
      <w:bookmarkStart w:id="319" w:name="_Toc14895"/>
      <w:bookmarkStart w:id="320" w:name="_Toc17505"/>
      <w:bookmarkStart w:id="321" w:name="_Toc31697"/>
      <w:bookmarkStart w:id="322" w:name="_Toc26514"/>
      <w:bookmarkStart w:id="323" w:name="_Toc31429"/>
      <w:bookmarkStart w:id="324" w:name="_Toc11890"/>
      <w:r>
        <w:br w:type="textWrapping"/>
      </w:r>
      <w:r>
        <w:rPr>
          <w:rFonts w:hint="eastAsia"/>
        </w:rPr>
        <w:t>（资料性）</w:t>
      </w:r>
      <w:r>
        <w:br w:type="textWrapping"/>
      </w:r>
      <w:r>
        <w:rPr>
          <w:rFonts w:hint="eastAsia"/>
        </w:rPr>
        <w:t>低碳微行动</w:t>
      </w:r>
      <w:bookmarkEnd w:id="317"/>
      <w:bookmarkEnd w:id="318"/>
      <w:bookmarkEnd w:id="319"/>
      <w:bookmarkEnd w:id="320"/>
      <w:bookmarkEnd w:id="321"/>
      <w:bookmarkEnd w:id="322"/>
      <w:bookmarkEnd w:id="323"/>
      <w:bookmarkEnd w:id="324"/>
    </w:p>
    <w:p w14:paraId="35DEC6A4">
      <w:pPr>
        <w:pStyle w:val="112"/>
        <w:numPr>
          <w:ilvl w:val="-1"/>
          <w:numId w:val="0"/>
        </w:numPr>
        <w:tabs>
          <w:tab w:val="left" w:pos="360"/>
        </w:tabs>
        <w:spacing w:line="240" w:lineRule="auto"/>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低碳微行动推荐见</w:t>
      </w:r>
      <w:r>
        <w:rPr>
          <w:rFonts w:hint="eastAsia" w:asciiTheme="minorEastAsia" w:hAnsiTheme="minorEastAsia" w:eastAsiaTheme="minorEastAsia" w:cstheme="minorEastAsia"/>
          <w:lang w:val="en-US" w:eastAsia="zh-CN"/>
        </w:rPr>
        <w:t>表E</w:t>
      </w:r>
      <w:r>
        <w:rPr>
          <w:rFonts w:hint="eastAsia" w:asciiTheme="minorEastAsia" w:hAnsiTheme="minorEastAsia" w:eastAsiaTheme="minorEastAsia" w:cstheme="minorEastAsia"/>
        </w:rPr>
        <w:t>.1。</w:t>
      </w:r>
    </w:p>
    <w:p w14:paraId="7AA30363">
      <w:pPr>
        <w:widowControl/>
        <w:spacing w:before="157" w:beforeLines="50" w:after="157" w:afterLines="50" w:line="240" w:lineRule="auto"/>
        <w:jc w:val="center"/>
        <w:rPr>
          <w:rFonts w:ascii="黑体" w:hAnsi="黑体" w:eastAsia="黑体"/>
          <w:kern w:val="0"/>
          <w:szCs w:val="21"/>
        </w:rPr>
      </w:pPr>
      <w:r>
        <w:rPr>
          <w:rFonts w:ascii="黑体" w:hAnsi="黑体" w:eastAsia="黑体"/>
          <w:kern w:val="0"/>
          <w:szCs w:val="21"/>
        </w:rPr>
        <w:t>表</w:t>
      </w:r>
      <w:r>
        <w:rPr>
          <w:rFonts w:hint="eastAsia" w:ascii="黑体" w:hAnsi="黑体" w:eastAsia="黑体"/>
          <w:kern w:val="0"/>
          <w:szCs w:val="21"/>
          <w:lang w:val="en-US" w:eastAsia="zh-CN"/>
        </w:rPr>
        <w:t>E</w:t>
      </w:r>
      <w:r>
        <w:rPr>
          <w:rFonts w:hint="eastAsia" w:ascii="黑体" w:hAnsi="黑体" w:eastAsia="黑体"/>
          <w:kern w:val="0"/>
          <w:szCs w:val="21"/>
        </w:rPr>
        <w:t xml:space="preserve">.1 </w:t>
      </w:r>
      <w:r>
        <w:rPr>
          <w:rFonts w:hint="eastAsia" w:ascii="黑体" w:hAnsi="黑体" w:eastAsia="黑体"/>
          <w:kern w:val="0"/>
          <w:szCs w:val="21"/>
          <w:lang w:val="en-US" w:eastAsia="zh-CN"/>
        </w:rPr>
        <w:t xml:space="preserve"> </w:t>
      </w:r>
      <w:r>
        <w:rPr>
          <w:rFonts w:hint="eastAsia" w:ascii="黑体" w:hAnsi="黑体" w:eastAsia="黑体"/>
          <w:kern w:val="0"/>
          <w:szCs w:val="21"/>
        </w:rPr>
        <w:t>低碳微行动</w:t>
      </w:r>
      <w:r>
        <w:rPr>
          <w:rFonts w:ascii="黑体" w:hAnsi="黑体" w:eastAsia="黑体"/>
          <w:kern w:val="0"/>
          <w:szCs w:val="21"/>
        </w:rPr>
        <w:t>推荐</w:t>
      </w:r>
      <w:r>
        <w:rPr>
          <w:rFonts w:hint="eastAsia" w:ascii="黑体" w:hAnsi="黑体" w:eastAsia="黑体"/>
          <w:kern w:val="0"/>
          <w:szCs w:val="21"/>
        </w:rPr>
        <w:t>表</w:t>
      </w:r>
    </w:p>
    <w:tbl>
      <w:tblPr>
        <w:tblStyle w:val="34"/>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1"/>
        <w:gridCol w:w="1044"/>
        <w:gridCol w:w="1830"/>
        <w:gridCol w:w="5976"/>
      </w:tblGrid>
      <w:tr w14:paraId="6F6079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6" w:type="pct"/>
            <w:tcBorders>
              <w:bottom w:val="single" w:color="auto" w:sz="12" w:space="0"/>
              <w:tl2br w:val="nil"/>
              <w:tr2bl w:val="nil"/>
            </w:tcBorders>
            <w:shd w:val="clear" w:color="auto" w:fill="auto"/>
            <w:noWrap/>
            <w:vAlign w:val="center"/>
          </w:tcPr>
          <w:p w14:paraId="315421AE">
            <w:pPr>
              <w:keepNext w:val="0"/>
              <w:keepLines w:val="0"/>
              <w:widowControl/>
              <w:numPr>
                <w:ilvl w:val="255"/>
                <w:numId w:val="0"/>
              </w:numPr>
              <w:suppressLineNumbers w:val="0"/>
              <w:spacing w:before="42" w:beforeAutospacing="0" w:after="0" w:afterAutospacing="0"/>
              <w:ind w:left="0" w:right="1"/>
              <w:jc w:val="center"/>
              <w:rPr>
                <w:rFonts w:hint="default" w:asciiTheme="minorEastAsia" w:hAnsiTheme="minorEastAsia" w:eastAsiaTheme="minorEastAsia"/>
                <w:b w:val="0"/>
                <w:bCs/>
                <w:kern w:val="0"/>
                <w:sz w:val="18"/>
                <w:szCs w:val="18"/>
                <w:lang w:eastAsia="en-US"/>
              </w:rPr>
            </w:pPr>
            <w:r>
              <w:rPr>
                <w:rFonts w:hint="eastAsia" w:asciiTheme="minorEastAsia" w:hAnsiTheme="minorEastAsia" w:eastAsiaTheme="minorEastAsia"/>
                <w:b w:val="0"/>
                <w:bCs/>
                <w:kern w:val="0"/>
                <w:sz w:val="18"/>
                <w:szCs w:val="18"/>
                <w:lang w:eastAsia="en-US"/>
              </w:rPr>
              <w:t>序号</w:t>
            </w:r>
          </w:p>
        </w:tc>
        <w:tc>
          <w:tcPr>
            <w:tcW w:w="545" w:type="pct"/>
            <w:tcBorders>
              <w:bottom w:val="single" w:color="auto" w:sz="12" w:space="0"/>
              <w:tl2br w:val="nil"/>
              <w:tr2bl w:val="nil"/>
            </w:tcBorders>
            <w:shd w:val="clear" w:color="auto" w:fill="auto"/>
            <w:noWrap/>
            <w:vAlign w:val="center"/>
          </w:tcPr>
          <w:p w14:paraId="5750FF54">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b w:val="0"/>
                <w:bCs/>
                <w:kern w:val="0"/>
                <w:sz w:val="18"/>
                <w:szCs w:val="18"/>
              </w:rPr>
            </w:pPr>
            <w:r>
              <w:rPr>
                <w:rFonts w:hint="eastAsia" w:asciiTheme="minorEastAsia" w:hAnsiTheme="minorEastAsia" w:eastAsiaTheme="minorEastAsia"/>
                <w:b w:val="0"/>
                <w:bCs/>
                <w:kern w:val="0"/>
                <w:sz w:val="18"/>
                <w:szCs w:val="18"/>
              </w:rPr>
              <w:t>分类</w:t>
            </w:r>
          </w:p>
        </w:tc>
        <w:tc>
          <w:tcPr>
            <w:tcW w:w="956" w:type="pct"/>
            <w:tcBorders>
              <w:bottom w:val="single" w:color="auto" w:sz="12" w:space="0"/>
              <w:tl2br w:val="nil"/>
              <w:tr2bl w:val="nil"/>
            </w:tcBorders>
            <w:shd w:val="clear" w:color="auto" w:fill="auto"/>
            <w:noWrap/>
            <w:vAlign w:val="center"/>
          </w:tcPr>
          <w:p w14:paraId="3B5978C8">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b w:val="0"/>
                <w:bCs/>
                <w:kern w:val="0"/>
                <w:sz w:val="18"/>
                <w:szCs w:val="18"/>
                <w:lang w:eastAsia="en-US"/>
              </w:rPr>
            </w:pPr>
            <w:r>
              <w:rPr>
                <w:rFonts w:hint="eastAsia" w:asciiTheme="minorEastAsia" w:hAnsiTheme="minorEastAsia" w:eastAsiaTheme="minorEastAsia"/>
                <w:b w:val="0"/>
                <w:bCs/>
                <w:kern w:val="0"/>
                <w:sz w:val="18"/>
                <w:szCs w:val="18"/>
                <w:lang w:eastAsia="en-US"/>
              </w:rPr>
              <w:t>微行动</w:t>
            </w:r>
          </w:p>
        </w:tc>
        <w:tc>
          <w:tcPr>
            <w:tcW w:w="3121" w:type="pct"/>
            <w:tcBorders>
              <w:bottom w:val="single" w:color="auto" w:sz="12" w:space="0"/>
              <w:tl2br w:val="nil"/>
              <w:tr2bl w:val="nil"/>
            </w:tcBorders>
            <w:shd w:val="clear" w:color="auto" w:fill="auto"/>
            <w:noWrap/>
            <w:vAlign w:val="center"/>
          </w:tcPr>
          <w:p w14:paraId="6B1E444C">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b w:val="0"/>
                <w:bCs/>
                <w:kern w:val="0"/>
                <w:sz w:val="18"/>
                <w:szCs w:val="18"/>
              </w:rPr>
            </w:pPr>
            <w:r>
              <w:rPr>
                <w:rFonts w:hint="eastAsia" w:asciiTheme="minorEastAsia" w:hAnsiTheme="minorEastAsia" w:eastAsiaTheme="minorEastAsia"/>
                <w:b w:val="0"/>
                <w:bCs/>
                <w:kern w:val="0"/>
                <w:sz w:val="18"/>
                <w:szCs w:val="18"/>
              </w:rPr>
              <w:t>描述</w:t>
            </w:r>
          </w:p>
        </w:tc>
      </w:tr>
      <w:tr w14:paraId="3732F8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6" w:type="pct"/>
            <w:tcBorders>
              <w:top w:val="single" w:color="auto" w:sz="12" w:space="0"/>
            </w:tcBorders>
            <w:shd w:val="clear" w:color="auto" w:fill="auto"/>
            <w:noWrap/>
            <w:vAlign w:val="center"/>
          </w:tcPr>
          <w:p w14:paraId="02380114">
            <w:pPr>
              <w:keepNext w:val="0"/>
              <w:keepLines w:val="0"/>
              <w:widowControl/>
              <w:numPr>
                <w:ilvl w:val="255"/>
                <w:numId w:val="0"/>
              </w:numPr>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bookmarkStart w:id="325" w:name="OLE_LINK32" w:colFirst="2" w:colLast="3"/>
            <w:r>
              <w:rPr>
                <w:rFonts w:hint="eastAsia" w:asciiTheme="minorEastAsia" w:hAnsiTheme="minorEastAsia" w:eastAsiaTheme="minorEastAsia"/>
                <w:kern w:val="0"/>
                <w:sz w:val="18"/>
                <w:szCs w:val="18"/>
              </w:rPr>
              <w:t>1</w:t>
            </w:r>
          </w:p>
        </w:tc>
        <w:tc>
          <w:tcPr>
            <w:tcW w:w="545" w:type="pct"/>
            <w:vMerge w:val="restart"/>
            <w:tcBorders>
              <w:top w:val="single" w:color="auto" w:sz="12" w:space="0"/>
            </w:tcBorders>
            <w:shd w:val="clear" w:color="auto" w:fill="auto"/>
            <w:noWrap/>
            <w:vAlign w:val="center"/>
          </w:tcPr>
          <w:p w14:paraId="7402A72B">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社区</w:t>
            </w:r>
          </w:p>
          <w:p w14:paraId="4B2EED2C">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工作</w:t>
            </w:r>
          </w:p>
        </w:tc>
        <w:tc>
          <w:tcPr>
            <w:tcW w:w="956" w:type="pct"/>
            <w:tcBorders>
              <w:top w:val="single" w:color="auto" w:sz="12" w:space="0"/>
            </w:tcBorders>
            <w:shd w:val="clear" w:color="auto" w:fill="auto"/>
            <w:vAlign w:val="center"/>
          </w:tcPr>
          <w:p w14:paraId="1E25596D">
            <w:pPr>
              <w:keepNext w:val="0"/>
              <w:keepLines w:val="0"/>
              <w:widowControl/>
              <w:suppressLineNumbers w:val="0"/>
              <w:spacing w:before="42" w:beforeAutospacing="0" w:after="0" w:afterAutospacing="0"/>
              <w:ind w:left="0" w:right="1"/>
              <w:jc w:val="center"/>
              <w:rPr>
                <w:rFonts w:hint="default"/>
                <w:sz w:val="18"/>
                <w:szCs w:val="18"/>
              </w:rPr>
            </w:pPr>
            <w:r>
              <w:rPr>
                <w:rFonts w:hint="eastAsia"/>
                <w:sz w:val="18"/>
                <w:szCs w:val="18"/>
              </w:rPr>
              <w:t>绿色低碳宣传</w:t>
            </w:r>
          </w:p>
        </w:tc>
        <w:tc>
          <w:tcPr>
            <w:tcW w:w="3121" w:type="pct"/>
            <w:tcBorders>
              <w:top w:val="single" w:color="auto" w:sz="12" w:space="0"/>
            </w:tcBorders>
            <w:shd w:val="clear" w:color="auto" w:fill="auto"/>
            <w:vAlign w:val="center"/>
          </w:tcPr>
          <w:p w14:paraId="26F2BD10">
            <w:pPr>
              <w:keepNext w:val="0"/>
              <w:keepLines w:val="0"/>
              <w:widowControl/>
              <w:suppressLineNumbers w:val="0"/>
              <w:spacing w:before="42" w:beforeAutospacing="0" w:after="0" w:afterAutospacing="0"/>
              <w:ind w:left="0" w:right="1"/>
              <w:jc w:val="both"/>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制定低碳传导手册或海报，开展低碳知识普及培训，培养居民绿色低碳意识。</w:t>
            </w:r>
          </w:p>
        </w:tc>
      </w:tr>
      <w:bookmarkEnd w:id="325"/>
      <w:tr w14:paraId="02C0AD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6" w:type="pct"/>
            <w:shd w:val="clear" w:color="auto" w:fill="auto"/>
            <w:noWrap/>
            <w:vAlign w:val="center"/>
          </w:tcPr>
          <w:p w14:paraId="4C4E8EF7">
            <w:pPr>
              <w:keepNext w:val="0"/>
              <w:keepLines w:val="0"/>
              <w:widowControl/>
              <w:numPr>
                <w:ilvl w:val="255"/>
                <w:numId w:val="0"/>
              </w:numPr>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2</w:t>
            </w:r>
          </w:p>
        </w:tc>
        <w:tc>
          <w:tcPr>
            <w:tcW w:w="545" w:type="pct"/>
            <w:vMerge w:val="continue"/>
            <w:shd w:val="clear" w:color="auto" w:fill="auto"/>
            <w:noWrap/>
            <w:vAlign w:val="center"/>
          </w:tcPr>
          <w:p w14:paraId="0592EE78">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p>
        </w:tc>
        <w:tc>
          <w:tcPr>
            <w:tcW w:w="956" w:type="pct"/>
            <w:shd w:val="clear" w:color="auto" w:fill="auto"/>
            <w:vAlign w:val="center"/>
          </w:tcPr>
          <w:p w14:paraId="080A5BC5">
            <w:pPr>
              <w:keepNext w:val="0"/>
              <w:keepLines w:val="0"/>
              <w:widowControl/>
              <w:suppressLineNumbers w:val="0"/>
              <w:spacing w:before="42" w:beforeAutospacing="0" w:after="0" w:afterAutospacing="0"/>
              <w:ind w:left="0" w:right="1"/>
              <w:jc w:val="center"/>
              <w:rPr>
                <w:rFonts w:hint="default"/>
                <w:sz w:val="18"/>
                <w:szCs w:val="18"/>
              </w:rPr>
            </w:pPr>
            <w:r>
              <w:rPr>
                <w:rFonts w:hint="eastAsia"/>
                <w:sz w:val="18"/>
                <w:szCs w:val="18"/>
              </w:rPr>
              <w:t>推广清洁能源</w:t>
            </w:r>
          </w:p>
        </w:tc>
        <w:tc>
          <w:tcPr>
            <w:tcW w:w="3121" w:type="pct"/>
            <w:shd w:val="clear" w:color="auto" w:fill="auto"/>
            <w:vAlign w:val="center"/>
          </w:tcPr>
          <w:p w14:paraId="4C9A3C93">
            <w:pPr>
              <w:keepNext w:val="0"/>
              <w:keepLines w:val="0"/>
              <w:widowControl/>
              <w:suppressLineNumbers w:val="0"/>
              <w:spacing w:before="42" w:beforeAutospacing="0" w:after="0" w:afterAutospacing="0"/>
              <w:ind w:left="0" w:right="1"/>
              <w:jc w:val="both"/>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推广公共机构、公共空间使用光伏、光热、风能等清洁能源。</w:t>
            </w:r>
          </w:p>
        </w:tc>
      </w:tr>
      <w:tr w14:paraId="353721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6" w:type="pct"/>
            <w:shd w:val="clear" w:color="auto" w:fill="auto"/>
            <w:noWrap/>
            <w:vAlign w:val="center"/>
          </w:tcPr>
          <w:p w14:paraId="5EA0A1D9">
            <w:pPr>
              <w:keepNext w:val="0"/>
              <w:keepLines w:val="0"/>
              <w:widowControl/>
              <w:numPr>
                <w:ilvl w:val="255"/>
                <w:numId w:val="0"/>
              </w:numPr>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3</w:t>
            </w:r>
          </w:p>
        </w:tc>
        <w:tc>
          <w:tcPr>
            <w:tcW w:w="545" w:type="pct"/>
            <w:vMerge w:val="continue"/>
            <w:shd w:val="clear" w:color="auto" w:fill="auto"/>
            <w:noWrap/>
            <w:vAlign w:val="center"/>
          </w:tcPr>
          <w:p w14:paraId="4AF90354">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p>
        </w:tc>
        <w:tc>
          <w:tcPr>
            <w:tcW w:w="956" w:type="pct"/>
            <w:shd w:val="clear" w:color="auto" w:fill="auto"/>
            <w:vAlign w:val="center"/>
          </w:tcPr>
          <w:p w14:paraId="460C2ABC">
            <w:pPr>
              <w:keepNext w:val="0"/>
              <w:keepLines w:val="0"/>
              <w:widowControl/>
              <w:suppressLineNumbers w:val="0"/>
              <w:spacing w:before="42" w:beforeAutospacing="0" w:after="0" w:afterAutospacing="0"/>
              <w:ind w:left="0" w:right="1"/>
              <w:jc w:val="center"/>
              <w:rPr>
                <w:rFonts w:hint="default"/>
                <w:sz w:val="18"/>
                <w:szCs w:val="18"/>
              </w:rPr>
            </w:pPr>
            <w:r>
              <w:rPr>
                <w:rFonts w:hint="eastAsia"/>
                <w:sz w:val="18"/>
                <w:szCs w:val="18"/>
              </w:rPr>
              <w:t>垃圾分类回收</w:t>
            </w:r>
          </w:p>
        </w:tc>
        <w:tc>
          <w:tcPr>
            <w:tcW w:w="3121" w:type="pct"/>
            <w:shd w:val="clear" w:color="auto" w:fill="auto"/>
            <w:vAlign w:val="center"/>
          </w:tcPr>
          <w:p w14:paraId="4FDB623C">
            <w:pPr>
              <w:keepNext w:val="0"/>
              <w:keepLines w:val="0"/>
              <w:widowControl/>
              <w:suppressLineNumbers w:val="0"/>
              <w:spacing w:before="42" w:beforeAutospacing="0" w:after="0" w:afterAutospacing="0"/>
              <w:ind w:left="0" w:right="1"/>
              <w:jc w:val="both"/>
              <w:rPr>
                <w:rFonts w:hint="eastAsia" w:asciiTheme="minorEastAsia" w:hAnsiTheme="minorEastAsia" w:eastAsiaTheme="minorEastAsia"/>
                <w:kern w:val="0"/>
                <w:sz w:val="18"/>
                <w:szCs w:val="18"/>
                <w:lang w:eastAsia="zh-CN"/>
              </w:rPr>
            </w:pPr>
            <w:r>
              <w:rPr>
                <w:rFonts w:hint="eastAsia" w:asciiTheme="minorEastAsia" w:hAnsiTheme="minorEastAsia" w:eastAsiaTheme="minorEastAsia"/>
                <w:kern w:val="0"/>
                <w:sz w:val="18"/>
                <w:szCs w:val="18"/>
              </w:rPr>
              <w:t>公共区域设置垃圾分类收集容器，开展垃圾分类宣传、引导工作</w:t>
            </w:r>
            <w:r>
              <w:rPr>
                <w:rFonts w:hint="eastAsia" w:asciiTheme="minorEastAsia" w:hAnsiTheme="minorEastAsia" w:eastAsiaTheme="minorEastAsia"/>
                <w:kern w:val="0"/>
                <w:sz w:val="18"/>
                <w:szCs w:val="18"/>
                <w:lang w:eastAsia="zh-CN"/>
              </w:rPr>
              <w:t>。</w:t>
            </w:r>
          </w:p>
        </w:tc>
      </w:tr>
      <w:tr w14:paraId="230A1E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6" w:type="pct"/>
            <w:shd w:val="clear" w:color="auto" w:fill="auto"/>
            <w:noWrap/>
            <w:vAlign w:val="center"/>
          </w:tcPr>
          <w:p w14:paraId="1A876F65">
            <w:pPr>
              <w:keepNext w:val="0"/>
              <w:keepLines w:val="0"/>
              <w:widowControl/>
              <w:numPr>
                <w:ilvl w:val="255"/>
                <w:numId w:val="0"/>
              </w:numPr>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4</w:t>
            </w:r>
          </w:p>
        </w:tc>
        <w:tc>
          <w:tcPr>
            <w:tcW w:w="545" w:type="pct"/>
            <w:vMerge w:val="restart"/>
            <w:shd w:val="clear" w:color="auto" w:fill="auto"/>
            <w:noWrap/>
            <w:vAlign w:val="center"/>
          </w:tcPr>
          <w:p w14:paraId="4EDA536A">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居民</w:t>
            </w:r>
          </w:p>
          <w:p w14:paraId="437D7716">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生活</w:t>
            </w:r>
          </w:p>
        </w:tc>
        <w:tc>
          <w:tcPr>
            <w:tcW w:w="956" w:type="pct"/>
            <w:shd w:val="clear" w:color="auto" w:fill="auto"/>
            <w:vAlign w:val="center"/>
          </w:tcPr>
          <w:p w14:paraId="18CDBB64">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r>
              <w:rPr>
                <w:rFonts w:hint="eastAsia"/>
                <w:sz w:val="18"/>
                <w:szCs w:val="18"/>
              </w:rPr>
              <w:t>使用清洁能源</w:t>
            </w:r>
          </w:p>
        </w:tc>
        <w:tc>
          <w:tcPr>
            <w:tcW w:w="3121" w:type="pct"/>
            <w:shd w:val="clear" w:color="auto" w:fill="auto"/>
            <w:vAlign w:val="center"/>
          </w:tcPr>
          <w:p w14:paraId="4D6CE802">
            <w:pPr>
              <w:keepNext w:val="0"/>
              <w:keepLines w:val="0"/>
              <w:widowControl/>
              <w:suppressLineNumbers w:val="0"/>
              <w:spacing w:before="42" w:beforeAutospacing="0" w:after="0" w:afterAutospacing="0"/>
              <w:ind w:left="0" w:right="1"/>
              <w:jc w:val="both"/>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家庭使用光伏、光热</w:t>
            </w:r>
            <w:bookmarkStart w:id="326" w:name="OLE_LINK31"/>
            <w:r>
              <w:rPr>
                <w:rFonts w:hint="eastAsia" w:asciiTheme="minorEastAsia" w:hAnsiTheme="minorEastAsia" w:eastAsiaTheme="minorEastAsia"/>
                <w:kern w:val="0"/>
                <w:sz w:val="18"/>
                <w:szCs w:val="18"/>
              </w:rPr>
              <w:t>等清洁能源。</w:t>
            </w:r>
            <w:bookmarkEnd w:id="326"/>
          </w:p>
        </w:tc>
      </w:tr>
      <w:tr w14:paraId="1AE881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6" w:type="pct"/>
            <w:shd w:val="clear" w:color="auto" w:fill="auto"/>
            <w:noWrap/>
            <w:vAlign w:val="center"/>
          </w:tcPr>
          <w:p w14:paraId="73C7F236">
            <w:pPr>
              <w:keepNext w:val="0"/>
              <w:keepLines w:val="0"/>
              <w:widowControl/>
              <w:numPr>
                <w:ilvl w:val="255"/>
                <w:numId w:val="0"/>
              </w:numPr>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5</w:t>
            </w:r>
          </w:p>
        </w:tc>
        <w:tc>
          <w:tcPr>
            <w:tcW w:w="545" w:type="pct"/>
            <w:vMerge w:val="continue"/>
            <w:vAlign w:val="center"/>
          </w:tcPr>
          <w:p w14:paraId="1C5AA2AB">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p>
        </w:tc>
        <w:tc>
          <w:tcPr>
            <w:tcW w:w="956" w:type="pct"/>
            <w:shd w:val="clear" w:color="auto" w:fill="auto"/>
            <w:vAlign w:val="center"/>
          </w:tcPr>
          <w:p w14:paraId="3554EC89">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使用绿色节能产品</w:t>
            </w:r>
          </w:p>
        </w:tc>
        <w:tc>
          <w:tcPr>
            <w:tcW w:w="3121" w:type="pct"/>
            <w:shd w:val="clear" w:color="auto" w:fill="auto"/>
            <w:vAlign w:val="center"/>
          </w:tcPr>
          <w:p w14:paraId="5B5DD8FC">
            <w:pPr>
              <w:keepNext w:val="0"/>
              <w:keepLines w:val="0"/>
              <w:widowControl/>
              <w:suppressLineNumbers w:val="0"/>
              <w:spacing w:before="42" w:beforeAutospacing="0" w:after="0" w:afterAutospacing="0"/>
              <w:ind w:left="0" w:right="1"/>
              <w:jc w:val="both"/>
              <w:rPr>
                <w:rFonts w:hint="default" w:asciiTheme="minorEastAsia" w:hAnsiTheme="minorEastAsia" w:eastAsiaTheme="minorEastAsia"/>
                <w:spacing w:val="20"/>
                <w:w w:val="135"/>
                <w:kern w:val="0"/>
                <w:sz w:val="18"/>
                <w:szCs w:val="18"/>
              </w:rPr>
            </w:pPr>
            <w:r>
              <w:rPr>
                <w:rFonts w:hint="eastAsia" w:asciiTheme="minorEastAsia" w:hAnsiTheme="minorEastAsia" w:eastAsiaTheme="minorEastAsia"/>
                <w:kern w:val="0"/>
                <w:sz w:val="18"/>
                <w:szCs w:val="18"/>
              </w:rPr>
              <w:t>使用绿色节能产品，如使用节能、节电等具有中国能效标识的家用电器。</w:t>
            </w:r>
          </w:p>
        </w:tc>
      </w:tr>
      <w:tr w14:paraId="2B77E1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6" w:type="pct"/>
            <w:shd w:val="clear" w:color="auto" w:fill="auto"/>
            <w:noWrap/>
            <w:vAlign w:val="center"/>
          </w:tcPr>
          <w:p w14:paraId="6ADE69C3">
            <w:pPr>
              <w:keepNext w:val="0"/>
              <w:keepLines w:val="0"/>
              <w:widowControl/>
              <w:numPr>
                <w:ilvl w:val="255"/>
                <w:numId w:val="0"/>
              </w:numPr>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6</w:t>
            </w:r>
          </w:p>
        </w:tc>
        <w:tc>
          <w:tcPr>
            <w:tcW w:w="545" w:type="pct"/>
            <w:vMerge w:val="continue"/>
            <w:vAlign w:val="center"/>
          </w:tcPr>
          <w:p w14:paraId="6C9DF917">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p>
        </w:tc>
        <w:tc>
          <w:tcPr>
            <w:tcW w:w="956" w:type="pct"/>
            <w:shd w:val="clear" w:color="auto" w:fill="auto"/>
            <w:vAlign w:val="center"/>
          </w:tcPr>
          <w:p w14:paraId="2D600EFA">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lang w:eastAsia="en-US"/>
              </w:rPr>
              <w:t>节约用水</w:t>
            </w:r>
          </w:p>
        </w:tc>
        <w:tc>
          <w:tcPr>
            <w:tcW w:w="3121" w:type="pct"/>
            <w:shd w:val="clear" w:color="auto" w:fill="auto"/>
            <w:vAlign w:val="center"/>
          </w:tcPr>
          <w:p w14:paraId="263DA40B">
            <w:pPr>
              <w:keepNext w:val="0"/>
              <w:keepLines w:val="0"/>
              <w:widowControl/>
              <w:suppressLineNumbers w:val="0"/>
              <w:spacing w:before="42" w:beforeAutospacing="0" w:after="0" w:afterAutospacing="0"/>
              <w:ind w:left="0" w:right="1"/>
              <w:jc w:val="both"/>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洗衣洗菜的水用于冲马桶或浇花；</w:t>
            </w:r>
          </w:p>
          <w:p w14:paraId="78CBB3C4">
            <w:pPr>
              <w:keepNext w:val="0"/>
              <w:keepLines w:val="0"/>
              <w:widowControl/>
              <w:suppressLineNumbers w:val="0"/>
              <w:spacing w:before="42" w:beforeAutospacing="0" w:after="0" w:afterAutospacing="0"/>
              <w:ind w:left="0" w:right="1"/>
              <w:jc w:val="both"/>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生活中使用节水龙头、节水马桶等具有中国节水标识的产品。</w:t>
            </w:r>
          </w:p>
        </w:tc>
      </w:tr>
      <w:tr w14:paraId="7B9EA4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6" w:type="pct"/>
            <w:shd w:val="clear" w:color="auto" w:fill="auto"/>
            <w:noWrap/>
            <w:vAlign w:val="center"/>
          </w:tcPr>
          <w:p w14:paraId="4CEF7139">
            <w:pPr>
              <w:keepNext w:val="0"/>
              <w:keepLines w:val="0"/>
              <w:widowControl/>
              <w:numPr>
                <w:ilvl w:val="255"/>
                <w:numId w:val="0"/>
              </w:numPr>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bookmarkStart w:id="327" w:name="OLE_LINK30" w:colFirst="2" w:colLast="3"/>
            <w:r>
              <w:rPr>
                <w:rFonts w:hint="eastAsia" w:asciiTheme="minorEastAsia" w:hAnsiTheme="minorEastAsia" w:eastAsiaTheme="minorEastAsia"/>
                <w:kern w:val="0"/>
                <w:sz w:val="18"/>
                <w:szCs w:val="18"/>
              </w:rPr>
              <w:t>7</w:t>
            </w:r>
          </w:p>
        </w:tc>
        <w:tc>
          <w:tcPr>
            <w:tcW w:w="545" w:type="pct"/>
            <w:vMerge w:val="continue"/>
            <w:vAlign w:val="center"/>
          </w:tcPr>
          <w:p w14:paraId="3AC81B27">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p>
        </w:tc>
        <w:tc>
          <w:tcPr>
            <w:tcW w:w="956" w:type="pct"/>
            <w:shd w:val="clear" w:color="auto" w:fill="auto"/>
            <w:vAlign w:val="center"/>
          </w:tcPr>
          <w:p w14:paraId="520B9C31">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节约用电</w:t>
            </w:r>
          </w:p>
        </w:tc>
        <w:tc>
          <w:tcPr>
            <w:tcW w:w="3121" w:type="pct"/>
            <w:shd w:val="clear" w:color="auto" w:fill="auto"/>
            <w:vAlign w:val="center"/>
          </w:tcPr>
          <w:p w14:paraId="655A96A7">
            <w:pPr>
              <w:keepNext w:val="0"/>
              <w:keepLines w:val="0"/>
              <w:widowControl/>
              <w:suppressLineNumbers w:val="0"/>
              <w:spacing w:before="42" w:beforeAutospacing="0" w:after="0" w:afterAutospacing="0"/>
              <w:ind w:left="0" w:right="1"/>
              <w:jc w:val="both"/>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夏季空调</w:t>
            </w:r>
            <w:r>
              <w:rPr>
                <w:rFonts w:hint="eastAsia" w:asciiTheme="minorEastAsia" w:hAnsiTheme="minorEastAsia" w:eastAsiaTheme="minorEastAsia"/>
                <w:kern w:val="0"/>
                <w:sz w:val="18"/>
                <w:szCs w:val="18"/>
                <w:lang w:val="en-US" w:eastAsia="zh-CN"/>
              </w:rPr>
              <w:t>设定</w:t>
            </w:r>
            <w:r>
              <w:rPr>
                <w:rFonts w:hint="eastAsia" w:asciiTheme="minorEastAsia" w:hAnsiTheme="minorEastAsia" w:eastAsiaTheme="minorEastAsia"/>
                <w:kern w:val="0"/>
                <w:sz w:val="18"/>
                <w:szCs w:val="18"/>
              </w:rPr>
              <w:t>温度不低于26℃，</w:t>
            </w:r>
            <w:bookmarkStart w:id="328" w:name="OLE_LINK71"/>
            <w:r>
              <w:rPr>
                <w:rFonts w:hint="eastAsia" w:asciiTheme="minorEastAsia" w:hAnsiTheme="minorEastAsia" w:eastAsiaTheme="minorEastAsia"/>
                <w:kern w:val="0"/>
                <w:sz w:val="18"/>
                <w:szCs w:val="18"/>
              </w:rPr>
              <w:t>冬季空调设定温度不高于28℃</w:t>
            </w:r>
            <w:bookmarkEnd w:id="328"/>
            <w:r>
              <w:rPr>
                <w:rFonts w:hint="eastAsia" w:asciiTheme="minorEastAsia" w:hAnsiTheme="minorEastAsia" w:eastAsiaTheme="minorEastAsia"/>
                <w:kern w:val="0"/>
                <w:sz w:val="18"/>
                <w:szCs w:val="18"/>
                <w:lang w:eastAsia="zh-CN"/>
              </w:rPr>
              <w:t>；</w:t>
            </w:r>
            <w:r>
              <w:rPr>
                <w:rFonts w:hint="eastAsia" w:asciiTheme="minorEastAsia" w:hAnsiTheme="minorEastAsia" w:eastAsiaTheme="minorEastAsia"/>
                <w:kern w:val="0"/>
                <w:sz w:val="18"/>
                <w:szCs w:val="18"/>
              </w:rPr>
              <w:t>家用制冷设备布置于避免阳光直射、通风良好的区域</w:t>
            </w:r>
            <w:r>
              <w:rPr>
                <w:rFonts w:hint="eastAsia" w:asciiTheme="minorEastAsia" w:hAnsiTheme="minorEastAsia" w:eastAsiaTheme="minorEastAsia"/>
                <w:kern w:val="0"/>
                <w:sz w:val="18"/>
                <w:szCs w:val="18"/>
                <w:lang w:eastAsia="zh-CN"/>
              </w:rPr>
              <w:t>；</w:t>
            </w:r>
            <w:r>
              <w:rPr>
                <w:rFonts w:hint="eastAsia" w:asciiTheme="minorEastAsia" w:hAnsiTheme="minorEastAsia" w:eastAsiaTheme="minorEastAsia"/>
                <w:kern w:val="0"/>
                <w:sz w:val="18"/>
                <w:szCs w:val="18"/>
              </w:rPr>
              <w:t>家用电器配套定时开关装置</w:t>
            </w:r>
            <w:r>
              <w:rPr>
                <w:rFonts w:hint="eastAsia" w:asciiTheme="minorEastAsia" w:hAnsiTheme="minorEastAsia" w:eastAsiaTheme="minorEastAsia"/>
                <w:kern w:val="0"/>
                <w:sz w:val="18"/>
                <w:szCs w:val="18"/>
                <w:lang w:eastAsia="zh-CN"/>
              </w:rPr>
              <w:t>，</w:t>
            </w:r>
            <w:r>
              <w:rPr>
                <w:rFonts w:hint="eastAsia" w:asciiTheme="minorEastAsia" w:hAnsiTheme="minorEastAsia" w:eastAsiaTheme="minorEastAsia"/>
                <w:kern w:val="0"/>
                <w:sz w:val="18"/>
                <w:szCs w:val="18"/>
              </w:rPr>
              <w:t>减少待机时间。</w:t>
            </w:r>
          </w:p>
        </w:tc>
      </w:tr>
      <w:bookmarkEnd w:id="327"/>
      <w:tr w14:paraId="0E8353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6" w:type="pct"/>
            <w:shd w:val="clear" w:color="auto" w:fill="auto"/>
            <w:noWrap/>
            <w:vAlign w:val="center"/>
          </w:tcPr>
          <w:p w14:paraId="4F6E9BF2">
            <w:pPr>
              <w:keepNext w:val="0"/>
              <w:keepLines w:val="0"/>
              <w:widowControl/>
              <w:numPr>
                <w:ilvl w:val="255"/>
                <w:numId w:val="0"/>
              </w:numPr>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8</w:t>
            </w:r>
          </w:p>
        </w:tc>
        <w:tc>
          <w:tcPr>
            <w:tcW w:w="545" w:type="pct"/>
            <w:vMerge w:val="continue"/>
            <w:vAlign w:val="center"/>
          </w:tcPr>
          <w:p w14:paraId="20657A4B">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p>
        </w:tc>
        <w:tc>
          <w:tcPr>
            <w:tcW w:w="956" w:type="pct"/>
            <w:shd w:val="clear" w:color="auto" w:fill="auto"/>
            <w:vAlign w:val="center"/>
          </w:tcPr>
          <w:p w14:paraId="2446872C">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生活垃圾分类</w:t>
            </w:r>
          </w:p>
        </w:tc>
        <w:tc>
          <w:tcPr>
            <w:tcW w:w="3121" w:type="pct"/>
            <w:shd w:val="clear" w:color="auto" w:fill="auto"/>
            <w:vAlign w:val="center"/>
          </w:tcPr>
          <w:p w14:paraId="650CE599">
            <w:pPr>
              <w:keepNext w:val="0"/>
              <w:keepLines w:val="0"/>
              <w:widowControl/>
              <w:suppressLineNumbers w:val="0"/>
              <w:spacing w:before="42" w:beforeAutospacing="0" w:after="0" w:afterAutospacing="0"/>
              <w:ind w:left="0" w:right="1"/>
              <w:jc w:val="both"/>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生活垃圾按照可回收物、厨余垃圾、有害垃圾、其他垃圾进行分类投放。</w:t>
            </w:r>
          </w:p>
        </w:tc>
      </w:tr>
      <w:tr w14:paraId="4A1C02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6" w:type="pct"/>
            <w:shd w:val="clear" w:color="auto" w:fill="auto"/>
            <w:noWrap/>
            <w:vAlign w:val="center"/>
          </w:tcPr>
          <w:p w14:paraId="4DCAA9E5">
            <w:pPr>
              <w:keepNext w:val="0"/>
              <w:keepLines w:val="0"/>
              <w:widowControl/>
              <w:numPr>
                <w:ilvl w:val="255"/>
                <w:numId w:val="0"/>
              </w:numPr>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9</w:t>
            </w:r>
          </w:p>
        </w:tc>
        <w:tc>
          <w:tcPr>
            <w:tcW w:w="545" w:type="pct"/>
            <w:vMerge w:val="continue"/>
            <w:shd w:val="clear" w:color="auto" w:fill="auto"/>
            <w:noWrap/>
            <w:vAlign w:val="center"/>
          </w:tcPr>
          <w:p w14:paraId="13FC584E">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lang w:eastAsia="en-US"/>
              </w:rPr>
            </w:pPr>
          </w:p>
        </w:tc>
        <w:tc>
          <w:tcPr>
            <w:tcW w:w="956" w:type="pct"/>
            <w:shd w:val="clear" w:color="auto" w:fill="auto"/>
            <w:vAlign w:val="center"/>
          </w:tcPr>
          <w:p w14:paraId="265763CA">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低碳出行</w:t>
            </w:r>
          </w:p>
        </w:tc>
        <w:tc>
          <w:tcPr>
            <w:tcW w:w="3121" w:type="pct"/>
            <w:shd w:val="clear" w:color="auto" w:fill="auto"/>
            <w:vAlign w:val="center"/>
          </w:tcPr>
          <w:p w14:paraId="77BF7DF8">
            <w:pPr>
              <w:keepNext w:val="0"/>
              <w:keepLines w:val="0"/>
              <w:widowControl/>
              <w:suppressLineNumbers w:val="0"/>
              <w:spacing w:before="42" w:beforeAutospacing="0" w:after="0" w:afterAutospacing="0"/>
              <w:ind w:left="0" w:right="1"/>
              <w:jc w:val="both"/>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在可能的条件下，选择步行、自行车、电单车、电助力车、公共交通等出行方式，或合理规划路线，采取拼车出行方式，减少私家车的使用。</w:t>
            </w:r>
          </w:p>
        </w:tc>
      </w:tr>
      <w:tr w14:paraId="6C7A4A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6" w:type="pct"/>
            <w:shd w:val="clear" w:color="auto" w:fill="auto"/>
            <w:noWrap/>
            <w:vAlign w:val="center"/>
          </w:tcPr>
          <w:p w14:paraId="3C2A6DFD">
            <w:pPr>
              <w:keepNext w:val="0"/>
              <w:keepLines w:val="0"/>
              <w:widowControl/>
              <w:numPr>
                <w:ilvl w:val="255"/>
                <w:numId w:val="0"/>
              </w:numPr>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10</w:t>
            </w:r>
          </w:p>
        </w:tc>
        <w:tc>
          <w:tcPr>
            <w:tcW w:w="545" w:type="pct"/>
            <w:vMerge w:val="continue"/>
            <w:vAlign w:val="center"/>
          </w:tcPr>
          <w:p w14:paraId="59067D82">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lang w:eastAsia="en-US"/>
              </w:rPr>
            </w:pPr>
          </w:p>
        </w:tc>
        <w:tc>
          <w:tcPr>
            <w:tcW w:w="956" w:type="pct"/>
            <w:shd w:val="clear" w:color="auto" w:fill="auto"/>
            <w:vAlign w:val="center"/>
          </w:tcPr>
          <w:p w14:paraId="1C8FB84E">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lang w:eastAsia="en-US"/>
              </w:rPr>
            </w:pPr>
            <w:r>
              <w:rPr>
                <w:rFonts w:hint="eastAsia" w:asciiTheme="minorEastAsia" w:hAnsiTheme="minorEastAsia" w:eastAsiaTheme="minorEastAsia"/>
                <w:kern w:val="0"/>
                <w:sz w:val="18"/>
                <w:szCs w:val="18"/>
                <w:lang w:eastAsia="en-US"/>
              </w:rPr>
              <w:t>使用新能源汽车</w:t>
            </w:r>
          </w:p>
        </w:tc>
        <w:tc>
          <w:tcPr>
            <w:tcW w:w="3121" w:type="pct"/>
            <w:shd w:val="clear" w:color="auto" w:fill="auto"/>
            <w:vAlign w:val="center"/>
          </w:tcPr>
          <w:p w14:paraId="18965F41">
            <w:pPr>
              <w:keepNext w:val="0"/>
              <w:keepLines w:val="0"/>
              <w:widowControl/>
              <w:suppressLineNumbers w:val="0"/>
              <w:spacing w:before="42" w:beforeAutospacing="0" w:after="0" w:afterAutospacing="0"/>
              <w:ind w:left="0" w:right="1"/>
              <w:jc w:val="both"/>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购买并使用新能源汽车，使用混合动力车时优先使用电力。</w:t>
            </w:r>
          </w:p>
        </w:tc>
      </w:tr>
      <w:tr w14:paraId="6024AE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6" w:type="pct"/>
            <w:shd w:val="clear" w:color="auto" w:fill="auto"/>
            <w:noWrap/>
            <w:vAlign w:val="center"/>
          </w:tcPr>
          <w:p w14:paraId="3D71278F">
            <w:pPr>
              <w:keepNext w:val="0"/>
              <w:keepLines w:val="0"/>
              <w:widowControl/>
              <w:numPr>
                <w:ilvl w:val="255"/>
                <w:numId w:val="0"/>
              </w:numPr>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11</w:t>
            </w:r>
          </w:p>
        </w:tc>
        <w:tc>
          <w:tcPr>
            <w:tcW w:w="545" w:type="pct"/>
            <w:vMerge w:val="continue"/>
            <w:vAlign w:val="center"/>
          </w:tcPr>
          <w:p w14:paraId="619BE071">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lang w:eastAsia="en-US"/>
              </w:rPr>
            </w:pPr>
          </w:p>
        </w:tc>
        <w:tc>
          <w:tcPr>
            <w:tcW w:w="956" w:type="pct"/>
            <w:shd w:val="clear" w:color="auto" w:fill="auto"/>
            <w:vAlign w:val="center"/>
          </w:tcPr>
          <w:p w14:paraId="3B5C618E">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社区二手物品回收利用</w:t>
            </w:r>
          </w:p>
        </w:tc>
        <w:tc>
          <w:tcPr>
            <w:tcW w:w="3121" w:type="pct"/>
            <w:shd w:val="clear" w:color="auto" w:fill="auto"/>
            <w:vAlign w:val="center"/>
          </w:tcPr>
          <w:p w14:paraId="35EF6386">
            <w:pPr>
              <w:keepNext w:val="0"/>
              <w:keepLines w:val="0"/>
              <w:widowControl/>
              <w:suppressLineNumbers w:val="0"/>
              <w:spacing w:before="42" w:beforeAutospacing="0" w:after="0" w:afterAutospacing="0"/>
              <w:ind w:left="0" w:right="1"/>
              <w:jc w:val="both"/>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在社区内交换或买卖衣物、玩具、图书</w:t>
            </w:r>
            <w:r>
              <w:rPr>
                <w:rFonts w:hint="eastAsia" w:asciiTheme="minorEastAsia" w:hAnsiTheme="minorEastAsia" w:eastAsiaTheme="minorEastAsia"/>
                <w:kern w:val="0"/>
                <w:sz w:val="18"/>
                <w:szCs w:val="18"/>
                <w:lang w:eastAsia="zh-CN"/>
              </w:rPr>
              <w:t>、</w:t>
            </w:r>
            <w:r>
              <w:rPr>
                <w:rFonts w:hint="eastAsia" w:asciiTheme="minorEastAsia" w:hAnsiTheme="minorEastAsia" w:eastAsiaTheme="minorEastAsia"/>
                <w:kern w:val="0"/>
                <w:sz w:val="18"/>
                <w:szCs w:val="18"/>
                <w:lang w:val="en-US" w:eastAsia="zh-CN"/>
              </w:rPr>
              <w:t>家具</w:t>
            </w:r>
            <w:r>
              <w:rPr>
                <w:rFonts w:hint="eastAsia" w:asciiTheme="minorEastAsia" w:hAnsiTheme="minorEastAsia" w:eastAsiaTheme="minorEastAsia"/>
                <w:kern w:val="0"/>
                <w:sz w:val="18"/>
                <w:szCs w:val="18"/>
              </w:rPr>
              <w:t>等闲置物品，提高物品使用率，减少二手物品回收利用过程中的交通碳排放。</w:t>
            </w:r>
          </w:p>
        </w:tc>
      </w:tr>
      <w:tr w14:paraId="2D13AE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6" w:type="pct"/>
            <w:shd w:val="clear" w:color="auto" w:fill="auto"/>
            <w:noWrap/>
            <w:vAlign w:val="center"/>
          </w:tcPr>
          <w:p w14:paraId="190332E2">
            <w:pPr>
              <w:keepNext w:val="0"/>
              <w:keepLines w:val="0"/>
              <w:widowControl/>
              <w:numPr>
                <w:ilvl w:val="255"/>
                <w:numId w:val="0"/>
              </w:numPr>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12</w:t>
            </w:r>
          </w:p>
        </w:tc>
        <w:tc>
          <w:tcPr>
            <w:tcW w:w="545" w:type="pct"/>
            <w:vMerge w:val="continue"/>
            <w:vAlign w:val="center"/>
          </w:tcPr>
          <w:p w14:paraId="7836ADC4">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lang w:eastAsia="en-US"/>
              </w:rPr>
            </w:pPr>
          </w:p>
        </w:tc>
        <w:tc>
          <w:tcPr>
            <w:tcW w:w="956" w:type="pct"/>
            <w:shd w:val="clear" w:color="auto" w:fill="auto"/>
            <w:vAlign w:val="center"/>
          </w:tcPr>
          <w:p w14:paraId="39A83D0B">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lang w:eastAsia="en-US"/>
              </w:rPr>
            </w:pPr>
            <w:r>
              <w:rPr>
                <w:rFonts w:hint="eastAsia" w:asciiTheme="minorEastAsia" w:hAnsiTheme="minorEastAsia" w:eastAsiaTheme="minorEastAsia"/>
                <w:kern w:val="0"/>
                <w:sz w:val="18"/>
                <w:szCs w:val="18"/>
              </w:rPr>
              <w:t>减少一次性餐具</w:t>
            </w:r>
          </w:p>
        </w:tc>
        <w:tc>
          <w:tcPr>
            <w:tcW w:w="3121" w:type="pct"/>
            <w:shd w:val="clear" w:color="auto" w:fill="auto"/>
            <w:vAlign w:val="center"/>
          </w:tcPr>
          <w:p w14:paraId="12221974">
            <w:pPr>
              <w:keepNext w:val="0"/>
              <w:keepLines w:val="0"/>
              <w:widowControl/>
              <w:suppressLineNumbers w:val="0"/>
              <w:spacing w:before="42" w:beforeAutospacing="0" w:after="0" w:afterAutospacing="0"/>
              <w:ind w:left="0" w:right="1"/>
              <w:jc w:val="both"/>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减少一次性餐具的使用，避免生产、处理过程中的排放；提供“无需餐具” 选项，减少一次性餐具使用。</w:t>
            </w:r>
          </w:p>
        </w:tc>
      </w:tr>
      <w:tr w14:paraId="56B587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6" w:type="pct"/>
            <w:shd w:val="clear" w:color="auto" w:fill="auto"/>
            <w:noWrap/>
            <w:vAlign w:val="center"/>
          </w:tcPr>
          <w:p w14:paraId="0EC7C520">
            <w:pPr>
              <w:keepNext w:val="0"/>
              <w:keepLines w:val="0"/>
              <w:widowControl/>
              <w:numPr>
                <w:ilvl w:val="255"/>
                <w:numId w:val="0"/>
              </w:numPr>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13</w:t>
            </w:r>
          </w:p>
        </w:tc>
        <w:tc>
          <w:tcPr>
            <w:tcW w:w="545" w:type="pct"/>
            <w:vMerge w:val="continue"/>
            <w:vAlign w:val="center"/>
          </w:tcPr>
          <w:p w14:paraId="694B2BF2">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lang w:eastAsia="en-US"/>
              </w:rPr>
            </w:pPr>
          </w:p>
        </w:tc>
        <w:tc>
          <w:tcPr>
            <w:tcW w:w="956" w:type="pct"/>
            <w:shd w:val="clear" w:color="auto" w:fill="auto"/>
            <w:vAlign w:val="center"/>
          </w:tcPr>
          <w:p w14:paraId="37E63443">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lang w:eastAsia="en-US"/>
              </w:rPr>
            </w:pPr>
            <w:r>
              <w:rPr>
                <w:rFonts w:hint="eastAsia" w:asciiTheme="minorEastAsia" w:hAnsiTheme="minorEastAsia" w:eastAsiaTheme="minorEastAsia"/>
                <w:kern w:val="0"/>
                <w:sz w:val="18"/>
                <w:szCs w:val="18"/>
              </w:rPr>
              <w:t>光盘行动</w:t>
            </w:r>
          </w:p>
        </w:tc>
        <w:tc>
          <w:tcPr>
            <w:tcW w:w="3121" w:type="pct"/>
            <w:shd w:val="clear" w:color="auto" w:fill="auto"/>
            <w:vAlign w:val="center"/>
          </w:tcPr>
          <w:p w14:paraId="10CC69F3">
            <w:pPr>
              <w:keepNext w:val="0"/>
              <w:keepLines w:val="0"/>
              <w:widowControl/>
              <w:suppressLineNumbers w:val="0"/>
              <w:spacing w:before="42" w:beforeAutospacing="0" w:after="0" w:afterAutospacing="0"/>
              <w:ind w:left="0" w:right="1"/>
              <w:jc w:val="both"/>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树立文明、健康、理性、绿色的消费理念，培养形成科学健康、物尽其用、防止浪费的良好习惯，按照日常生活实际需要采购、储存和制作食品</w:t>
            </w:r>
            <w:r>
              <w:rPr>
                <w:rFonts w:hint="eastAsia" w:asciiTheme="minorEastAsia" w:hAnsiTheme="minorEastAsia" w:eastAsiaTheme="minorEastAsia"/>
                <w:kern w:val="0"/>
                <w:sz w:val="18"/>
                <w:szCs w:val="18"/>
                <w:lang w:eastAsia="zh-CN"/>
              </w:rPr>
              <w:t>，</w:t>
            </w:r>
            <w:r>
              <w:rPr>
                <w:rFonts w:hint="eastAsia" w:asciiTheme="minorEastAsia" w:hAnsiTheme="minorEastAsia" w:eastAsiaTheme="minorEastAsia"/>
                <w:kern w:val="0"/>
                <w:sz w:val="18"/>
                <w:szCs w:val="18"/>
              </w:rPr>
              <w:t>外出就餐时根据个人健康状况、饮食习惯和用餐需求合理点餐、取餐。</w:t>
            </w:r>
          </w:p>
        </w:tc>
      </w:tr>
      <w:tr w14:paraId="160B3D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6" w:type="pct"/>
            <w:shd w:val="clear" w:color="auto" w:fill="auto"/>
            <w:noWrap/>
            <w:vAlign w:val="center"/>
          </w:tcPr>
          <w:p w14:paraId="2FE2D966">
            <w:pPr>
              <w:keepNext w:val="0"/>
              <w:keepLines w:val="0"/>
              <w:widowControl/>
              <w:numPr>
                <w:ilvl w:val="255"/>
                <w:numId w:val="0"/>
              </w:numPr>
              <w:suppressLineNumbers w:val="0"/>
              <w:spacing w:before="42" w:beforeAutospacing="0" w:after="0" w:afterAutospacing="0"/>
              <w:ind w:left="0" w:right="1"/>
              <w:jc w:val="center"/>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14</w:t>
            </w:r>
          </w:p>
        </w:tc>
        <w:tc>
          <w:tcPr>
            <w:tcW w:w="545" w:type="pct"/>
            <w:vMerge w:val="continue"/>
            <w:vAlign w:val="center"/>
          </w:tcPr>
          <w:p w14:paraId="17E40D42">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lang w:eastAsia="en-US"/>
              </w:rPr>
            </w:pPr>
          </w:p>
        </w:tc>
        <w:tc>
          <w:tcPr>
            <w:tcW w:w="956" w:type="pct"/>
            <w:shd w:val="clear" w:color="auto" w:fill="auto"/>
            <w:vAlign w:val="center"/>
          </w:tcPr>
          <w:p w14:paraId="68D5B9E1">
            <w:pPr>
              <w:keepNext w:val="0"/>
              <w:keepLines w:val="0"/>
              <w:widowControl/>
              <w:suppressLineNumbers w:val="0"/>
              <w:spacing w:before="42" w:beforeAutospacing="0" w:after="0" w:afterAutospacing="0"/>
              <w:ind w:left="0" w:right="1"/>
              <w:jc w:val="center"/>
              <w:rPr>
                <w:rFonts w:hint="default" w:asciiTheme="minorEastAsia" w:hAnsiTheme="minorEastAsia" w:eastAsiaTheme="minorEastAsia"/>
                <w:kern w:val="0"/>
                <w:sz w:val="18"/>
                <w:szCs w:val="18"/>
                <w:lang w:eastAsia="en-US"/>
              </w:rPr>
            </w:pPr>
            <w:r>
              <w:rPr>
                <w:rFonts w:hint="eastAsia" w:asciiTheme="minorEastAsia" w:hAnsiTheme="minorEastAsia" w:eastAsiaTheme="minorEastAsia"/>
                <w:kern w:val="0"/>
                <w:sz w:val="18"/>
                <w:szCs w:val="18"/>
              </w:rPr>
              <w:t>环保减塑</w:t>
            </w:r>
          </w:p>
        </w:tc>
        <w:tc>
          <w:tcPr>
            <w:tcW w:w="3121" w:type="pct"/>
            <w:shd w:val="clear" w:color="auto" w:fill="auto"/>
            <w:vAlign w:val="center"/>
          </w:tcPr>
          <w:p w14:paraId="0611B33A">
            <w:pPr>
              <w:keepNext w:val="0"/>
              <w:keepLines w:val="0"/>
              <w:widowControl/>
              <w:suppressLineNumbers w:val="0"/>
              <w:spacing w:before="42" w:beforeAutospacing="0" w:after="0" w:afterAutospacing="0"/>
              <w:ind w:left="0" w:right="1"/>
              <w:jc w:val="both"/>
              <w:rPr>
                <w:rFonts w:hint="default" w:asciiTheme="minorEastAsia" w:hAnsiTheme="minorEastAsia" w:eastAsiaTheme="minorEastAsia"/>
                <w:kern w:val="0"/>
                <w:sz w:val="18"/>
                <w:szCs w:val="18"/>
              </w:rPr>
            </w:pPr>
            <w:r>
              <w:rPr>
                <w:rFonts w:hint="eastAsia" w:asciiTheme="minorEastAsia" w:hAnsiTheme="minorEastAsia" w:eastAsiaTheme="minorEastAsia"/>
                <w:kern w:val="0"/>
                <w:sz w:val="18"/>
                <w:szCs w:val="18"/>
              </w:rPr>
              <w:t>减少使用塑料袋，自带环保购物袋。</w:t>
            </w:r>
          </w:p>
        </w:tc>
      </w:tr>
    </w:tbl>
    <w:p w14:paraId="7724C72B">
      <w:pPr>
        <w:pStyle w:val="24"/>
      </w:pPr>
    </w:p>
    <w:p w14:paraId="539174D4">
      <w:pPr>
        <w:pStyle w:val="24"/>
        <w:ind w:firstLine="0" w:firstLineChars="0"/>
      </w:pPr>
    </w:p>
    <w:p w14:paraId="20790B1A">
      <w:pPr>
        <w:pStyle w:val="24"/>
        <w:ind w:firstLine="0" w:firstLineChars="0"/>
      </w:pPr>
    </w:p>
    <w:p w14:paraId="25F1F4E8">
      <w:pPr>
        <w:spacing w:after="284"/>
      </w:pPr>
      <w:bookmarkStart w:id="329" w:name="_Toc167289186"/>
      <w:r>
        <w:br w:type="page"/>
      </w:r>
    </w:p>
    <w:p w14:paraId="068467A7">
      <w:pPr>
        <w:pStyle w:val="92"/>
        <w:spacing w:after="284"/>
        <w:ind w:left="0"/>
      </w:pPr>
      <w:bookmarkStart w:id="330" w:name="_Toc27183"/>
      <w:bookmarkStart w:id="331" w:name="_Toc1081"/>
      <w:bookmarkStart w:id="332" w:name="_Toc26855"/>
      <w:bookmarkStart w:id="333" w:name="_Toc21838"/>
      <w:bookmarkStart w:id="334" w:name="_Toc2144"/>
      <w:bookmarkStart w:id="335" w:name="_Toc31778"/>
      <w:bookmarkStart w:id="336" w:name="_Toc2419"/>
      <w:bookmarkStart w:id="337" w:name="_Toc13305"/>
      <w:r>
        <w:br w:type="textWrapping"/>
      </w:r>
      <w:r>
        <w:rPr>
          <w:rFonts w:hint="eastAsia"/>
        </w:rPr>
        <w:t>（资料性）</w:t>
      </w:r>
      <w:r>
        <w:br w:type="textWrapping"/>
      </w:r>
      <w:r>
        <w:rPr>
          <w:rFonts w:hint="eastAsia"/>
        </w:rPr>
        <w:t>近零碳社区自评价报告</w:t>
      </w:r>
      <w:bookmarkEnd w:id="330"/>
      <w:bookmarkEnd w:id="331"/>
      <w:bookmarkEnd w:id="332"/>
      <w:bookmarkEnd w:id="333"/>
      <w:bookmarkEnd w:id="334"/>
      <w:bookmarkEnd w:id="335"/>
      <w:bookmarkEnd w:id="336"/>
      <w:bookmarkEnd w:id="337"/>
    </w:p>
    <w:bookmarkEnd w:id="329"/>
    <w:p w14:paraId="522405BB">
      <w:pPr>
        <w:pStyle w:val="112"/>
        <w:widowControl/>
        <w:numPr>
          <w:ilvl w:val="1"/>
          <w:numId w:val="10"/>
        </w:numPr>
        <w:tabs>
          <w:tab w:val="left" w:pos="360"/>
        </w:tabs>
        <w:spacing w:before="0" w:beforeLines="50" w:after="0" w:afterLines="50"/>
        <w:ind w:hangingChars="7"/>
        <w:jc w:val="left"/>
        <w:rPr>
          <w:rFonts w:hint="eastAsia" w:ascii="黑体" w:hAnsi="黑体" w:eastAsia="黑体" w:cs="Times New Roman"/>
          <w:bCs w:val="0"/>
          <w:kern w:val="21"/>
          <w:szCs w:val="21"/>
        </w:rPr>
      </w:pPr>
      <w:r>
        <w:rPr>
          <w:rFonts w:hint="eastAsia" w:ascii="黑体" w:hAnsi="黑体" w:eastAsia="黑体" w:cs="Times New Roman"/>
          <w:bCs w:val="0"/>
          <w:kern w:val="21"/>
          <w:szCs w:val="21"/>
        </w:rPr>
        <w:t>项目总体</w:t>
      </w:r>
      <w:r>
        <w:rPr>
          <w:rFonts w:hint="eastAsia" w:ascii="黑体" w:hAnsi="黑体" w:eastAsia="黑体" w:cs="Times New Roman"/>
          <w:bCs w:val="0"/>
          <w:kern w:val="21"/>
          <w:szCs w:val="21"/>
          <w:lang w:eastAsia="zh-CN"/>
        </w:rPr>
        <w:t>创建</w:t>
      </w:r>
      <w:r>
        <w:rPr>
          <w:rFonts w:hint="eastAsia" w:ascii="黑体" w:hAnsi="黑体" w:eastAsia="黑体" w:cs="Times New Roman"/>
          <w:bCs w:val="0"/>
          <w:kern w:val="21"/>
          <w:szCs w:val="21"/>
        </w:rPr>
        <w:t>情况</w:t>
      </w:r>
    </w:p>
    <w:p w14:paraId="2AD53D57">
      <w:pPr>
        <w:pStyle w:val="111"/>
        <w:keepNext w:val="0"/>
        <w:keepLines w:val="0"/>
        <w:pageBreakBefore w:val="0"/>
        <w:widowControl/>
        <w:numPr>
          <w:ilvl w:val="-1"/>
          <w:numId w:val="0"/>
        </w:numPr>
        <w:kinsoku/>
        <w:wordWrap w:val="0"/>
        <w:overflowPunct w:val="0"/>
        <w:topLinePunct w:val="0"/>
        <w:autoSpaceDE w:val="0"/>
        <w:autoSpaceDN w:val="0"/>
        <w:bidi w:val="0"/>
        <w:adjustRightInd/>
        <w:snapToGrid/>
        <w:spacing w:before="157" w:beforeLines="50" w:after="157" w:afterLines="50"/>
        <w:textAlignment w:val="baseline"/>
        <w:rPr>
          <w:rFonts w:hint="eastAsia" w:ascii="黑体" w:hAnsi="Times New Roman" w:eastAsia="黑体" w:cs="Times New Roman"/>
          <w:bCs w:val="0"/>
          <w:kern w:val="21"/>
          <w:szCs w:val="20"/>
        </w:rPr>
      </w:pPr>
      <w:r>
        <w:rPr>
          <w:rFonts w:hint="eastAsia" w:cs="Times New Roman"/>
          <w:lang w:val="en-US" w:eastAsia="zh-CN"/>
        </w:rPr>
        <w:t>F</w:t>
      </w:r>
      <w:r>
        <w:rPr>
          <w:rFonts w:hint="eastAsia" w:ascii="黑体" w:hAnsi="Times New Roman" w:eastAsia="黑体" w:cs="Times New Roman"/>
          <w:lang w:val="en-US" w:eastAsia="zh-CN"/>
        </w:rPr>
        <w:t xml:space="preserve">.1.1  </w:t>
      </w:r>
      <w:r>
        <w:rPr>
          <w:rFonts w:hint="eastAsia" w:ascii="黑体" w:hAnsi="Times New Roman" w:eastAsia="黑体" w:cs="Times New Roman"/>
          <w:bCs w:val="0"/>
          <w:kern w:val="21"/>
          <w:szCs w:val="20"/>
        </w:rPr>
        <w:t>基本情况简介</w:t>
      </w:r>
    </w:p>
    <w:p w14:paraId="006AF99C">
      <w:pPr>
        <w:widowControl/>
        <w:ind w:firstLine="420" w:firstLineChars="200"/>
        <w:jc w:val="left"/>
        <w:rPr>
          <w:rFonts w:asciiTheme="majorEastAsia" w:hAnsiTheme="majorEastAsia" w:eastAsiaTheme="majorEastAsia"/>
          <w:bCs/>
          <w:kern w:val="24"/>
          <w:szCs w:val="21"/>
        </w:rPr>
      </w:pPr>
      <w:r>
        <w:rPr>
          <w:rFonts w:hint="eastAsia" w:asciiTheme="majorEastAsia" w:hAnsiTheme="majorEastAsia" w:eastAsiaTheme="majorEastAsia"/>
          <w:bCs/>
          <w:kern w:val="24"/>
          <w:szCs w:val="21"/>
        </w:rPr>
        <w:t>介绍项目基本概况。</w:t>
      </w:r>
    </w:p>
    <w:p w14:paraId="09C3C5D3">
      <w:pPr>
        <w:pStyle w:val="111"/>
        <w:keepNext w:val="0"/>
        <w:keepLines w:val="0"/>
        <w:pageBreakBefore w:val="0"/>
        <w:widowControl/>
        <w:numPr>
          <w:ilvl w:val="-1"/>
          <w:numId w:val="0"/>
        </w:numPr>
        <w:kinsoku/>
        <w:wordWrap w:val="0"/>
        <w:overflowPunct w:val="0"/>
        <w:topLinePunct w:val="0"/>
        <w:autoSpaceDE w:val="0"/>
        <w:autoSpaceDN w:val="0"/>
        <w:bidi w:val="0"/>
        <w:adjustRightInd/>
        <w:snapToGrid/>
        <w:spacing w:before="157" w:beforeLines="50" w:after="157" w:afterLines="50"/>
        <w:textAlignment w:val="baseline"/>
        <w:rPr>
          <w:rFonts w:hint="eastAsia" w:ascii="黑体" w:hAnsi="Times New Roman" w:eastAsia="黑体" w:cs="Times New Roman"/>
          <w:bCs w:val="0"/>
          <w:kern w:val="21"/>
          <w:szCs w:val="20"/>
        </w:rPr>
      </w:pPr>
      <w:r>
        <w:rPr>
          <w:rFonts w:hint="eastAsia" w:cs="Times New Roman"/>
          <w:lang w:val="en-US" w:eastAsia="zh-CN"/>
        </w:rPr>
        <w:t>F</w:t>
      </w:r>
      <w:r>
        <w:rPr>
          <w:rFonts w:hint="eastAsia" w:ascii="黑体" w:hAnsi="Times New Roman" w:eastAsia="黑体" w:cs="Times New Roman"/>
          <w:lang w:val="en-US" w:eastAsia="zh-CN"/>
        </w:rPr>
        <w:t xml:space="preserve">.1.2  </w:t>
      </w:r>
      <w:r>
        <w:rPr>
          <w:rFonts w:hint="eastAsia" w:ascii="黑体" w:hAnsi="Times New Roman" w:eastAsia="黑体" w:cs="Times New Roman"/>
          <w:bCs w:val="0"/>
          <w:kern w:val="21"/>
          <w:szCs w:val="20"/>
        </w:rPr>
        <w:t>社区碳排放核算</w:t>
      </w:r>
    </w:p>
    <w:p w14:paraId="15474D44">
      <w:pPr>
        <w:widowControl/>
        <w:ind w:firstLine="420" w:firstLineChars="200"/>
        <w:jc w:val="left"/>
        <w:rPr>
          <w:rFonts w:asciiTheme="majorEastAsia" w:hAnsiTheme="majorEastAsia" w:eastAsiaTheme="majorEastAsia"/>
          <w:bCs/>
          <w:kern w:val="24"/>
          <w:szCs w:val="21"/>
        </w:rPr>
      </w:pPr>
      <w:r>
        <w:rPr>
          <w:rFonts w:hint="eastAsia" w:asciiTheme="majorEastAsia" w:hAnsiTheme="majorEastAsia" w:eastAsiaTheme="majorEastAsia"/>
          <w:bCs/>
          <w:kern w:val="24"/>
          <w:szCs w:val="21"/>
        </w:rPr>
        <w:t>对社区运营过程中的碳排放进行核算</w:t>
      </w:r>
      <w:r>
        <w:rPr>
          <w:rFonts w:hint="eastAsia"/>
          <w:lang w:eastAsia="zh-CN"/>
        </w:rPr>
        <w:t>，</w:t>
      </w:r>
      <w:r>
        <w:rPr>
          <w:rFonts w:hint="eastAsia"/>
          <w:lang w:val="en-US" w:eastAsia="zh-CN"/>
        </w:rPr>
        <w:t>并提供相应的证明材料</w:t>
      </w:r>
      <w:r>
        <w:rPr>
          <w:rFonts w:hint="eastAsia" w:asciiTheme="majorEastAsia" w:hAnsiTheme="majorEastAsia" w:eastAsiaTheme="majorEastAsia"/>
          <w:bCs/>
          <w:kern w:val="24"/>
          <w:szCs w:val="21"/>
        </w:rPr>
        <w:t>。</w:t>
      </w:r>
    </w:p>
    <w:p w14:paraId="5E1FD620">
      <w:pPr>
        <w:pStyle w:val="111"/>
        <w:keepNext w:val="0"/>
        <w:keepLines w:val="0"/>
        <w:pageBreakBefore w:val="0"/>
        <w:widowControl/>
        <w:numPr>
          <w:ilvl w:val="-1"/>
          <w:numId w:val="0"/>
        </w:numPr>
        <w:kinsoku/>
        <w:wordWrap w:val="0"/>
        <w:overflowPunct w:val="0"/>
        <w:topLinePunct w:val="0"/>
        <w:autoSpaceDE w:val="0"/>
        <w:autoSpaceDN w:val="0"/>
        <w:bidi w:val="0"/>
        <w:adjustRightInd/>
        <w:snapToGrid/>
        <w:spacing w:before="157" w:beforeLines="50" w:after="157" w:afterLines="50"/>
        <w:textAlignment w:val="baseline"/>
        <w:rPr>
          <w:rFonts w:hint="eastAsia" w:ascii="黑体" w:hAnsi="Times New Roman" w:eastAsia="黑体" w:cs="Times New Roman"/>
          <w:bCs w:val="0"/>
          <w:kern w:val="21"/>
          <w:szCs w:val="20"/>
        </w:rPr>
      </w:pPr>
      <w:r>
        <w:rPr>
          <w:rFonts w:hint="eastAsia" w:cs="Times New Roman"/>
          <w:lang w:val="en-US" w:eastAsia="zh-CN"/>
        </w:rPr>
        <w:t>F</w:t>
      </w:r>
      <w:r>
        <w:rPr>
          <w:rFonts w:hint="eastAsia" w:ascii="黑体" w:hAnsi="Times New Roman" w:eastAsia="黑体" w:cs="Times New Roman"/>
          <w:lang w:val="en-US" w:eastAsia="zh-CN"/>
        </w:rPr>
        <w:t xml:space="preserve">.1.3  </w:t>
      </w:r>
      <w:r>
        <w:rPr>
          <w:rFonts w:hint="eastAsia" w:ascii="黑体" w:hAnsi="Times New Roman" w:eastAsia="黑体" w:cs="Times New Roman"/>
          <w:bCs w:val="0"/>
          <w:kern w:val="21"/>
          <w:szCs w:val="20"/>
        </w:rPr>
        <w:t>指标完成情况</w:t>
      </w:r>
    </w:p>
    <w:p w14:paraId="3F4A527D">
      <w:pPr>
        <w:widowControl/>
        <w:ind w:firstLine="420" w:firstLineChars="200"/>
        <w:rPr>
          <w:rFonts w:asciiTheme="majorEastAsia" w:hAnsiTheme="majorEastAsia" w:eastAsiaTheme="majorEastAsia"/>
          <w:bCs/>
          <w:kern w:val="24"/>
          <w:szCs w:val="21"/>
        </w:rPr>
      </w:pPr>
      <w:r>
        <w:rPr>
          <w:rFonts w:hint="eastAsia" w:asciiTheme="majorEastAsia" w:hAnsiTheme="majorEastAsia" w:eastAsiaTheme="majorEastAsia"/>
          <w:bCs/>
          <w:kern w:val="24"/>
          <w:szCs w:val="21"/>
        </w:rPr>
        <w:t>依据项目前期策划报告中设定的创建目标和指标，</w:t>
      </w:r>
      <w:r>
        <w:rPr>
          <w:rFonts w:hint="eastAsia" w:asciiTheme="majorEastAsia" w:hAnsiTheme="majorEastAsia" w:eastAsiaTheme="majorEastAsia"/>
          <w:bCs/>
          <w:kern w:val="24"/>
          <w:szCs w:val="21"/>
          <w:lang w:val="en-US" w:eastAsia="zh-CN"/>
        </w:rPr>
        <w:t>对应</w:t>
      </w:r>
      <w:r>
        <w:rPr>
          <w:rFonts w:hint="eastAsia" w:asciiTheme="majorEastAsia" w:hAnsiTheme="majorEastAsia" w:eastAsiaTheme="majorEastAsia"/>
          <w:bCs/>
          <w:kern w:val="24"/>
          <w:szCs w:val="21"/>
        </w:rPr>
        <w:t>列出完成情况</w:t>
      </w:r>
      <w:r>
        <w:rPr>
          <w:rFonts w:hint="eastAsia"/>
          <w:lang w:eastAsia="zh-CN"/>
        </w:rPr>
        <w:t>，</w:t>
      </w:r>
      <w:r>
        <w:rPr>
          <w:rFonts w:hint="eastAsia"/>
          <w:lang w:val="en-US" w:eastAsia="zh-CN"/>
        </w:rPr>
        <w:t>并提供相应的证明材料</w:t>
      </w:r>
      <w:r>
        <w:rPr>
          <w:rFonts w:hint="eastAsia" w:asciiTheme="majorEastAsia" w:hAnsiTheme="majorEastAsia" w:eastAsiaTheme="majorEastAsia"/>
          <w:bCs/>
          <w:kern w:val="24"/>
          <w:szCs w:val="21"/>
        </w:rPr>
        <w:t>。</w:t>
      </w:r>
    </w:p>
    <w:p w14:paraId="4861FF1F">
      <w:pPr>
        <w:pStyle w:val="112"/>
        <w:widowControl/>
        <w:numPr>
          <w:ilvl w:val="1"/>
          <w:numId w:val="10"/>
        </w:numPr>
        <w:tabs>
          <w:tab w:val="left" w:pos="360"/>
        </w:tabs>
        <w:spacing w:beforeLines="50" w:afterLines="50"/>
        <w:ind w:hangingChars="7"/>
        <w:jc w:val="left"/>
        <w:rPr>
          <w:rFonts w:hint="eastAsia" w:ascii="黑体" w:hAnsi="黑体" w:eastAsia="黑体"/>
          <w:bCs w:val="0"/>
          <w:kern w:val="21"/>
          <w:szCs w:val="21"/>
        </w:rPr>
      </w:pPr>
      <w:r>
        <w:rPr>
          <w:rFonts w:hint="eastAsia" w:ascii="黑体" w:hAnsi="黑体" w:eastAsia="黑体"/>
          <w:bCs w:val="0"/>
          <w:kern w:val="21"/>
          <w:szCs w:val="21"/>
        </w:rPr>
        <w:t>取得的重要成果及减排效益</w:t>
      </w:r>
    </w:p>
    <w:p w14:paraId="59A491F2">
      <w:pPr>
        <w:widowControl/>
        <w:ind w:firstLine="420" w:firstLineChars="200"/>
        <w:rPr>
          <w:rFonts w:asciiTheme="majorEastAsia" w:hAnsiTheme="majorEastAsia" w:eastAsiaTheme="majorEastAsia"/>
          <w:bCs/>
          <w:kern w:val="24"/>
          <w:szCs w:val="21"/>
        </w:rPr>
      </w:pPr>
      <w:r>
        <w:rPr>
          <w:rFonts w:hint="eastAsia" w:asciiTheme="majorEastAsia" w:hAnsiTheme="majorEastAsia" w:eastAsiaTheme="majorEastAsia"/>
          <w:bCs/>
          <w:kern w:val="24"/>
          <w:szCs w:val="21"/>
        </w:rPr>
        <w:t>总结各项低碳发展任务的完成情况</w:t>
      </w:r>
      <w:r>
        <w:rPr>
          <w:rFonts w:asciiTheme="majorEastAsia" w:hAnsiTheme="majorEastAsia" w:eastAsiaTheme="majorEastAsia"/>
          <w:bCs/>
          <w:kern w:val="24"/>
          <w:szCs w:val="21"/>
        </w:rPr>
        <w:t>,包括但不限于能源低碳化、低碳建筑建设、低碳交通系统建设、</w:t>
      </w:r>
      <w:r>
        <w:rPr>
          <w:rFonts w:hint="eastAsia" w:asciiTheme="majorEastAsia" w:hAnsiTheme="majorEastAsia" w:eastAsiaTheme="majorEastAsia"/>
          <w:bCs/>
          <w:kern w:val="24"/>
          <w:szCs w:val="21"/>
          <w:lang w:val="en-US" w:eastAsia="zh-CN"/>
        </w:rPr>
        <w:t>低碳基础设施建设</w:t>
      </w:r>
      <w:r>
        <w:rPr>
          <w:rFonts w:hint="eastAsia" w:asciiTheme="majorEastAsia" w:hAnsiTheme="majorEastAsia" w:eastAsiaTheme="majorEastAsia"/>
          <w:bCs/>
          <w:kern w:val="24"/>
          <w:szCs w:val="21"/>
        </w:rPr>
        <w:t>、</w:t>
      </w:r>
      <w:r>
        <w:rPr>
          <w:rFonts w:asciiTheme="majorEastAsia" w:hAnsiTheme="majorEastAsia" w:eastAsiaTheme="majorEastAsia"/>
          <w:bCs/>
          <w:kern w:val="24"/>
          <w:szCs w:val="21"/>
        </w:rPr>
        <w:t>碳汇工程、碳管理</w:t>
      </w:r>
      <w:r>
        <w:rPr>
          <w:rFonts w:hint="eastAsia" w:asciiTheme="majorEastAsia" w:hAnsiTheme="majorEastAsia" w:eastAsiaTheme="majorEastAsia"/>
          <w:bCs/>
          <w:kern w:val="24"/>
          <w:szCs w:val="21"/>
        </w:rPr>
        <w:t>及</w:t>
      </w:r>
      <w:r>
        <w:rPr>
          <w:rFonts w:asciiTheme="majorEastAsia" w:hAnsiTheme="majorEastAsia" w:eastAsiaTheme="majorEastAsia"/>
          <w:bCs/>
          <w:kern w:val="24"/>
          <w:szCs w:val="21"/>
        </w:rPr>
        <w:t>监测平台</w:t>
      </w:r>
      <w:r>
        <w:rPr>
          <w:rFonts w:hint="eastAsia" w:asciiTheme="majorEastAsia" w:hAnsiTheme="majorEastAsia" w:eastAsiaTheme="majorEastAsia"/>
          <w:bCs/>
          <w:kern w:val="24"/>
          <w:szCs w:val="21"/>
        </w:rPr>
        <w:t>、低碳宣传活动</w:t>
      </w:r>
      <w:r>
        <w:rPr>
          <w:rFonts w:asciiTheme="majorEastAsia" w:hAnsiTheme="majorEastAsia" w:eastAsiaTheme="majorEastAsia"/>
          <w:bCs/>
          <w:kern w:val="24"/>
          <w:szCs w:val="21"/>
        </w:rPr>
        <w:t>等方面的重要成果及减排效益。</w:t>
      </w:r>
    </w:p>
    <w:p w14:paraId="2A3AE04B">
      <w:pPr>
        <w:pStyle w:val="112"/>
        <w:widowControl/>
        <w:numPr>
          <w:ilvl w:val="1"/>
          <w:numId w:val="10"/>
        </w:numPr>
        <w:tabs>
          <w:tab w:val="left" w:pos="360"/>
        </w:tabs>
        <w:spacing w:beforeLines="50" w:afterLines="50"/>
        <w:ind w:hangingChars="7"/>
        <w:jc w:val="left"/>
        <w:rPr>
          <w:rFonts w:hint="eastAsia" w:ascii="黑体" w:hAnsi="黑体" w:eastAsia="黑体"/>
          <w:bCs w:val="0"/>
          <w:kern w:val="21"/>
          <w:szCs w:val="21"/>
        </w:rPr>
      </w:pPr>
      <w:r>
        <w:rPr>
          <w:rFonts w:hint="eastAsia" w:ascii="黑体" w:hAnsi="黑体" w:eastAsia="黑体"/>
          <w:bCs w:val="0"/>
          <w:kern w:val="21"/>
          <w:szCs w:val="21"/>
        </w:rPr>
        <w:t>主要创新</w:t>
      </w:r>
    </w:p>
    <w:p w14:paraId="4B362B7D">
      <w:pPr>
        <w:widowControl/>
        <w:ind w:firstLine="420" w:firstLineChars="200"/>
        <w:rPr>
          <w:rFonts w:asciiTheme="majorEastAsia" w:hAnsiTheme="majorEastAsia" w:eastAsiaTheme="majorEastAsia"/>
          <w:bCs/>
          <w:kern w:val="24"/>
          <w:szCs w:val="21"/>
        </w:rPr>
      </w:pPr>
      <w:r>
        <w:rPr>
          <w:rFonts w:hint="eastAsia" w:asciiTheme="majorEastAsia" w:hAnsiTheme="majorEastAsia" w:eastAsiaTheme="majorEastAsia"/>
          <w:bCs/>
          <w:kern w:val="24"/>
          <w:szCs w:val="21"/>
        </w:rPr>
        <w:t>创新技术、机制、模式等分享，包括但不限于低碳技术、低碳管理、资金保障、碳排放数据采集方面的技术创新措施或体制机制创新情况。</w:t>
      </w:r>
    </w:p>
    <w:p w14:paraId="48CB3B2F">
      <w:pPr>
        <w:pStyle w:val="112"/>
        <w:widowControl/>
        <w:numPr>
          <w:ilvl w:val="1"/>
          <w:numId w:val="10"/>
        </w:numPr>
        <w:tabs>
          <w:tab w:val="left" w:pos="360"/>
        </w:tabs>
        <w:spacing w:beforeLines="50" w:afterLines="50"/>
        <w:ind w:hangingChars="7"/>
        <w:jc w:val="left"/>
        <w:rPr>
          <w:rFonts w:hint="eastAsia" w:ascii="黑体" w:hAnsi="黑体" w:eastAsia="黑体"/>
          <w:bCs w:val="0"/>
          <w:kern w:val="21"/>
          <w:szCs w:val="21"/>
        </w:rPr>
      </w:pPr>
      <w:r>
        <w:rPr>
          <w:rFonts w:hint="eastAsia" w:ascii="黑体" w:hAnsi="黑体" w:eastAsia="黑体"/>
          <w:bCs w:val="0"/>
          <w:kern w:val="21"/>
          <w:szCs w:val="21"/>
        </w:rPr>
        <w:t>经验及建议</w:t>
      </w:r>
    </w:p>
    <w:p w14:paraId="7F1B8F86">
      <w:pPr>
        <w:widowControl/>
        <w:ind w:firstLine="420" w:firstLineChars="200"/>
        <w:rPr>
          <w:rFonts w:asciiTheme="majorEastAsia" w:hAnsiTheme="majorEastAsia" w:eastAsiaTheme="majorEastAsia"/>
          <w:bCs/>
          <w:kern w:val="24"/>
          <w:szCs w:val="21"/>
        </w:rPr>
      </w:pPr>
      <w:r>
        <w:rPr>
          <w:rFonts w:hint="eastAsia" w:asciiTheme="majorEastAsia" w:hAnsiTheme="majorEastAsia" w:eastAsiaTheme="majorEastAsia"/>
          <w:bCs/>
          <w:kern w:val="24"/>
          <w:szCs w:val="21"/>
        </w:rPr>
        <w:t>总结可复制可推广的低碳发展经验；下一步持续优化提升的工作考虑；基于创建过程中面临的问题和挑战，提出希望市级层面在推动近零碳社区方面制定出台的政策建议。</w:t>
      </w:r>
    </w:p>
    <w:p w14:paraId="3DB96B83">
      <w:pPr>
        <w:pStyle w:val="112"/>
        <w:numPr>
          <w:ilvl w:val="1"/>
          <w:numId w:val="10"/>
        </w:numPr>
        <w:tabs>
          <w:tab w:val="left" w:pos="360"/>
        </w:tabs>
        <w:spacing w:beforeLines="50" w:afterLines="50"/>
        <w:ind w:hangingChars="7"/>
        <w:rPr>
          <w:rFonts w:hint="eastAsia" w:ascii="黑体" w:hAnsi="黑体" w:eastAsia="黑体"/>
        </w:rPr>
      </w:pPr>
      <w:r>
        <w:rPr>
          <w:rFonts w:hint="eastAsia" w:ascii="黑体" w:hAnsi="黑体" w:eastAsia="黑体"/>
          <w:bCs w:val="0"/>
          <w:kern w:val="21"/>
          <w:szCs w:val="21"/>
        </w:rPr>
        <w:t>自评价结论</w:t>
      </w:r>
    </w:p>
    <w:p w14:paraId="2F25498D">
      <w:pPr>
        <w:widowControl/>
        <w:ind w:firstLine="420" w:firstLineChars="200"/>
        <w:rPr>
          <w:rFonts w:hint="eastAsia" w:asciiTheme="majorEastAsia" w:hAnsiTheme="majorEastAsia" w:eastAsiaTheme="majorEastAsia"/>
          <w:bCs/>
          <w:kern w:val="24"/>
          <w:szCs w:val="21"/>
        </w:rPr>
      </w:pPr>
      <w:r>
        <w:rPr>
          <w:rFonts w:hint="eastAsia" w:cs="Times New Roman" w:asciiTheme="majorEastAsia" w:hAnsiTheme="majorEastAsia" w:eastAsiaTheme="majorEastAsia"/>
          <w:bCs/>
          <w:color w:val="000000"/>
          <w:kern w:val="24"/>
          <w:sz w:val="21"/>
          <w:szCs w:val="21"/>
          <w:lang w:val="en-US" w:eastAsia="zh-CN" w:bidi="ar"/>
        </w:rPr>
        <w:t>自评价是否达到近零碳社区创建标准。</w:t>
      </w:r>
    </w:p>
    <w:p w14:paraId="3598C6E3">
      <w:pPr>
        <w:pStyle w:val="24"/>
        <w:ind w:firstLine="0" w:firstLineChars="0"/>
      </w:pPr>
    </w:p>
    <w:p w14:paraId="64B0894B">
      <w:pPr>
        <w:pStyle w:val="79"/>
      </w:pPr>
      <w:bookmarkStart w:id="338" w:name="_Toc164070695"/>
      <w:bookmarkStart w:id="339" w:name="_Toc12054"/>
      <w:bookmarkStart w:id="340" w:name="_Toc26115"/>
      <w:bookmarkStart w:id="341" w:name="_Toc8551"/>
      <w:bookmarkStart w:id="342" w:name="_Toc9799"/>
      <w:bookmarkStart w:id="343" w:name="_Toc1169"/>
      <w:bookmarkStart w:id="344" w:name="_Toc166144598"/>
      <w:bookmarkStart w:id="345" w:name="_Toc59789628"/>
      <w:bookmarkStart w:id="346" w:name="_Toc3640"/>
      <w:bookmarkStart w:id="347" w:name="BKCKWX"/>
      <w:bookmarkStart w:id="348" w:name="_Toc25170"/>
      <w:bookmarkStart w:id="349" w:name="_Toc17868"/>
      <w:r>
        <w:rPr>
          <w:rFonts w:hint="eastAsia"/>
        </w:rPr>
        <w:t>参</w:t>
      </w:r>
      <w:r>
        <w:rPr>
          <w:rFonts w:hAnsi="黑体"/>
        </w:rPr>
        <w:t> </w:t>
      </w:r>
      <w:r>
        <w:rPr>
          <w:rFonts w:hint="eastAsia"/>
        </w:rPr>
        <w:t>考</w:t>
      </w:r>
      <w:r>
        <w:rPr>
          <w:rFonts w:hAnsi="黑体"/>
        </w:rPr>
        <w:t> </w:t>
      </w:r>
      <w:r>
        <w:rPr>
          <w:rFonts w:hint="eastAsia"/>
        </w:rPr>
        <w:t>文</w:t>
      </w:r>
      <w:r>
        <w:rPr>
          <w:rFonts w:hAnsi="黑体"/>
        </w:rPr>
        <w:t> </w:t>
      </w:r>
      <w:r>
        <w:rPr>
          <w:rFonts w:hint="eastAsia"/>
        </w:rPr>
        <w:t>献</w:t>
      </w:r>
      <w:bookmarkEnd w:id="338"/>
      <w:bookmarkEnd w:id="339"/>
      <w:bookmarkEnd w:id="340"/>
      <w:bookmarkEnd w:id="341"/>
      <w:bookmarkEnd w:id="342"/>
      <w:bookmarkEnd w:id="343"/>
      <w:bookmarkEnd w:id="344"/>
      <w:bookmarkEnd w:id="345"/>
      <w:bookmarkEnd w:id="346"/>
      <w:bookmarkEnd w:id="347"/>
      <w:bookmarkEnd w:id="348"/>
      <w:bookmarkEnd w:id="349"/>
    </w:p>
    <w:p w14:paraId="661F3A25">
      <w:pPr>
        <w:pStyle w:val="24"/>
        <w:numPr>
          <w:ilvl w:val="0"/>
          <w:numId w:val="44"/>
        </w:numPr>
        <w:rPr>
          <w:rFonts w:hint="eastAsia" w:hAnsi="宋体"/>
        </w:rPr>
      </w:pPr>
      <w:r>
        <w:rPr>
          <w:rFonts w:hint="eastAsia" w:hAnsi="宋体"/>
          <w:lang w:val="en-US" w:eastAsia="zh-CN"/>
        </w:rPr>
        <w:t xml:space="preserve"> GB/T 24067—2024  温室气体  产品碳足迹  量化要求和指南</w:t>
      </w:r>
    </w:p>
    <w:p w14:paraId="16D31BC5">
      <w:pPr>
        <w:pStyle w:val="24"/>
        <w:numPr>
          <w:ilvl w:val="0"/>
          <w:numId w:val="44"/>
        </w:numPr>
        <w:rPr>
          <w:rFonts w:hint="eastAsia" w:hAnsi="宋体"/>
        </w:rPr>
      </w:pPr>
      <w:r>
        <w:rPr>
          <w:rFonts w:hint="eastAsia" w:hAnsi="宋体"/>
          <w:lang w:val="en-US" w:eastAsia="zh-CN"/>
        </w:rPr>
        <w:t xml:space="preserve"> </w:t>
      </w:r>
      <w:r>
        <w:rPr>
          <w:rFonts w:hint="eastAsia" w:hAnsi="宋体"/>
          <w:lang w:eastAsia="zh-Hans"/>
        </w:rPr>
        <w:t>GB/T 31490.1—2015</w:t>
      </w:r>
      <w:r>
        <w:rPr>
          <w:rFonts w:hint="eastAsia" w:hAnsi="宋体"/>
          <w:lang w:val="en-US" w:eastAsia="zh-CN"/>
        </w:rPr>
        <w:t xml:space="preserve">  </w:t>
      </w:r>
      <w:r>
        <w:rPr>
          <w:rFonts w:hint="eastAsia" w:hAnsi="宋体"/>
        </w:rPr>
        <w:t xml:space="preserve">社区信息化 </w:t>
      </w:r>
      <w:r>
        <w:rPr>
          <w:rFonts w:hint="eastAsia" w:hAnsi="宋体"/>
          <w:lang w:val="en-US" w:eastAsia="zh-CN"/>
        </w:rPr>
        <w:t xml:space="preserve"> </w:t>
      </w:r>
      <w:r>
        <w:rPr>
          <w:rFonts w:hint="eastAsia" w:hAnsi="宋体"/>
        </w:rPr>
        <w:t>第1部分：总则</w:t>
      </w:r>
    </w:p>
    <w:p w14:paraId="4DCBFA98">
      <w:pPr>
        <w:pStyle w:val="24"/>
        <w:numPr>
          <w:ilvl w:val="0"/>
          <w:numId w:val="44"/>
        </w:numPr>
      </w:pPr>
      <w:r>
        <w:rPr>
          <w:rFonts w:hAnsi="宋体"/>
        </w:rPr>
        <w:t xml:space="preserve"> </w:t>
      </w:r>
      <w:r>
        <w:rPr>
          <w:rFonts w:hint="eastAsia" w:hAnsi="宋体"/>
          <w:szCs w:val="21"/>
        </w:rPr>
        <w:t>GB/T 41152</w:t>
      </w:r>
      <w:r>
        <w:rPr>
          <w:rFonts w:hint="eastAsia" w:hAnsi="宋体"/>
        </w:rPr>
        <w:t>—</w:t>
      </w:r>
      <w:r>
        <w:rPr>
          <w:rFonts w:hint="eastAsia" w:hAnsi="宋体"/>
          <w:szCs w:val="21"/>
        </w:rPr>
        <w:t xml:space="preserve">2021 </w:t>
      </w:r>
      <w:r>
        <w:rPr>
          <w:rFonts w:hAnsi="宋体"/>
          <w:szCs w:val="21"/>
        </w:rPr>
        <w:t xml:space="preserve"> </w:t>
      </w:r>
      <w:r>
        <w:rPr>
          <w:rFonts w:hint="eastAsia" w:hAnsi="宋体"/>
          <w:szCs w:val="21"/>
        </w:rPr>
        <w:t xml:space="preserve">城市和社区可持续发展 </w:t>
      </w:r>
      <w:r>
        <w:rPr>
          <w:rFonts w:hAnsi="宋体"/>
          <w:szCs w:val="21"/>
        </w:rPr>
        <w:t xml:space="preserve"> </w:t>
      </w:r>
      <w:r>
        <w:rPr>
          <w:rFonts w:hint="eastAsia" w:hAnsi="宋体"/>
          <w:szCs w:val="21"/>
        </w:rPr>
        <w:t>低碳发展水平评价导则</w:t>
      </w:r>
    </w:p>
    <w:p w14:paraId="7D18F58A">
      <w:pPr>
        <w:pStyle w:val="24"/>
        <w:numPr>
          <w:ilvl w:val="0"/>
          <w:numId w:val="44"/>
        </w:numPr>
        <w:rPr>
          <w:rFonts w:hAnsi="宋体"/>
        </w:rPr>
      </w:pPr>
      <w:r>
        <w:rPr>
          <w:rFonts w:hAnsi="宋体"/>
        </w:rPr>
        <w:t xml:space="preserve"> </w:t>
      </w:r>
      <w:r>
        <w:rPr>
          <w:rFonts w:hint="eastAsia" w:hAnsi="宋体"/>
        </w:rPr>
        <w:t xml:space="preserve">DB11/T 1371—2016 </w:t>
      </w:r>
      <w:r>
        <w:rPr>
          <w:rFonts w:hAnsi="宋体"/>
        </w:rPr>
        <w:t xml:space="preserve"> </w:t>
      </w:r>
      <w:r>
        <w:rPr>
          <w:rFonts w:hint="eastAsia" w:hAnsi="宋体"/>
        </w:rPr>
        <w:t>低碳社区评价技术导则</w:t>
      </w:r>
    </w:p>
    <w:p w14:paraId="1A4BF3B5">
      <w:pPr>
        <w:pStyle w:val="24"/>
        <w:numPr>
          <w:ilvl w:val="0"/>
          <w:numId w:val="44"/>
        </w:numPr>
        <w:rPr>
          <w:rFonts w:hint="eastAsia" w:hAnsi="宋体"/>
          <w:szCs w:val="21"/>
        </w:rPr>
      </w:pPr>
      <w:r>
        <w:rPr>
          <w:rFonts w:hint="eastAsia" w:hAnsi="宋体"/>
          <w:szCs w:val="21"/>
          <w:lang w:val="en-US" w:eastAsia="zh-CN"/>
        </w:rPr>
        <w:t xml:space="preserve"> </w:t>
      </w:r>
      <w:r>
        <w:rPr>
          <w:rFonts w:hint="eastAsia" w:hAnsi="宋体"/>
          <w:szCs w:val="21"/>
        </w:rPr>
        <w:t>DB4403/T 73</w:t>
      </w:r>
      <w:r>
        <w:rPr>
          <w:rFonts w:hint="eastAsia" w:ascii="宋体" w:hAnsi="宋体" w:cs="宋体"/>
          <w:color w:val="auto"/>
        </w:rPr>
        <w:t>—202</w:t>
      </w:r>
      <w:r>
        <w:rPr>
          <w:rFonts w:hint="eastAsia" w:ascii="宋体" w:hAnsi="宋体" w:cs="宋体"/>
          <w:color w:val="auto"/>
          <w:lang w:val="en-US" w:eastAsia="zh-CN"/>
        </w:rPr>
        <w:t>0</w:t>
      </w:r>
      <w:r>
        <w:rPr>
          <w:rFonts w:hint="eastAsia" w:hAnsi="宋体"/>
          <w:szCs w:val="21"/>
        </w:rPr>
        <w:t xml:space="preserve">  生活垃圾分类设施设备配置规范</w:t>
      </w:r>
    </w:p>
    <w:p w14:paraId="3FFE8A05">
      <w:pPr>
        <w:pStyle w:val="24"/>
        <w:numPr>
          <w:ilvl w:val="0"/>
          <w:numId w:val="44"/>
        </w:numPr>
        <w:rPr>
          <w:rFonts w:hint="eastAsia" w:hAnsi="宋体"/>
          <w:szCs w:val="21"/>
        </w:rPr>
      </w:pPr>
      <w:r>
        <w:rPr>
          <w:rFonts w:hint="eastAsia" w:hAnsi="宋体"/>
          <w:szCs w:val="21"/>
          <w:lang w:val="en-US" w:eastAsia="zh-CN"/>
        </w:rPr>
        <w:t xml:space="preserve"> </w:t>
      </w:r>
      <w:r>
        <w:rPr>
          <w:rFonts w:hint="eastAsia" w:hAnsi="宋体"/>
          <w:szCs w:val="21"/>
        </w:rPr>
        <w:t>DB4403/T 343</w:t>
      </w:r>
      <w:r>
        <w:rPr>
          <w:rFonts w:hint="eastAsia" w:ascii="宋体" w:hAnsi="宋体" w:cs="宋体"/>
          <w:color w:val="auto"/>
        </w:rPr>
        <w:t>—202</w:t>
      </w:r>
      <w:r>
        <w:rPr>
          <w:rFonts w:hint="eastAsia" w:ascii="宋体" w:hAnsi="宋体" w:cs="宋体"/>
          <w:color w:val="auto"/>
          <w:lang w:val="en-US" w:eastAsia="zh-CN"/>
        </w:rPr>
        <w:t>3</w:t>
      </w:r>
      <w:r>
        <w:rPr>
          <w:rFonts w:hint="eastAsia" w:hAnsi="宋体"/>
          <w:szCs w:val="21"/>
        </w:rPr>
        <w:t xml:space="preserve">  分布式光伏接入虚拟电厂管理云平台技术规范</w:t>
      </w:r>
    </w:p>
    <w:p w14:paraId="4F78978F">
      <w:pPr>
        <w:pStyle w:val="24"/>
        <w:numPr>
          <w:ilvl w:val="0"/>
          <w:numId w:val="44"/>
        </w:numPr>
        <w:rPr>
          <w:rFonts w:hAnsi="宋体"/>
        </w:rPr>
      </w:pPr>
      <w:r>
        <w:rPr>
          <w:rFonts w:hint="eastAsia" w:hAnsi="宋体"/>
          <w:szCs w:val="21"/>
          <w:lang w:val="en-US" w:eastAsia="zh-CN"/>
        </w:rPr>
        <w:t xml:space="preserve"> </w:t>
      </w:r>
      <w:r>
        <w:rPr>
          <w:rFonts w:hint="eastAsia" w:hAnsi="宋体"/>
          <w:szCs w:val="21"/>
        </w:rPr>
        <w:t>DB4403/T 344</w:t>
      </w:r>
      <w:r>
        <w:rPr>
          <w:rFonts w:hint="eastAsia" w:ascii="宋体" w:hAnsi="宋体" w:cs="宋体"/>
          <w:color w:val="auto"/>
        </w:rPr>
        <w:t>—202</w:t>
      </w:r>
      <w:r>
        <w:rPr>
          <w:rFonts w:hint="eastAsia" w:ascii="宋体" w:hAnsi="宋体" w:cs="宋体"/>
          <w:color w:val="auto"/>
          <w:lang w:val="en-US" w:eastAsia="zh-CN"/>
        </w:rPr>
        <w:t>3</w:t>
      </w:r>
      <w:r>
        <w:rPr>
          <w:rFonts w:hint="eastAsia" w:hAnsi="宋体"/>
          <w:szCs w:val="21"/>
        </w:rPr>
        <w:t xml:space="preserve">  电动自行车集中充电设施建设及运营管理规范</w:t>
      </w:r>
    </w:p>
    <w:p w14:paraId="24280842">
      <w:pPr>
        <w:pStyle w:val="24"/>
        <w:numPr>
          <w:ilvl w:val="0"/>
          <w:numId w:val="44"/>
        </w:numPr>
        <w:rPr>
          <w:rFonts w:hint="eastAsia" w:hAnsi="宋体"/>
        </w:rPr>
      </w:pPr>
      <w:r>
        <w:rPr>
          <w:rFonts w:hAnsi="宋体"/>
          <w:szCs w:val="21"/>
        </w:rPr>
        <w:t xml:space="preserve"> </w:t>
      </w:r>
      <w:r>
        <w:rPr>
          <w:rFonts w:hint="eastAsia" w:hAnsi="宋体"/>
        </w:rPr>
        <w:t xml:space="preserve">DB4403/T 420—2023 </w:t>
      </w:r>
      <w:r>
        <w:rPr>
          <w:rFonts w:hAnsi="宋体"/>
        </w:rPr>
        <w:t xml:space="preserve"> </w:t>
      </w:r>
      <w:r>
        <w:rPr>
          <w:rFonts w:hint="eastAsia" w:hAnsi="宋体"/>
        </w:rPr>
        <w:t>零碳公园建设及运营规范</w:t>
      </w:r>
    </w:p>
    <w:p w14:paraId="38479211">
      <w:pPr>
        <w:pStyle w:val="24"/>
        <w:numPr>
          <w:ilvl w:val="0"/>
          <w:numId w:val="44"/>
        </w:numPr>
        <w:rPr>
          <w:rFonts w:hint="eastAsia" w:hAnsi="宋体"/>
        </w:rPr>
      </w:pPr>
      <w:r>
        <w:rPr>
          <w:rFonts w:hint="eastAsia" w:hAnsi="宋体"/>
          <w:kern w:val="0"/>
          <w:lang w:val="en-US" w:eastAsia="zh-CN"/>
        </w:rPr>
        <w:t xml:space="preserve"> </w:t>
      </w:r>
      <w:r>
        <w:rPr>
          <w:rFonts w:hint="eastAsia" w:ascii="宋体" w:hAnsi="宋体"/>
          <w:kern w:val="0"/>
        </w:rPr>
        <w:t>DB4403/T 617—2025</w:t>
      </w:r>
      <w:r>
        <w:rPr>
          <w:rFonts w:hint="eastAsia" w:hAnsi="宋体"/>
        </w:rPr>
        <w:t xml:space="preserve"> </w:t>
      </w:r>
      <w:r>
        <w:rPr>
          <w:rFonts w:hAnsi="宋体"/>
        </w:rPr>
        <w:t xml:space="preserve"> </w:t>
      </w:r>
      <w:r>
        <w:rPr>
          <w:rFonts w:hint="eastAsia" w:hAnsi="宋体"/>
        </w:rPr>
        <w:t xml:space="preserve">碳中和实施指南 </w:t>
      </w:r>
      <w:r>
        <w:rPr>
          <w:rFonts w:hint="eastAsia" w:hAnsi="宋体"/>
          <w:lang w:val="en-US" w:eastAsia="zh-CN"/>
        </w:rPr>
        <w:t xml:space="preserve"> </w:t>
      </w:r>
      <w:r>
        <w:rPr>
          <w:rFonts w:hint="eastAsia" w:hAnsi="宋体"/>
        </w:rPr>
        <w:t>组织</w:t>
      </w:r>
    </w:p>
    <w:p w14:paraId="71B581C4">
      <w:pPr>
        <w:pStyle w:val="24"/>
        <w:numPr>
          <w:ilvl w:val="0"/>
          <w:numId w:val="44"/>
        </w:numPr>
        <w:rPr>
          <w:rFonts w:hint="eastAsia" w:hAnsi="宋体"/>
        </w:rPr>
      </w:pPr>
      <w:r>
        <w:rPr>
          <w:rFonts w:hint="eastAsia" w:hAnsi="宋体"/>
          <w:lang w:val="en-US" w:eastAsia="zh-CN"/>
        </w:rPr>
        <w:t xml:space="preserve"> DB4403/T 628—2025  组织温室气体排放核算和报告指南</w:t>
      </w:r>
    </w:p>
    <w:p w14:paraId="44344041">
      <w:pPr>
        <w:pStyle w:val="24"/>
        <w:numPr>
          <w:ilvl w:val="0"/>
          <w:numId w:val="44"/>
        </w:numPr>
        <w:rPr>
          <w:rFonts w:hint="eastAsia" w:hAnsi="宋体"/>
          <w:szCs w:val="21"/>
        </w:rPr>
      </w:pPr>
      <w:r>
        <w:rPr>
          <w:rFonts w:hint="eastAsia" w:hAnsi="宋体"/>
          <w:szCs w:val="21"/>
          <w:lang w:val="en-US" w:eastAsia="zh-CN"/>
        </w:rPr>
        <w:t xml:space="preserve"> </w:t>
      </w:r>
      <w:r>
        <w:rPr>
          <w:rFonts w:hint="eastAsia" w:hAnsi="宋体"/>
          <w:szCs w:val="21"/>
        </w:rPr>
        <w:t>SJG 38  深圳市房屋建筑工程海绵设施设计规程</w:t>
      </w:r>
    </w:p>
    <w:p w14:paraId="685868F9">
      <w:pPr>
        <w:pStyle w:val="24"/>
        <w:numPr>
          <w:ilvl w:val="0"/>
          <w:numId w:val="44"/>
        </w:numPr>
        <w:rPr>
          <w:rFonts w:hint="eastAsia" w:hAnsi="宋体"/>
          <w:szCs w:val="21"/>
        </w:rPr>
      </w:pPr>
      <w:r>
        <w:rPr>
          <w:rFonts w:hint="eastAsia" w:hAnsi="宋体"/>
          <w:szCs w:val="21"/>
          <w:lang w:val="en-US" w:eastAsia="zh-CN"/>
        </w:rPr>
        <w:t xml:space="preserve"> </w:t>
      </w:r>
      <w:r>
        <w:rPr>
          <w:rFonts w:hint="eastAsia" w:hAnsi="宋体"/>
          <w:szCs w:val="21"/>
        </w:rPr>
        <w:t>SJG 47  深圳市绿色建筑评价标准</w:t>
      </w:r>
    </w:p>
    <w:p w14:paraId="350C21E1">
      <w:pPr>
        <w:pStyle w:val="24"/>
        <w:numPr>
          <w:ilvl w:val="0"/>
          <w:numId w:val="44"/>
        </w:numPr>
        <w:rPr>
          <w:rFonts w:hAnsi="宋体"/>
        </w:rPr>
      </w:pPr>
      <w:r>
        <w:rPr>
          <w:rFonts w:hint="eastAsia" w:hAnsi="宋体"/>
          <w:szCs w:val="21"/>
          <w:lang w:val="en-US" w:eastAsia="zh-CN"/>
        </w:rPr>
        <w:t xml:space="preserve"> </w:t>
      </w:r>
      <w:r>
        <w:rPr>
          <w:rFonts w:hint="eastAsia" w:hAnsi="宋体"/>
          <w:szCs w:val="21"/>
        </w:rPr>
        <w:t>SJG 50  绿色物业管理项目评价标准</w:t>
      </w:r>
    </w:p>
    <w:p w14:paraId="26A8D8EE">
      <w:pPr>
        <w:pStyle w:val="24"/>
        <w:numPr>
          <w:ilvl w:val="0"/>
          <w:numId w:val="44"/>
        </w:numPr>
        <w:rPr>
          <w:rFonts w:hint="eastAsia" w:hAnsi="宋体"/>
        </w:rPr>
      </w:pPr>
      <w:bookmarkStart w:id="350" w:name="BookMark8"/>
      <w:r>
        <w:rPr>
          <w:rFonts w:hAnsi="宋体"/>
          <w:szCs w:val="21"/>
        </w:rPr>
        <w:t xml:space="preserve"> </w:t>
      </w:r>
      <w:r>
        <w:rPr>
          <w:rFonts w:hint="eastAsia" w:hAnsi="宋体"/>
        </w:rPr>
        <w:t>T/ACEF 031</w:t>
      </w:r>
      <w:r>
        <w:rPr>
          <w:rFonts w:hint="eastAsia" w:hAnsi="宋体"/>
          <w:lang w:eastAsia="zh-CN"/>
        </w:rPr>
        <w:t>—</w:t>
      </w:r>
      <w:r>
        <w:rPr>
          <w:rFonts w:hint="eastAsia" w:hAnsi="宋体"/>
        </w:rPr>
        <w:t>2022  公民绿色低碳行为温室气体减排量化导则</w:t>
      </w:r>
    </w:p>
    <w:p w14:paraId="0AA246C5">
      <w:pPr>
        <w:pStyle w:val="24"/>
        <w:numPr>
          <w:ilvl w:val="0"/>
          <w:numId w:val="44"/>
        </w:numPr>
        <w:rPr>
          <w:rFonts w:hint="eastAsia" w:hAnsi="宋体"/>
        </w:rPr>
      </w:pPr>
      <w:r>
        <w:rPr>
          <w:rFonts w:hint="eastAsia" w:hAnsi="宋体"/>
          <w:lang w:val="en-US" w:eastAsia="zh-CN"/>
        </w:rPr>
        <w:t xml:space="preserve"> T/CECS 1343  粤港澳大湾区海绵城市建设工程技术规程</w:t>
      </w:r>
    </w:p>
    <w:p w14:paraId="380BF5BA">
      <w:pPr>
        <w:pStyle w:val="24"/>
        <w:numPr>
          <w:ilvl w:val="0"/>
          <w:numId w:val="44"/>
        </w:numPr>
        <w:rPr>
          <w:rFonts w:hint="eastAsia" w:hAnsi="宋体"/>
        </w:rPr>
      </w:pPr>
      <w:r>
        <w:rPr>
          <w:rFonts w:hint="eastAsia" w:hAnsi="宋体"/>
          <w:lang w:val="en-US" w:eastAsia="zh-CN"/>
        </w:rPr>
        <w:t xml:space="preserve"> </w:t>
      </w:r>
      <w:r>
        <w:rPr>
          <w:rFonts w:hint="eastAsia" w:hAnsi="宋体"/>
        </w:rPr>
        <w:t xml:space="preserve">T/GDDTJS 06—2022 </w:t>
      </w:r>
      <w:r>
        <w:rPr>
          <w:rFonts w:hAnsi="宋体"/>
        </w:rPr>
        <w:t xml:space="preserve"> </w:t>
      </w:r>
      <w:r>
        <w:rPr>
          <w:rFonts w:hint="eastAsia" w:hAnsi="宋体"/>
        </w:rPr>
        <w:t>零碳社区建设与评价指南</w:t>
      </w:r>
    </w:p>
    <w:p w14:paraId="3797CE4C">
      <w:pPr>
        <w:pStyle w:val="24"/>
        <w:numPr>
          <w:ilvl w:val="0"/>
          <w:numId w:val="44"/>
        </w:numPr>
        <w:rPr>
          <w:rFonts w:hint="eastAsia" w:hAnsi="宋体" w:eastAsia="宋体" w:cs="宋体"/>
          <w:color w:val="000000"/>
          <w:szCs w:val="21"/>
          <w:lang w:eastAsia="zh-CN"/>
        </w:rPr>
      </w:pPr>
      <w:r>
        <w:rPr>
          <w:rFonts w:hAnsi="宋体"/>
          <w:szCs w:val="21"/>
        </w:rPr>
        <w:t xml:space="preserve"> </w:t>
      </w:r>
      <w:r>
        <w:rPr>
          <w:rFonts w:hint="eastAsia" w:hAnsi="宋体" w:cs="宋体"/>
          <w:color w:val="000000"/>
          <w:szCs w:val="21"/>
        </w:rPr>
        <w:t>ISO</w:t>
      </w:r>
      <w:r>
        <w:rPr>
          <w:rFonts w:hint="eastAsia" w:hAnsi="宋体" w:cs="宋体"/>
          <w:color w:val="000000"/>
          <w:szCs w:val="21"/>
          <w:lang w:val="en-US" w:eastAsia="zh-CN"/>
        </w:rPr>
        <w:t xml:space="preserve"> </w:t>
      </w:r>
      <w:r>
        <w:rPr>
          <w:rFonts w:hint="eastAsia" w:hAnsi="宋体" w:cs="宋体"/>
          <w:color w:val="000000"/>
          <w:szCs w:val="21"/>
        </w:rPr>
        <w:t>14068</w:t>
      </w:r>
      <w:r>
        <w:rPr>
          <w:rFonts w:hint="eastAsia" w:hAnsi="宋体" w:cs="宋体"/>
          <w:color w:val="000000"/>
          <w:szCs w:val="21"/>
          <w:lang w:eastAsia="zh-CN"/>
        </w:rPr>
        <w:t>—</w:t>
      </w:r>
      <w:r>
        <w:rPr>
          <w:rFonts w:hint="eastAsia" w:hAnsi="宋体" w:cs="宋体"/>
          <w:color w:val="000000"/>
          <w:szCs w:val="21"/>
        </w:rPr>
        <w:t>1:2023</w:t>
      </w:r>
      <w:r>
        <w:rPr>
          <w:rFonts w:hint="eastAsia" w:hAnsi="宋体" w:cs="宋体"/>
          <w:color w:val="000000"/>
          <w:szCs w:val="21"/>
          <w:lang w:val="en-US" w:eastAsia="zh-CN"/>
        </w:rPr>
        <w:t xml:space="preserve">  Climate change management–Transition to net zero–Part 1: Carbon neutrality</w:t>
      </w:r>
    </w:p>
    <w:p w14:paraId="0B7CA50C">
      <w:pPr>
        <w:pStyle w:val="24"/>
        <w:numPr>
          <w:ilvl w:val="0"/>
          <w:numId w:val="44"/>
        </w:numPr>
        <w:rPr>
          <w:rFonts w:hint="eastAsia" w:hAnsi="宋体"/>
        </w:rPr>
      </w:pPr>
      <w:r>
        <w:rPr>
          <w:rFonts w:hAnsi="宋体"/>
        </w:rPr>
        <w:t xml:space="preserve"> </w:t>
      </w:r>
      <w:r>
        <w:rPr>
          <w:rFonts w:hint="eastAsia" w:hAnsi="宋体"/>
        </w:rPr>
        <w:t>国家发展改革委办公厅.关于印发低碳社区试点建设指南的通知</w:t>
      </w:r>
      <w:r>
        <w:rPr>
          <w:rFonts w:hint="eastAsia" w:hAnsi="宋体"/>
          <w:lang w:eastAsia="zh-CN"/>
        </w:rPr>
        <w:t>：</w:t>
      </w:r>
      <w:r>
        <w:rPr>
          <w:rFonts w:hint="eastAsia" w:hAnsi="宋体"/>
        </w:rPr>
        <w:t>发改办气候〔2015〕362号.2015年</w:t>
      </w:r>
    </w:p>
    <w:p w14:paraId="472F714A">
      <w:pPr>
        <w:pStyle w:val="24"/>
        <w:numPr>
          <w:ilvl w:val="0"/>
          <w:numId w:val="44"/>
        </w:numPr>
        <w:rPr>
          <w:rFonts w:hint="eastAsia" w:hAnsi="宋体"/>
        </w:rPr>
      </w:pPr>
      <w:r>
        <w:rPr>
          <w:rFonts w:hint="eastAsia" w:hAnsi="宋体"/>
          <w:lang w:val="en-US" w:eastAsia="zh-CN"/>
        </w:rPr>
        <w:t xml:space="preserve"> </w:t>
      </w:r>
      <w:r>
        <w:rPr>
          <w:rFonts w:hint="eastAsia" w:hAnsi="宋体"/>
        </w:rPr>
        <w:t>环境保护部.关于发布《大气可吸入颗粒物一次源排放清单编制技术指南（试行）》等5项技术指南的公告：公告 2014年 第92号.2014年</w:t>
      </w:r>
    </w:p>
    <w:p w14:paraId="59A9E123">
      <w:pPr>
        <w:pStyle w:val="24"/>
        <w:numPr>
          <w:ilvl w:val="0"/>
          <w:numId w:val="44"/>
        </w:numPr>
        <w:adjustRightInd/>
        <w:ind w:firstLineChars="0"/>
        <w:jc w:val="both"/>
        <w:textAlignment w:val="auto"/>
        <w:rPr>
          <w:rFonts w:hint="eastAsia" w:ascii="宋体" w:hAnsi="宋体" w:eastAsia="宋体" w:cs="宋体"/>
          <w:kern w:val="0"/>
          <w:sz w:val="21"/>
          <w:szCs w:val="21"/>
          <w:lang w:val="en-US" w:eastAsia="zh-CN"/>
        </w:rPr>
      </w:pPr>
      <w:r>
        <w:rPr>
          <w:rFonts w:hint="eastAsia" w:hAnsi="宋体" w:cs="宋体"/>
          <w:kern w:val="0"/>
          <w:sz w:val="21"/>
          <w:szCs w:val="21"/>
          <w:lang w:val="en-US" w:eastAsia="zh-CN"/>
        </w:rPr>
        <w:t xml:space="preserve"> </w:t>
      </w:r>
      <w:r>
        <w:rPr>
          <w:rFonts w:hint="eastAsia" w:ascii="宋体" w:hAnsi="宋体" w:eastAsia="宋体" w:cs="宋体"/>
          <w:kern w:val="0"/>
          <w:sz w:val="21"/>
          <w:szCs w:val="21"/>
          <w:lang w:val="en-US" w:eastAsia="zh-CN"/>
        </w:rPr>
        <w:t>深圳市人民政府办公厅.深圳市人民政府办公厅关于科学绿化的实施意见：深府办〔2022〕12号.2022年</w:t>
      </w:r>
    </w:p>
    <w:p w14:paraId="0D473B30">
      <w:pPr>
        <w:pStyle w:val="24"/>
        <w:numPr>
          <w:ilvl w:val="0"/>
          <w:numId w:val="44"/>
        </w:numPr>
        <w:rPr>
          <w:rFonts w:hAnsi="宋体"/>
        </w:rPr>
      </w:pPr>
      <w:bookmarkStart w:id="351" w:name="OLE_LINK100"/>
      <w:r>
        <w:rPr>
          <w:rFonts w:hint="eastAsia" w:hAnsi="宋体"/>
          <w:lang w:val="en-US" w:eastAsia="zh-CN"/>
        </w:rPr>
        <w:t xml:space="preserve"> </w:t>
      </w:r>
      <w:r>
        <w:rPr>
          <w:rFonts w:hint="eastAsia" w:hAnsi="宋体"/>
        </w:rPr>
        <w:t>深圳市生态环境局</w:t>
      </w:r>
      <w:r>
        <w:rPr>
          <w:rFonts w:hint="eastAsia" w:hAnsi="宋体"/>
          <w:lang w:eastAsia="zh-CN"/>
        </w:rPr>
        <w:t>，</w:t>
      </w:r>
      <w:r>
        <w:rPr>
          <w:rFonts w:hint="eastAsia" w:hAnsi="宋体"/>
        </w:rPr>
        <w:t>深圳市发展和改革委员会</w:t>
      </w:r>
      <w:bookmarkEnd w:id="351"/>
      <w:bookmarkStart w:id="352" w:name="OLE_LINK99"/>
      <w:r>
        <w:rPr>
          <w:rFonts w:hint="eastAsia" w:hAnsi="宋体"/>
        </w:rPr>
        <w:t>.</w:t>
      </w:r>
      <w:bookmarkEnd w:id="352"/>
      <w:r>
        <w:rPr>
          <w:rFonts w:hint="eastAsia"/>
        </w:rPr>
        <w:t>关于印发《深圳市近零碳排放区试点建设实施方案》的通知</w:t>
      </w:r>
      <w:r>
        <w:rPr>
          <w:rFonts w:hint="eastAsia" w:hAnsi="宋体"/>
        </w:rPr>
        <w:t>.</w:t>
      </w:r>
      <w:r>
        <w:rPr>
          <w:rFonts w:hAnsi="宋体"/>
        </w:rPr>
        <w:t>2021年</w:t>
      </w:r>
    </w:p>
    <w:p w14:paraId="03566579">
      <w:pPr>
        <w:pStyle w:val="24"/>
        <w:numPr>
          <w:ilvl w:val="0"/>
          <w:numId w:val="44"/>
        </w:numPr>
        <w:rPr>
          <w:rFonts w:hint="eastAsia" w:hAnsi="宋体" w:eastAsia="宋体"/>
          <w:lang w:eastAsia="zh-CN"/>
        </w:rPr>
      </w:pPr>
      <w:r>
        <w:rPr>
          <w:rFonts w:hint="eastAsia" w:hAnsi="宋体"/>
          <w:lang w:val="en-US" w:eastAsia="zh-CN"/>
        </w:rPr>
        <w:t xml:space="preserve"> </w:t>
      </w:r>
      <w:r>
        <w:rPr>
          <w:rFonts w:hint="eastAsia" w:hAnsi="宋体"/>
        </w:rPr>
        <w:t>深圳市生态环境局.深圳市生态环境局关于印发《深圳市碳普惠管理办法》的通知</w:t>
      </w:r>
      <w:r>
        <w:rPr>
          <w:rFonts w:hint="eastAsia" w:hAnsi="宋体"/>
          <w:lang w:eastAsia="zh-CN"/>
        </w:rPr>
        <w:t>：深环规〔2022〕5号</w:t>
      </w:r>
      <w:r>
        <w:rPr>
          <w:rFonts w:hint="eastAsia" w:hAnsi="宋体"/>
        </w:rPr>
        <w:t>.</w:t>
      </w:r>
      <w:r>
        <w:rPr>
          <w:rFonts w:hAnsi="宋体"/>
        </w:rPr>
        <w:t>202</w:t>
      </w:r>
      <w:r>
        <w:rPr>
          <w:rFonts w:hint="eastAsia" w:hAnsi="宋体"/>
          <w:lang w:val="en-US" w:eastAsia="zh-CN"/>
        </w:rPr>
        <w:t>2</w:t>
      </w:r>
      <w:r>
        <w:rPr>
          <w:rFonts w:hAnsi="宋体"/>
        </w:rPr>
        <w:t>年</w:t>
      </w:r>
    </w:p>
    <w:p w14:paraId="54812A87">
      <w:pPr>
        <w:pStyle w:val="24"/>
        <w:numPr>
          <w:ilvl w:val="0"/>
          <w:numId w:val="44"/>
        </w:numPr>
        <w:rPr>
          <w:rFonts w:hAnsi="宋体"/>
        </w:rPr>
      </w:pPr>
      <w:r>
        <w:rPr>
          <w:rFonts w:hint="eastAsia" w:hAnsi="宋体"/>
          <w:lang w:val="en-US" w:eastAsia="zh-CN"/>
        </w:rPr>
        <w:t xml:space="preserve"> </w:t>
      </w:r>
      <w:r>
        <w:rPr>
          <w:rFonts w:hint="eastAsia" w:hAnsi="宋体"/>
        </w:rPr>
        <w:t>深圳市住房和建设局.</w:t>
      </w:r>
      <w:r>
        <w:rPr>
          <w:rFonts w:hint="eastAsia" w:hAnsi="宋体" w:cs="宋体"/>
          <w:color w:val="000000"/>
          <w:szCs w:val="21"/>
        </w:rPr>
        <w:t>关于印发《深圳市超低能耗建筑技术导则》的通知</w:t>
      </w:r>
      <w:r>
        <w:rPr>
          <w:rFonts w:hint="eastAsia" w:hAnsi="宋体"/>
        </w:rPr>
        <w:t>.</w:t>
      </w:r>
      <w:r>
        <w:rPr>
          <w:rFonts w:hAnsi="宋体"/>
        </w:rPr>
        <w:t>2021年</w:t>
      </w:r>
    </w:p>
    <w:p w14:paraId="68068F3E">
      <w:pPr>
        <w:pStyle w:val="24"/>
        <w:numPr>
          <w:ilvl w:val="0"/>
          <w:numId w:val="44"/>
        </w:numPr>
        <w:adjustRightInd/>
        <w:ind w:firstLineChars="0"/>
        <w:jc w:val="both"/>
        <w:textAlignment w:val="auto"/>
        <w:rPr>
          <w:rFonts w:hint="eastAsia" w:ascii="宋体" w:hAnsi="宋体" w:eastAsia="宋体" w:cs="宋体"/>
          <w:kern w:val="0"/>
          <w:sz w:val="21"/>
          <w:szCs w:val="21"/>
          <w:lang w:val="en-US" w:eastAsia="zh-CN"/>
        </w:rPr>
      </w:pPr>
      <w:r>
        <w:rPr>
          <w:rFonts w:hint="eastAsia" w:hAnsi="宋体" w:cs="宋体"/>
          <w:kern w:val="0"/>
          <w:sz w:val="21"/>
          <w:szCs w:val="21"/>
          <w:lang w:val="en-US" w:eastAsia="zh-CN"/>
        </w:rPr>
        <w:t xml:space="preserve"> </w:t>
      </w:r>
      <w:r>
        <w:rPr>
          <w:rFonts w:hint="eastAsia" w:ascii="宋体" w:hAnsi="宋体" w:eastAsia="宋体" w:cs="宋体"/>
          <w:kern w:val="0"/>
          <w:sz w:val="21"/>
          <w:szCs w:val="21"/>
          <w:lang w:val="en-US" w:eastAsia="zh-CN"/>
        </w:rPr>
        <w:t>深圳市城市管理和综合执法局.深圳市城市管理和综合执法局关于印发《深圳市生活垃圾分类工作激励办法》的通知.2023年</w:t>
      </w:r>
    </w:p>
    <w:p w14:paraId="6E78F4A2">
      <w:pPr>
        <w:pStyle w:val="24"/>
        <w:numPr>
          <w:ilvl w:val="0"/>
          <w:numId w:val="44"/>
        </w:numPr>
        <w:adjustRightInd/>
        <w:ind w:firstLineChars="0"/>
        <w:jc w:val="both"/>
        <w:textAlignment w:val="auto"/>
        <w:rPr>
          <w:rFonts w:hint="eastAsia" w:ascii="宋体" w:hAnsi="宋体" w:eastAsia="宋体" w:cs="宋体"/>
          <w:kern w:val="0"/>
          <w:sz w:val="21"/>
          <w:szCs w:val="21"/>
          <w:lang w:val="en-US" w:eastAsia="zh-CN"/>
        </w:rPr>
      </w:pPr>
      <w:r>
        <w:rPr>
          <w:rFonts w:hint="eastAsia" w:hAnsi="宋体" w:cs="宋体"/>
          <w:kern w:val="0"/>
          <w:sz w:val="21"/>
          <w:szCs w:val="21"/>
          <w:lang w:val="en-US" w:eastAsia="zh-CN"/>
        </w:rPr>
        <w:t xml:space="preserve"> </w:t>
      </w:r>
      <w:r>
        <w:rPr>
          <w:rFonts w:hint="eastAsia" w:hAnsi="宋体" w:cs="宋体"/>
          <w:szCs w:val="21"/>
        </w:rPr>
        <w:t>香港特别行政区政府立法会.建筑物能源效益条例（第610章）.</w:t>
      </w:r>
      <w:r>
        <w:rPr>
          <w:rFonts w:hint="eastAsia" w:hAnsi="宋体" w:cs="宋体"/>
          <w:szCs w:val="21"/>
          <w:lang w:val="en-US" w:eastAsia="zh-CN"/>
        </w:rPr>
        <w:t>2011年</w:t>
      </w:r>
    </w:p>
    <w:p w14:paraId="0DA157A2">
      <w:pPr>
        <w:pStyle w:val="24"/>
        <w:numPr>
          <w:ilvl w:val="0"/>
          <w:numId w:val="44"/>
        </w:numPr>
        <w:adjustRightInd/>
        <w:ind w:firstLineChars="0"/>
        <w:jc w:val="both"/>
        <w:textAlignment w:val="auto"/>
        <w:rPr>
          <w:rFonts w:hint="eastAsia" w:ascii="宋体" w:hAnsi="宋体" w:eastAsia="宋体" w:cs="宋体"/>
          <w:kern w:val="0"/>
          <w:sz w:val="21"/>
          <w:szCs w:val="21"/>
          <w:lang w:val="en-US" w:eastAsia="zh-CN"/>
        </w:rPr>
      </w:pPr>
      <w:r>
        <w:rPr>
          <w:rFonts w:hint="eastAsia" w:hAnsi="宋体" w:cs="宋体"/>
          <w:kern w:val="0"/>
          <w:sz w:val="21"/>
          <w:szCs w:val="21"/>
          <w:lang w:val="en-US" w:eastAsia="zh-CN"/>
        </w:rPr>
        <w:t xml:space="preserve"> 香港特别行政区政府</w:t>
      </w:r>
      <w:r>
        <w:rPr>
          <w:rFonts w:hint="eastAsia" w:hAnsi="宋体" w:cs="宋体"/>
          <w:szCs w:val="21"/>
        </w:rPr>
        <w:t>渠务署</w:t>
      </w:r>
      <w:r>
        <w:rPr>
          <w:rFonts w:hint="eastAsia" w:hAnsi="宋体"/>
        </w:rPr>
        <w:t>.</w:t>
      </w:r>
      <w:r>
        <w:rPr>
          <w:rFonts w:hint="eastAsia" w:hAnsi="宋体"/>
          <w:lang w:val="en-US" w:eastAsia="zh-CN"/>
        </w:rPr>
        <w:t>雨水排放系统手册</w:t>
      </w:r>
      <w:r>
        <w:rPr>
          <w:rFonts w:hint="eastAsia" w:hAnsi="宋体"/>
        </w:rPr>
        <w:t>.</w:t>
      </w:r>
      <w:r>
        <w:rPr>
          <w:rFonts w:hint="eastAsia" w:hAnsi="宋体" w:cs="宋体"/>
          <w:szCs w:val="21"/>
        </w:rPr>
        <w:t>2024</w:t>
      </w:r>
      <w:r>
        <w:rPr>
          <w:rFonts w:hint="eastAsia" w:ascii="宋体" w:hAnsi="宋体" w:eastAsia="宋体" w:cs="宋体"/>
          <w:kern w:val="0"/>
          <w:sz w:val="21"/>
          <w:szCs w:val="21"/>
          <w:lang w:val="en-US" w:eastAsia="zh-CN"/>
        </w:rPr>
        <w:t>年</w:t>
      </w:r>
    </w:p>
    <w:p w14:paraId="31B3C2D6">
      <w:pPr>
        <w:pStyle w:val="24"/>
        <w:numPr>
          <w:ilvl w:val="0"/>
          <w:numId w:val="44"/>
        </w:numPr>
        <w:adjustRightInd/>
        <w:ind w:firstLineChars="0"/>
        <w:jc w:val="both"/>
        <w:textAlignment w:val="auto"/>
        <w:rPr>
          <w:rFonts w:hint="eastAsia" w:ascii="宋体" w:hAnsi="宋体" w:eastAsia="宋体" w:cs="宋体"/>
          <w:kern w:val="0"/>
          <w:sz w:val="21"/>
          <w:szCs w:val="21"/>
          <w:lang w:val="en-US" w:eastAsia="zh-CN"/>
        </w:rPr>
      </w:pPr>
      <w:r>
        <w:rPr>
          <w:rFonts w:hint="eastAsia" w:hAnsi="宋体" w:cs="宋体"/>
          <w:kern w:val="0"/>
          <w:sz w:val="21"/>
          <w:szCs w:val="21"/>
          <w:lang w:val="en-US" w:eastAsia="zh-CN"/>
        </w:rPr>
        <w:t xml:space="preserve"> </w:t>
      </w:r>
      <w:r>
        <w:rPr>
          <w:rFonts w:hint="eastAsia" w:hAnsi="宋体" w:cs="宋体"/>
          <w:szCs w:val="21"/>
        </w:rPr>
        <w:t>香港绿色建筑议会</w:t>
      </w:r>
      <w:r>
        <w:rPr>
          <w:rFonts w:hint="eastAsia" w:hAnsi="宋体"/>
        </w:rPr>
        <w:t>.</w:t>
      </w:r>
      <w:r>
        <w:rPr>
          <w:rFonts w:hint="eastAsia" w:hAnsi="宋体" w:cs="宋体"/>
          <w:szCs w:val="21"/>
        </w:rPr>
        <w:t>绿建环评(BEAM Plus)社区版2019.2019</w:t>
      </w:r>
      <w:r>
        <w:rPr>
          <w:rFonts w:hint="eastAsia" w:ascii="宋体" w:hAnsi="宋体" w:eastAsia="宋体" w:cs="宋体"/>
          <w:kern w:val="0"/>
          <w:sz w:val="21"/>
          <w:szCs w:val="21"/>
          <w:lang w:val="en-US" w:eastAsia="zh-CN"/>
        </w:rPr>
        <w:t>年</w:t>
      </w:r>
    </w:p>
    <w:p w14:paraId="76766BEF">
      <w:pPr>
        <w:pStyle w:val="24"/>
        <w:numPr>
          <w:ilvl w:val="0"/>
          <w:numId w:val="44"/>
        </w:numPr>
        <w:adjustRightInd/>
        <w:ind w:firstLineChars="0"/>
        <w:jc w:val="both"/>
        <w:textAlignment w:val="auto"/>
        <w:rPr>
          <w:rFonts w:hint="eastAsia" w:ascii="宋体" w:hAnsi="宋体" w:eastAsia="宋体" w:cs="宋体"/>
          <w:kern w:val="0"/>
          <w:sz w:val="21"/>
          <w:szCs w:val="21"/>
          <w:lang w:val="en-US" w:eastAsia="zh-CN"/>
        </w:rPr>
      </w:pPr>
      <w:r>
        <w:rPr>
          <w:rFonts w:hint="eastAsia" w:hAnsi="宋体" w:cs="宋体"/>
          <w:kern w:val="0"/>
          <w:sz w:val="21"/>
          <w:szCs w:val="21"/>
          <w:lang w:val="en-US" w:eastAsia="zh-CN"/>
        </w:rPr>
        <w:t xml:space="preserve"> </w:t>
      </w:r>
      <w:r>
        <w:rPr>
          <w:rFonts w:hint="eastAsia" w:hAnsi="宋体" w:cs="宋体"/>
          <w:szCs w:val="21"/>
        </w:rPr>
        <w:t>香港绿色建筑议会</w:t>
      </w:r>
      <w:r>
        <w:rPr>
          <w:rFonts w:hint="eastAsia" w:hAnsi="宋体"/>
        </w:rPr>
        <w:t>.</w:t>
      </w:r>
      <w:r>
        <w:rPr>
          <w:rFonts w:hint="eastAsia" w:hAnsi="宋体" w:cs="宋体"/>
          <w:szCs w:val="21"/>
        </w:rPr>
        <w:t>绿建环评(BEAM Plus)室内建筑-住宅</w:t>
      </w:r>
      <w:r>
        <w:rPr>
          <w:rFonts w:hint="eastAsia" w:hAnsi="宋体" w:cs="宋体"/>
          <w:szCs w:val="21"/>
          <w:lang w:val="en-US" w:eastAsia="zh-CN"/>
        </w:rPr>
        <w:t>版2.0</w:t>
      </w:r>
      <w:r>
        <w:rPr>
          <w:rFonts w:hint="eastAsia" w:hAnsi="宋体" w:cs="宋体"/>
          <w:szCs w:val="21"/>
        </w:rPr>
        <w:t>.2019</w:t>
      </w:r>
      <w:r>
        <w:rPr>
          <w:rFonts w:hint="eastAsia" w:ascii="宋体" w:hAnsi="宋体" w:eastAsia="宋体" w:cs="宋体"/>
          <w:kern w:val="0"/>
          <w:sz w:val="21"/>
          <w:szCs w:val="21"/>
          <w:lang w:val="en-US" w:eastAsia="zh-CN"/>
        </w:rPr>
        <w:t>年</w:t>
      </w:r>
    </w:p>
    <w:p w14:paraId="4C97F040">
      <w:pPr>
        <w:pStyle w:val="24"/>
        <w:numPr>
          <w:ilvl w:val="0"/>
          <w:numId w:val="44"/>
        </w:numPr>
        <w:adjustRightInd/>
        <w:ind w:firstLineChars="0"/>
        <w:jc w:val="both"/>
        <w:textAlignment w:val="auto"/>
        <w:rPr>
          <w:rFonts w:hint="eastAsia" w:ascii="宋体" w:hAnsi="宋体" w:eastAsia="宋体" w:cs="宋体"/>
          <w:kern w:val="0"/>
          <w:sz w:val="21"/>
          <w:szCs w:val="21"/>
          <w:lang w:val="en-US" w:eastAsia="zh-CN"/>
        </w:rPr>
      </w:pPr>
      <w:r>
        <w:rPr>
          <w:rFonts w:hint="eastAsia" w:hAnsi="宋体" w:cs="宋体"/>
          <w:kern w:val="0"/>
          <w:sz w:val="21"/>
          <w:szCs w:val="21"/>
          <w:lang w:val="en-US" w:eastAsia="zh-CN"/>
        </w:rPr>
        <w:t xml:space="preserve"> 香港绿色建筑议会</w:t>
      </w:r>
      <w:r>
        <w:rPr>
          <w:rFonts w:hint="eastAsia" w:hAnsi="宋体"/>
        </w:rPr>
        <w:t>.</w:t>
      </w:r>
      <w:r>
        <w:rPr>
          <w:rFonts w:hint="eastAsia" w:hAnsi="宋体"/>
          <w:lang w:val="en-US" w:eastAsia="zh-CN"/>
        </w:rPr>
        <w:t>建筑物节能改造指南</w:t>
      </w:r>
      <w:r>
        <w:rPr>
          <w:rFonts w:hint="eastAsia" w:hAnsi="宋体"/>
        </w:rPr>
        <w:t>.</w:t>
      </w:r>
      <w:r>
        <w:rPr>
          <w:rFonts w:hint="eastAsia" w:ascii="宋体" w:hAnsi="宋体" w:eastAsia="宋体" w:cs="宋体"/>
          <w:kern w:val="0"/>
          <w:sz w:val="21"/>
          <w:szCs w:val="21"/>
          <w:lang w:val="en-US" w:eastAsia="zh-CN"/>
        </w:rPr>
        <w:t>20</w:t>
      </w:r>
      <w:r>
        <w:rPr>
          <w:rFonts w:hint="eastAsia" w:hAnsi="宋体" w:cs="宋体"/>
          <w:kern w:val="0"/>
          <w:sz w:val="21"/>
          <w:szCs w:val="21"/>
          <w:lang w:val="en-US" w:eastAsia="zh-CN"/>
        </w:rPr>
        <w:t>23</w:t>
      </w:r>
      <w:r>
        <w:rPr>
          <w:rFonts w:hint="eastAsia" w:ascii="宋体" w:hAnsi="宋体" w:eastAsia="宋体" w:cs="宋体"/>
          <w:kern w:val="0"/>
          <w:sz w:val="21"/>
          <w:szCs w:val="21"/>
          <w:lang w:val="en-US" w:eastAsia="zh-CN"/>
        </w:rPr>
        <w:t>年</w:t>
      </w:r>
    </w:p>
    <w:p w14:paraId="3650E978">
      <w:pPr>
        <w:pStyle w:val="24"/>
        <w:numPr>
          <w:ilvl w:val="0"/>
          <w:numId w:val="44"/>
        </w:numPr>
        <w:adjustRightInd/>
        <w:ind w:firstLineChars="0"/>
        <w:jc w:val="both"/>
        <w:textAlignment w:val="auto"/>
        <w:rPr>
          <w:rFonts w:hint="eastAsia" w:ascii="宋体" w:hAnsi="宋体" w:eastAsia="宋体" w:cs="宋体"/>
          <w:kern w:val="0"/>
          <w:sz w:val="21"/>
          <w:szCs w:val="21"/>
          <w:lang w:val="en-US" w:eastAsia="zh-CN"/>
        </w:rPr>
      </w:pPr>
      <w:r>
        <w:rPr>
          <w:rFonts w:hint="eastAsia" w:hAnsi="宋体" w:cs="宋体"/>
          <w:kern w:val="0"/>
          <w:sz w:val="21"/>
          <w:szCs w:val="21"/>
          <w:lang w:val="en-US" w:eastAsia="zh-CN"/>
        </w:rPr>
        <w:t xml:space="preserve"> </w:t>
      </w:r>
      <w:r>
        <w:rPr>
          <w:rFonts w:hint="eastAsia" w:hAnsi="宋体" w:cs="宋体"/>
          <w:szCs w:val="21"/>
        </w:rPr>
        <w:t>澳门特别行政区政府能源业发展办公室</w:t>
      </w:r>
      <w:r>
        <w:rPr>
          <w:rFonts w:hint="eastAsia" w:hAnsi="宋体"/>
        </w:rPr>
        <w:t>.</w:t>
      </w:r>
      <w:r>
        <w:rPr>
          <w:rFonts w:hint="eastAsia" w:hAnsi="宋体" w:cs="宋体"/>
          <w:szCs w:val="21"/>
        </w:rPr>
        <w:t>澳门建筑物能耗优化技术指引</w:t>
      </w:r>
      <w:r>
        <w:rPr>
          <w:rFonts w:hint="eastAsia" w:hAnsi="宋体"/>
        </w:rPr>
        <w:t>.</w:t>
      </w:r>
      <w:r>
        <w:rPr>
          <w:rFonts w:hint="eastAsia" w:ascii="宋体" w:hAnsi="宋体" w:eastAsia="宋体" w:cs="宋体"/>
          <w:kern w:val="0"/>
          <w:sz w:val="21"/>
          <w:szCs w:val="21"/>
          <w:lang w:val="en-US" w:eastAsia="zh-CN"/>
        </w:rPr>
        <w:t>20</w:t>
      </w:r>
      <w:r>
        <w:rPr>
          <w:rFonts w:hint="eastAsia" w:hAnsi="宋体" w:cs="宋体"/>
          <w:kern w:val="0"/>
          <w:sz w:val="21"/>
          <w:szCs w:val="21"/>
          <w:lang w:val="en-US" w:eastAsia="zh-CN"/>
        </w:rPr>
        <w:t>09</w:t>
      </w:r>
      <w:r>
        <w:rPr>
          <w:rFonts w:hint="eastAsia" w:ascii="宋体" w:hAnsi="宋体" w:eastAsia="宋体" w:cs="宋体"/>
          <w:kern w:val="0"/>
          <w:sz w:val="21"/>
          <w:szCs w:val="21"/>
          <w:lang w:val="en-US" w:eastAsia="zh-CN"/>
        </w:rPr>
        <w:t>年</w:t>
      </w:r>
    </w:p>
    <w:p w14:paraId="0B158285">
      <w:pPr>
        <w:pStyle w:val="24"/>
        <w:numPr>
          <w:ilvl w:val="0"/>
          <w:numId w:val="44"/>
        </w:numPr>
        <w:adjustRightInd/>
        <w:ind w:firstLineChars="0"/>
        <w:jc w:val="both"/>
        <w:textAlignment w:val="auto"/>
        <w:rPr>
          <w:rFonts w:hint="eastAsia" w:ascii="宋体" w:hAnsi="宋体" w:eastAsia="宋体" w:cs="宋体"/>
          <w:kern w:val="0"/>
          <w:sz w:val="21"/>
          <w:szCs w:val="21"/>
          <w:lang w:val="en-US" w:eastAsia="zh-CN"/>
        </w:rPr>
      </w:pPr>
      <w:r>
        <w:rPr>
          <w:rFonts w:hint="eastAsia" w:hAnsi="宋体" w:cs="宋体"/>
          <w:kern w:val="0"/>
          <w:sz w:val="21"/>
          <w:szCs w:val="21"/>
          <w:lang w:val="en-US" w:eastAsia="zh-CN"/>
        </w:rPr>
        <w:t xml:space="preserve"> </w:t>
      </w:r>
      <w:r>
        <w:rPr>
          <w:rFonts w:hint="eastAsia" w:hAnsi="宋体" w:cs="宋体"/>
          <w:szCs w:val="21"/>
        </w:rPr>
        <w:t>澳门特别行政区政府环境保护局</w:t>
      </w:r>
      <w:r>
        <w:rPr>
          <w:rFonts w:hint="eastAsia" w:hAnsi="宋体"/>
        </w:rPr>
        <w:t>.</w:t>
      </w:r>
      <w:r>
        <w:rPr>
          <w:rFonts w:hint="eastAsia" w:hAnsi="宋体" w:cs="宋体"/>
          <w:szCs w:val="21"/>
          <w:lang w:val="en-US" w:eastAsia="zh-CN"/>
        </w:rPr>
        <w:t>澳门建筑物能源审核</w:t>
      </w:r>
      <w:r>
        <w:rPr>
          <w:rFonts w:hint="eastAsia" w:hAnsi="宋体" w:cs="宋体"/>
          <w:szCs w:val="21"/>
        </w:rPr>
        <w:t>指引（2024）</w:t>
      </w:r>
      <w:r>
        <w:rPr>
          <w:rFonts w:hint="eastAsia" w:hAnsi="宋体"/>
        </w:rPr>
        <w:t>.</w:t>
      </w:r>
      <w:r>
        <w:rPr>
          <w:rFonts w:hint="eastAsia" w:hAnsi="宋体" w:cs="宋体"/>
          <w:szCs w:val="21"/>
        </w:rPr>
        <w:t>2024</w:t>
      </w:r>
      <w:r>
        <w:rPr>
          <w:rFonts w:hint="eastAsia" w:ascii="宋体" w:hAnsi="宋体" w:eastAsia="宋体" w:cs="宋体"/>
          <w:kern w:val="0"/>
          <w:sz w:val="21"/>
          <w:szCs w:val="21"/>
          <w:lang w:val="en-US" w:eastAsia="zh-CN"/>
        </w:rPr>
        <w:t>年</w:t>
      </w:r>
    </w:p>
    <w:p w14:paraId="250573E7">
      <w:pPr>
        <w:pStyle w:val="24"/>
        <w:numPr>
          <w:ilvl w:val="0"/>
          <w:numId w:val="44"/>
        </w:numPr>
        <w:adjustRightInd/>
        <w:ind w:firstLineChars="0"/>
        <w:jc w:val="both"/>
        <w:textAlignment w:val="auto"/>
        <w:rPr>
          <w:rFonts w:hint="eastAsia" w:ascii="宋体" w:hAnsi="宋体" w:eastAsia="宋体" w:cs="宋体"/>
          <w:kern w:val="0"/>
          <w:sz w:val="21"/>
          <w:szCs w:val="21"/>
          <w:lang w:val="en-US" w:eastAsia="zh-CN"/>
        </w:rPr>
      </w:pPr>
      <w:r>
        <w:rPr>
          <w:rFonts w:hint="eastAsia" w:hAnsi="宋体" w:cs="宋体"/>
          <w:kern w:val="0"/>
          <w:sz w:val="21"/>
          <w:szCs w:val="21"/>
          <w:lang w:val="en-US" w:eastAsia="zh-CN"/>
        </w:rPr>
        <w:t xml:space="preserve"> </w:t>
      </w:r>
      <w:r>
        <w:rPr>
          <w:rFonts w:hint="eastAsia" w:hAnsi="宋体" w:cs="宋体"/>
          <w:szCs w:val="21"/>
        </w:rPr>
        <w:t>澳门特别行政区政府环境保护局</w:t>
      </w:r>
      <w:r>
        <w:rPr>
          <w:rFonts w:hint="eastAsia" w:hAnsi="宋体"/>
        </w:rPr>
        <w:t>.</w:t>
      </w:r>
      <w:r>
        <w:rPr>
          <w:rFonts w:hint="eastAsia" w:hAnsi="宋体" w:cs="宋体"/>
          <w:szCs w:val="21"/>
        </w:rPr>
        <w:t>澳门绿色建筑指引—公共房屋篇（2022）</w:t>
      </w:r>
      <w:r>
        <w:rPr>
          <w:rFonts w:hint="eastAsia" w:hAnsi="宋体"/>
        </w:rPr>
        <w:t>.</w:t>
      </w:r>
      <w:r>
        <w:rPr>
          <w:rFonts w:hint="eastAsia" w:hAnsi="宋体" w:cs="宋体"/>
          <w:szCs w:val="21"/>
        </w:rPr>
        <w:t>202</w:t>
      </w:r>
      <w:r>
        <w:rPr>
          <w:rFonts w:hint="eastAsia" w:hAnsi="宋体" w:cs="宋体"/>
          <w:szCs w:val="21"/>
          <w:lang w:val="en-US" w:eastAsia="zh-CN"/>
        </w:rPr>
        <w:t>2</w:t>
      </w:r>
      <w:r>
        <w:rPr>
          <w:rFonts w:hint="eastAsia" w:ascii="宋体" w:hAnsi="宋体" w:eastAsia="宋体" w:cs="宋体"/>
          <w:kern w:val="0"/>
          <w:sz w:val="21"/>
          <w:szCs w:val="21"/>
          <w:lang w:val="en-US" w:eastAsia="zh-CN"/>
        </w:rPr>
        <w:t>年</w:t>
      </w:r>
    </w:p>
    <w:p w14:paraId="6F6F199D">
      <w:pPr>
        <w:pStyle w:val="24"/>
        <w:numPr>
          <w:ilvl w:val="0"/>
          <w:numId w:val="44"/>
        </w:numPr>
        <w:adjustRightInd/>
        <w:ind w:firstLineChars="0"/>
        <w:jc w:val="both"/>
        <w:textAlignment w:val="auto"/>
        <w:rPr>
          <w:rFonts w:hint="eastAsia" w:ascii="宋体" w:hAnsi="宋体" w:eastAsia="宋体" w:cs="宋体"/>
          <w:kern w:val="0"/>
          <w:sz w:val="21"/>
          <w:szCs w:val="21"/>
          <w:lang w:val="en-US" w:eastAsia="zh-CN"/>
        </w:rPr>
      </w:pPr>
      <w:r>
        <w:rPr>
          <w:rFonts w:hint="eastAsia" w:hAnsi="宋体" w:cs="宋体"/>
          <w:kern w:val="0"/>
          <w:sz w:val="21"/>
          <w:szCs w:val="21"/>
          <w:lang w:val="en-US" w:eastAsia="zh-CN"/>
        </w:rPr>
        <w:t xml:space="preserve"> </w:t>
      </w:r>
      <w:r>
        <w:rPr>
          <w:rFonts w:hint="eastAsia" w:ascii="宋体" w:hAnsi="宋体" w:eastAsia="宋体" w:cs="宋体"/>
          <w:kern w:val="0"/>
          <w:sz w:val="21"/>
          <w:szCs w:val="21"/>
          <w:lang w:val="en-US" w:eastAsia="zh-CN"/>
        </w:rPr>
        <w:t>天津市生态环境局.市生态环境局关于开展低碳（近零碳排放）示范建设工作的通知：津环气候〔2021〕82号.2021年</w:t>
      </w:r>
    </w:p>
    <w:p w14:paraId="547660C6">
      <w:pPr>
        <w:pStyle w:val="24"/>
        <w:numPr>
          <w:ilvl w:val="0"/>
          <w:numId w:val="44"/>
        </w:numPr>
        <w:adjustRightInd/>
        <w:ind w:firstLineChars="0"/>
        <w:jc w:val="both"/>
        <w:textAlignment w:val="auto"/>
        <w:rPr>
          <w:rFonts w:hint="eastAsia" w:ascii="宋体" w:hAnsi="宋体" w:eastAsia="宋体" w:cs="宋体"/>
          <w:kern w:val="0"/>
          <w:sz w:val="21"/>
          <w:szCs w:val="21"/>
          <w:lang w:val="en-US" w:eastAsia="zh-CN"/>
        </w:rPr>
      </w:pPr>
      <w:r>
        <w:rPr>
          <w:rFonts w:hint="eastAsia" w:hAnsi="宋体" w:cs="宋体"/>
          <w:kern w:val="0"/>
          <w:sz w:val="21"/>
          <w:szCs w:val="21"/>
          <w:lang w:val="en-US" w:eastAsia="zh-CN"/>
        </w:rPr>
        <w:t xml:space="preserve"> </w:t>
      </w:r>
      <w:r>
        <w:rPr>
          <w:rFonts w:hint="eastAsia" w:ascii="宋体" w:hAnsi="宋体" w:eastAsia="宋体" w:cs="宋体"/>
          <w:kern w:val="0"/>
          <w:sz w:val="21"/>
          <w:szCs w:val="21"/>
          <w:lang w:val="en-US" w:eastAsia="zh-CN"/>
        </w:rPr>
        <w:t>上海市生态环境局.上海市生态环境局关于印发《上海市低碳示范创建工作方案》的函：沪环气〔2021〕182号.2021年</w:t>
      </w:r>
    </w:p>
    <w:p w14:paraId="47FD71BE">
      <w:pPr>
        <w:pStyle w:val="24"/>
        <w:numPr>
          <w:ilvl w:val="0"/>
          <w:numId w:val="44"/>
        </w:numPr>
        <w:rPr>
          <w:rFonts w:hint="eastAsia" w:hAnsi="宋体"/>
        </w:rPr>
      </w:pPr>
      <w:r>
        <w:rPr>
          <w:rFonts w:hint="eastAsia" w:hAnsi="宋体" w:cs="宋体"/>
          <w:kern w:val="0"/>
          <w:sz w:val="21"/>
          <w:szCs w:val="21"/>
          <w:lang w:val="en-US" w:eastAsia="zh-CN"/>
        </w:rPr>
        <w:t xml:space="preserve"> </w:t>
      </w:r>
      <w:r>
        <w:rPr>
          <w:rFonts w:hint="eastAsia" w:ascii="宋体" w:hAnsi="宋体" w:eastAsia="宋体" w:cs="宋体"/>
          <w:kern w:val="0"/>
          <w:sz w:val="21"/>
          <w:szCs w:val="21"/>
          <w:lang w:val="en-US" w:eastAsia="zh-CN"/>
        </w:rPr>
        <w:t>山西省生态环境厅，山西省财政厅关于.印发《山西省深化低碳试点推进近零碳排放示范工程建设实施方案》的通知：晋环发〔2022〕9号.2022年</w:t>
      </w:r>
    </w:p>
    <w:p w14:paraId="2A09345C">
      <w:pPr>
        <w:pStyle w:val="24"/>
        <w:ind w:firstLine="0" w:firstLineChars="0"/>
        <w:jc w:val="center"/>
        <w:rPr>
          <w:rFonts w:hAnsi="宋体"/>
          <w:szCs w:val="21"/>
        </w:rPr>
      </w:pPr>
      <w:r>
        <w:drawing>
          <wp:inline distT="0" distB="0" distL="114300" distR="114300">
            <wp:extent cx="1485900" cy="317500"/>
            <wp:effectExtent l="0" t="0" r="0" b="635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60"/>
                    <a:stretch>
                      <a:fillRect/>
                    </a:stretch>
                  </pic:blipFill>
                  <pic:spPr>
                    <a:xfrm>
                      <a:off x="0" y="0"/>
                      <a:ext cx="1485900" cy="317500"/>
                    </a:xfrm>
                    <a:prstGeom prst="rect">
                      <a:avLst/>
                    </a:prstGeom>
                    <a:noFill/>
                    <a:ln>
                      <a:noFill/>
                    </a:ln>
                  </pic:spPr>
                </pic:pic>
              </a:graphicData>
            </a:graphic>
          </wp:inline>
        </w:drawing>
      </w:r>
      <w:bookmarkEnd w:id="350"/>
    </w:p>
    <w:p w14:paraId="26EA2B20">
      <w:pPr>
        <w:pStyle w:val="24"/>
        <w:ind w:firstLine="0" w:firstLineChars="0"/>
        <w:rPr>
          <w:rFonts w:hAnsi="宋体"/>
          <w:szCs w:val="21"/>
        </w:rPr>
      </w:pPr>
    </w:p>
    <w:p w14:paraId="12B72BC2"/>
    <w:p w14:paraId="2A4D5F6D"/>
    <w:sectPr>
      <w:headerReference r:id="rId12" w:type="default"/>
      <w:footerReference r:id="rId13" w:type="default"/>
      <w:footerReference r:id="rId14" w:type="even"/>
      <w:pgSz w:w="11906" w:h="16838"/>
      <w:pgMar w:top="567" w:right="1134" w:bottom="1134" w:left="1417" w:header="1418" w:footer="1134" w:gutter="0"/>
      <w:pgBorders>
        <w:top w:val="none" w:sz="0" w:space="0"/>
        <w:left w:val="none" w:sz="0" w:space="0"/>
        <w:bottom w:val="none" w:sz="0" w:space="0"/>
        <w:right w:val="none" w:sz="0" w:space="0"/>
      </w:pgBorders>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imSun-ExtB">
    <w:panose1 w:val="02010609060101010101"/>
    <w:charset w:val="86"/>
    <w:family w:val="modern"/>
    <w:pitch w:val="default"/>
    <w:sig w:usb0="00000001" w:usb1="02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7E5DF5">
    <w:pPr>
      <w:pStyle w:val="76"/>
    </w:pPr>
    <w:r>
      <w:fldChar w:fldCharType="begin"/>
    </w:r>
    <w:r>
      <w:instrText xml:space="preserve"> PAGE  \* MERGEFORMAT </w:instrText>
    </w:r>
    <w:r>
      <w:fldChar w:fldCharType="separate"/>
    </w:r>
    <w:r>
      <w:t>16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7E5F3F">
    <w:pPr>
      <w:pStyle w:val="51"/>
    </w:pPr>
    <w:r>
      <w:fldChar w:fldCharType="begin"/>
    </w:r>
    <w:r>
      <w:instrText xml:space="preserve"> PAGE  \* MERGEFORMAT </w:instrText>
    </w:r>
    <w:r>
      <w:fldChar w:fldCharType="separate"/>
    </w:r>
    <w:r>
      <w:t>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BBA1E">
    <w:pPr>
      <w:pStyle w:val="51"/>
    </w:pPr>
    <w:r>
      <w:fldChar w:fldCharType="begin"/>
    </w:r>
    <w:r>
      <w:instrText xml:space="preserve"> PAGE  \* MERGEFORMAT </w:instrText>
    </w:r>
    <w:r>
      <w:fldChar w:fldCharType="separate"/>
    </w:r>
    <w: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92D1A">
    <w:pPr>
      <w:pStyle w:val="76"/>
    </w:pPr>
    <w:r>
      <w:fldChar w:fldCharType="begin"/>
    </w:r>
    <w:r>
      <w:instrText xml:space="preserve"> PAGE  \* MERGEFORMAT </w:instrText>
    </w:r>
    <w:r>
      <w:fldChar w:fldCharType="separate"/>
    </w:r>
    <w:r>
      <w:t>16</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5B9E6F">
    <w:pPr>
      <w:pStyle w:val="51"/>
    </w:pPr>
    <w:r>
      <w:fldChar w:fldCharType="begin"/>
    </w:r>
    <w:r>
      <w:instrText xml:space="preserve"> PAGE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136538">
    <w:pPr>
      <w:pStyle w:val="76"/>
    </w:pPr>
    <w:r>
      <w:fldChar w:fldCharType="begin"/>
    </w:r>
    <w:r>
      <w:instrText xml:space="preserve"> PAGE  \* MERGEFORMAT </w:instrText>
    </w:r>
    <w:r>
      <w:fldChar w:fldCharType="separate"/>
    </w:r>
    <w:r>
      <w:t>16</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89143">
    <w:pPr>
      <w:pStyle w:val="77"/>
    </w:pPr>
    <w:r>
      <w:t>DB</w:t>
    </w:r>
    <w:r>
      <w:rPr>
        <w:rFonts w:hint="eastAsia"/>
      </w:rPr>
      <w:t>4403</w:t>
    </w:r>
    <w:r>
      <w:t>/T 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630FB">
    <w:pPr>
      <w:pStyle w:val="52"/>
      <w:spacing w:after="283"/>
    </w:pPr>
    <w:r>
      <w:t>T</w:t>
    </w:r>
    <w:r>
      <w:rPr>
        <w:rFonts w:hint="eastAsia"/>
        <w:lang w:val="en-US" w:eastAsia="zh-CN"/>
      </w:rPr>
      <w:t>/SZS</w:t>
    </w:r>
    <w:r>
      <w:t xml:space="preserve"> XXX</w:t>
    </w:r>
    <w:r>
      <w:rPr>
        <w:rFonts w:hint="eastAsia"/>
        <w:lang w:eastAsia="zh-CN"/>
      </w:rPr>
      <w:t>—</w:t>
    </w:r>
    <w:r>
      <w:rPr>
        <w:rFonts w:hint="eastAsia"/>
        <w:lang w:val="en-US" w:eastAsia="zh-CN"/>
      </w:rPr>
      <w:t>XXX</w:t>
    </w:r>
    <w:r>
      <w:t>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B07C3F">
    <w:pPr>
      <w:pStyle w:val="77"/>
    </w:pPr>
    <w:r>
      <w:t>DB</w:t>
    </w:r>
    <w:r>
      <w:rPr>
        <w:rFonts w:hint="eastAsia"/>
      </w:rPr>
      <w:t>4403</w:t>
    </w:r>
    <w:r>
      <w:t>/T 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21A8B7">
    <w:pPr>
      <w:pStyle w:val="77"/>
    </w:pPr>
    <w:r>
      <w:t>T</w:t>
    </w:r>
    <w:r>
      <w:rPr>
        <w:rFonts w:hint="eastAsia"/>
        <w:lang w:val="en-US" w:eastAsia="zh-CN"/>
      </w:rPr>
      <w:t>/SZS</w:t>
    </w:r>
    <w:r>
      <w:t xml:space="preserve"> XXX—</w:t>
    </w:r>
    <w:r>
      <w:rPr>
        <w:rFonts w:hint="eastAsia"/>
        <w:lang w:val="en-US" w:eastAsia="zh-CN"/>
      </w:rPr>
      <w:t>XXX</w:t>
    </w:r>
    <w:r>
      <w:t>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CA291E">
    <w:pPr>
      <w:pStyle w:val="77"/>
      <w:spacing w:after="283"/>
      <w:rPr>
        <w:rFonts w:hint="eastAsia" w:hAnsi="黑体" w:cs="黑体"/>
      </w:rPr>
    </w:pPr>
    <w:r>
      <w:rPr>
        <w:rFonts w:hint="eastAsia" w:hAnsi="黑体" w:cs="黑体"/>
      </w:rPr>
      <w:t>T</w:t>
    </w:r>
    <w:r>
      <w:rPr>
        <w:rFonts w:hint="eastAsia" w:hAnsi="黑体" w:cs="黑体"/>
        <w:lang w:val="en-US" w:eastAsia="zh-CN"/>
      </w:rPr>
      <w:t>/SZS</w:t>
    </w:r>
    <w:r>
      <w:rPr>
        <w:rFonts w:hint="eastAsia" w:hAnsi="黑体" w:cs="黑体"/>
      </w:rPr>
      <w:t xml:space="preserve"> XXX</w:t>
    </w:r>
    <w:r>
      <w:rPr>
        <w:rFonts w:hint="eastAsia" w:hAnsi="黑体" w:cs="黑体"/>
        <w:lang w:val="en-US" w:eastAsia="zh-CN"/>
      </w:rPr>
      <w:t>—</w:t>
    </w:r>
    <w:r>
      <w:rPr>
        <w:rFonts w:hint="eastAsia" w:hAnsi="黑体" w:cs="黑体"/>
      </w:rPr>
      <w:t>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7FB24">
    <w:pPr>
      <w:pStyle w:val="52"/>
      <w:spacing w:after="283"/>
    </w:pPr>
    <w:r>
      <w:t>T</w:t>
    </w:r>
    <w:r>
      <w:rPr>
        <w:rFonts w:hint="eastAsia"/>
        <w:lang w:val="en-US" w:eastAsia="zh-CN"/>
      </w:rPr>
      <w:t>/SZS</w:t>
    </w:r>
    <w:r>
      <w:t xml:space="preserve"> XXX</w:t>
    </w:r>
    <w:r>
      <w:rPr>
        <w:rFonts w:hint="eastAsia"/>
        <w:lang w:eastAsia="zh-CN"/>
      </w:rPr>
      <w:t>—</w:t>
    </w:r>
    <w:r>
      <w:rPr>
        <w:rFonts w:hint="eastAsia"/>
        <w:lang w:val="en-US" w:eastAsia="zh-CN"/>
      </w:rPr>
      <w:t>XXX</w:t>
    </w:r>
    <w:r>
      <w:t>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8855E6"/>
    <w:multiLevelType w:val="multilevel"/>
    <w:tmpl w:val="8C8855E6"/>
    <w:lvl w:ilvl="0" w:tentative="0">
      <w:start w:val="1"/>
      <w:numFmt w:val="lowerLetter"/>
      <w:suff w:val="space"/>
      <w:lvlText w:val="%1)"/>
      <w:lvlJc w:val="left"/>
      <w:pPr>
        <w:ind w:left="840" w:hanging="420"/>
      </w:pPr>
      <w:rPr>
        <w:rFonts w:hint="default" w:ascii="宋体" w:hAnsi="宋体" w:eastAsia="宋体" w:cs="Times New Roman"/>
        <w:b w:val="0"/>
        <w:i w:val="0"/>
        <w:sz w:val="21"/>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92E37E43"/>
    <w:multiLevelType w:val="multilevel"/>
    <w:tmpl w:val="92E37E43"/>
    <w:lvl w:ilvl="0" w:tentative="0">
      <w:start w:val="1"/>
      <w:numFmt w:val="lowerLetter"/>
      <w:suff w:val="space"/>
      <w:lvlText w:val="%1)"/>
      <w:lvlJc w:val="left"/>
      <w:pPr>
        <w:ind w:left="840" w:hanging="420"/>
      </w:pPr>
      <w:rPr>
        <w:rFonts w:hint="default" w:ascii="宋体" w:hAnsi="宋体" w:eastAsia="宋体" w:cs="Times New Roman"/>
        <w:b w:val="0"/>
        <w:i w:val="0"/>
        <w:sz w:val="21"/>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9774C124"/>
    <w:multiLevelType w:val="multilevel"/>
    <w:tmpl w:val="9774C124"/>
    <w:lvl w:ilvl="0" w:tentative="0">
      <w:start w:val="1"/>
      <w:numFmt w:val="lowerLetter"/>
      <w:suff w:val="space"/>
      <w:lvlText w:val="%1)"/>
      <w:lvlJc w:val="left"/>
      <w:pPr>
        <w:ind w:left="840" w:hanging="420"/>
      </w:pPr>
      <w:rPr>
        <w:rFonts w:hint="default" w:ascii="宋体" w:hAnsi="宋体" w:eastAsia="宋体" w:cs="Times New Roman"/>
        <w:b w:val="0"/>
        <w:i w:val="0"/>
        <w:sz w:val="21"/>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AF91732F"/>
    <w:multiLevelType w:val="multilevel"/>
    <w:tmpl w:val="AF91732F"/>
    <w:lvl w:ilvl="0" w:tentative="0">
      <w:start w:val="1"/>
      <w:numFmt w:val="lowerLetter"/>
      <w:suff w:val="space"/>
      <w:lvlText w:val="%1)"/>
      <w:lvlJc w:val="left"/>
      <w:pPr>
        <w:ind w:left="0" w:firstLine="420"/>
      </w:pPr>
      <w:rPr>
        <w:rFonts w:hint="default"/>
        <w:b w:val="0"/>
        <w:i w:val="0"/>
        <w:sz w:val="21"/>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4">
    <w:nsid w:val="B66BA18B"/>
    <w:multiLevelType w:val="multilevel"/>
    <w:tmpl w:val="B66BA18B"/>
    <w:lvl w:ilvl="0" w:tentative="0">
      <w:start w:val="1"/>
      <w:numFmt w:val="lowerLetter"/>
      <w:suff w:val="space"/>
      <w:lvlText w:val="%1)"/>
      <w:lvlJc w:val="left"/>
      <w:pPr>
        <w:ind w:left="840" w:hanging="420"/>
      </w:pPr>
      <w:rPr>
        <w:rFonts w:hint="default" w:ascii="宋体" w:hAnsi="宋体" w:eastAsia="宋体" w:cs="Times New Roman"/>
        <w:b w:val="0"/>
        <w:i w:val="0"/>
        <w:sz w:val="21"/>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B6B2FB29"/>
    <w:multiLevelType w:val="multilevel"/>
    <w:tmpl w:val="B6B2FB29"/>
    <w:lvl w:ilvl="0" w:tentative="0">
      <w:start w:val="1"/>
      <w:numFmt w:val="lowerLetter"/>
      <w:suff w:val="space"/>
      <w:lvlText w:val="%1)"/>
      <w:lvlJc w:val="left"/>
      <w:pPr>
        <w:ind w:left="0" w:firstLine="420"/>
      </w:pPr>
      <w:rPr>
        <w:rFonts w:hint="default" w:ascii="宋体" w:hAnsi="宋体" w:eastAsia="宋体" w:cs="Times New Roman"/>
        <w:b w:val="0"/>
        <w:i w:val="0"/>
        <w:sz w:val="21"/>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6">
    <w:nsid w:val="BC22F2AB"/>
    <w:multiLevelType w:val="multilevel"/>
    <w:tmpl w:val="BC22F2AB"/>
    <w:lvl w:ilvl="0" w:tentative="0">
      <w:start w:val="1"/>
      <w:numFmt w:val="lowerLetter"/>
      <w:suff w:val="space"/>
      <w:lvlText w:val="%1)"/>
      <w:lvlJc w:val="left"/>
      <w:pPr>
        <w:ind w:left="0" w:firstLine="420"/>
      </w:pPr>
      <w:rPr>
        <w:rFonts w:hint="default" w:ascii="宋体" w:hAnsi="宋体" w:eastAsia="宋体" w:cs="Times New Roman"/>
        <w:b w:val="0"/>
        <w:i w:val="0"/>
        <w:sz w:val="21"/>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7">
    <w:nsid w:val="C3D43949"/>
    <w:multiLevelType w:val="multilevel"/>
    <w:tmpl w:val="C3D43949"/>
    <w:lvl w:ilvl="0" w:tentative="0">
      <w:start w:val="1"/>
      <w:numFmt w:val="lowerLetter"/>
      <w:suff w:val="space"/>
      <w:lvlText w:val="%1)"/>
      <w:lvlJc w:val="left"/>
      <w:pPr>
        <w:ind w:left="0" w:firstLine="420"/>
      </w:pPr>
      <w:rPr>
        <w:rFonts w:hint="default"/>
        <w:b w:val="0"/>
        <w:i w:val="0"/>
        <w:sz w:val="21"/>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8">
    <w:nsid w:val="C43B38B0"/>
    <w:multiLevelType w:val="multilevel"/>
    <w:tmpl w:val="C43B38B0"/>
    <w:lvl w:ilvl="0" w:tentative="0">
      <w:start w:val="1"/>
      <w:numFmt w:val="lowerLetter"/>
      <w:suff w:val="space"/>
      <w:lvlText w:val="%1)"/>
      <w:lvlJc w:val="left"/>
      <w:pPr>
        <w:ind w:left="840" w:hanging="420"/>
      </w:pPr>
      <w:rPr>
        <w:rFonts w:hint="default" w:ascii="宋体" w:hAnsi="宋体" w:eastAsia="宋体" w:cs="Times New Roman"/>
        <w:b w:val="0"/>
        <w:i w:val="0"/>
        <w:sz w:val="21"/>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C56B23BD"/>
    <w:multiLevelType w:val="multilevel"/>
    <w:tmpl w:val="C56B23BD"/>
    <w:lvl w:ilvl="0" w:tentative="0">
      <w:start w:val="1"/>
      <w:numFmt w:val="lowerLetter"/>
      <w:suff w:val="space"/>
      <w:lvlText w:val="%1)"/>
      <w:lvlJc w:val="left"/>
      <w:pPr>
        <w:ind w:left="840" w:hanging="420"/>
      </w:pPr>
      <w:rPr>
        <w:rFonts w:hint="default" w:ascii="宋体" w:hAnsi="宋体" w:eastAsia="宋体" w:cs="Times New Roman"/>
        <w:b w:val="0"/>
        <w:i w:val="0"/>
        <w:sz w:val="21"/>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CE25ED5F"/>
    <w:multiLevelType w:val="multilevel"/>
    <w:tmpl w:val="CE25ED5F"/>
    <w:lvl w:ilvl="0" w:tentative="0">
      <w:start w:val="1"/>
      <w:numFmt w:val="lowerLetter"/>
      <w:suff w:val="space"/>
      <w:lvlText w:val="%1)"/>
      <w:lvlJc w:val="left"/>
      <w:pPr>
        <w:ind w:left="840" w:hanging="420"/>
      </w:pPr>
      <w:rPr>
        <w:rFonts w:hint="default" w:ascii="宋体" w:hAnsi="宋体" w:eastAsia="宋体" w:cs="Times New Roman"/>
        <w:b w:val="0"/>
        <w:i w:val="0"/>
        <w:sz w:val="21"/>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CECE00C3"/>
    <w:multiLevelType w:val="multilevel"/>
    <w:tmpl w:val="CECE00C3"/>
    <w:lvl w:ilvl="0" w:tentative="0">
      <w:start w:val="1"/>
      <w:numFmt w:val="lowerLetter"/>
      <w:suff w:val="space"/>
      <w:lvlText w:val="%1)"/>
      <w:lvlJc w:val="left"/>
      <w:pPr>
        <w:ind w:left="840" w:hanging="420"/>
      </w:pPr>
      <w:rPr>
        <w:rFonts w:hint="default" w:ascii="宋体" w:hAnsi="宋体" w:eastAsia="宋体" w:cs="Times New Roman"/>
        <w:b w:val="0"/>
        <w:i w:val="0"/>
        <w:sz w:val="21"/>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12">
    <w:nsid w:val="CF90ACFB"/>
    <w:multiLevelType w:val="multilevel"/>
    <w:tmpl w:val="CF90ACFB"/>
    <w:lvl w:ilvl="0" w:tentative="0">
      <w:start w:val="1"/>
      <w:numFmt w:val="lowerLetter"/>
      <w:suff w:val="space"/>
      <w:lvlText w:val="%1)"/>
      <w:lvlJc w:val="left"/>
      <w:pPr>
        <w:ind w:left="840" w:hanging="420"/>
      </w:pPr>
      <w:rPr>
        <w:rFonts w:hint="default" w:ascii="宋体" w:hAnsi="宋体" w:eastAsia="宋体" w:cs="Times New Roman"/>
        <w:b w:val="0"/>
        <w:i w:val="0"/>
        <w:sz w:val="21"/>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E5B16F3D"/>
    <w:multiLevelType w:val="multilevel"/>
    <w:tmpl w:val="E5B16F3D"/>
    <w:lvl w:ilvl="0" w:tentative="0">
      <w:start w:val="1"/>
      <w:numFmt w:val="lowerLetter"/>
      <w:suff w:val="space"/>
      <w:lvlText w:val="%1)"/>
      <w:lvlJc w:val="left"/>
      <w:pPr>
        <w:ind w:left="840" w:hanging="420"/>
      </w:pPr>
      <w:rPr>
        <w:rFonts w:hint="default" w:ascii="宋体" w:hAnsi="宋体" w:eastAsia="宋体" w:cs="Times New Roman"/>
        <w:b w:val="0"/>
        <w:i w:val="0"/>
        <w:sz w:val="21"/>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E837CFA5"/>
    <w:multiLevelType w:val="multilevel"/>
    <w:tmpl w:val="E837CFA5"/>
    <w:lvl w:ilvl="0" w:tentative="0">
      <w:start w:val="1"/>
      <w:numFmt w:val="lowerLetter"/>
      <w:suff w:val="space"/>
      <w:lvlText w:val="%1)"/>
      <w:lvlJc w:val="left"/>
      <w:pPr>
        <w:ind w:left="0" w:firstLine="420"/>
      </w:pPr>
      <w:rPr>
        <w:rFonts w:hint="default" w:ascii="宋体" w:hAnsi="宋体" w:eastAsia="宋体" w:cs="Times New Roman"/>
        <w:b w:val="0"/>
        <w:i w:val="0"/>
        <w:sz w:val="21"/>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15">
    <w:nsid w:val="F9911364"/>
    <w:multiLevelType w:val="multilevel"/>
    <w:tmpl w:val="F9911364"/>
    <w:lvl w:ilvl="0" w:tentative="0">
      <w:start w:val="1"/>
      <w:numFmt w:val="lowerLetter"/>
      <w:suff w:val="space"/>
      <w:lvlText w:val="%1)"/>
      <w:lvlJc w:val="left"/>
      <w:pPr>
        <w:ind w:left="840" w:hanging="420"/>
      </w:pPr>
      <w:rPr>
        <w:rFonts w:hint="default" w:ascii="宋体" w:hAnsi="宋体" w:eastAsia="宋体" w:cs="Times New Roman"/>
        <w:b w:val="0"/>
        <w:i w:val="0"/>
        <w:sz w:val="21"/>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FB29333F"/>
    <w:multiLevelType w:val="singleLevel"/>
    <w:tmpl w:val="FB29333F"/>
    <w:lvl w:ilvl="0" w:tentative="0">
      <w:start w:val="1"/>
      <w:numFmt w:val="decimal"/>
      <w:suff w:val="space"/>
      <w:lvlText w:val="[%1]"/>
      <w:lvlJc w:val="left"/>
    </w:lvl>
  </w:abstractNum>
  <w:abstractNum w:abstractNumId="17">
    <w:nsid w:val="079102AD"/>
    <w:multiLevelType w:val="multilevel"/>
    <w:tmpl w:val="079102AD"/>
    <w:lvl w:ilvl="0" w:tentative="0">
      <w:start w:val="1"/>
      <w:numFmt w:val="decimal"/>
      <w:pStyle w:val="66"/>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093C6778"/>
    <w:multiLevelType w:val="multilevel"/>
    <w:tmpl w:val="093C6778"/>
    <w:lvl w:ilvl="0" w:tentative="0">
      <w:start w:val="1"/>
      <w:numFmt w:val="decimal"/>
      <w:pStyle w:val="124"/>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9">
    <w:nsid w:val="0AE367E9"/>
    <w:multiLevelType w:val="multilevel"/>
    <w:tmpl w:val="0AE367E9"/>
    <w:lvl w:ilvl="0" w:tentative="0">
      <w:start w:val="1"/>
      <w:numFmt w:val="none"/>
      <w:pStyle w:val="60"/>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20">
    <w:nsid w:val="0B6A42FC"/>
    <w:multiLevelType w:val="multilevel"/>
    <w:tmpl w:val="0B6A42FC"/>
    <w:lvl w:ilvl="0" w:tentative="0">
      <w:start w:val="1"/>
      <w:numFmt w:val="lowerLetter"/>
      <w:suff w:val="space"/>
      <w:lvlText w:val="%1)"/>
      <w:lvlJc w:val="left"/>
      <w:pPr>
        <w:ind w:left="840" w:hanging="420"/>
      </w:pPr>
      <w:rPr>
        <w:rFonts w:hint="default" w:ascii="宋体" w:hAnsi="宋体" w:eastAsia="宋体" w:cs="Times New Roman"/>
        <w:b w:val="0"/>
        <w:i w:val="0"/>
        <w:sz w:val="21"/>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21">
    <w:nsid w:val="0D983844"/>
    <w:multiLevelType w:val="multilevel"/>
    <w:tmpl w:val="0D983844"/>
    <w:lvl w:ilvl="0" w:tentative="0">
      <w:start w:val="1"/>
      <w:numFmt w:val="decimal"/>
      <w:pStyle w:val="136"/>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2">
    <w:nsid w:val="0DDE2B46"/>
    <w:multiLevelType w:val="multilevel"/>
    <w:tmpl w:val="0DDE2B46"/>
    <w:lvl w:ilvl="0" w:tentative="0">
      <w:start w:val="1"/>
      <w:numFmt w:val="lowerLetter"/>
      <w:pStyle w:val="129"/>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23">
    <w:nsid w:val="17162004"/>
    <w:multiLevelType w:val="multilevel"/>
    <w:tmpl w:val="17162004"/>
    <w:lvl w:ilvl="0" w:tentative="0">
      <w:start w:val="1"/>
      <w:numFmt w:val="lowerLetter"/>
      <w:suff w:val="space"/>
      <w:lvlText w:val="%1)"/>
      <w:lvlJc w:val="left"/>
      <w:pPr>
        <w:ind w:left="840" w:hanging="420"/>
      </w:pPr>
      <w:rPr>
        <w:rFonts w:hint="default" w:ascii="宋体" w:hAnsi="宋体" w:eastAsia="宋体" w:cs="Times New Roman"/>
        <w:b w:val="0"/>
        <w:i w:val="0"/>
        <w:sz w:val="21"/>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1B53D54E"/>
    <w:multiLevelType w:val="multilevel"/>
    <w:tmpl w:val="1B53D54E"/>
    <w:lvl w:ilvl="0" w:tentative="0">
      <w:start w:val="1"/>
      <w:numFmt w:val="lowerLetter"/>
      <w:suff w:val="space"/>
      <w:lvlText w:val="%1)"/>
      <w:lvlJc w:val="left"/>
      <w:pPr>
        <w:ind w:left="840" w:hanging="420"/>
      </w:pPr>
      <w:rPr>
        <w:rFonts w:hint="default" w:ascii="宋体" w:hAnsi="宋体" w:eastAsia="宋体" w:cs="Times New Roman"/>
        <w:b w:val="0"/>
        <w:i w:val="0"/>
        <w:sz w:val="21"/>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25">
    <w:nsid w:val="1C3BD4D5"/>
    <w:multiLevelType w:val="multilevel"/>
    <w:tmpl w:val="1C3BD4D5"/>
    <w:lvl w:ilvl="0" w:tentative="0">
      <w:start w:val="1"/>
      <w:numFmt w:val="decimal"/>
      <w:pStyle w:val="53"/>
      <w:suff w:val="space"/>
      <w:lvlText w:val="%1　"/>
      <w:lvlJc w:val="left"/>
      <w:pPr>
        <w:ind w:left="0" w:firstLine="0"/>
      </w:pPr>
      <w:rPr>
        <w:rFonts w:hint="eastAsia" w:ascii="黑体" w:hAnsi="Times New Roman" w:eastAsia="黑体"/>
        <w:b w:val="0"/>
        <w:i w:val="0"/>
        <w:sz w:val="21"/>
        <w:szCs w:val="21"/>
      </w:rPr>
    </w:lvl>
    <w:lvl w:ilvl="1" w:tentative="0">
      <w:start w:val="1"/>
      <w:numFmt w:val="decimal"/>
      <w:pStyle w:val="50"/>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54"/>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63"/>
      <w:suff w:val="nothing"/>
      <w:lvlText w:val="%1.%2.%3.%4.%5　"/>
      <w:lvlJc w:val="left"/>
      <w:pPr>
        <w:ind w:left="0" w:firstLine="0"/>
      </w:pPr>
      <w:rPr>
        <w:rFonts w:hint="eastAsia" w:ascii="黑体" w:hAnsi="Times New Roman" w:eastAsia="黑体"/>
        <w:b w:val="0"/>
        <w:i w:val="0"/>
        <w:sz w:val="21"/>
      </w:rPr>
    </w:lvl>
    <w:lvl w:ilvl="5" w:tentative="0">
      <w:start w:val="1"/>
      <w:numFmt w:val="decimal"/>
      <w:pStyle w:val="64"/>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6">
    <w:nsid w:val="1D59EC27"/>
    <w:multiLevelType w:val="multilevel"/>
    <w:tmpl w:val="1D59EC27"/>
    <w:lvl w:ilvl="0" w:tentative="0">
      <w:start w:val="1"/>
      <w:numFmt w:val="lowerLetter"/>
      <w:suff w:val="space"/>
      <w:lvlText w:val="%1)"/>
      <w:lvlJc w:val="left"/>
      <w:pPr>
        <w:ind w:left="840" w:hanging="420"/>
      </w:pPr>
      <w:rPr>
        <w:rFonts w:hint="default" w:ascii="宋体" w:hAnsi="宋体" w:eastAsia="宋体" w:cs="Times New Roman"/>
        <w:b w:val="0"/>
        <w:i w:val="0"/>
        <w:sz w:val="21"/>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27">
    <w:nsid w:val="1ED171C6"/>
    <w:multiLevelType w:val="multilevel"/>
    <w:tmpl w:val="1ED171C6"/>
    <w:lvl w:ilvl="0" w:tentative="0">
      <w:start w:val="1"/>
      <w:numFmt w:val="lowerLetter"/>
      <w:suff w:val="space"/>
      <w:lvlText w:val="%1)"/>
      <w:lvlJc w:val="left"/>
      <w:pPr>
        <w:ind w:left="0" w:firstLine="420"/>
      </w:pPr>
      <w:rPr>
        <w:rFonts w:hint="default"/>
        <w:b w:val="0"/>
        <w:i w:val="0"/>
        <w:sz w:val="21"/>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28">
    <w:nsid w:val="22827D5B"/>
    <w:multiLevelType w:val="multilevel"/>
    <w:tmpl w:val="22827D5B"/>
    <w:lvl w:ilvl="0" w:tentative="0">
      <w:start w:val="1"/>
      <w:numFmt w:val="none"/>
      <w:pStyle w:val="72"/>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2A8F7113"/>
    <w:multiLevelType w:val="multilevel"/>
    <w:tmpl w:val="2A8F7113"/>
    <w:lvl w:ilvl="0" w:tentative="0">
      <w:start w:val="1"/>
      <w:numFmt w:val="upperLetter"/>
      <w:pStyle w:val="106"/>
      <w:suff w:val="space"/>
      <w:lvlText w:val="%1"/>
      <w:lvlJc w:val="left"/>
      <w:pPr>
        <w:ind w:left="623" w:hanging="425"/>
      </w:pPr>
      <w:rPr>
        <w:rFonts w:hint="eastAsia"/>
      </w:rPr>
    </w:lvl>
    <w:lvl w:ilvl="1" w:tentative="0">
      <w:start w:val="1"/>
      <w:numFmt w:val="decimal"/>
      <w:pStyle w:val="107"/>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30">
    <w:nsid w:val="2C5917C3"/>
    <w:multiLevelType w:val="multilevel"/>
    <w:tmpl w:val="2C5917C3"/>
    <w:lvl w:ilvl="0" w:tentative="0">
      <w:start w:val="1"/>
      <w:numFmt w:val="none"/>
      <w:suff w:val="nothing"/>
      <w:lvlText w:val="%1——"/>
      <w:lvlJc w:val="left"/>
      <w:pPr>
        <w:ind w:left="833" w:hanging="408"/>
      </w:pPr>
      <w:rPr>
        <w:rFonts w:hint="default" w:ascii="Times New Roman" w:hAnsi="Times New Roman" w:cs="Times New Roman"/>
      </w:rPr>
    </w:lvl>
    <w:lvl w:ilvl="1" w:tentative="0">
      <w:start w:val="1"/>
      <w:numFmt w:val="bullet"/>
      <w:pStyle w:val="57"/>
      <w:lvlText w:val=""/>
      <w:lvlJc w:val="left"/>
      <w:pPr>
        <w:tabs>
          <w:tab w:val="left" w:pos="760"/>
        </w:tabs>
        <w:ind w:left="1264" w:hanging="413"/>
      </w:pPr>
      <w:rPr>
        <w:rFonts w:hint="default" w:ascii="Symbol" w:hAnsi="Symbol"/>
        <w:color w:val="auto"/>
      </w:rPr>
    </w:lvl>
    <w:lvl w:ilvl="2" w:tentative="0">
      <w:start w:val="1"/>
      <w:numFmt w:val="bullet"/>
      <w:pStyle w:val="68"/>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31">
    <w:nsid w:val="354B52A9"/>
    <w:multiLevelType w:val="multilevel"/>
    <w:tmpl w:val="354B52A9"/>
    <w:lvl w:ilvl="0" w:tentative="0">
      <w:start w:val="1"/>
      <w:numFmt w:val="lowerLetter"/>
      <w:suff w:val="space"/>
      <w:lvlText w:val="%1)"/>
      <w:lvlJc w:val="left"/>
      <w:pPr>
        <w:ind w:left="0" w:firstLine="420"/>
      </w:pPr>
      <w:rPr>
        <w:rFonts w:hint="default" w:ascii="宋体" w:hAnsi="宋体" w:eastAsia="宋体" w:cs="Times New Roman"/>
        <w:b w:val="0"/>
        <w:i w:val="0"/>
        <w:sz w:val="21"/>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32">
    <w:nsid w:val="3D733618"/>
    <w:multiLevelType w:val="multilevel"/>
    <w:tmpl w:val="3D73361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33">
    <w:nsid w:val="4B733A5F"/>
    <w:multiLevelType w:val="multilevel"/>
    <w:tmpl w:val="4B733A5F"/>
    <w:lvl w:ilvl="0" w:tentative="0">
      <w:start w:val="1"/>
      <w:numFmt w:val="decimal"/>
      <w:pStyle w:val="70"/>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34">
    <w:nsid w:val="60B55DC2"/>
    <w:multiLevelType w:val="multilevel"/>
    <w:tmpl w:val="60B55DC2"/>
    <w:lvl w:ilvl="0" w:tentative="0">
      <w:start w:val="1"/>
      <w:numFmt w:val="upperLetter"/>
      <w:pStyle w:val="94"/>
      <w:lvlText w:val="%1"/>
      <w:lvlJc w:val="left"/>
      <w:pPr>
        <w:tabs>
          <w:tab w:val="left" w:pos="0"/>
        </w:tabs>
        <w:ind w:left="0" w:hanging="425"/>
      </w:pPr>
      <w:rPr>
        <w:rFonts w:hint="eastAsia"/>
      </w:rPr>
    </w:lvl>
    <w:lvl w:ilvl="1" w:tentative="0">
      <w:start w:val="1"/>
      <w:numFmt w:val="decimal"/>
      <w:pStyle w:val="95"/>
      <w:suff w:val="nothing"/>
      <w:lvlText w:val="表%1.%2　"/>
      <w:lvlJc w:val="left"/>
      <w:pPr>
        <w:ind w:left="3687" w:hanging="567"/>
      </w:pPr>
      <w:rPr>
        <w:rFonts w:hint="eastAsia"/>
        <w:lang w:val="en-US"/>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35">
    <w:nsid w:val="61E771BC"/>
    <w:multiLevelType w:val="multilevel"/>
    <w:tmpl w:val="61E771BC"/>
    <w:lvl w:ilvl="0" w:tentative="0">
      <w:start w:val="1"/>
      <w:numFmt w:val="lowerLetter"/>
      <w:suff w:val="space"/>
      <w:lvlText w:val="%1)"/>
      <w:lvlJc w:val="left"/>
      <w:pPr>
        <w:ind w:left="0" w:firstLine="420"/>
      </w:pPr>
      <w:rPr>
        <w:rFonts w:hint="default"/>
        <w:b w:val="0"/>
        <w:i w:val="0"/>
        <w:sz w:val="21"/>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36">
    <w:nsid w:val="646260FA"/>
    <w:multiLevelType w:val="multilevel"/>
    <w:tmpl w:val="646260FA"/>
    <w:lvl w:ilvl="0" w:tentative="0">
      <w:start w:val="1"/>
      <w:numFmt w:val="decimal"/>
      <w:pStyle w:val="134"/>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7">
    <w:nsid w:val="657D3FBC"/>
    <w:multiLevelType w:val="multilevel"/>
    <w:tmpl w:val="657D3FBC"/>
    <w:lvl w:ilvl="0" w:tentative="0">
      <w:start w:val="1"/>
      <w:numFmt w:val="upperLetter"/>
      <w:pStyle w:val="92"/>
      <w:suff w:val="nothing"/>
      <w:lvlText w:val="附　录　%1"/>
      <w:lvlJc w:val="left"/>
      <w:pPr>
        <w:ind w:left="5671"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11"/>
      <w:suff w:val="nothing"/>
      <w:lvlText w:val="%1.%2.%3　"/>
      <w:lvlJc w:val="left"/>
      <w:pPr>
        <w:ind w:left="0" w:firstLine="0"/>
      </w:pPr>
      <w:rPr>
        <w:rFonts w:hint="eastAsia" w:ascii="黑体" w:hAnsi="Times New Roman" w:eastAsia="黑体"/>
        <w:b w:val="0"/>
        <w:i w:val="0"/>
        <w:sz w:val="21"/>
      </w:rPr>
    </w:lvl>
    <w:lvl w:ilvl="3" w:tentative="0">
      <w:start w:val="1"/>
      <w:numFmt w:val="decimal"/>
      <w:pStyle w:val="96"/>
      <w:suff w:val="nothing"/>
      <w:lvlText w:val="%1.%2.%3.%4　"/>
      <w:lvlJc w:val="left"/>
      <w:pPr>
        <w:ind w:left="0" w:firstLine="0"/>
      </w:pPr>
      <w:rPr>
        <w:rFonts w:hint="eastAsia" w:ascii="黑体" w:hAnsi="Times New Roman" w:eastAsia="黑体"/>
        <w:b w:val="0"/>
        <w:i w:val="0"/>
        <w:sz w:val="21"/>
      </w:rPr>
    </w:lvl>
    <w:lvl w:ilvl="4" w:tentative="0">
      <w:start w:val="1"/>
      <w:numFmt w:val="decimal"/>
      <w:pStyle w:val="101"/>
      <w:suff w:val="nothing"/>
      <w:lvlText w:val="%1.%2.%3.%4.%5　"/>
      <w:lvlJc w:val="left"/>
      <w:pPr>
        <w:ind w:left="0" w:firstLine="0"/>
      </w:pPr>
      <w:rPr>
        <w:rFonts w:hint="eastAsia" w:ascii="黑体" w:hAnsi="Times New Roman" w:eastAsia="黑体"/>
        <w:b w:val="0"/>
        <w:i w:val="0"/>
        <w:sz w:val="21"/>
      </w:rPr>
    </w:lvl>
    <w:lvl w:ilvl="5" w:tentative="0">
      <w:start w:val="1"/>
      <w:numFmt w:val="decimal"/>
      <w:pStyle w:val="104"/>
      <w:suff w:val="nothing"/>
      <w:lvlText w:val="%1.%2.%3.%4.%5.%6　"/>
      <w:lvlJc w:val="left"/>
      <w:pPr>
        <w:ind w:left="0" w:firstLine="0"/>
      </w:pPr>
      <w:rPr>
        <w:rFonts w:hint="eastAsia" w:ascii="黑体" w:hAnsi="Times New Roman" w:eastAsia="黑体"/>
        <w:b w:val="0"/>
        <w:i w:val="0"/>
        <w:sz w:val="21"/>
      </w:rPr>
    </w:lvl>
    <w:lvl w:ilvl="6" w:tentative="0">
      <w:start w:val="1"/>
      <w:numFmt w:val="decimal"/>
      <w:pStyle w:val="10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8">
    <w:nsid w:val="66385F35"/>
    <w:multiLevelType w:val="multilevel"/>
    <w:tmpl w:val="66385F35"/>
    <w:lvl w:ilvl="0" w:tentative="0">
      <w:start w:val="1"/>
      <w:numFmt w:val="lowerLetter"/>
      <w:suff w:val="space"/>
      <w:lvlText w:val="%1)"/>
      <w:lvlJc w:val="left"/>
      <w:pPr>
        <w:ind w:left="840" w:hanging="420"/>
      </w:pPr>
      <w:rPr>
        <w:rFonts w:hint="default" w:ascii="宋体" w:hAnsi="宋体" w:eastAsia="宋体" w:cs="Times New Roman"/>
        <w:b w:val="0"/>
        <w:i w:val="0"/>
        <w:sz w:val="21"/>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9">
    <w:nsid w:val="6AD8C1AF"/>
    <w:multiLevelType w:val="multilevel"/>
    <w:tmpl w:val="6AD8C1AF"/>
    <w:lvl w:ilvl="0" w:tentative="0">
      <w:start w:val="1"/>
      <w:numFmt w:val="lowerLetter"/>
      <w:suff w:val="space"/>
      <w:lvlText w:val="%1)"/>
      <w:lvlJc w:val="left"/>
      <w:pPr>
        <w:ind w:left="840" w:hanging="420"/>
      </w:pPr>
      <w:rPr>
        <w:rFonts w:hint="default" w:ascii="宋体" w:hAnsi="宋体" w:eastAsia="宋体" w:cs="Times New Roman"/>
        <w:b w:val="0"/>
        <w:i w:val="0"/>
        <w:sz w:val="21"/>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0">
    <w:nsid w:val="6D6C07CD"/>
    <w:multiLevelType w:val="multilevel"/>
    <w:tmpl w:val="6D6C07CD"/>
    <w:lvl w:ilvl="0" w:tentative="0">
      <w:start w:val="1"/>
      <w:numFmt w:val="lowerLetter"/>
      <w:pStyle w:val="113"/>
      <w:lvlText w:val="%1)"/>
      <w:lvlJc w:val="left"/>
      <w:pPr>
        <w:tabs>
          <w:tab w:val="left" w:pos="839"/>
        </w:tabs>
        <w:ind w:left="839" w:hanging="419"/>
      </w:pPr>
      <w:rPr>
        <w:rFonts w:hint="eastAsia" w:ascii="宋体" w:eastAsia="宋体"/>
        <w:b w:val="0"/>
        <w:i w:val="0"/>
        <w:sz w:val="21"/>
      </w:rPr>
    </w:lvl>
    <w:lvl w:ilvl="1" w:tentative="0">
      <w:start w:val="1"/>
      <w:numFmt w:val="decimal"/>
      <w:pStyle w:val="103"/>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41">
    <w:nsid w:val="6DBF04F4"/>
    <w:multiLevelType w:val="multilevel"/>
    <w:tmpl w:val="6DBF04F4"/>
    <w:lvl w:ilvl="0" w:tentative="0">
      <w:start w:val="1"/>
      <w:numFmt w:val="none"/>
      <w:pStyle w:val="6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42">
    <w:nsid w:val="77E675FD"/>
    <w:multiLevelType w:val="multilevel"/>
    <w:tmpl w:val="77E675FD"/>
    <w:lvl w:ilvl="0" w:tentative="0">
      <w:start w:val="1"/>
      <w:numFmt w:val="decimal"/>
      <w:pStyle w:val="73"/>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3">
    <w:nsid w:val="7A6E3169"/>
    <w:multiLevelType w:val="multilevel"/>
    <w:tmpl w:val="7A6E3169"/>
    <w:lvl w:ilvl="0" w:tentative="0">
      <w:start w:val="1"/>
      <w:numFmt w:val="lowerLetter"/>
      <w:suff w:val="space"/>
      <w:lvlText w:val="%1)"/>
      <w:lvlJc w:val="left"/>
      <w:pPr>
        <w:ind w:left="840" w:hanging="420"/>
      </w:pPr>
      <w:rPr>
        <w:rFonts w:hint="default" w:ascii="宋体" w:hAnsi="宋体" w:eastAsia="宋体" w:cs="Times New Roman"/>
        <w:b w:val="0"/>
        <w:i w:val="0"/>
        <w:sz w:val="21"/>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2"/>
  </w:num>
  <w:num w:numId="2">
    <w:abstractNumId w:val="25"/>
  </w:num>
  <w:num w:numId="3">
    <w:abstractNumId w:val="30"/>
  </w:num>
  <w:num w:numId="4">
    <w:abstractNumId w:val="19"/>
  </w:num>
  <w:num w:numId="5">
    <w:abstractNumId w:val="41"/>
  </w:num>
  <w:num w:numId="6">
    <w:abstractNumId w:val="17"/>
  </w:num>
  <w:num w:numId="7">
    <w:abstractNumId w:val="33"/>
  </w:num>
  <w:num w:numId="8">
    <w:abstractNumId w:val="28"/>
  </w:num>
  <w:num w:numId="9">
    <w:abstractNumId w:val="42"/>
  </w:num>
  <w:num w:numId="10">
    <w:abstractNumId w:val="37"/>
  </w:num>
  <w:num w:numId="11">
    <w:abstractNumId w:val="34"/>
  </w:num>
  <w:num w:numId="12">
    <w:abstractNumId w:val="40"/>
  </w:num>
  <w:num w:numId="13">
    <w:abstractNumId w:val="29"/>
  </w:num>
  <w:num w:numId="14">
    <w:abstractNumId w:val="18"/>
  </w:num>
  <w:num w:numId="15">
    <w:abstractNumId w:val="22"/>
  </w:num>
  <w:num w:numId="16">
    <w:abstractNumId w:val="36"/>
  </w:num>
  <w:num w:numId="17">
    <w:abstractNumId w:val="21"/>
  </w:num>
  <w:num w:numId="18">
    <w:abstractNumId w:val="24"/>
  </w:num>
  <w:num w:numId="19">
    <w:abstractNumId w:val="20"/>
  </w:num>
  <w:num w:numId="20">
    <w:abstractNumId w:val="26"/>
  </w:num>
  <w:num w:numId="21">
    <w:abstractNumId w:val="10"/>
  </w:num>
  <w:num w:numId="22">
    <w:abstractNumId w:val="39"/>
  </w:num>
  <w:num w:numId="23">
    <w:abstractNumId w:val="11"/>
  </w:num>
  <w:num w:numId="24">
    <w:abstractNumId w:val="1"/>
  </w:num>
  <w:num w:numId="25">
    <w:abstractNumId w:val="35"/>
  </w:num>
  <w:num w:numId="26">
    <w:abstractNumId w:val="3"/>
  </w:num>
  <w:num w:numId="27">
    <w:abstractNumId w:val="7"/>
  </w:num>
  <w:num w:numId="28">
    <w:abstractNumId w:val="27"/>
  </w:num>
  <w:num w:numId="29">
    <w:abstractNumId w:val="6"/>
  </w:num>
  <w:num w:numId="30">
    <w:abstractNumId w:val="5"/>
  </w:num>
  <w:num w:numId="31">
    <w:abstractNumId w:val="31"/>
  </w:num>
  <w:num w:numId="32">
    <w:abstractNumId w:val="14"/>
  </w:num>
  <w:num w:numId="33">
    <w:abstractNumId w:val="9"/>
  </w:num>
  <w:num w:numId="34">
    <w:abstractNumId w:val="43"/>
  </w:num>
  <w:num w:numId="35">
    <w:abstractNumId w:val="0"/>
  </w:num>
  <w:num w:numId="36">
    <w:abstractNumId w:val="12"/>
  </w:num>
  <w:num w:numId="37">
    <w:abstractNumId w:val="8"/>
  </w:num>
  <w:num w:numId="38">
    <w:abstractNumId w:val="4"/>
  </w:num>
  <w:num w:numId="39">
    <w:abstractNumId w:val="2"/>
  </w:num>
  <w:num w:numId="40">
    <w:abstractNumId w:val="38"/>
  </w:num>
  <w:num w:numId="41">
    <w:abstractNumId w:val="13"/>
  </w:num>
  <w:num w:numId="42">
    <w:abstractNumId w:val="15"/>
  </w:num>
  <w:num w:numId="43">
    <w:abstractNumId w:val="23"/>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zMjAzMzVlYjc4NWE4MzZlZWM5ZDJkN2NlZDlkYWUifQ=="/>
  </w:docVars>
  <w:rsids>
    <w:rsidRoot w:val="00172A27"/>
    <w:rsid w:val="00000244"/>
    <w:rsid w:val="0000093A"/>
    <w:rsid w:val="00000A0C"/>
    <w:rsid w:val="0000185F"/>
    <w:rsid w:val="00001F2B"/>
    <w:rsid w:val="000026BC"/>
    <w:rsid w:val="000028BE"/>
    <w:rsid w:val="000034E4"/>
    <w:rsid w:val="00003C9C"/>
    <w:rsid w:val="00003D86"/>
    <w:rsid w:val="00003E70"/>
    <w:rsid w:val="0000441D"/>
    <w:rsid w:val="00004736"/>
    <w:rsid w:val="00004C94"/>
    <w:rsid w:val="0000505B"/>
    <w:rsid w:val="00005809"/>
    <w:rsid w:val="0000586F"/>
    <w:rsid w:val="000067E5"/>
    <w:rsid w:val="0000782A"/>
    <w:rsid w:val="00007D0F"/>
    <w:rsid w:val="000100D2"/>
    <w:rsid w:val="000101AB"/>
    <w:rsid w:val="00012080"/>
    <w:rsid w:val="00012671"/>
    <w:rsid w:val="00013D86"/>
    <w:rsid w:val="00013E02"/>
    <w:rsid w:val="00014C22"/>
    <w:rsid w:val="00014CFA"/>
    <w:rsid w:val="00014D5E"/>
    <w:rsid w:val="00014D6F"/>
    <w:rsid w:val="0001582E"/>
    <w:rsid w:val="0001742E"/>
    <w:rsid w:val="00017C90"/>
    <w:rsid w:val="00020E72"/>
    <w:rsid w:val="0002143C"/>
    <w:rsid w:val="00022867"/>
    <w:rsid w:val="00022DC1"/>
    <w:rsid w:val="00022DC4"/>
    <w:rsid w:val="00022F3D"/>
    <w:rsid w:val="00023391"/>
    <w:rsid w:val="0002351C"/>
    <w:rsid w:val="00023616"/>
    <w:rsid w:val="0002533B"/>
    <w:rsid w:val="000257F5"/>
    <w:rsid w:val="00025A65"/>
    <w:rsid w:val="00026855"/>
    <w:rsid w:val="00026C31"/>
    <w:rsid w:val="00027280"/>
    <w:rsid w:val="0003032A"/>
    <w:rsid w:val="0003098A"/>
    <w:rsid w:val="00030C9B"/>
    <w:rsid w:val="000311CE"/>
    <w:rsid w:val="000317E5"/>
    <w:rsid w:val="00031F61"/>
    <w:rsid w:val="000320A7"/>
    <w:rsid w:val="00033C2D"/>
    <w:rsid w:val="000340A7"/>
    <w:rsid w:val="00034A68"/>
    <w:rsid w:val="00035431"/>
    <w:rsid w:val="00035925"/>
    <w:rsid w:val="000373C9"/>
    <w:rsid w:val="00037969"/>
    <w:rsid w:val="00037DF5"/>
    <w:rsid w:val="00041CC5"/>
    <w:rsid w:val="0004218D"/>
    <w:rsid w:val="000433E8"/>
    <w:rsid w:val="00043F5D"/>
    <w:rsid w:val="0004432D"/>
    <w:rsid w:val="00047920"/>
    <w:rsid w:val="00047A94"/>
    <w:rsid w:val="00047C2D"/>
    <w:rsid w:val="000504E3"/>
    <w:rsid w:val="000516CB"/>
    <w:rsid w:val="00052F02"/>
    <w:rsid w:val="000548DF"/>
    <w:rsid w:val="00054DB3"/>
    <w:rsid w:val="00055C6C"/>
    <w:rsid w:val="000563CD"/>
    <w:rsid w:val="00057029"/>
    <w:rsid w:val="0006083B"/>
    <w:rsid w:val="0006084F"/>
    <w:rsid w:val="00061172"/>
    <w:rsid w:val="000625F5"/>
    <w:rsid w:val="00065A65"/>
    <w:rsid w:val="0006741B"/>
    <w:rsid w:val="00067AB2"/>
    <w:rsid w:val="00067CDF"/>
    <w:rsid w:val="000709D3"/>
    <w:rsid w:val="00073261"/>
    <w:rsid w:val="00073863"/>
    <w:rsid w:val="000741D7"/>
    <w:rsid w:val="00074991"/>
    <w:rsid w:val="00074FBE"/>
    <w:rsid w:val="000752A8"/>
    <w:rsid w:val="00077161"/>
    <w:rsid w:val="000802FF"/>
    <w:rsid w:val="00081C92"/>
    <w:rsid w:val="00081D81"/>
    <w:rsid w:val="000835DF"/>
    <w:rsid w:val="000836E2"/>
    <w:rsid w:val="00083A09"/>
    <w:rsid w:val="000848A3"/>
    <w:rsid w:val="00084D85"/>
    <w:rsid w:val="00085001"/>
    <w:rsid w:val="000862C9"/>
    <w:rsid w:val="0008660B"/>
    <w:rsid w:val="0008661E"/>
    <w:rsid w:val="0008678E"/>
    <w:rsid w:val="00086AF2"/>
    <w:rsid w:val="00086D17"/>
    <w:rsid w:val="0008796B"/>
    <w:rsid w:val="00087E39"/>
    <w:rsid w:val="0009005E"/>
    <w:rsid w:val="00090180"/>
    <w:rsid w:val="000903E4"/>
    <w:rsid w:val="00091356"/>
    <w:rsid w:val="00091769"/>
    <w:rsid w:val="00091B1E"/>
    <w:rsid w:val="00092857"/>
    <w:rsid w:val="00093B9B"/>
    <w:rsid w:val="0009680A"/>
    <w:rsid w:val="00096989"/>
    <w:rsid w:val="00097B8B"/>
    <w:rsid w:val="00097C81"/>
    <w:rsid w:val="00097D5B"/>
    <w:rsid w:val="00097F4A"/>
    <w:rsid w:val="000A0AF3"/>
    <w:rsid w:val="000A1386"/>
    <w:rsid w:val="000A17EC"/>
    <w:rsid w:val="000A20A9"/>
    <w:rsid w:val="000A37F5"/>
    <w:rsid w:val="000A3DD2"/>
    <w:rsid w:val="000A40E8"/>
    <w:rsid w:val="000A48B1"/>
    <w:rsid w:val="000A4F5D"/>
    <w:rsid w:val="000A6238"/>
    <w:rsid w:val="000A6907"/>
    <w:rsid w:val="000A6E3F"/>
    <w:rsid w:val="000A779E"/>
    <w:rsid w:val="000B1F57"/>
    <w:rsid w:val="000B25EC"/>
    <w:rsid w:val="000B2A01"/>
    <w:rsid w:val="000B3143"/>
    <w:rsid w:val="000B406B"/>
    <w:rsid w:val="000B4428"/>
    <w:rsid w:val="000B5BBE"/>
    <w:rsid w:val="000C0EC7"/>
    <w:rsid w:val="000C0F48"/>
    <w:rsid w:val="000C2014"/>
    <w:rsid w:val="000C2CBA"/>
    <w:rsid w:val="000C379A"/>
    <w:rsid w:val="000C4CDA"/>
    <w:rsid w:val="000C4D77"/>
    <w:rsid w:val="000C502D"/>
    <w:rsid w:val="000C5198"/>
    <w:rsid w:val="000C5477"/>
    <w:rsid w:val="000C6389"/>
    <w:rsid w:val="000C6B05"/>
    <w:rsid w:val="000C6DD6"/>
    <w:rsid w:val="000C73D4"/>
    <w:rsid w:val="000C7882"/>
    <w:rsid w:val="000C7BCA"/>
    <w:rsid w:val="000D0483"/>
    <w:rsid w:val="000D12F9"/>
    <w:rsid w:val="000D190E"/>
    <w:rsid w:val="000D2279"/>
    <w:rsid w:val="000D2CF3"/>
    <w:rsid w:val="000D2E81"/>
    <w:rsid w:val="000D3D4C"/>
    <w:rsid w:val="000D40F8"/>
    <w:rsid w:val="000D464E"/>
    <w:rsid w:val="000D474E"/>
    <w:rsid w:val="000D4F51"/>
    <w:rsid w:val="000D5C87"/>
    <w:rsid w:val="000D5C9E"/>
    <w:rsid w:val="000D718B"/>
    <w:rsid w:val="000D7385"/>
    <w:rsid w:val="000E06C7"/>
    <w:rsid w:val="000E0C46"/>
    <w:rsid w:val="000E1046"/>
    <w:rsid w:val="000E2684"/>
    <w:rsid w:val="000E2C12"/>
    <w:rsid w:val="000E48A7"/>
    <w:rsid w:val="000E4A08"/>
    <w:rsid w:val="000E4A15"/>
    <w:rsid w:val="000E60CC"/>
    <w:rsid w:val="000E63FD"/>
    <w:rsid w:val="000E7C31"/>
    <w:rsid w:val="000E7E85"/>
    <w:rsid w:val="000F0063"/>
    <w:rsid w:val="000F030C"/>
    <w:rsid w:val="000F0363"/>
    <w:rsid w:val="000F129C"/>
    <w:rsid w:val="000F25E1"/>
    <w:rsid w:val="000F4227"/>
    <w:rsid w:val="000F480A"/>
    <w:rsid w:val="000F4CC0"/>
    <w:rsid w:val="000F6971"/>
    <w:rsid w:val="000F6C94"/>
    <w:rsid w:val="000F6F92"/>
    <w:rsid w:val="0010033A"/>
    <w:rsid w:val="001005CB"/>
    <w:rsid w:val="001007DD"/>
    <w:rsid w:val="00100D1F"/>
    <w:rsid w:val="00101DCF"/>
    <w:rsid w:val="001035CE"/>
    <w:rsid w:val="00104BBD"/>
    <w:rsid w:val="001056DE"/>
    <w:rsid w:val="00105ED6"/>
    <w:rsid w:val="00106334"/>
    <w:rsid w:val="0010633E"/>
    <w:rsid w:val="0010674C"/>
    <w:rsid w:val="00107C48"/>
    <w:rsid w:val="00110742"/>
    <w:rsid w:val="001107FB"/>
    <w:rsid w:val="00110856"/>
    <w:rsid w:val="0011100C"/>
    <w:rsid w:val="00111541"/>
    <w:rsid w:val="001124C0"/>
    <w:rsid w:val="00113072"/>
    <w:rsid w:val="00113173"/>
    <w:rsid w:val="00113301"/>
    <w:rsid w:val="00113350"/>
    <w:rsid w:val="00113481"/>
    <w:rsid w:val="00113B6E"/>
    <w:rsid w:val="001144ED"/>
    <w:rsid w:val="00114BE8"/>
    <w:rsid w:val="00116880"/>
    <w:rsid w:val="00116FFB"/>
    <w:rsid w:val="001236BE"/>
    <w:rsid w:val="00124EFA"/>
    <w:rsid w:val="00125C3B"/>
    <w:rsid w:val="001264B8"/>
    <w:rsid w:val="00127545"/>
    <w:rsid w:val="00131043"/>
    <w:rsid w:val="0013175F"/>
    <w:rsid w:val="0013287F"/>
    <w:rsid w:val="001333B6"/>
    <w:rsid w:val="00135825"/>
    <w:rsid w:val="001363F8"/>
    <w:rsid w:val="0013673D"/>
    <w:rsid w:val="0013737C"/>
    <w:rsid w:val="001374EF"/>
    <w:rsid w:val="0014051F"/>
    <w:rsid w:val="001419B6"/>
    <w:rsid w:val="00142ACE"/>
    <w:rsid w:val="00145F8E"/>
    <w:rsid w:val="0014758C"/>
    <w:rsid w:val="001479BA"/>
    <w:rsid w:val="00150130"/>
    <w:rsid w:val="001501FA"/>
    <w:rsid w:val="0015105B"/>
    <w:rsid w:val="001511A2"/>
    <w:rsid w:val="001512B4"/>
    <w:rsid w:val="00151AB6"/>
    <w:rsid w:val="0015264C"/>
    <w:rsid w:val="001539E9"/>
    <w:rsid w:val="0015448B"/>
    <w:rsid w:val="00156BD2"/>
    <w:rsid w:val="001570C2"/>
    <w:rsid w:val="00157697"/>
    <w:rsid w:val="00157D08"/>
    <w:rsid w:val="0016045F"/>
    <w:rsid w:val="0016089D"/>
    <w:rsid w:val="00160EC9"/>
    <w:rsid w:val="00161555"/>
    <w:rsid w:val="001619F3"/>
    <w:rsid w:val="001620A5"/>
    <w:rsid w:val="00162A91"/>
    <w:rsid w:val="00162AC7"/>
    <w:rsid w:val="00164E53"/>
    <w:rsid w:val="0016507D"/>
    <w:rsid w:val="001665FA"/>
    <w:rsid w:val="0016699D"/>
    <w:rsid w:val="00167B6F"/>
    <w:rsid w:val="001707E3"/>
    <w:rsid w:val="001724FE"/>
    <w:rsid w:val="00172AF7"/>
    <w:rsid w:val="00172FEA"/>
    <w:rsid w:val="00173634"/>
    <w:rsid w:val="00173834"/>
    <w:rsid w:val="00174566"/>
    <w:rsid w:val="001745F0"/>
    <w:rsid w:val="00175159"/>
    <w:rsid w:val="0017572B"/>
    <w:rsid w:val="00175DEA"/>
    <w:rsid w:val="00176208"/>
    <w:rsid w:val="001773B8"/>
    <w:rsid w:val="00180276"/>
    <w:rsid w:val="00180B08"/>
    <w:rsid w:val="00181386"/>
    <w:rsid w:val="0018195B"/>
    <w:rsid w:val="0018211B"/>
    <w:rsid w:val="001823BA"/>
    <w:rsid w:val="001836C1"/>
    <w:rsid w:val="001840D3"/>
    <w:rsid w:val="00184403"/>
    <w:rsid w:val="001844C5"/>
    <w:rsid w:val="0018482D"/>
    <w:rsid w:val="001864E9"/>
    <w:rsid w:val="00186B6F"/>
    <w:rsid w:val="00187095"/>
    <w:rsid w:val="00187234"/>
    <w:rsid w:val="0018723A"/>
    <w:rsid w:val="001900F8"/>
    <w:rsid w:val="00190965"/>
    <w:rsid w:val="00191258"/>
    <w:rsid w:val="001919E7"/>
    <w:rsid w:val="00192680"/>
    <w:rsid w:val="00193037"/>
    <w:rsid w:val="00193A2C"/>
    <w:rsid w:val="001941F9"/>
    <w:rsid w:val="00194F9F"/>
    <w:rsid w:val="00195A52"/>
    <w:rsid w:val="00195CC3"/>
    <w:rsid w:val="00196AE7"/>
    <w:rsid w:val="00196EBB"/>
    <w:rsid w:val="001A0BED"/>
    <w:rsid w:val="001A1F7C"/>
    <w:rsid w:val="001A2425"/>
    <w:rsid w:val="001A27D8"/>
    <w:rsid w:val="001A288E"/>
    <w:rsid w:val="001A5B5F"/>
    <w:rsid w:val="001A5DC2"/>
    <w:rsid w:val="001A672A"/>
    <w:rsid w:val="001A7511"/>
    <w:rsid w:val="001A78B8"/>
    <w:rsid w:val="001B20E9"/>
    <w:rsid w:val="001B21C6"/>
    <w:rsid w:val="001B2231"/>
    <w:rsid w:val="001B29E5"/>
    <w:rsid w:val="001B5E15"/>
    <w:rsid w:val="001B6389"/>
    <w:rsid w:val="001B6DC2"/>
    <w:rsid w:val="001B78D8"/>
    <w:rsid w:val="001B7B3E"/>
    <w:rsid w:val="001C03D8"/>
    <w:rsid w:val="001C11FA"/>
    <w:rsid w:val="001C149C"/>
    <w:rsid w:val="001C197B"/>
    <w:rsid w:val="001C1AF0"/>
    <w:rsid w:val="001C21AC"/>
    <w:rsid w:val="001C2270"/>
    <w:rsid w:val="001C27C8"/>
    <w:rsid w:val="001C2FF3"/>
    <w:rsid w:val="001C3399"/>
    <w:rsid w:val="001C47BA"/>
    <w:rsid w:val="001C4D86"/>
    <w:rsid w:val="001C4DFE"/>
    <w:rsid w:val="001C53C2"/>
    <w:rsid w:val="001C59EA"/>
    <w:rsid w:val="001C6CBB"/>
    <w:rsid w:val="001D097D"/>
    <w:rsid w:val="001D406C"/>
    <w:rsid w:val="001D41EE"/>
    <w:rsid w:val="001D4C79"/>
    <w:rsid w:val="001D781E"/>
    <w:rsid w:val="001D7E5B"/>
    <w:rsid w:val="001E0380"/>
    <w:rsid w:val="001E0900"/>
    <w:rsid w:val="001E13B1"/>
    <w:rsid w:val="001E3F51"/>
    <w:rsid w:val="001E4CA3"/>
    <w:rsid w:val="001E4CB7"/>
    <w:rsid w:val="001E72DE"/>
    <w:rsid w:val="001F0737"/>
    <w:rsid w:val="001F0DBF"/>
    <w:rsid w:val="001F232E"/>
    <w:rsid w:val="001F3A19"/>
    <w:rsid w:val="001F45FE"/>
    <w:rsid w:val="001F5F98"/>
    <w:rsid w:val="001F70DF"/>
    <w:rsid w:val="001F7B63"/>
    <w:rsid w:val="00200909"/>
    <w:rsid w:val="00200A3D"/>
    <w:rsid w:val="0020140C"/>
    <w:rsid w:val="00201903"/>
    <w:rsid w:val="002028F8"/>
    <w:rsid w:val="00203F76"/>
    <w:rsid w:val="0020481F"/>
    <w:rsid w:val="00204905"/>
    <w:rsid w:val="00206377"/>
    <w:rsid w:val="002068F3"/>
    <w:rsid w:val="00206E5A"/>
    <w:rsid w:val="002070F8"/>
    <w:rsid w:val="00210248"/>
    <w:rsid w:val="00210380"/>
    <w:rsid w:val="00210725"/>
    <w:rsid w:val="002113F9"/>
    <w:rsid w:val="00211A06"/>
    <w:rsid w:val="002127DA"/>
    <w:rsid w:val="002162D9"/>
    <w:rsid w:val="00216B8A"/>
    <w:rsid w:val="002211DE"/>
    <w:rsid w:val="002211EE"/>
    <w:rsid w:val="002234D0"/>
    <w:rsid w:val="00223CF5"/>
    <w:rsid w:val="00223F90"/>
    <w:rsid w:val="00224845"/>
    <w:rsid w:val="002258D5"/>
    <w:rsid w:val="00225F22"/>
    <w:rsid w:val="00232E7C"/>
    <w:rsid w:val="0023432E"/>
    <w:rsid w:val="00234467"/>
    <w:rsid w:val="00234FF9"/>
    <w:rsid w:val="002361FC"/>
    <w:rsid w:val="00236792"/>
    <w:rsid w:val="00237D8D"/>
    <w:rsid w:val="00240945"/>
    <w:rsid w:val="00240946"/>
    <w:rsid w:val="00240AB1"/>
    <w:rsid w:val="0024172C"/>
    <w:rsid w:val="00241DA2"/>
    <w:rsid w:val="00247FEE"/>
    <w:rsid w:val="0025044A"/>
    <w:rsid w:val="00250962"/>
    <w:rsid w:val="00250E7D"/>
    <w:rsid w:val="002521B2"/>
    <w:rsid w:val="002535F9"/>
    <w:rsid w:val="0025394B"/>
    <w:rsid w:val="002548DB"/>
    <w:rsid w:val="002554E4"/>
    <w:rsid w:val="0025560E"/>
    <w:rsid w:val="00255D22"/>
    <w:rsid w:val="00256421"/>
    <w:rsid w:val="002564E7"/>
    <w:rsid w:val="002565D5"/>
    <w:rsid w:val="00256A54"/>
    <w:rsid w:val="002574BA"/>
    <w:rsid w:val="002622C0"/>
    <w:rsid w:val="00262A69"/>
    <w:rsid w:val="00264D6A"/>
    <w:rsid w:val="0026682E"/>
    <w:rsid w:val="002702AD"/>
    <w:rsid w:val="0027099D"/>
    <w:rsid w:val="00270BCB"/>
    <w:rsid w:val="0027264C"/>
    <w:rsid w:val="00274A3A"/>
    <w:rsid w:val="00275BBD"/>
    <w:rsid w:val="0027698F"/>
    <w:rsid w:val="002778AE"/>
    <w:rsid w:val="00277C1B"/>
    <w:rsid w:val="00281933"/>
    <w:rsid w:val="00281FA1"/>
    <w:rsid w:val="0028259A"/>
    <w:rsid w:val="0028269A"/>
    <w:rsid w:val="00282C8B"/>
    <w:rsid w:val="00282D05"/>
    <w:rsid w:val="00282EEE"/>
    <w:rsid w:val="00283590"/>
    <w:rsid w:val="002836E4"/>
    <w:rsid w:val="00283826"/>
    <w:rsid w:val="00284115"/>
    <w:rsid w:val="0028494F"/>
    <w:rsid w:val="00285075"/>
    <w:rsid w:val="002850D4"/>
    <w:rsid w:val="00285361"/>
    <w:rsid w:val="002866B3"/>
    <w:rsid w:val="00286973"/>
    <w:rsid w:val="00286DCA"/>
    <w:rsid w:val="00286DE1"/>
    <w:rsid w:val="00290375"/>
    <w:rsid w:val="00290FD8"/>
    <w:rsid w:val="00291C2E"/>
    <w:rsid w:val="00292897"/>
    <w:rsid w:val="00292A09"/>
    <w:rsid w:val="00292B8A"/>
    <w:rsid w:val="00292C77"/>
    <w:rsid w:val="00292F95"/>
    <w:rsid w:val="00294E70"/>
    <w:rsid w:val="00295B1B"/>
    <w:rsid w:val="00296294"/>
    <w:rsid w:val="00296A5A"/>
    <w:rsid w:val="00296DB6"/>
    <w:rsid w:val="002970AD"/>
    <w:rsid w:val="0029736E"/>
    <w:rsid w:val="002974D8"/>
    <w:rsid w:val="002A1924"/>
    <w:rsid w:val="002A1E42"/>
    <w:rsid w:val="002A2564"/>
    <w:rsid w:val="002A2D89"/>
    <w:rsid w:val="002A3F31"/>
    <w:rsid w:val="002A4727"/>
    <w:rsid w:val="002A50EC"/>
    <w:rsid w:val="002A51FF"/>
    <w:rsid w:val="002A5C46"/>
    <w:rsid w:val="002A6FD9"/>
    <w:rsid w:val="002A7420"/>
    <w:rsid w:val="002B0258"/>
    <w:rsid w:val="002B0C6F"/>
    <w:rsid w:val="002B0F12"/>
    <w:rsid w:val="002B1308"/>
    <w:rsid w:val="002B191A"/>
    <w:rsid w:val="002B1C42"/>
    <w:rsid w:val="002B32FE"/>
    <w:rsid w:val="002B3A87"/>
    <w:rsid w:val="002B4554"/>
    <w:rsid w:val="002B46C4"/>
    <w:rsid w:val="002B4A55"/>
    <w:rsid w:val="002B58A6"/>
    <w:rsid w:val="002B5FEC"/>
    <w:rsid w:val="002B6837"/>
    <w:rsid w:val="002B7272"/>
    <w:rsid w:val="002C0D8C"/>
    <w:rsid w:val="002C10A3"/>
    <w:rsid w:val="002C12FE"/>
    <w:rsid w:val="002C174E"/>
    <w:rsid w:val="002C2661"/>
    <w:rsid w:val="002C2A5E"/>
    <w:rsid w:val="002C30B1"/>
    <w:rsid w:val="002C3575"/>
    <w:rsid w:val="002C379B"/>
    <w:rsid w:val="002C3C82"/>
    <w:rsid w:val="002C409F"/>
    <w:rsid w:val="002C458A"/>
    <w:rsid w:val="002C48DF"/>
    <w:rsid w:val="002C4C57"/>
    <w:rsid w:val="002C4DE1"/>
    <w:rsid w:val="002C6243"/>
    <w:rsid w:val="002C69EC"/>
    <w:rsid w:val="002C72D8"/>
    <w:rsid w:val="002D11FA"/>
    <w:rsid w:val="002D1D9A"/>
    <w:rsid w:val="002D1DE7"/>
    <w:rsid w:val="002D2807"/>
    <w:rsid w:val="002D2D19"/>
    <w:rsid w:val="002D3536"/>
    <w:rsid w:val="002D3F9C"/>
    <w:rsid w:val="002D55BA"/>
    <w:rsid w:val="002D561B"/>
    <w:rsid w:val="002D58C8"/>
    <w:rsid w:val="002D5993"/>
    <w:rsid w:val="002D703F"/>
    <w:rsid w:val="002D71F3"/>
    <w:rsid w:val="002D7729"/>
    <w:rsid w:val="002E0DDF"/>
    <w:rsid w:val="002E1F47"/>
    <w:rsid w:val="002E247B"/>
    <w:rsid w:val="002E2906"/>
    <w:rsid w:val="002E29CD"/>
    <w:rsid w:val="002E2D69"/>
    <w:rsid w:val="002E363B"/>
    <w:rsid w:val="002E36F6"/>
    <w:rsid w:val="002E3F73"/>
    <w:rsid w:val="002E421E"/>
    <w:rsid w:val="002E4455"/>
    <w:rsid w:val="002E5322"/>
    <w:rsid w:val="002E5635"/>
    <w:rsid w:val="002E64C3"/>
    <w:rsid w:val="002E6A2C"/>
    <w:rsid w:val="002E774E"/>
    <w:rsid w:val="002F09CC"/>
    <w:rsid w:val="002F0BF2"/>
    <w:rsid w:val="002F0DE1"/>
    <w:rsid w:val="002F159F"/>
    <w:rsid w:val="002F1D8C"/>
    <w:rsid w:val="002F1EA1"/>
    <w:rsid w:val="002F21DA"/>
    <w:rsid w:val="002F3EBB"/>
    <w:rsid w:val="002F3F74"/>
    <w:rsid w:val="002F452E"/>
    <w:rsid w:val="002F5061"/>
    <w:rsid w:val="002F5752"/>
    <w:rsid w:val="002F59CB"/>
    <w:rsid w:val="002F5EBC"/>
    <w:rsid w:val="002F6A93"/>
    <w:rsid w:val="002F7928"/>
    <w:rsid w:val="00300B54"/>
    <w:rsid w:val="00300B5D"/>
    <w:rsid w:val="00300C26"/>
    <w:rsid w:val="00301697"/>
    <w:rsid w:val="00301F39"/>
    <w:rsid w:val="00302AE1"/>
    <w:rsid w:val="003049D1"/>
    <w:rsid w:val="00304BAE"/>
    <w:rsid w:val="003054BA"/>
    <w:rsid w:val="0030654B"/>
    <w:rsid w:val="00307821"/>
    <w:rsid w:val="003078E3"/>
    <w:rsid w:val="00310777"/>
    <w:rsid w:val="0031212D"/>
    <w:rsid w:val="00312964"/>
    <w:rsid w:val="00314007"/>
    <w:rsid w:val="0031452E"/>
    <w:rsid w:val="003149D0"/>
    <w:rsid w:val="00314B45"/>
    <w:rsid w:val="00314F58"/>
    <w:rsid w:val="003163D4"/>
    <w:rsid w:val="00316609"/>
    <w:rsid w:val="00316AD8"/>
    <w:rsid w:val="00316E09"/>
    <w:rsid w:val="00320263"/>
    <w:rsid w:val="003208F4"/>
    <w:rsid w:val="00320D2F"/>
    <w:rsid w:val="00322394"/>
    <w:rsid w:val="00322C1B"/>
    <w:rsid w:val="003231B8"/>
    <w:rsid w:val="0032336D"/>
    <w:rsid w:val="0032386C"/>
    <w:rsid w:val="00324620"/>
    <w:rsid w:val="00324D49"/>
    <w:rsid w:val="00324DA2"/>
    <w:rsid w:val="00325470"/>
    <w:rsid w:val="00325926"/>
    <w:rsid w:val="00326285"/>
    <w:rsid w:val="003262A5"/>
    <w:rsid w:val="003265D5"/>
    <w:rsid w:val="00326E17"/>
    <w:rsid w:val="00327A8A"/>
    <w:rsid w:val="00330410"/>
    <w:rsid w:val="003313C3"/>
    <w:rsid w:val="003319D0"/>
    <w:rsid w:val="003320FB"/>
    <w:rsid w:val="003331CB"/>
    <w:rsid w:val="00333371"/>
    <w:rsid w:val="003333B4"/>
    <w:rsid w:val="0033632D"/>
    <w:rsid w:val="00336610"/>
    <w:rsid w:val="00336AE1"/>
    <w:rsid w:val="003375BF"/>
    <w:rsid w:val="00340D8B"/>
    <w:rsid w:val="003410E0"/>
    <w:rsid w:val="003411DE"/>
    <w:rsid w:val="003413A0"/>
    <w:rsid w:val="00342019"/>
    <w:rsid w:val="00343F73"/>
    <w:rsid w:val="00344669"/>
    <w:rsid w:val="00345060"/>
    <w:rsid w:val="00345CB1"/>
    <w:rsid w:val="00345DB8"/>
    <w:rsid w:val="00347974"/>
    <w:rsid w:val="00351A6B"/>
    <w:rsid w:val="00352032"/>
    <w:rsid w:val="0035323B"/>
    <w:rsid w:val="0035331B"/>
    <w:rsid w:val="00353F5C"/>
    <w:rsid w:val="00353FF4"/>
    <w:rsid w:val="00354552"/>
    <w:rsid w:val="00354CE0"/>
    <w:rsid w:val="003560C3"/>
    <w:rsid w:val="00356DF6"/>
    <w:rsid w:val="00356FEB"/>
    <w:rsid w:val="003572EF"/>
    <w:rsid w:val="00357D9E"/>
    <w:rsid w:val="00357DCD"/>
    <w:rsid w:val="003609D2"/>
    <w:rsid w:val="00360A27"/>
    <w:rsid w:val="00360F7E"/>
    <w:rsid w:val="00361A32"/>
    <w:rsid w:val="00362C34"/>
    <w:rsid w:val="00363065"/>
    <w:rsid w:val="00363F08"/>
    <w:rsid w:val="00363F22"/>
    <w:rsid w:val="00364C6A"/>
    <w:rsid w:val="003654EF"/>
    <w:rsid w:val="003665CA"/>
    <w:rsid w:val="00366CAD"/>
    <w:rsid w:val="00366F73"/>
    <w:rsid w:val="003673CE"/>
    <w:rsid w:val="00367F4D"/>
    <w:rsid w:val="0037072F"/>
    <w:rsid w:val="00372E73"/>
    <w:rsid w:val="0037306D"/>
    <w:rsid w:val="003732B6"/>
    <w:rsid w:val="00375135"/>
    <w:rsid w:val="00375564"/>
    <w:rsid w:val="0037566E"/>
    <w:rsid w:val="00375E68"/>
    <w:rsid w:val="00376B5B"/>
    <w:rsid w:val="00376B70"/>
    <w:rsid w:val="00381126"/>
    <w:rsid w:val="003818A0"/>
    <w:rsid w:val="00381C74"/>
    <w:rsid w:val="003826E4"/>
    <w:rsid w:val="00382F91"/>
    <w:rsid w:val="00383191"/>
    <w:rsid w:val="00384CB4"/>
    <w:rsid w:val="00386DED"/>
    <w:rsid w:val="003872AA"/>
    <w:rsid w:val="003877BA"/>
    <w:rsid w:val="003906D9"/>
    <w:rsid w:val="00390D23"/>
    <w:rsid w:val="0039116E"/>
    <w:rsid w:val="003911EF"/>
    <w:rsid w:val="003912E7"/>
    <w:rsid w:val="00392666"/>
    <w:rsid w:val="0039281B"/>
    <w:rsid w:val="003928F9"/>
    <w:rsid w:val="00393947"/>
    <w:rsid w:val="00393E66"/>
    <w:rsid w:val="003943E0"/>
    <w:rsid w:val="0039488D"/>
    <w:rsid w:val="00394C84"/>
    <w:rsid w:val="00395160"/>
    <w:rsid w:val="00397232"/>
    <w:rsid w:val="0039772A"/>
    <w:rsid w:val="00397A44"/>
    <w:rsid w:val="003A1056"/>
    <w:rsid w:val="003A11D1"/>
    <w:rsid w:val="003A2275"/>
    <w:rsid w:val="003A3CEC"/>
    <w:rsid w:val="003A41F7"/>
    <w:rsid w:val="003A4944"/>
    <w:rsid w:val="003A4BCB"/>
    <w:rsid w:val="003A4DFB"/>
    <w:rsid w:val="003A51B5"/>
    <w:rsid w:val="003A53C6"/>
    <w:rsid w:val="003A5A27"/>
    <w:rsid w:val="003A6226"/>
    <w:rsid w:val="003A6587"/>
    <w:rsid w:val="003A6A4F"/>
    <w:rsid w:val="003A7088"/>
    <w:rsid w:val="003A758F"/>
    <w:rsid w:val="003B00DF"/>
    <w:rsid w:val="003B0F49"/>
    <w:rsid w:val="003B1275"/>
    <w:rsid w:val="003B138D"/>
    <w:rsid w:val="003B1778"/>
    <w:rsid w:val="003B1E47"/>
    <w:rsid w:val="003B251E"/>
    <w:rsid w:val="003B2C90"/>
    <w:rsid w:val="003B5630"/>
    <w:rsid w:val="003B7016"/>
    <w:rsid w:val="003B750D"/>
    <w:rsid w:val="003B7516"/>
    <w:rsid w:val="003B770D"/>
    <w:rsid w:val="003B77E6"/>
    <w:rsid w:val="003C066D"/>
    <w:rsid w:val="003C11CB"/>
    <w:rsid w:val="003C149D"/>
    <w:rsid w:val="003C1BEF"/>
    <w:rsid w:val="003C1D39"/>
    <w:rsid w:val="003C2221"/>
    <w:rsid w:val="003C75F3"/>
    <w:rsid w:val="003C78A3"/>
    <w:rsid w:val="003D0599"/>
    <w:rsid w:val="003D0DAD"/>
    <w:rsid w:val="003D18EF"/>
    <w:rsid w:val="003D1E2C"/>
    <w:rsid w:val="003D1E49"/>
    <w:rsid w:val="003D2488"/>
    <w:rsid w:val="003D2DBA"/>
    <w:rsid w:val="003D355E"/>
    <w:rsid w:val="003D3ABE"/>
    <w:rsid w:val="003D4F76"/>
    <w:rsid w:val="003D5EFF"/>
    <w:rsid w:val="003D5FD1"/>
    <w:rsid w:val="003D6613"/>
    <w:rsid w:val="003E0848"/>
    <w:rsid w:val="003E0A84"/>
    <w:rsid w:val="003E0D2D"/>
    <w:rsid w:val="003E0D44"/>
    <w:rsid w:val="003E1867"/>
    <w:rsid w:val="003E190C"/>
    <w:rsid w:val="003E510A"/>
    <w:rsid w:val="003E5478"/>
    <w:rsid w:val="003E5729"/>
    <w:rsid w:val="003E5AC0"/>
    <w:rsid w:val="003E6CE7"/>
    <w:rsid w:val="003E74B3"/>
    <w:rsid w:val="003F056A"/>
    <w:rsid w:val="003F05B9"/>
    <w:rsid w:val="003F074E"/>
    <w:rsid w:val="003F0929"/>
    <w:rsid w:val="003F0ECF"/>
    <w:rsid w:val="003F1C35"/>
    <w:rsid w:val="003F227D"/>
    <w:rsid w:val="003F277A"/>
    <w:rsid w:val="003F3337"/>
    <w:rsid w:val="003F336D"/>
    <w:rsid w:val="003F3DF8"/>
    <w:rsid w:val="003F4002"/>
    <w:rsid w:val="003F4EE0"/>
    <w:rsid w:val="003F5087"/>
    <w:rsid w:val="003F51D7"/>
    <w:rsid w:val="003F5F97"/>
    <w:rsid w:val="003F7073"/>
    <w:rsid w:val="003F7D66"/>
    <w:rsid w:val="004001CD"/>
    <w:rsid w:val="004007E7"/>
    <w:rsid w:val="00400E1D"/>
    <w:rsid w:val="00402153"/>
    <w:rsid w:val="00402BB5"/>
    <w:rsid w:val="00402FC1"/>
    <w:rsid w:val="00405598"/>
    <w:rsid w:val="00405716"/>
    <w:rsid w:val="00407EAE"/>
    <w:rsid w:val="00407F19"/>
    <w:rsid w:val="0041112C"/>
    <w:rsid w:val="00411A5C"/>
    <w:rsid w:val="004128EF"/>
    <w:rsid w:val="004129A5"/>
    <w:rsid w:val="004135B5"/>
    <w:rsid w:val="00414CBC"/>
    <w:rsid w:val="00414D21"/>
    <w:rsid w:val="00415DD4"/>
    <w:rsid w:val="004202B3"/>
    <w:rsid w:val="00422557"/>
    <w:rsid w:val="00422C89"/>
    <w:rsid w:val="00424E79"/>
    <w:rsid w:val="00425082"/>
    <w:rsid w:val="004252DC"/>
    <w:rsid w:val="00425A80"/>
    <w:rsid w:val="00425B66"/>
    <w:rsid w:val="00425FB0"/>
    <w:rsid w:val="00427509"/>
    <w:rsid w:val="004308A9"/>
    <w:rsid w:val="0043159B"/>
    <w:rsid w:val="00431924"/>
    <w:rsid w:val="00431D47"/>
    <w:rsid w:val="00431DEB"/>
    <w:rsid w:val="004320C3"/>
    <w:rsid w:val="00432420"/>
    <w:rsid w:val="00433945"/>
    <w:rsid w:val="00433F66"/>
    <w:rsid w:val="00435577"/>
    <w:rsid w:val="00436117"/>
    <w:rsid w:val="004362E8"/>
    <w:rsid w:val="00436AA6"/>
    <w:rsid w:val="00436EEE"/>
    <w:rsid w:val="00440870"/>
    <w:rsid w:val="00440919"/>
    <w:rsid w:val="00441166"/>
    <w:rsid w:val="00441348"/>
    <w:rsid w:val="00441599"/>
    <w:rsid w:val="004415B8"/>
    <w:rsid w:val="0044444A"/>
    <w:rsid w:val="0044464D"/>
    <w:rsid w:val="004447B3"/>
    <w:rsid w:val="00444C0D"/>
    <w:rsid w:val="0044619E"/>
    <w:rsid w:val="0044670C"/>
    <w:rsid w:val="00446B29"/>
    <w:rsid w:val="00447667"/>
    <w:rsid w:val="0045255D"/>
    <w:rsid w:val="004525BC"/>
    <w:rsid w:val="00453068"/>
    <w:rsid w:val="004539EA"/>
    <w:rsid w:val="00453EA1"/>
    <w:rsid w:val="00453F9A"/>
    <w:rsid w:val="004543FC"/>
    <w:rsid w:val="004579F5"/>
    <w:rsid w:val="00457EF8"/>
    <w:rsid w:val="00461897"/>
    <w:rsid w:val="00461C76"/>
    <w:rsid w:val="004621DB"/>
    <w:rsid w:val="00462909"/>
    <w:rsid w:val="00462FC3"/>
    <w:rsid w:val="004630E1"/>
    <w:rsid w:val="00463D68"/>
    <w:rsid w:val="00463EFE"/>
    <w:rsid w:val="00467D74"/>
    <w:rsid w:val="004702FA"/>
    <w:rsid w:val="00470322"/>
    <w:rsid w:val="00470355"/>
    <w:rsid w:val="00470809"/>
    <w:rsid w:val="00470A4E"/>
    <w:rsid w:val="0047163B"/>
    <w:rsid w:val="004716DB"/>
    <w:rsid w:val="00471D6E"/>
    <w:rsid w:val="00471E91"/>
    <w:rsid w:val="00471F27"/>
    <w:rsid w:val="00472362"/>
    <w:rsid w:val="00472855"/>
    <w:rsid w:val="00472A5C"/>
    <w:rsid w:val="00472E25"/>
    <w:rsid w:val="00473851"/>
    <w:rsid w:val="00474617"/>
    <w:rsid w:val="00474675"/>
    <w:rsid w:val="0047470C"/>
    <w:rsid w:val="00474E9B"/>
    <w:rsid w:val="00476A5F"/>
    <w:rsid w:val="00476A65"/>
    <w:rsid w:val="0048021E"/>
    <w:rsid w:val="004806FC"/>
    <w:rsid w:val="004827F4"/>
    <w:rsid w:val="004830C1"/>
    <w:rsid w:val="004835D6"/>
    <w:rsid w:val="00483E2E"/>
    <w:rsid w:val="00485C1E"/>
    <w:rsid w:val="00486387"/>
    <w:rsid w:val="00486EF5"/>
    <w:rsid w:val="00487056"/>
    <w:rsid w:val="004877E1"/>
    <w:rsid w:val="004905EE"/>
    <w:rsid w:val="00491321"/>
    <w:rsid w:val="004914CC"/>
    <w:rsid w:val="00491C13"/>
    <w:rsid w:val="00491F20"/>
    <w:rsid w:val="00493800"/>
    <w:rsid w:val="004943F4"/>
    <w:rsid w:val="0049495C"/>
    <w:rsid w:val="00496B4A"/>
    <w:rsid w:val="00496BD9"/>
    <w:rsid w:val="00497138"/>
    <w:rsid w:val="004A07FB"/>
    <w:rsid w:val="004A1B8C"/>
    <w:rsid w:val="004A2510"/>
    <w:rsid w:val="004A2DF8"/>
    <w:rsid w:val="004A35F9"/>
    <w:rsid w:val="004A51A5"/>
    <w:rsid w:val="004A5304"/>
    <w:rsid w:val="004A70A3"/>
    <w:rsid w:val="004A7339"/>
    <w:rsid w:val="004A7D9D"/>
    <w:rsid w:val="004A7E17"/>
    <w:rsid w:val="004B0C9A"/>
    <w:rsid w:val="004B0D8D"/>
    <w:rsid w:val="004B1160"/>
    <w:rsid w:val="004B24C1"/>
    <w:rsid w:val="004B2C17"/>
    <w:rsid w:val="004B2F7B"/>
    <w:rsid w:val="004B317F"/>
    <w:rsid w:val="004B33C0"/>
    <w:rsid w:val="004B3510"/>
    <w:rsid w:val="004B4567"/>
    <w:rsid w:val="004B4728"/>
    <w:rsid w:val="004B4DFC"/>
    <w:rsid w:val="004B6C03"/>
    <w:rsid w:val="004B7C73"/>
    <w:rsid w:val="004C0C0D"/>
    <w:rsid w:val="004C1CB7"/>
    <w:rsid w:val="004C292F"/>
    <w:rsid w:val="004C2F8F"/>
    <w:rsid w:val="004C3BC0"/>
    <w:rsid w:val="004C6873"/>
    <w:rsid w:val="004D1186"/>
    <w:rsid w:val="004D1AC0"/>
    <w:rsid w:val="004D32ED"/>
    <w:rsid w:val="004D3806"/>
    <w:rsid w:val="004D3F41"/>
    <w:rsid w:val="004D4872"/>
    <w:rsid w:val="004D6176"/>
    <w:rsid w:val="004D65E8"/>
    <w:rsid w:val="004D687C"/>
    <w:rsid w:val="004D776E"/>
    <w:rsid w:val="004D78EF"/>
    <w:rsid w:val="004E0F81"/>
    <w:rsid w:val="004E26FF"/>
    <w:rsid w:val="004E3754"/>
    <w:rsid w:val="004E4A46"/>
    <w:rsid w:val="004E568F"/>
    <w:rsid w:val="004E683C"/>
    <w:rsid w:val="004E6CAF"/>
    <w:rsid w:val="004E6FCC"/>
    <w:rsid w:val="004E71CD"/>
    <w:rsid w:val="004E77AE"/>
    <w:rsid w:val="004F02F9"/>
    <w:rsid w:val="004F0683"/>
    <w:rsid w:val="004F0E0A"/>
    <w:rsid w:val="004F165C"/>
    <w:rsid w:val="004F1BE1"/>
    <w:rsid w:val="004F204F"/>
    <w:rsid w:val="004F3C49"/>
    <w:rsid w:val="004F516D"/>
    <w:rsid w:val="004F5634"/>
    <w:rsid w:val="004F6996"/>
    <w:rsid w:val="004F7725"/>
    <w:rsid w:val="004F7FE9"/>
    <w:rsid w:val="004F7FFD"/>
    <w:rsid w:val="00500D4B"/>
    <w:rsid w:val="00502480"/>
    <w:rsid w:val="00502D55"/>
    <w:rsid w:val="00503192"/>
    <w:rsid w:val="005033D5"/>
    <w:rsid w:val="005037E4"/>
    <w:rsid w:val="0050465F"/>
    <w:rsid w:val="0050553A"/>
    <w:rsid w:val="00506D1E"/>
    <w:rsid w:val="005076DF"/>
    <w:rsid w:val="00510123"/>
    <w:rsid w:val="00510280"/>
    <w:rsid w:val="0051071A"/>
    <w:rsid w:val="00511874"/>
    <w:rsid w:val="00511A43"/>
    <w:rsid w:val="0051365D"/>
    <w:rsid w:val="00513D73"/>
    <w:rsid w:val="00514162"/>
    <w:rsid w:val="00514A43"/>
    <w:rsid w:val="0051640C"/>
    <w:rsid w:val="00516953"/>
    <w:rsid w:val="005169FD"/>
    <w:rsid w:val="00516CD4"/>
    <w:rsid w:val="00516F18"/>
    <w:rsid w:val="005170D0"/>
    <w:rsid w:val="005174E5"/>
    <w:rsid w:val="00517667"/>
    <w:rsid w:val="00517A72"/>
    <w:rsid w:val="00517D07"/>
    <w:rsid w:val="00517F22"/>
    <w:rsid w:val="005211B8"/>
    <w:rsid w:val="00521F30"/>
    <w:rsid w:val="00522100"/>
    <w:rsid w:val="00522393"/>
    <w:rsid w:val="00522620"/>
    <w:rsid w:val="0052540F"/>
    <w:rsid w:val="00525656"/>
    <w:rsid w:val="0052592E"/>
    <w:rsid w:val="005269AF"/>
    <w:rsid w:val="0052751A"/>
    <w:rsid w:val="005278B8"/>
    <w:rsid w:val="005303E1"/>
    <w:rsid w:val="00530AF4"/>
    <w:rsid w:val="00530DDD"/>
    <w:rsid w:val="00531E62"/>
    <w:rsid w:val="0053202B"/>
    <w:rsid w:val="00532D96"/>
    <w:rsid w:val="00532EE0"/>
    <w:rsid w:val="00533C05"/>
    <w:rsid w:val="00534221"/>
    <w:rsid w:val="00534C02"/>
    <w:rsid w:val="00536CD7"/>
    <w:rsid w:val="00540901"/>
    <w:rsid w:val="005410A8"/>
    <w:rsid w:val="00541FED"/>
    <w:rsid w:val="0054264B"/>
    <w:rsid w:val="00543786"/>
    <w:rsid w:val="00543C60"/>
    <w:rsid w:val="00544ABB"/>
    <w:rsid w:val="00545CD5"/>
    <w:rsid w:val="005507E0"/>
    <w:rsid w:val="00550C86"/>
    <w:rsid w:val="00552888"/>
    <w:rsid w:val="00552F41"/>
    <w:rsid w:val="005533D7"/>
    <w:rsid w:val="00554B36"/>
    <w:rsid w:val="0055509F"/>
    <w:rsid w:val="00555195"/>
    <w:rsid w:val="00555720"/>
    <w:rsid w:val="00557D4C"/>
    <w:rsid w:val="0056170D"/>
    <w:rsid w:val="0056267D"/>
    <w:rsid w:val="00562862"/>
    <w:rsid w:val="005639FB"/>
    <w:rsid w:val="005640D8"/>
    <w:rsid w:val="00564608"/>
    <w:rsid w:val="00565AAF"/>
    <w:rsid w:val="00565BF4"/>
    <w:rsid w:val="005666E2"/>
    <w:rsid w:val="00566AAB"/>
    <w:rsid w:val="00567434"/>
    <w:rsid w:val="005675D9"/>
    <w:rsid w:val="005703DE"/>
    <w:rsid w:val="0057075A"/>
    <w:rsid w:val="005708DD"/>
    <w:rsid w:val="00572150"/>
    <w:rsid w:val="00572513"/>
    <w:rsid w:val="0057369F"/>
    <w:rsid w:val="00573733"/>
    <w:rsid w:val="0057385D"/>
    <w:rsid w:val="00573932"/>
    <w:rsid w:val="005745CD"/>
    <w:rsid w:val="00574858"/>
    <w:rsid w:val="00577540"/>
    <w:rsid w:val="00577576"/>
    <w:rsid w:val="005776B5"/>
    <w:rsid w:val="005779D9"/>
    <w:rsid w:val="00577C33"/>
    <w:rsid w:val="00577CF1"/>
    <w:rsid w:val="00580584"/>
    <w:rsid w:val="0058079C"/>
    <w:rsid w:val="005807D4"/>
    <w:rsid w:val="00580D5F"/>
    <w:rsid w:val="005812FD"/>
    <w:rsid w:val="005816DE"/>
    <w:rsid w:val="00581D3E"/>
    <w:rsid w:val="00582BB6"/>
    <w:rsid w:val="00583DA9"/>
    <w:rsid w:val="00583DF8"/>
    <w:rsid w:val="0058401C"/>
    <w:rsid w:val="0058464E"/>
    <w:rsid w:val="0058531C"/>
    <w:rsid w:val="00585CC3"/>
    <w:rsid w:val="00587EBD"/>
    <w:rsid w:val="00592C88"/>
    <w:rsid w:val="00592CB8"/>
    <w:rsid w:val="00592CF9"/>
    <w:rsid w:val="00593B48"/>
    <w:rsid w:val="00595A25"/>
    <w:rsid w:val="00596406"/>
    <w:rsid w:val="005972A6"/>
    <w:rsid w:val="005A01CB"/>
    <w:rsid w:val="005A04E1"/>
    <w:rsid w:val="005A0EDA"/>
    <w:rsid w:val="005A227C"/>
    <w:rsid w:val="005A25C9"/>
    <w:rsid w:val="005A386A"/>
    <w:rsid w:val="005A57B1"/>
    <w:rsid w:val="005A58FF"/>
    <w:rsid w:val="005A5EAF"/>
    <w:rsid w:val="005A64C0"/>
    <w:rsid w:val="005A6B04"/>
    <w:rsid w:val="005B025A"/>
    <w:rsid w:val="005B0291"/>
    <w:rsid w:val="005B1764"/>
    <w:rsid w:val="005B22D3"/>
    <w:rsid w:val="005B312C"/>
    <w:rsid w:val="005B360D"/>
    <w:rsid w:val="005B3C11"/>
    <w:rsid w:val="005B4EB8"/>
    <w:rsid w:val="005B5778"/>
    <w:rsid w:val="005B6841"/>
    <w:rsid w:val="005B72DD"/>
    <w:rsid w:val="005B7B0E"/>
    <w:rsid w:val="005B7E6E"/>
    <w:rsid w:val="005C0346"/>
    <w:rsid w:val="005C1180"/>
    <w:rsid w:val="005C16DF"/>
    <w:rsid w:val="005C1C28"/>
    <w:rsid w:val="005C2CB3"/>
    <w:rsid w:val="005C308E"/>
    <w:rsid w:val="005C3AEB"/>
    <w:rsid w:val="005C3D05"/>
    <w:rsid w:val="005C4DF4"/>
    <w:rsid w:val="005C4E0E"/>
    <w:rsid w:val="005C543A"/>
    <w:rsid w:val="005C6DB5"/>
    <w:rsid w:val="005C7DDE"/>
    <w:rsid w:val="005D0258"/>
    <w:rsid w:val="005D3029"/>
    <w:rsid w:val="005D40C5"/>
    <w:rsid w:val="005D4DE4"/>
    <w:rsid w:val="005D4E3D"/>
    <w:rsid w:val="005D770D"/>
    <w:rsid w:val="005D7FE4"/>
    <w:rsid w:val="005E19E7"/>
    <w:rsid w:val="005E2589"/>
    <w:rsid w:val="005E2CEE"/>
    <w:rsid w:val="005E3A1F"/>
    <w:rsid w:val="005E412A"/>
    <w:rsid w:val="005E4FFE"/>
    <w:rsid w:val="005E5EA9"/>
    <w:rsid w:val="005F0D35"/>
    <w:rsid w:val="005F28FE"/>
    <w:rsid w:val="005F4447"/>
    <w:rsid w:val="005F5932"/>
    <w:rsid w:val="005F593C"/>
    <w:rsid w:val="00600A47"/>
    <w:rsid w:val="00600EEE"/>
    <w:rsid w:val="00601A60"/>
    <w:rsid w:val="00602F60"/>
    <w:rsid w:val="006033C8"/>
    <w:rsid w:val="006037B4"/>
    <w:rsid w:val="00604B99"/>
    <w:rsid w:val="006103E6"/>
    <w:rsid w:val="006106CE"/>
    <w:rsid w:val="00610951"/>
    <w:rsid w:val="00611E1B"/>
    <w:rsid w:val="00612379"/>
    <w:rsid w:val="00613D79"/>
    <w:rsid w:val="00614249"/>
    <w:rsid w:val="0061448D"/>
    <w:rsid w:val="00614604"/>
    <w:rsid w:val="0061481A"/>
    <w:rsid w:val="00614AB8"/>
    <w:rsid w:val="00614B23"/>
    <w:rsid w:val="00615542"/>
    <w:rsid w:val="00615C48"/>
    <w:rsid w:val="00615F8B"/>
    <w:rsid w:val="0061716C"/>
    <w:rsid w:val="00617B47"/>
    <w:rsid w:val="00617B6E"/>
    <w:rsid w:val="00617E0B"/>
    <w:rsid w:val="00617F51"/>
    <w:rsid w:val="006200BA"/>
    <w:rsid w:val="00620349"/>
    <w:rsid w:val="00621720"/>
    <w:rsid w:val="00621C24"/>
    <w:rsid w:val="00622DE1"/>
    <w:rsid w:val="006243A1"/>
    <w:rsid w:val="0062495C"/>
    <w:rsid w:val="00624F4B"/>
    <w:rsid w:val="006256E2"/>
    <w:rsid w:val="00626A58"/>
    <w:rsid w:val="00627094"/>
    <w:rsid w:val="006311F3"/>
    <w:rsid w:val="006319D2"/>
    <w:rsid w:val="00631F67"/>
    <w:rsid w:val="00632889"/>
    <w:rsid w:val="00632E56"/>
    <w:rsid w:val="006352BD"/>
    <w:rsid w:val="00635CBA"/>
    <w:rsid w:val="006363F7"/>
    <w:rsid w:val="00636B1F"/>
    <w:rsid w:val="006375A7"/>
    <w:rsid w:val="0064274B"/>
    <w:rsid w:val="00642E2C"/>
    <w:rsid w:val="0064338B"/>
    <w:rsid w:val="00643FAF"/>
    <w:rsid w:val="00644798"/>
    <w:rsid w:val="0064556E"/>
    <w:rsid w:val="00646056"/>
    <w:rsid w:val="00646542"/>
    <w:rsid w:val="00646695"/>
    <w:rsid w:val="00646B51"/>
    <w:rsid w:val="00647276"/>
    <w:rsid w:val="006504F4"/>
    <w:rsid w:val="00652809"/>
    <w:rsid w:val="00652A91"/>
    <w:rsid w:val="00653C6F"/>
    <w:rsid w:val="00653E57"/>
    <w:rsid w:val="006544A2"/>
    <w:rsid w:val="00654B50"/>
    <w:rsid w:val="00654BC9"/>
    <w:rsid w:val="00654D66"/>
    <w:rsid w:val="006552FD"/>
    <w:rsid w:val="006556B0"/>
    <w:rsid w:val="00660A79"/>
    <w:rsid w:val="00661AFF"/>
    <w:rsid w:val="00661B60"/>
    <w:rsid w:val="00661F5E"/>
    <w:rsid w:val="00663AF3"/>
    <w:rsid w:val="00665892"/>
    <w:rsid w:val="00666B6C"/>
    <w:rsid w:val="00667D65"/>
    <w:rsid w:val="00670A25"/>
    <w:rsid w:val="00671592"/>
    <w:rsid w:val="00672A1B"/>
    <w:rsid w:val="0067544E"/>
    <w:rsid w:val="006759B3"/>
    <w:rsid w:val="006762AC"/>
    <w:rsid w:val="00677324"/>
    <w:rsid w:val="0067763C"/>
    <w:rsid w:val="00677BA8"/>
    <w:rsid w:val="00680805"/>
    <w:rsid w:val="006818ED"/>
    <w:rsid w:val="00681D0B"/>
    <w:rsid w:val="00681EEC"/>
    <w:rsid w:val="00682682"/>
    <w:rsid w:val="00682702"/>
    <w:rsid w:val="00682A84"/>
    <w:rsid w:val="00682CAE"/>
    <w:rsid w:val="00687B4B"/>
    <w:rsid w:val="006902C9"/>
    <w:rsid w:val="006906F8"/>
    <w:rsid w:val="00692368"/>
    <w:rsid w:val="00692ACE"/>
    <w:rsid w:val="00693138"/>
    <w:rsid w:val="006939C6"/>
    <w:rsid w:val="00694F3F"/>
    <w:rsid w:val="00697A14"/>
    <w:rsid w:val="00697CBF"/>
    <w:rsid w:val="006A0473"/>
    <w:rsid w:val="006A066D"/>
    <w:rsid w:val="006A0BD5"/>
    <w:rsid w:val="006A20A8"/>
    <w:rsid w:val="006A2EBC"/>
    <w:rsid w:val="006A2FB1"/>
    <w:rsid w:val="006A2FD8"/>
    <w:rsid w:val="006A3BC7"/>
    <w:rsid w:val="006A3C2B"/>
    <w:rsid w:val="006A41B5"/>
    <w:rsid w:val="006A5EA0"/>
    <w:rsid w:val="006A64D6"/>
    <w:rsid w:val="006A6642"/>
    <w:rsid w:val="006A6D37"/>
    <w:rsid w:val="006A783B"/>
    <w:rsid w:val="006A7B33"/>
    <w:rsid w:val="006B0F8C"/>
    <w:rsid w:val="006B18E7"/>
    <w:rsid w:val="006B2624"/>
    <w:rsid w:val="006B2CB4"/>
    <w:rsid w:val="006B31F1"/>
    <w:rsid w:val="006B41D6"/>
    <w:rsid w:val="006B4765"/>
    <w:rsid w:val="006B4E13"/>
    <w:rsid w:val="006B56D7"/>
    <w:rsid w:val="006B5797"/>
    <w:rsid w:val="006B64B5"/>
    <w:rsid w:val="006B74C2"/>
    <w:rsid w:val="006B75DD"/>
    <w:rsid w:val="006B7D45"/>
    <w:rsid w:val="006C0077"/>
    <w:rsid w:val="006C0DEA"/>
    <w:rsid w:val="006C1105"/>
    <w:rsid w:val="006C1CD6"/>
    <w:rsid w:val="006C3760"/>
    <w:rsid w:val="006C51BD"/>
    <w:rsid w:val="006C58A8"/>
    <w:rsid w:val="006C6066"/>
    <w:rsid w:val="006C67E0"/>
    <w:rsid w:val="006C6FA8"/>
    <w:rsid w:val="006C7ABA"/>
    <w:rsid w:val="006D0930"/>
    <w:rsid w:val="006D0D60"/>
    <w:rsid w:val="006D0E34"/>
    <w:rsid w:val="006D1122"/>
    <w:rsid w:val="006D1CCC"/>
    <w:rsid w:val="006D2F70"/>
    <w:rsid w:val="006D367D"/>
    <w:rsid w:val="006D3C00"/>
    <w:rsid w:val="006D3CD1"/>
    <w:rsid w:val="006D40FA"/>
    <w:rsid w:val="006D41D8"/>
    <w:rsid w:val="006D6CF4"/>
    <w:rsid w:val="006E0F5A"/>
    <w:rsid w:val="006E1539"/>
    <w:rsid w:val="006E262A"/>
    <w:rsid w:val="006E2818"/>
    <w:rsid w:val="006E2FBF"/>
    <w:rsid w:val="006E3351"/>
    <w:rsid w:val="006E3675"/>
    <w:rsid w:val="006E3A0F"/>
    <w:rsid w:val="006E3D42"/>
    <w:rsid w:val="006E4A7F"/>
    <w:rsid w:val="006E7B79"/>
    <w:rsid w:val="006E7DB3"/>
    <w:rsid w:val="006E7F31"/>
    <w:rsid w:val="006F0EFC"/>
    <w:rsid w:val="006F2FBA"/>
    <w:rsid w:val="006F3C22"/>
    <w:rsid w:val="006F4165"/>
    <w:rsid w:val="006F5A88"/>
    <w:rsid w:val="006F5BD9"/>
    <w:rsid w:val="006F6711"/>
    <w:rsid w:val="006F69F8"/>
    <w:rsid w:val="006F76A6"/>
    <w:rsid w:val="00700079"/>
    <w:rsid w:val="00700680"/>
    <w:rsid w:val="00704791"/>
    <w:rsid w:val="00704AC2"/>
    <w:rsid w:val="00704C89"/>
    <w:rsid w:val="00704DF6"/>
    <w:rsid w:val="007051CA"/>
    <w:rsid w:val="0070523A"/>
    <w:rsid w:val="0070651C"/>
    <w:rsid w:val="00706529"/>
    <w:rsid w:val="007070C7"/>
    <w:rsid w:val="00707469"/>
    <w:rsid w:val="0070788A"/>
    <w:rsid w:val="00707FE7"/>
    <w:rsid w:val="00710050"/>
    <w:rsid w:val="007107FB"/>
    <w:rsid w:val="00711192"/>
    <w:rsid w:val="00711630"/>
    <w:rsid w:val="00711A08"/>
    <w:rsid w:val="007132A3"/>
    <w:rsid w:val="007141C0"/>
    <w:rsid w:val="0071427A"/>
    <w:rsid w:val="00714C3A"/>
    <w:rsid w:val="00716210"/>
    <w:rsid w:val="00716421"/>
    <w:rsid w:val="00717075"/>
    <w:rsid w:val="00720560"/>
    <w:rsid w:val="00720CCF"/>
    <w:rsid w:val="00722913"/>
    <w:rsid w:val="0072451A"/>
    <w:rsid w:val="00724EFB"/>
    <w:rsid w:val="0072503B"/>
    <w:rsid w:val="007253F3"/>
    <w:rsid w:val="00725898"/>
    <w:rsid w:val="00726D4D"/>
    <w:rsid w:val="007327C5"/>
    <w:rsid w:val="00732C64"/>
    <w:rsid w:val="00732FC1"/>
    <w:rsid w:val="007335D8"/>
    <w:rsid w:val="00733612"/>
    <w:rsid w:val="00733A29"/>
    <w:rsid w:val="00733CA0"/>
    <w:rsid w:val="007340CA"/>
    <w:rsid w:val="0073475A"/>
    <w:rsid w:val="0073592E"/>
    <w:rsid w:val="0073641C"/>
    <w:rsid w:val="00737EFD"/>
    <w:rsid w:val="007416C8"/>
    <w:rsid w:val="007419C3"/>
    <w:rsid w:val="00743ADE"/>
    <w:rsid w:val="00743D21"/>
    <w:rsid w:val="00744F22"/>
    <w:rsid w:val="0074593F"/>
    <w:rsid w:val="007465E5"/>
    <w:rsid w:val="007467A7"/>
    <w:rsid w:val="007469DD"/>
    <w:rsid w:val="00746AD4"/>
    <w:rsid w:val="00746F16"/>
    <w:rsid w:val="0074741B"/>
    <w:rsid w:val="0074759E"/>
    <w:rsid w:val="007478EA"/>
    <w:rsid w:val="00750168"/>
    <w:rsid w:val="00751425"/>
    <w:rsid w:val="007514B7"/>
    <w:rsid w:val="00752A34"/>
    <w:rsid w:val="0075415C"/>
    <w:rsid w:val="007542A8"/>
    <w:rsid w:val="0075466E"/>
    <w:rsid w:val="00755048"/>
    <w:rsid w:val="0075556C"/>
    <w:rsid w:val="00756C41"/>
    <w:rsid w:val="00757074"/>
    <w:rsid w:val="0076235E"/>
    <w:rsid w:val="00763502"/>
    <w:rsid w:val="007635D4"/>
    <w:rsid w:val="007639FD"/>
    <w:rsid w:val="00765236"/>
    <w:rsid w:val="007661B9"/>
    <w:rsid w:val="00766BC4"/>
    <w:rsid w:val="0076732E"/>
    <w:rsid w:val="00767F0D"/>
    <w:rsid w:val="007700B6"/>
    <w:rsid w:val="007705F2"/>
    <w:rsid w:val="00770C32"/>
    <w:rsid w:val="007738C5"/>
    <w:rsid w:val="00774009"/>
    <w:rsid w:val="007743AA"/>
    <w:rsid w:val="00775BB3"/>
    <w:rsid w:val="00776436"/>
    <w:rsid w:val="0077740B"/>
    <w:rsid w:val="0078004C"/>
    <w:rsid w:val="0078034A"/>
    <w:rsid w:val="007814D7"/>
    <w:rsid w:val="00782AD9"/>
    <w:rsid w:val="00782E83"/>
    <w:rsid w:val="007836FC"/>
    <w:rsid w:val="00783B16"/>
    <w:rsid w:val="00783CB6"/>
    <w:rsid w:val="00783FCF"/>
    <w:rsid w:val="00784961"/>
    <w:rsid w:val="00786121"/>
    <w:rsid w:val="00786941"/>
    <w:rsid w:val="007875B4"/>
    <w:rsid w:val="00787A23"/>
    <w:rsid w:val="00790F17"/>
    <w:rsid w:val="007913AB"/>
    <w:rsid w:val="007914F7"/>
    <w:rsid w:val="007933C9"/>
    <w:rsid w:val="0079461D"/>
    <w:rsid w:val="0079632E"/>
    <w:rsid w:val="007964F9"/>
    <w:rsid w:val="00797E28"/>
    <w:rsid w:val="007A0712"/>
    <w:rsid w:val="007A0936"/>
    <w:rsid w:val="007A1023"/>
    <w:rsid w:val="007A24F2"/>
    <w:rsid w:val="007A2549"/>
    <w:rsid w:val="007A2A0A"/>
    <w:rsid w:val="007A3182"/>
    <w:rsid w:val="007A44E9"/>
    <w:rsid w:val="007A6292"/>
    <w:rsid w:val="007A6803"/>
    <w:rsid w:val="007B01B5"/>
    <w:rsid w:val="007B02FE"/>
    <w:rsid w:val="007B0B34"/>
    <w:rsid w:val="007B1625"/>
    <w:rsid w:val="007B2CDE"/>
    <w:rsid w:val="007B4138"/>
    <w:rsid w:val="007B42AD"/>
    <w:rsid w:val="007B4B53"/>
    <w:rsid w:val="007B533F"/>
    <w:rsid w:val="007B5EDB"/>
    <w:rsid w:val="007B6041"/>
    <w:rsid w:val="007B6875"/>
    <w:rsid w:val="007B706E"/>
    <w:rsid w:val="007B71EB"/>
    <w:rsid w:val="007B7D72"/>
    <w:rsid w:val="007C0C0B"/>
    <w:rsid w:val="007C2587"/>
    <w:rsid w:val="007C413E"/>
    <w:rsid w:val="007C44B7"/>
    <w:rsid w:val="007C5A7E"/>
    <w:rsid w:val="007C6205"/>
    <w:rsid w:val="007C686A"/>
    <w:rsid w:val="007C6A48"/>
    <w:rsid w:val="007C728E"/>
    <w:rsid w:val="007D1575"/>
    <w:rsid w:val="007D20E8"/>
    <w:rsid w:val="007D2C53"/>
    <w:rsid w:val="007D3851"/>
    <w:rsid w:val="007D3B4D"/>
    <w:rsid w:val="007D3BF2"/>
    <w:rsid w:val="007D3D60"/>
    <w:rsid w:val="007D436D"/>
    <w:rsid w:val="007D43BD"/>
    <w:rsid w:val="007D4453"/>
    <w:rsid w:val="007D4B2D"/>
    <w:rsid w:val="007D4FA7"/>
    <w:rsid w:val="007D57B3"/>
    <w:rsid w:val="007D5AFD"/>
    <w:rsid w:val="007D5B1F"/>
    <w:rsid w:val="007D6814"/>
    <w:rsid w:val="007D70E7"/>
    <w:rsid w:val="007D728D"/>
    <w:rsid w:val="007D72CA"/>
    <w:rsid w:val="007D7916"/>
    <w:rsid w:val="007D7EC5"/>
    <w:rsid w:val="007E007F"/>
    <w:rsid w:val="007E06CA"/>
    <w:rsid w:val="007E1467"/>
    <w:rsid w:val="007E1980"/>
    <w:rsid w:val="007E224B"/>
    <w:rsid w:val="007E2A83"/>
    <w:rsid w:val="007E2DFE"/>
    <w:rsid w:val="007E4B76"/>
    <w:rsid w:val="007E5730"/>
    <w:rsid w:val="007E5EA8"/>
    <w:rsid w:val="007E68C8"/>
    <w:rsid w:val="007E7087"/>
    <w:rsid w:val="007F0CF1"/>
    <w:rsid w:val="007F12A5"/>
    <w:rsid w:val="007F1BC5"/>
    <w:rsid w:val="007F23D0"/>
    <w:rsid w:val="007F4AFC"/>
    <w:rsid w:val="007F4B81"/>
    <w:rsid w:val="007F4CF1"/>
    <w:rsid w:val="007F610A"/>
    <w:rsid w:val="007F758D"/>
    <w:rsid w:val="007F7A6F"/>
    <w:rsid w:val="007F7D52"/>
    <w:rsid w:val="008001FE"/>
    <w:rsid w:val="0080300E"/>
    <w:rsid w:val="00803CBD"/>
    <w:rsid w:val="00803E26"/>
    <w:rsid w:val="008046C0"/>
    <w:rsid w:val="0080654C"/>
    <w:rsid w:val="008071C6"/>
    <w:rsid w:val="00807530"/>
    <w:rsid w:val="008079A8"/>
    <w:rsid w:val="00807AE2"/>
    <w:rsid w:val="00807C25"/>
    <w:rsid w:val="00810D05"/>
    <w:rsid w:val="0081102A"/>
    <w:rsid w:val="0081403D"/>
    <w:rsid w:val="008148F3"/>
    <w:rsid w:val="00814CD9"/>
    <w:rsid w:val="00814E7D"/>
    <w:rsid w:val="008155B2"/>
    <w:rsid w:val="0081585E"/>
    <w:rsid w:val="00817A00"/>
    <w:rsid w:val="00817BD6"/>
    <w:rsid w:val="0082065C"/>
    <w:rsid w:val="00820945"/>
    <w:rsid w:val="00821AF0"/>
    <w:rsid w:val="008221FB"/>
    <w:rsid w:val="008225B5"/>
    <w:rsid w:val="0082266F"/>
    <w:rsid w:val="008226FE"/>
    <w:rsid w:val="00823D12"/>
    <w:rsid w:val="00824D6D"/>
    <w:rsid w:val="008255E1"/>
    <w:rsid w:val="00826765"/>
    <w:rsid w:val="008269C1"/>
    <w:rsid w:val="008303AA"/>
    <w:rsid w:val="00831C36"/>
    <w:rsid w:val="008323D4"/>
    <w:rsid w:val="00832DAC"/>
    <w:rsid w:val="008335D2"/>
    <w:rsid w:val="00833C56"/>
    <w:rsid w:val="008355B5"/>
    <w:rsid w:val="00835C2A"/>
    <w:rsid w:val="00835DB3"/>
    <w:rsid w:val="0083617B"/>
    <w:rsid w:val="008362BF"/>
    <w:rsid w:val="008365C6"/>
    <w:rsid w:val="0083711C"/>
    <w:rsid w:val="008371BD"/>
    <w:rsid w:val="00840657"/>
    <w:rsid w:val="008409FA"/>
    <w:rsid w:val="00840A0C"/>
    <w:rsid w:val="008416B2"/>
    <w:rsid w:val="00843D13"/>
    <w:rsid w:val="00843F39"/>
    <w:rsid w:val="008443D0"/>
    <w:rsid w:val="00845575"/>
    <w:rsid w:val="00846E43"/>
    <w:rsid w:val="008475A5"/>
    <w:rsid w:val="00847BFC"/>
    <w:rsid w:val="00850009"/>
    <w:rsid w:val="00850467"/>
    <w:rsid w:val="008504A8"/>
    <w:rsid w:val="00851CC6"/>
    <w:rsid w:val="00851DCB"/>
    <w:rsid w:val="00852326"/>
    <w:rsid w:val="0085282E"/>
    <w:rsid w:val="0085613B"/>
    <w:rsid w:val="00857A52"/>
    <w:rsid w:val="00857CBB"/>
    <w:rsid w:val="0086007C"/>
    <w:rsid w:val="00861DDD"/>
    <w:rsid w:val="008621AE"/>
    <w:rsid w:val="00862F27"/>
    <w:rsid w:val="00862F49"/>
    <w:rsid w:val="00863209"/>
    <w:rsid w:val="008635DA"/>
    <w:rsid w:val="00864BD4"/>
    <w:rsid w:val="00865602"/>
    <w:rsid w:val="00866205"/>
    <w:rsid w:val="00866E69"/>
    <w:rsid w:val="00867B80"/>
    <w:rsid w:val="008705FF"/>
    <w:rsid w:val="0087198C"/>
    <w:rsid w:val="00871A75"/>
    <w:rsid w:val="00872669"/>
    <w:rsid w:val="00872C1F"/>
    <w:rsid w:val="00872E84"/>
    <w:rsid w:val="00872FAA"/>
    <w:rsid w:val="00873B42"/>
    <w:rsid w:val="00875534"/>
    <w:rsid w:val="0087567E"/>
    <w:rsid w:val="0087574F"/>
    <w:rsid w:val="008763A9"/>
    <w:rsid w:val="00876555"/>
    <w:rsid w:val="00877484"/>
    <w:rsid w:val="00877E93"/>
    <w:rsid w:val="00880D32"/>
    <w:rsid w:val="00881052"/>
    <w:rsid w:val="00882505"/>
    <w:rsid w:val="008841C7"/>
    <w:rsid w:val="00884DE1"/>
    <w:rsid w:val="00884E14"/>
    <w:rsid w:val="008854F9"/>
    <w:rsid w:val="008856D8"/>
    <w:rsid w:val="008860B2"/>
    <w:rsid w:val="00886437"/>
    <w:rsid w:val="00887FBF"/>
    <w:rsid w:val="00890886"/>
    <w:rsid w:val="00891567"/>
    <w:rsid w:val="00892DBB"/>
    <w:rsid w:val="00892E82"/>
    <w:rsid w:val="008934D8"/>
    <w:rsid w:val="00893643"/>
    <w:rsid w:val="0089478A"/>
    <w:rsid w:val="0089500F"/>
    <w:rsid w:val="008955D9"/>
    <w:rsid w:val="008A00B8"/>
    <w:rsid w:val="008A0F7E"/>
    <w:rsid w:val="008A25EB"/>
    <w:rsid w:val="008A34D7"/>
    <w:rsid w:val="008A51CD"/>
    <w:rsid w:val="008A5562"/>
    <w:rsid w:val="008A7DA2"/>
    <w:rsid w:val="008B0AF9"/>
    <w:rsid w:val="008B0BE8"/>
    <w:rsid w:val="008B15EE"/>
    <w:rsid w:val="008B17F5"/>
    <w:rsid w:val="008B1988"/>
    <w:rsid w:val="008B1F21"/>
    <w:rsid w:val="008B208A"/>
    <w:rsid w:val="008B2104"/>
    <w:rsid w:val="008B4A0B"/>
    <w:rsid w:val="008B5AF1"/>
    <w:rsid w:val="008B6E34"/>
    <w:rsid w:val="008B7324"/>
    <w:rsid w:val="008B7C0B"/>
    <w:rsid w:val="008C0174"/>
    <w:rsid w:val="008C0BAC"/>
    <w:rsid w:val="008C1B58"/>
    <w:rsid w:val="008C2BEA"/>
    <w:rsid w:val="008C324C"/>
    <w:rsid w:val="008C33E3"/>
    <w:rsid w:val="008C39AE"/>
    <w:rsid w:val="008C3C0B"/>
    <w:rsid w:val="008C56E7"/>
    <w:rsid w:val="008C590D"/>
    <w:rsid w:val="008C5C8F"/>
    <w:rsid w:val="008C616A"/>
    <w:rsid w:val="008C659E"/>
    <w:rsid w:val="008C7637"/>
    <w:rsid w:val="008C7823"/>
    <w:rsid w:val="008D03A9"/>
    <w:rsid w:val="008D05E4"/>
    <w:rsid w:val="008D0888"/>
    <w:rsid w:val="008D08B1"/>
    <w:rsid w:val="008D0953"/>
    <w:rsid w:val="008D1625"/>
    <w:rsid w:val="008D1B83"/>
    <w:rsid w:val="008D2291"/>
    <w:rsid w:val="008D2BEB"/>
    <w:rsid w:val="008D2FE5"/>
    <w:rsid w:val="008D4A16"/>
    <w:rsid w:val="008D4B15"/>
    <w:rsid w:val="008D4F8D"/>
    <w:rsid w:val="008D52E9"/>
    <w:rsid w:val="008D52EE"/>
    <w:rsid w:val="008D68BC"/>
    <w:rsid w:val="008D6BEE"/>
    <w:rsid w:val="008E031B"/>
    <w:rsid w:val="008E0427"/>
    <w:rsid w:val="008E2496"/>
    <w:rsid w:val="008E29A1"/>
    <w:rsid w:val="008E2D14"/>
    <w:rsid w:val="008E31EB"/>
    <w:rsid w:val="008E3599"/>
    <w:rsid w:val="008E39DC"/>
    <w:rsid w:val="008E3BA4"/>
    <w:rsid w:val="008E3F5C"/>
    <w:rsid w:val="008E4701"/>
    <w:rsid w:val="008E47E5"/>
    <w:rsid w:val="008E4C5D"/>
    <w:rsid w:val="008E4DAC"/>
    <w:rsid w:val="008E5367"/>
    <w:rsid w:val="008E5685"/>
    <w:rsid w:val="008E590C"/>
    <w:rsid w:val="008E6C1A"/>
    <w:rsid w:val="008E6E36"/>
    <w:rsid w:val="008E7029"/>
    <w:rsid w:val="008E7EF6"/>
    <w:rsid w:val="008F0AD1"/>
    <w:rsid w:val="008F1F98"/>
    <w:rsid w:val="008F2227"/>
    <w:rsid w:val="008F57DD"/>
    <w:rsid w:val="008F6758"/>
    <w:rsid w:val="008F6C95"/>
    <w:rsid w:val="008F6E17"/>
    <w:rsid w:val="008F6F5F"/>
    <w:rsid w:val="008F713B"/>
    <w:rsid w:val="008F737F"/>
    <w:rsid w:val="00901287"/>
    <w:rsid w:val="00901309"/>
    <w:rsid w:val="00901C10"/>
    <w:rsid w:val="00902275"/>
    <w:rsid w:val="00902CF7"/>
    <w:rsid w:val="009040DD"/>
    <w:rsid w:val="00905B47"/>
    <w:rsid w:val="00907825"/>
    <w:rsid w:val="009115CC"/>
    <w:rsid w:val="00911AAA"/>
    <w:rsid w:val="0091231E"/>
    <w:rsid w:val="00912BD0"/>
    <w:rsid w:val="0091331C"/>
    <w:rsid w:val="009143F7"/>
    <w:rsid w:val="00915262"/>
    <w:rsid w:val="00915540"/>
    <w:rsid w:val="00915A45"/>
    <w:rsid w:val="009162BD"/>
    <w:rsid w:val="00916690"/>
    <w:rsid w:val="0091721F"/>
    <w:rsid w:val="0091727D"/>
    <w:rsid w:val="0091756A"/>
    <w:rsid w:val="0092195A"/>
    <w:rsid w:val="00921D37"/>
    <w:rsid w:val="00921F5E"/>
    <w:rsid w:val="0092276E"/>
    <w:rsid w:val="00922940"/>
    <w:rsid w:val="0092356B"/>
    <w:rsid w:val="00923A6B"/>
    <w:rsid w:val="00924700"/>
    <w:rsid w:val="00924C60"/>
    <w:rsid w:val="00925767"/>
    <w:rsid w:val="00926129"/>
    <w:rsid w:val="00926950"/>
    <w:rsid w:val="0092776C"/>
    <w:rsid w:val="009279DE"/>
    <w:rsid w:val="00927FD1"/>
    <w:rsid w:val="00930116"/>
    <w:rsid w:val="009301F0"/>
    <w:rsid w:val="00930DFC"/>
    <w:rsid w:val="00931024"/>
    <w:rsid w:val="00931093"/>
    <w:rsid w:val="00931B78"/>
    <w:rsid w:val="00931B9B"/>
    <w:rsid w:val="00931DD6"/>
    <w:rsid w:val="00932688"/>
    <w:rsid w:val="009326BD"/>
    <w:rsid w:val="009330EF"/>
    <w:rsid w:val="00933F6D"/>
    <w:rsid w:val="0093521E"/>
    <w:rsid w:val="0093548E"/>
    <w:rsid w:val="00935611"/>
    <w:rsid w:val="009357AA"/>
    <w:rsid w:val="00935A7C"/>
    <w:rsid w:val="009360A7"/>
    <w:rsid w:val="00937DC0"/>
    <w:rsid w:val="009405B1"/>
    <w:rsid w:val="00941A94"/>
    <w:rsid w:val="00941CEE"/>
    <w:rsid w:val="0094212C"/>
    <w:rsid w:val="00942F55"/>
    <w:rsid w:val="009459DD"/>
    <w:rsid w:val="00945CBE"/>
    <w:rsid w:val="0094723D"/>
    <w:rsid w:val="00947B49"/>
    <w:rsid w:val="00950081"/>
    <w:rsid w:val="0095027E"/>
    <w:rsid w:val="00951B95"/>
    <w:rsid w:val="0095312B"/>
    <w:rsid w:val="009535A8"/>
    <w:rsid w:val="00954689"/>
    <w:rsid w:val="00954ADC"/>
    <w:rsid w:val="009560C7"/>
    <w:rsid w:val="0095722E"/>
    <w:rsid w:val="00960335"/>
    <w:rsid w:val="009617C9"/>
    <w:rsid w:val="00961C93"/>
    <w:rsid w:val="00961EB5"/>
    <w:rsid w:val="00963403"/>
    <w:rsid w:val="00963585"/>
    <w:rsid w:val="009649B6"/>
    <w:rsid w:val="00964A6F"/>
    <w:rsid w:val="00965324"/>
    <w:rsid w:val="00965E3E"/>
    <w:rsid w:val="0096654E"/>
    <w:rsid w:val="009668D4"/>
    <w:rsid w:val="00966C22"/>
    <w:rsid w:val="009672F1"/>
    <w:rsid w:val="0097091E"/>
    <w:rsid w:val="00970AF5"/>
    <w:rsid w:val="009715FE"/>
    <w:rsid w:val="00972983"/>
    <w:rsid w:val="00973631"/>
    <w:rsid w:val="009752AC"/>
    <w:rsid w:val="009760D3"/>
    <w:rsid w:val="00976408"/>
    <w:rsid w:val="00976826"/>
    <w:rsid w:val="00977132"/>
    <w:rsid w:val="00977492"/>
    <w:rsid w:val="00981A4B"/>
    <w:rsid w:val="00981BA9"/>
    <w:rsid w:val="00982501"/>
    <w:rsid w:val="00982B2D"/>
    <w:rsid w:val="009834EB"/>
    <w:rsid w:val="0098388F"/>
    <w:rsid w:val="009844B2"/>
    <w:rsid w:val="00985AEE"/>
    <w:rsid w:val="00986998"/>
    <w:rsid w:val="009873A3"/>
    <w:rsid w:val="009876FA"/>
    <w:rsid w:val="009877D3"/>
    <w:rsid w:val="00987F60"/>
    <w:rsid w:val="00991F7F"/>
    <w:rsid w:val="00992900"/>
    <w:rsid w:val="00992D90"/>
    <w:rsid w:val="00994147"/>
    <w:rsid w:val="0099432B"/>
    <w:rsid w:val="0099440A"/>
    <w:rsid w:val="00994D17"/>
    <w:rsid w:val="00994E8F"/>
    <w:rsid w:val="009951DC"/>
    <w:rsid w:val="009959BB"/>
    <w:rsid w:val="00997158"/>
    <w:rsid w:val="0099740D"/>
    <w:rsid w:val="00997905"/>
    <w:rsid w:val="009A137B"/>
    <w:rsid w:val="009A2C8F"/>
    <w:rsid w:val="009A36E3"/>
    <w:rsid w:val="009A3A7C"/>
    <w:rsid w:val="009A3CC8"/>
    <w:rsid w:val="009A3DAB"/>
    <w:rsid w:val="009A3FB7"/>
    <w:rsid w:val="009A524D"/>
    <w:rsid w:val="009A5783"/>
    <w:rsid w:val="009A5B7B"/>
    <w:rsid w:val="009A6026"/>
    <w:rsid w:val="009A7FBD"/>
    <w:rsid w:val="009B06FA"/>
    <w:rsid w:val="009B0BBA"/>
    <w:rsid w:val="009B0C5F"/>
    <w:rsid w:val="009B2ADB"/>
    <w:rsid w:val="009B2CE7"/>
    <w:rsid w:val="009B5DE6"/>
    <w:rsid w:val="009B5E6B"/>
    <w:rsid w:val="009B603A"/>
    <w:rsid w:val="009B6D70"/>
    <w:rsid w:val="009C10A9"/>
    <w:rsid w:val="009C217C"/>
    <w:rsid w:val="009C2D0E"/>
    <w:rsid w:val="009C3643"/>
    <w:rsid w:val="009C3890"/>
    <w:rsid w:val="009C3DAC"/>
    <w:rsid w:val="009C411D"/>
    <w:rsid w:val="009C42E0"/>
    <w:rsid w:val="009C4B6C"/>
    <w:rsid w:val="009C4DC7"/>
    <w:rsid w:val="009C4F73"/>
    <w:rsid w:val="009C5A08"/>
    <w:rsid w:val="009C66EA"/>
    <w:rsid w:val="009C798A"/>
    <w:rsid w:val="009C7BE4"/>
    <w:rsid w:val="009D0888"/>
    <w:rsid w:val="009D0D7A"/>
    <w:rsid w:val="009D12EC"/>
    <w:rsid w:val="009D1A68"/>
    <w:rsid w:val="009D1D47"/>
    <w:rsid w:val="009D3E88"/>
    <w:rsid w:val="009D51DC"/>
    <w:rsid w:val="009D5362"/>
    <w:rsid w:val="009D57A4"/>
    <w:rsid w:val="009D57C5"/>
    <w:rsid w:val="009D595E"/>
    <w:rsid w:val="009D5A64"/>
    <w:rsid w:val="009D7514"/>
    <w:rsid w:val="009D771D"/>
    <w:rsid w:val="009E0918"/>
    <w:rsid w:val="009E0DF5"/>
    <w:rsid w:val="009E1204"/>
    <w:rsid w:val="009E1415"/>
    <w:rsid w:val="009E216A"/>
    <w:rsid w:val="009E2200"/>
    <w:rsid w:val="009E51D8"/>
    <w:rsid w:val="009E5769"/>
    <w:rsid w:val="009E5D50"/>
    <w:rsid w:val="009E5E88"/>
    <w:rsid w:val="009E6116"/>
    <w:rsid w:val="009E6437"/>
    <w:rsid w:val="009E6CE2"/>
    <w:rsid w:val="009E7174"/>
    <w:rsid w:val="009E7663"/>
    <w:rsid w:val="009F039C"/>
    <w:rsid w:val="009F0F03"/>
    <w:rsid w:val="009F1374"/>
    <w:rsid w:val="009F14DB"/>
    <w:rsid w:val="009F2BD1"/>
    <w:rsid w:val="009F33BA"/>
    <w:rsid w:val="009F3D2C"/>
    <w:rsid w:val="009F4CAF"/>
    <w:rsid w:val="009F7E50"/>
    <w:rsid w:val="00A000E1"/>
    <w:rsid w:val="00A0129C"/>
    <w:rsid w:val="00A014E7"/>
    <w:rsid w:val="00A01945"/>
    <w:rsid w:val="00A02E43"/>
    <w:rsid w:val="00A0356B"/>
    <w:rsid w:val="00A065F9"/>
    <w:rsid w:val="00A06A13"/>
    <w:rsid w:val="00A0788F"/>
    <w:rsid w:val="00A07F34"/>
    <w:rsid w:val="00A10360"/>
    <w:rsid w:val="00A10D21"/>
    <w:rsid w:val="00A10D5F"/>
    <w:rsid w:val="00A10F22"/>
    <w:rsid w:val="00A113B3"/>
    <w:rsid w:val="00A120CA"/>
    <w:rsid w:val="00A12CB9"/>
    <w:rsid w:val="00A1535C"/>
    <w:rsid w:val="00A15688"/>
    <w:rsid w:val="00A158DF"/>
    <w:rsid w:val="00A15AAF"/>
    <w:rsid w:val="00A1725C"/>
    <w:rsid w:val="00A20343"/>
    <w:rsid w:val="00A21C7C"/>
    <w:rsid w:val="00A22154"/>
    <w:rsid w:val="00A223DF"/>
    <w:rsid w:val="00A23136"/>
    <w:rsid w:val="00A23855"/>
    <w:rsid w:val="00A238FF"/>
    <w:rsid w:val="00A23A2D"/>
    <w:rsid w:val="00A23F2C"/>
    <w:rsid w:val="00A24E23"/>
    <w:rsid w:val="00A2584C"/>
    <w:rsid w:val="00A25C38"/>
    <w:rsid w:val="00A25F5F"/>
    <w:rsid w:val="00A26346"/>
    <w:rsid w:val="00A2672F"/>
    <w:rsid w:val="00A26FE9"/>
    <w:rsid w:val="00A27B6F"/>
    <w:rsid w:val="00A27C8C"/>
    <w:rsid w:val="00A3002D"/>
    <w:rsid w:val="00A303B3"/>
    <w:rsid w:val="00A309D2"/>
    <w:rsid w:val="00A30E07"/>
    <w:rsid w:val="00A3138E"/>
    <w:rsid w:val="00A328B3"/>
    <w:rsid w:val="00A33189"/>
    <w:rsid w:val="00A3362D"/>
    <w:rsid w:val="00A33F33"/>
    <w:rsid w:val="00A33FFC"/>
    <w:rsid w:val="00A3550A"/>
    <w:rsid w:val="00A36008"/>
    <w:rsid w:val="00A36BBE"/>
    <w:rsid w:val="00A400BC"/>
    <w:rsid w:val="00A40B8A"/>
    <w:rsid w:val="00A40C8F"/>
    <w:rsid w:val="00A413FA"/>
    <w:rsid w:val="00A4307A"/>
    <w:rsid w:val="00A43116"/>
    <w:rsid w:val="00A43377"/>
    <w:rsid w:val="00A43731"/>
    <w:rsid w:val="00A45175"/>
    <w:rsid w:val="00A456DC"/>
    <w:rsid w:val="00A45D60"/>
    <w:rsid w:val="00A46348"/>
    <w:rsid w:val="00A46FA8"/>
    <w:rsid w:val="00A47544"/>
    <w:rsid w:val="00A47EBB"/>
    <w:rsid w:val="00A50AD7"/>
    <w:rsid w:val="00A50BDF"/>
    <w:rsid w:val="00A51162"/>
    <w:rsid w:val="00A51CDD"/>
    <w:rsid w:val="00A52421"/>
    <w:rsid w:val="00A536F9"/>
    <w:rsid w:val="00A537AB"/>
    <w:rsid w:val="00A57A3A"/>
    <w:rsid w:val="00A619C7"/>
    <w:rsid w:val="00A62399"/>
    <w:rsid w:val="00A625F7"/>
    <w:rsid w:val="00A63471"/>
    <w:rsid w:val="00A638CD"/>
    <w:rsid w:val="00A63AE2"/>
    <w:rsid w:val="00A63DE7"/>
    <w:rsid w:val="00A63E5D"/>
    <w:rsid w:val="00A6730D"/>
    <w:rsid w:val="00A700EA"/>
    <w:rsid w:val="00A706CB"/>
    <w:rsid w:val="00A7087E"/>
    <w:rsid w:val="00A7105F"/>
    <w:rsid w:val="00A710C3"/>
    <w:rsid w:val="00A711ED"/>
    <w:rsid w:val="00A71304"/>
    <w:rsid w:val="00A71625"/>
    <w:rsid w:val="00A71B9B"/>
    <w:rsid w:val="00A7280E"/>
    <w:rsid w:val="00A734E8"/>
    <w:rsid w:val="00A73A52"/>
    <w:rsid w:val="00A751C7"/>
    <w:rsid w:val="00A75402"/>
    <w:rsid w:val="00A75536"/>
    <w:rsid w:val="00A75705"/>
    <w:rsid w:val="00A76724"/>
    <w:rsid w:val="00A76878"/>
    <w:rsid w:val="00A77255"/>
    <w:rsid w:val="00A80575"/>
    <w:rsid w:val="00A80B48"/>
    <w:rsid w:val="00A813C3"/>
    <w:rsid w:val="00A8156F"/>
    <w:rsid w:val="00A81C9A"/>
    <w:rsid w:val="00A81DCD"/>
    <w:rsid w:val="00A81DE7"/>
    <w:rsid w:val="00A82391"/>
    <w:rsid w:val="00A824EA"/>
    <w:rsid w:val="00A82D39"/>
    <w:rsid w:val="00A8350E"/>
    <w:rsid w:val="00A83795"/>
    <w:rsid w:val="00A839A3"/>
    <w:rsid w:val="00A83A45"/>
    <w:rsid w:val="00A848C6"/>
    <w:rsid w:val="00A84A80"/>
    <w:rsid w:val="00A85230"/>
    <w:rsid w:val="00A8563F"/>
    <w:rsid w:val="00A85A7B"/>
    <w:rsid w:val="00A8626E"/>
    <w:rsid w:val="00A864D2"/>
    <w:rsid w:val="00A870FB"/>
    <w:rsid w:val="00A87844"/>
    <w:rsid w:val="00A91413"/>
    <w:rsid w:val="00A93D75"/>
    <w:rsid w:val="00A94C15"/>
    <w:rsid w:val="00A9507E"/>
    <w:rsid w:val="00A955CB"/>
    <w:rsid w:val="00A96ACA"/>
    <w:rsid w:val="00A97109"/>
    <w:rsid w:val="00A97D14"/>
    <w:rsid w:val="00AA038C"/>
    <w:rsid w:val="00AA12A5"/>
    <w:rsid w:val="00AA22B2"/>
    <w:rsid w:val="00AA2C42"/>
    <w:rsid w:val="00AA2FC7"/>
    <w:rsid w:val="00AA4ADF"/>
    <w:rsid w:val="00AA4C05"/>
    <w:rsid w:val="00AA5162"/>
    <w:rsid w:val="00AA539B"/>
    <w:rsid w:val="00AA5FB6"/>
    <w:rsid w:val="00AA60F1"/>
    <w:rsid w:val="00AA7A09"/>
    <w:rsid w:val="00AB07D5"/>
    <w:rsid w:val="00AB0B96"/>
    <w:rsid w:val="00AB0C3C"/>
    <w:rsid w:val="00AB22D5"/>
    <w:rsid w:val="00AB2CFF"/>
    <w:rsid w:val="00AB2FE3"/>
    <w:rsid w:val="00AB3B50"/>
    <w:rsid w:val="00AB6DF3"/>
    <w:rsid w:val="00AB7E2D"/>
    <w:rsid w:val="00AC048D"/>
    <w:rsid w:val="00AC05B1"/>
    <w:rsid w:val="00AC0C5A"/>
    <w:rsid w:val="00AC1582"/>
    <w:rsid w:val="00AC1A33"/>
    <w:rsid w:val="00AC1AF4"/>
    <w:rsid w:val="00AC3750"/>
    <w:rsid w:val="00AC3EE4"/>
    <w:rsid w:val="00AC40A0"/>
    <w:rsid w:val="00AC49B7"/>
    <w:rsid w:val="00AC5974"/>
    <w:rsid w:val="00AC59D3"/>
    <w:rsid w:val="00AC7D76"/>
    <w:rsid w:val="00AD0866"/>
    <w:rsid w:val="00AD18C7"/>
    <w:rsid w:val="00AD200C"/>
    <w:rsid w:val="00AD23B7"/>
    <w:rsid w:val="00AD356C"/>
    <w:rsid w:val="00AD3E99"/>
    <w:rsid w:val="00AD4BEF"/>
    <w:rsid w:val="00AD4FCE"/>
    <w:rsid w:val="00AD56F5"/>
    <w:rsid w:val="00AD6D4A"/>
    <w:rsid w:val="00AE2003"/>
    <w:rsid w:val="00AE2101"/>
    <w:rsid w:val="00AE226E"/>
    <w:rsid w:val="00AE2914"/>
    <w:rsid w:val="00AE2B94"/>
    <w:rsid w:val="00AE2DD8"/>
    <w:rsid w:val="00AE33C0"/>
    <w:rsid w:val="00AE3D60"/>
    <w:rsid w:val="00AE4F08"/>
    <w:rsid w:val="00AE6511"/>
    <w:rsid w:val="00AE6939"/>
    <w:rsid w:val="00AE6D15"/>
    <w:rsid w:val="00AE746E"/>
    <w:rsid w:val="00AF39A8"/>
    <w:rsid w:val="00AF4047"/>
    <w:rsid w:val="00AF40E5"/>
    <w:rsid w:val="00AF4134"/>
    <w:rsid w:val="00AF5F01"/>
    <w:rsid w:val="00AF6952"/>
    <w:rsid w:val="00AF76BC"/>
    <w:rsid w:val="00AF7CF7"/>
    <w:rsid w:val="00B011B3"/>
    <w:rsid w:val="00B01201"/>
    <w:rsid w:val="00B0211F"/>
    <w:rsid w:val="00B02572"/>
    <w:rsid w:val="00B02A8E"/>
    <w:rsid w:val="00B034FF"/>
    <w:rsid w:val="00B03F14"/>
    <w:rsid w:val="00B04182"/>
    <w:rsid w:val="00B05107"/>
    <w:rsid w:val="00B05257"/>
    <w:rsid w:val="00B05714"/>
    <w:rsid w:val="00B06E4F"/>
    <w:rsid w:val="00B06ECE"/>
    <w:rsid w:val="00B06F28"/>
    <w:rsid w:val="00B0743A"/>
    <w:rsid w:val="00B0789C"/>
    <w:rsid w:val="00B07937"/>
    <w:rsid w:val="00B079E0"/>
    <w:rsid w:val="00B07AE3"/>
    <w:rsid w:val="00B110B6"/>
    <w:rsid w:val="00B11317"/>
    <w:rsid w:val="00B11430"/>
    <w:rsid w:val="00B11781"/>
    <w:rsid w:val="00B11A25"/>
    <w:rsid w:val="00B12D68"/>
    <w:rsid w:val="00B131A5"/>
    <w:rsid w:val="00B147BF"/>
    <w:rsid w:val="00B15334"/>
    <w:rsid w:val="00B16888"/>
    <w:rsid w:val="00B17A5B"/>
    <w:rsid w:val="00B201D5"/>
    <w:rsid w:val="00B2034C"/>
    <w:rsid w:val="00B20614"/>
    <w:rsid w:val="00B211F7"/>
    <w:rsid w:val="00B21703"/>
    <w:rsid w:val="00B2238E"/>
    <w:rsid w:val="00B238EE"/>
    <w:rsid w:val="00B2397B"/>
    <w:rsid w:val="00B23FCD"/>
    <w:rsid w:val="00B240E2"/>
    <w:rsid w:val="00B252FA"/>
    <w:rsid w:val="00B2572D"/>
    <w:rsid w:val="00B262D0"/>
    <w:rsid w:val="00B26514"/>
    <w:rsid w:val="00B2727C"/>
    <w:rsid w:val="00B27382"/>
    <w:rsid w:val="00B2770E"/>
    <w:rsid w:val="00B30026"/>
    <w:rsid w:val="00B3091F"/>
    <w:rsid w:val="00B31227"/>
    <w:rsid w:val="00B33560"/>
    <w:rsid w:val="00B34668"/>
    <w:rsid w:val="00B34783"/>
    <w:rsid w:val="00B34FC0"/>
    <w:rsid w:val="00B352D3"/>
    <w:rsid w:val="00B353EB"/>
    <w:rsid w:val="00B3542C"/>
    <w:rsid w:val="00B36F4E"/>
    <w:rsid w:val="00B40888"/>
    <w:rsid w:val="00B411DA"/>
    <w:rsid w:val="00B430CD"/>
    <w:rsid w:val="00B439C4"/>
    <w:rsid w:val="00B44543"/>
    <w:rsid w:val="00B4535E"/>
    <w:rsid w:val="00B453F0"/>
    <w:rsid w:val="00B50DE9"/>
    <w:rsid w:val="00B526F2"/>
    <w:rsid w:val="00B52A8C"/>
    <w:rsid w:val="00B54111"/>
    <w:rsid w:val="00B557A4"/>
    <w:rsid w:val="00B55AE6"/>
    <w:rsid w:val="00B60354"/>
    <w:rsid w:val="00B636A8"/>
    <w:rsid w:val="00B63A14"/>
    <w:rsid w:val="00B63D4B"/>
    <w:rsid w:val="00B64908"/>
    <w:rsid w:val="00B64E4E"/>
    <w:rsid w:val="00B6523C"/>
    <w:rsid w:val="00B65B34"/>
    <w:rsid w:val="00B665C6"/>
    <w:rsid w:val="00B667B4"/>
    <w:rsid w:val="00B6685B"/>
    <w:rsid w:val="00B67477"/>
    <w:rsid w:val="00B67506"/>
    <w:rsid w:val="00B70447"/>
    <w:rsid w:val="00B70511"/>
    <w:rsid w:val="00B71F12"/>
    <w:rsid w:val="00B7212E"/>
    <w:rsid w:val="00B75533"/>
    <w:rsid w:val="00B75AB4"/>
    <w:rsid w:val="00B75D99"/>
    <w:rsid w:val="00B764B6"/>
    <w:rsid w:val="00B80249"/>
    <w:rsid w:val="00B805AF"/>
    <w:rsid w:val="00B80728"/>
    <w:rsid w:val="00B812C9"/>
    <w:rsid w:val="00B8158A"/>
    <w:rsid w:val="00B8174E"/>
    <w:rsid w:val="00B8255F"/>
    <w:rsid w:val="00B839E3"/>
    <w:rsid w:val="00B83F71"/>
    <w:rsid w:val="00B8405E"/>
    <w:rsid w:val="00B84EE8"/>
    <w:rsid w:val="00B8561B"/>
    <w:rsid w:val="00B869EC"/>
    <w:rsid w:val="00B86B29"/>
    <w:rsid w:val="00B87C22"/>
    <w:rsid w:val="00B9397A"/>
    <w:rsid w:val="00B93BC6"/>
    <w:rsid w:val="00B95B4A"/>
    <w:rsid w:val="00B9633D"/>
    <w:rsid w:val="00B96AF2"/>
    <w:rsid w:val="00B972B3"/>
    <w:rsid w:val="00B97337"/>
    <w:rsid w:val="00BA00D8"/>
    <w:rsid w:val="00BA069A"/>
    <w:rsid w:val="00BA0B75"/>
    <w:rsid w:val="00BA2EBE"/>
    <w:rsid w:val="00BA4161"/>
    <w:rsid w:val="00BA5DA8"/>
    <w:rsid w:val="00BA7021"/>
    <w:rsid w:val="00BA7110"/>
    <w:rsid w:val="00BB0F28"/>
    <w:rsid w:val="00BB39BC"/>
    <w:rsid w:val="00BB3A00"/>
    <w:rsid w:val="00BB458A"/>
    <w:rsid w:val="00BB4CF9"/>
    <w:rsid w:val="00BB4EA5"/>
    <w:rsid w:val="00BB5047"/>
    <w:rsid w:val="00BB680F"/>
    <w:rsid w:val="00BB7083"/>
    <w:rsid w:val="00BC01AE"/>
    <w:rsid w:val="00BC0C90"/>
    <w:rsid w:val="00BC1416"/>
    <w:rsid w:val="00BC2054"/>
    <w:rsid w:val="00BC2586"/>
    <w:rsid w:val="00BC2B51"/>
    <w:rsid w:val="00BC3DDD"/>
    <w:rsid w:val="00BC41C4"/>
    <w:rsid w:val="00BC434C"/>
    <w:rsid w:val="00BC6DE7"/>
    <w:rsid w:val="00BC6E41"/>
    <w:rsid w:val="00BC7927"/>
    <w:rsid w:val="00BC7AEE"/>
    <w:rsid w:val="00BD00D3"/>
    <w:rsid w:val="00BD0706"/>
    <w:rsid w:val="00BD1659"/>
    <w:rsid w:val="00BD1688"/>
    <w:rsid w:val="00BD2158"/>
    <w:rsid w:val="00BD2601"/>
    <w:rsid w:val="00BD3AA9"/>
    <w:rsid w:val="00BD3CE4"/>
    <w:rsid w:val="00BD45B7"/>
    <w:rsid w:val="00BD4A18"/>
    <w:rsid w:val="00BD4AF1"/>
    <w:rsid w:val="00BD5812"/>
    <w:rsid w:val="00BD631C"/>
    <w:rsid w:val="00BD6D95"/>
    <w:rsid w:val="00BD6DB2"/>
    <w:rsid w:val="00BD7E1C"/>
    <w:rsid w:val="00BE02E1"/>
    <w:rsid w:val="00BE04D0"/>
    <w:rsid w:val="00BE085B"/>
    <w:rsid w:val="00BE0EAD"/>
    <w:rsid w:val="00BE11CF"/>
    <w:rsid w:val="00BE21AB"/>
    <w:rsid w:val="00BE2EBC"/>
    <w:rsid w:val="00BE46EE"/>
    <w:rsid w:val="00BE55CB"/>
    <w:rsid w:val="00BE58F7"/>
    <w:rsid w:val="00BE6024"/>
    <w:rsid w:val="00BE7C50"/>
    <w:rsid w:val="00BE7C63"/>
    <w:rsid w:val="00BF05D6"/>
    <w:rsid w:val="00BF0C80"/>
    <w:rsid w:val="00BF0CFF"/>
    <w:rsid w:val="00BF26FE"/>
    <w:rsid w:val="00BF2824"/>
    <w:rsid w:val="00BF2D42"/>
    <w:rsid w:val="00BF2FAC"/>
    <w:rsid w:val="00BF3540"/>
    <w:rsid w:val="00BF373B"/>
    <w:rsid w:val="00BF40DC"/>
    <w:rsid w:val="00BF578C"/>
    <w:rsid w:val="00BF617A"/>
    <w:rsid w:val="00BF6FCE"/>
    <w:rsid w:val="00C00663"/>
    <w:rsid w:val="00C035B6"/>
    <w:rsid w:val="00C0379D"/>
    <w:rsid w:val="00C03931"/>
    <w:rsid w:val="00C04C65"/>
    <w:rsid w:val="00C050A4"/>
    <w:rsid w:val="00C05F4C"/>
    <w:rsid w:val="00C05FE3"/>
    <w:rsid w:val="00C06C7F"/>
    <w:rsid w:val="00C07B80"/>
    <w:rsid w:val="00C07D44"/>
    <w:rsid w:val="00C07E61"/>
    <w:rsid w:val="00C1044F"/>
    <w:rsid w:val="00C11870"/>
    <w:rsid w:val="00C125EF"/>
    <w:rsid w:val="00C1325A"/>
    <w:rsid w:val="00C145A1"/>
    <w:rsid w:val="00C14E3A"/>
    <w:rsid w:val="00C17CFC"/>
    <w:rsid w:val="00C17DB3"/>
    <w:rsid w:val="00C20BED"/>
    <w:rsid w:val="00C2136D"/>
    <w:rsid w:val="00C214EE"/>
    <w:rsid w:val="00C2264F"/>
    <w:rsid w:val="00C22BE0"/>
    <w:rsid w:val="00C22E8A"/>
    <w:rsid w:val="00C2314B"/>
    <w:rsid w:val="00C239A6"/>
    <w:rsid w:val="00C24971"/>
    <w:rsid w:val="00C24E15"/>
    <w:rsid w:val="00C252B2"/>
    <w:rsid w:val="00C25E35"/>
    <w:rsid w:val="00C2695B"/>
    <w:rsid w:val="00C26ABC"/>
    <w:rsid w:val="00C26BE5"/>
    <w:rsid w:val="00C26E4D"/>
    <w:rsid w:val="00C27909"/>
    <w:rsid w:val="00C27B03"/>
    <w:rsid w:val="00C30A6D"/>
    <w:rsid w:val="00C3105C"/>
    <w:rsid w:val="00C31311"/>
    <w:rsid w:val="00C314E1"/>
    <w:rsid w:val="00C32023"/>
    <w:rsid w:val="00C3261E"/>
    <w:rsid w:val="00C3271E"/>
    <w:rsid w:val="00C333D0"/>
    <w:rsid w:val="00C335B9"/>
    <w:rsid w:val="00C34397"/>
    <w:rsid w:val="00C3461F"/>
    <w:rsid w:val="00C34976"/>
    <w:rsid w:val="00C3501F"/>
    <w:rsid w:val="00C3509D"/>
    <w:rsid w:val="00C35579"/>
    <w:rsid w:val="00C35DB3"/>
    <w:rsid w:val="00C36477"/>
    <w:rsid w:val="00C3788B"/>
    <w:rsid w:val="00C37BEA"/>
    <w:rsid w:val="00C4095D"/>
    <w:rsid w:val="00C42679"/>
    <w:rsid w:val="00C4374A"/>
    <w:rsid w:val="00C439CE"/>
    <w:rsid w:val="00C4517F"/>
    <w:rsid w:val="00C46D1B"/>
    <w:rsid w:val="00C4729F"/>
    <w:rsid w:val="00C50A6B"/>
    <w:rsid w:val="00C51FC4"/>
    <w:rsid w:val="00C52E2A"/>
    <w:rsid w:val="00C53CF4"/>
    <w:rsid w:val="00C557B2"/>
    <w:rsid w:val="00C55DBD"/>
    <w:rsid w:val="00C601D2"/>
    <w:rsid w:val="00C60401"/>
    <w:rsid w:val="00C60CA9"/>
    <w:rsid w:val="00C620D3"/>
    <w:rsid w:val="00C62916"/>
    <w:rsid w:val="00C62B25"/>
    <w:rsid w:val="00C65BCC"/>
    <w:rsid w:val="00C666AB"/>
    <w:rsid w:val="00C66970"/>
    <w:rsid w:val="00C672D2"/>
    <w:rsid w:val="00C679A2"/>
    <w:rsid w:val="00C7006F"/>
    <w:rsid w:val="00C702D8"/>
    <w:rsid w:val="00C70F46"/>
    <w:rsid w:val="00C71461"/>
    <w:rsid w:val="00C71885"/>
    <w:rsid w:val="00C71B39"/>
    <w:rsid w:val="00C72DA0"/>
    <w:rsid w:val="00C741D2"/>
    <w:rsid w:val="00C75383"/>
    <w:rsid w:val="00C759A9"/>
    <w:rsid w:val="00C76056"/>
    <w:rsid w:val="00C76A60"/>
    <w:rsid w:val="00C76CBC"/>
    <w:rsid w:val="00C770F8"/>
    <w:rsid w:val="00C77394"/>
    <w:rsid w:val="00C77896"/>
    <w:rsid w:val="00C77C6A"/>
    <w:rsid w:val="00C77F09"/>
    <w:rsid w:val="00C824CF"/>
    <w:rsid w:val="00C8641A"/>
    <w:rsid w:val="00C86888"/>
    <w:rsid w:val="00C8691C"/>
    <w:rsid w:val="00C87F21"/>
    <w:rsid w:val="00C90028"/>
    <w:rsid w:val="00C91195"/>
    <w:rsid w:val="00C911F7"/>
    <w:rsid w:val="00C91996"/>
    <w:rsid w:val="00C9341C"/>
    <w:rsid w:val="00C937C9"/>
    <w:rsid w:val="00C957AE"/>
    <w:rsid w:val="00C95B34"/>
    <w:rsid w:val="00C9601B"/>
    <w:rsid w:val="00CA0ECF"/>
    <w:rsid w:val="00CA1521"/>
    <w:rsid w:val="00CA168A"/>
    <w:rsid w:val="00CA1F90"/>
    <w:rsid w:val="00CA25F4"/>
    <w:rsid w:val="00CA357E"/>
    <w:rsid w:val="00CA424A"/>
    <w:rsid w:val="00CA44F9"/>
    <w:rsid w:val="00CA49BB"/>
    <w:rsid w:val="00CA4A69"/>
    <w:rsid w:val="00CA74C3"/>
    <w:rsid w:val="00CA7826"/>
    <w:rsid w:val="00CB0A94"/>
    <w:rsid w:val="00CB1837"/>
    <w:rsid w:val="00CB1CC0"/>
    <w:rsid w:val="00CB1EB3"/>
    <w:rsid w:val="00CB30B8"/>
    <w:rsid w:val="00CB33E0"/>
    <w:rsid w:val="00CB4AEB"/>
    <w:rsid w:val="00CB4F62"/>
    <w:rsid w:val="00CB5A9C"/>
    <w:rsid w:val="00CB6E42"/>
    <w:rsid w:val="00CC0B55"/>
    <w:rsid w:val="00CC1416"/>
    <w:rsid w:val="00CC16F0"/>
    <w:rsid w:val="00CC3D08"/>
    <w:rsid w:val="00CC3E0C"/>
    <w:rsid w:val="00CC58D3"/>
    <w:rsid w:val="00CC6805"/>
    <w:rsid w:val="00CC784D"/>
    <w:rsid w:val="00CD045C"/>
    <w:rsid w:val="00CD0627"/>
    <w:rsid w:val="00CD1032"/>
    <w:rsid w:val="00CD17A8"/>
    <w:rsid w:val="00CD236B"/>
    <w:rsid w:val="00CD2558"/>
    <w:rsid w:val="00CD2840"/>
    <w:rsid w:val="00CD503F"/>
    <w:rsid w:val="00CD744F"/>
    <w:rsid w:val="00CD7B3C"/>
    <w:rsid w:val="00CE0395"/>
    <w:rsid w:val="00CE2747"/>
    <w:rsid w:val="00CE2BE9"/>
    <w:rsid w:val="00CE2C99"/>
    <w:rsid w:val="00CE390B"/>
    <w:rsid w:val="00CE4A24"/>
    <w:rsid w:val="00CE635C"/>
    <w:rsid w:val="00CF05DF"/>
    <w:rsid w:val="00CF1B2C"/>
    <w:rsid w:val="00CF35D0"/>
    <w:rsid w:val="00CF4814"/>
    <w:rsid w:val="00CF4C6D"/>
    <w:rsid w:val="00CF6ECE"/>
    <w:rsid w:val="00CF74F4"/>
    <w:rsid w:val="00CF7A28"/>
    <w:rsid w:val="00CF7CD9"/>
    <w:rsid w:val="00D0076E"/>
    <w:rsid w:val="00D00E25"/>
    <w:rsid w:val="00D00E55"/>
    <w:rsid w:val="00D01433"/>
    <w:rsid w:val="00D015EB"/>
    <w:rsid w:val="00D01974"/>
    <w:rsid w:val="00D01F7E"/>
    <w:rsid w:val="00D0325C"/>
    <w:rsid w:val="00D0337B"/>
    <w:rsid w:val="00D03B56"/>
    <w:rsid w:val="00D03F85"/>
    <w:rsid w:val="00D04E72"/>
    <w:rsid w:val="00D05F8E"/>
    <w:rsid w:val="00D06A9E"/>
    <w:rsid w:val="00D079B2"/>
    <w:rsid w:val="00D10539"/>
    <w:rsid w:val="00D107D2"/>
    <w:rsid w:val="00D10F2A"/>
    <w:rsid w:val="00D10FC5"/>
    <w:rsid w:val="00D114E9"/>
    <w:rsid w:val="00D11FAD"/>
    <w:rsid w:val="00D12C90"/>
    <w:rsid w:val="00D13568"/>
    <w:rsid w:val="00D174AA"/>
    <w:rsid w:val="00D2010F"/>
    <w:rsid w:val="00D203A7"/>
    <w:rsid w:val="00D21B42"/>
    <w:rsid w:val="00D21F32"/>
    <w:rsid w:val="00D221C9"/>
    <w:rsid w:val="00D2352E"/>
    <w:rsid w:val="00D246B1"/>
    <w:rsid w:val="00D2752B"/>
    <w:rsid w:val="00D27827"/>
    <w:rsid w:val="00D31A3A"/>
    <w:rsid w:val="00D32169"/>
    <w:rsid w:val="00D321FC"/>
    <w:rsid w:val="00D33235"/>
    <w:rsid w:val="00D34964"/>
    <w:rsid w:val="00D34ED9"/>
    <w:rsid w:val="00D360AF"/>
    <w:rsid w:val="00D4283C"/>
    <w:rsid w:val="00D429C6"/>
    <w:rsid w:val="00D430EB"/>
    <w:rsid w:val="00D44EF5"/>
    <w:rsid w:val="00D45956"/>
    <w:rsid w:val="00D45ABD"/>
    <w:rsid w:val="00D47748"/>
    <w:rsid w:val="00D47C0E"/>
    <w:rsid w:val="00D47DDC"/>
    <w:rsid w:val="00D50015"/>
    <w:rsid w:val="00D50E42"/>
    <w:rsid w:val="00D51503"/>
    <w:rsid w:val="00D533C1"/>
    <w:rsid w:val="00D53D6E"/>
    <w:rsid w:val="00D54CC3"/>
    <w:rsid w:val="00D55EFC"/>
    <w:rsid w:val="00D563AE"/>
    <w:rsid w:val="00D5647E"/>
    <w:rsid w:val="00D57617"/>
    <w:rsid w:val="00D57C1F"/>
    <w:rsid w:val="00D6041A"/>
    <w:rsid w:val="00D605B0"/>
    <w:rsid w:val="00D60804"/>
    <w:rsid w:val="00D60EFF"/>
    <w:rsid w:val="00D6108E"/>
    <w:rsid w:val="00D623C8"/>
    <w:rsid w:val="00D633EB"/>
    <w:rsid w:val="00D638B5"/>
    <w:rsid w:val="00D6454A"/>
    <w:rsid w:val="00D6458E"/>
    <w:rsid w:val="00D64FA4"/>
    <w:rsid w:val="00D65665"/>
    <w:rsid w:val="00D6591A"/>
    <w:rsid w:val="00D65CF4"/>
    <w:rsid w:val="00D65FCE"/>
    <w:rsid w:val="00D66345"/>
    <w:rsid w:val="00D66423"/>
    <w:rsid w:val="00D66887"/>
    <w:rsid w:val="00D67622"/>
    <w:rsid w:val="00D6762E"/>
    <w:rsid w:val="00D67B68"/>
    <w:rsid w:val="00D67E34"/>
    <w:rsid w:val="00D70661"/>
    <w:rsid w:val="00D717C4"/>
    <w:rsid w:val="00D72505"/>
    <w:rsid w:val="00D72AC3"/>
    <w:rsid w:val="00D72CF8"/>
    <w:rsid w:val="00D73555"/>
    <w:rsid w:val="00D740F5"/>
    <w:rsid w:val="00D746BD"/>
    <w:rsid w:val="00D7514E"/>
    <w:rsid w:val="00D7566C"/>
    <w:rsid w:val="00D773A7"/>
    <w:rsid w:val="00D77526"/>
    <w:rsid w:val="00D7755A"/>
    <w:rsid w:val="00D80608"/>
    <w:rsid w:val="00D80C8D"/>
    <w:rsid w:val="00D81579"/>
    <w:rsid w:val="00D82099"/>
    <w:rsid w:val="00D82FF7"/>
    <w:rsid w:val="00D8308F"/>
    <w:rsid w:val="00D83CDA"/>
    <w:rsid w:val="00D847FE"/>
    <w:rsid w:val="00D84C48"/>
    <w:rsid w:val="00D855C9"/>
    <w:rsid w:val="00D86811"/>
    <w:rsid w:val="00D874B6"/>
    <w:rsid w:val="00D90A57"/>
    <w:rsid w:val="00D92841"/>
    <w:rsid w:val="00D950E5"/>
    <w:rsid w:val="00D95C07"/>
    <w:rsid w:val="00D95C47"/>
    <w:rsid w:val="00D95D0E"/>
    <w:rsid w:val="00D95D22"/>
    <w:rsid w:val="00D964EA"/>
    <w:rsid w:val="00D9655D"/>
    <w:rsid w:val="00D966D0"/>
    <w:rsid w:val="00D97092"/>
    <w:rsid w:val="00D971D3"/>
    <w:rsid w:val="00D97CA3"/>
    <w:rsid w:val="00DA0C59"/>
    <w:rsid w:val="00DA1E68"/>
    <w:rsid w:val="00DA2C19"/>
    <w:rsid w:val="00DA2FA6"/>
    <w:rsid w:val="00DA38AA"/>
    <w:rsid w:val="00DA3991"/>
    <w:rsid w:val="00DA4B67"/>
    <w:rsid w:val="00DA4F92"/>
    <w:rsid w:val="00DA6109"/>
    <w:rsid w:val="00DA6126"/>
    <w:rsid w:val="00DA6516"/>
    <w:rsid w:val="00DA68C8"/>
    <w:rsid w:val="00DB0990"/>
    <w:rsid w:val="00DB21CB"/>
    <w:rsid w:val="00DB3504"/>
    <w:rsid w:val="00DB40C7"/>
    <w:rsid w:val="00DB46AB"/>
    <w:rsid w:val="00DB60A7"/>
    <w:rsid w:val="00DB6109"/>
    <w:rsid w:val="00DB6D02"/>
    <w:rsid w:val="00DB7763"/>
    <w:rsid w:val="00DB7E6C"/>
    <w:rsid w:val="00DC032A"/>
    <w:rsid w:val="00DC13FF"/>
    <w:rsid w:val="00DC1DF2"/>
    <w:rsid w:val="00DC2D00"/>
    <w:rsid w:val="00DC3888"/>
    <w:rsid w:val="00DC399F"/>
    <w:rsid w:val="00DC3C82"/>
    <w:rsid w:val="00DC50BE"/>
    <w:rsid w:val="00DC523D"/>
    <w:rsid w:val="00DC6501"/>
    <w:rsid w:val="00DC6720"/>
    <w:rsid w:val="00DD0B2B"/>
    <w:rsid w:val="00DD12F2"/>
    <w:rsid w:val="00DD1D14"/>
    <w:rsid w:val="00DD34F9"/>
    <w:rsid w:val="00DD4FE1"/>
    <w:rsid w:val="00DD5A29"/>
    <w:rsid w:val="00DD5D9D"/>
    <w:rsid w:val="00DD69A4"/>
    <w:rsid w:val="00DD6AFA"/>
    <w:rsid w:val="00DD7E9E"/>
    <w:rsid w:val="00DE01DD"/>
    <w:rsid w:val="00DE0640"/>
    <w:rsid w:val="00DE1B58"/>
    <w:rsid w:val="00DE1D6F"/>
    <w:rsid w:val="00DE2E4A"/>
    <w:rsid w:val="00DE2E73"/>
    <w:rsid w:val="00DE35CB"/>
    <w:rsid w:val="00DE3E65"/>
    <w:rsid w:val="00DE436B"/>
    <w:rsid w:val="00DE43DD"/>
    <w:rsid w:val="00DE5763"/>
    <w:rsid w:val="00DE591C"/>
    <w:rsid w:val="00DE5FF3"/>
    <w:rsid w:val="00DF0164"/>
    <w:rsid w:val="00DF02BE"/>
    <w:rsid w:val="00DF0880"/>
    <w:rsid w:val="00DF183C"/>
    <w:rsid w:val="00DF1A56"/>
    <w:rsid w:val="00DF21E9"/>
    <w:rsid w:val="00DF28E4"/>
    <w:rsid w:val="00DF628F"/>
    <w:rsid w:val="00E0086C"/>
    <w:rsid w:val="00E00F14"/>
    <w:rsid w:val="00E01E3D"/>
    <w:rsid w:val="00E057FC"/>
    <w:rsid w:val="00E05FB6"/>
    <w:rsid w:val="00E062A2"/>
    <w:rsid w:val="00E06386"/>
    <w:rsid w:val="00E06F3E"/>
    <w:rsid w:val="00E112B5"/>
    <w:rsid w:val="00E11770"/>
    <w:rsid w:val="00E117D0"/>
    <w:rsid w:val="00E121F9"/>
    <w:rsid w:val="00E12A9C"/>
    <w:rsid w:val="00E1312E"/>
    <w:rsid w:val="00E145E9"/>
    <w:rsid w:val="00E15FA5"/>
    <w:rsid w:val="00E162C9"/>
    <w:rsid w:val="00E16640"/>
    <w:rsid w:val="00E16A53"/>
    <w:rsid w:val="00E17EE5"/>
    <w:rsid w:val="00E20632"/>
    <w:rsid w:val="00E21E88"/>
    <w:rsid w:val="00E220B4"/>
    <w:rsid w:val="00E22EDB"/>
    <w:rsid w:val="00E22F63"/>
    <w:rsid w:val="00E231DB"/>
    <w:rsid w:val="00E23A1E"/>
    <w:rsid w:val="00E23DE5"/>
    <w:rsid w:val="00E24EB4"/>
    <w:rsid w:val="00E259D6"/>
    <w:rsid w:val="00E26B4E"/>
    <w:rsid w:val="00E270FD"/>
    <w:rsid w:val="00E27989"/>
    <w:rsid w:val="00E30386"/>
    <w:rsid w:val="00E30466"/>
    <w:rsid w:val="00E309AE"/>
    <w:rsid w:val="00E30C0C"/>
    <w:rsid w:val="00E30F95"/>
    <w:rsid w:val="00E313B0"/>
    <w:rsid w:val="00E320ED"/>
    <w:rsid w:val="00E328CF"/>
    <w:rsid w:val="00E335BA"/>
    <w:rsid w:val="00E33AFB"/>
    <w:rsid w:val="00E33C99"/>
    <w:rsid w:val="00E34070"/>
    <w:rsid w:val="00E34218"/>
    <w:rsid w:val="00E34375"/>
    <w:rsid w:val="00E34846"/>
    <w:rsid w:val="00E36B66"/>
    <w:rsid w:val="00E37251"/>
    <w:rsid w:val="00E37EA9"/>
    <w:rsid w:val="00E40975"/>
    <w:rsid w:val="00E40BE5"/>
    <w:rsid w:val="00E43B02"/>
    <w:rsid w:val="00E43D41"/>
    <w:rsid w:val="00E43E1B"/>
    <w:rsid w:val="00E441F2"/>
    <w:rsid w:val="00E4434C"/>
    <w:rsid w:val="00E45D4A"/>
    <w:rsid w:val="00E46282"/>
    <w:rsid w:val="00E46B64"/>
    <w:rsid w:val="00E47D0C"/>
    <w:rsid w:val="00E51724"/>
    <w:rsid w:val="00E51C04"/>
    <w:rsid w:val="00E5216E"/>
    <w:rsid w:val="00E522AC"/>
    <w:rsid w:val="00E5287D"/>
    <w:rsid w:val="00E5535B"/>
    <w:rsid w:val="00E57142"/>
    <w:rsid w:val="00E57FFD"/>
    <w:rsid w:val="00E61C2A"/>
    <w:rsid w:val="00E6404E"/>
    <w:rsid w:val="00E64065"/>
    <w:rsid w:val="00E647D7"/>
    <w:rsid w:val="00E6480F"/>
    <w:rsid w:val="00E6623E"/>
    <w:rsid w:val="00E6746E"/>
    <w:rsid w:val="00E67EFC"/>
    <w:rsid w:val="00E70147"/>
    <w:rsid w:val="00E702BF"/>
    <w:rsid w:val="00E708F8"/>
    <w:rsid w:val="00E7108C"/>
    <w:rsid w:val="00E71091"/>
    <w:rsid w:val="00E71830"/>
    <w:rsid w:val="00E721BE"/>
    <w:rsid w:val="00E727B3"/>
    <w:rsid w:val="00E735B0"/>
    <w:rsid w:val="00E742F3"/>
    <w:rsid w:val="00E74D68"/>
    <w:rsid w:val="00E765E4"/>
    <w:rsid w:val="00E770E4"/>
    <w:rsid w:val="00E77157"/>
    <w:rsid w:val="00E77DA7"/>
    <w:rsid w:val="00E77F4B"/>
    <w:rsid w:val="00E80880"/>
    <w:rsid w:val="00E80EEC"/>
    <w:rsid w:val="00E81A5B"/>
    <w:rsid w:val="00E81F09"/>
    <w:rsid w:val="00E82344"/>
    <w:rsid w:val="00E837F1"/>
    <w:rsid w:val="00E83F46"/>
    <w:rsid w:val="00E84459"/>
    <w:rsid w:val="00E84C82"/>
    <w:rsid w:val="00E84D64"/>
    <w:rsid w:val="00E84EE4"/>
    <w:rsid w:val="00E851C2"/>
    <w:rsid w:val="00E855B0"/>
    <w:rsid w:val="00E8617C"/>
    <w:rsid w:val="00E86B0B"/>
    <w:rsid w:val="00E8719B"/>
    <w:rsid w:val="00E871A3"/>
    <w:rsid w:val="00E87408"/>
    <w:rsid w:val="00E8776D"/>
    <w:rsid w:val="00E87877"/>
    <w:rsid w:val="00E90064"/>
    <w:rsid w:val="00E90577"/>
    <w:rsid w:val="00E90BE1"/>
    <w:rsid w:val="00E914C4"/>
    <w:rsid w:val="00E917CB"/>
    <w:rsid w:val="00E92611"/>
    <w:rsid w:val="00E9291B"/>
    <w:rsid w:val="00E93386"/>
    <w:rsid w:val="00E934F5"/>
    <w:rsid w:val="00E955EB"/>
    <w:rsid w:val="00E967FD"/>
    <w:rsid w:val="00E96961"/>
    <w:rsid w:val="00E97560"/>
    <w:rsid w:val="00EA09AF"/>
    <w:rsid w:val="00EA17EB"/>
    <w:rsid w:val="00EA2134"/>
    <w:rsid w:val="00EA275C"/>
    <w:rsid w:val="00EA2C95"/>
    <w:rsid w:val="00EA72EC"/>
    <w:rsid w:val="00EB0D55"/>
    <w:rsid w:val="00EB1088"/>
    <w:rsid w:val="00EB11CB"/>
    <w:rsid w:val="00EB1990"/>
    <w:rsid w:val="00EB252F"/>
    <w:rsid w:val="00EB275A"/>
    <w:rsid w:val="00EB38A2"/>
    <w:rsid w:val="00EB3B25"/>
    <w:rsid w:val="00EB49F9"/>
    <w:rsid w:val="00EB4E1C"/>
    <w:rsid w:val="00EB551F"/>
    <w:rsid w:val="00EB59EA"/>
    <w:rsid w:val="00EB69E8"/>
    <w:rsid w:val="00EB786A"/>
    <w:rsid w:val="00EC0D67"/>
    <w:rsid w:val="00EC11BE"/>
    <w:rsid w:val="00EC1400"/>
    <w:rsid w:val="00EC1578"/>
    <w:rsid w:val="00EC1C72"/>
    <w:rsid w:val="00EC224F"/>
    <w:rsid w:val="00EC3335"/>
    <w:rsid w:val="00EC338F"/>
    <w:rsid w:val="00EC3CC9"/>
    <w:rsid w:val="00EC44F8"/>
    <w:rsid w:val="00EC4E12"/>
    <w:rsid w:val="00EC5050"/>
    <w:rsid w:val="00EC60E6"/>
    <w:rsid w:val="00EC680A"/>
    <w:rsid w:val="00EC6C19"/>
    <w:rsid w:val="00EC789C"/>
    <w:rsid w:val="00ED2309"/>
    <w:rsid w:val="00ED3A72"/>
    <w:rsid w:val="00ED44B0"/>
    <w:rsid w:val="00ED4D6D"/>
    <w:rsid w:val="00ED5152"/>
    <w:rsid w:val="00ED66CC"/>
    <w:rsid w:val="00ED6EED"/>
    <w:rsid w:val="00ED70D9"/>
    <w:rsid w:val="00ED722D"/>
    <w:rsid w:val="00ED7867"/>
    <w:rsid w:val="00EE0024"/>
    <w:rsid w:val="00EE019E"/>
    <w:rsid w:val="00EE0349"/>
    <w:rsid w:val="00EE048A"/>
    <w:rsid w:val="00EE08F5"/>
    <w:rsid w:val="00EE1C12"/>
    <w:rsid w:val="00EE22D5"/>
    <w:rsid w:val="00EE26BA"/>
    <w:rsid w:val="00EE2BED"/>
    <w:rsid w:val="00EE2D15"/>
    <w:rsid w:val="00EE374B"/>
    <w:rsid w:val="00EE4938"/>
    <w:rsid w:val="00EE5590"/>
    <w:rsid w:val="00EE5A22"/>
    <w:rsid w:val="00EE5D90"/>
    <w:rsid w:val="00EE6292"/>
    <w:rsid w:val="00EE77DD"/>
    <w:rsid w:val="00EF2D80"/>
    <w:rsid w:val="00EF36A2"/>
    <w:rsid w:val="00EF3B27"/>
    <w:rsid w:val="00EF537A"/>
    <w:rsid w:val="00EF68FD"/>
    <w:rsid w:val="00EF7012"/>
    <w:rsid w:val="00EF77B3"/>
    <w:rsid w:val="00F007AD"/>
    <w:rsid w:val="00F00B7A"/>
    <w:rsid w:val="00F00B95"/>
    <w:rsid w:val="00F012EA"/>
    <w:rsid w:val="00F01703"/>
    <w:rsid w:val="00F01A6F"/>
    <w:rsid w:val="00F0306C"/>
    <w:rsid w:val="00F04894"/>
    <w:rsid w:val="00F050F3"/>
    <w:rsid w:val="00F05F55"/>
    <w:rsid w:val="00F063E3"/>
    <w:rsid w:val="00F07C4F"/>
    <w:rsid w:val="00F07D43"/>
    <w:rsid w:val="00F07EE5"/>
    <w:rsid w:val="00F1192B"/>
    <w:rsid w:val="00F11BB5"/>
    <w:rsid w:val="00F11E23"/>
    <w:rsid w:val="00F121B0"/>
    <w:rsid w:val="00F1294E"/>
    <w:rsid w:val="00F12E74"/>
    <w:rsid w:val="00F12ED8"/>
    <w:rsid w:val="00F13C76"/>
    <w:rsid w:val="00F1417B"/>
    <w:rsid w:val="00F14CB4"/>
    <w:rsid w:val="00F15514"/>
    <w:rsid w:val="00F20409"/>
    <w:rsid w:val="00F223EE"/>
    <w:rsid w:val="00F229A7"/>
    <w:rsid w:val="00F22B1C"/>
    <w:rsid w:val="00F23193"/>
    <w:rsid w:val="00F24FFB"/>
    <w:rsid w:val="00F25205"/>
    <w:rsid w:val="00F25F77"/>
    <w:rsid w:val="00F27137"/>
    <w:rsid w:val="00F27317"/>
    <w:rsid w:val="00F27A7C"/>
    <w:rsid w:val="00F308A4"/>
    <w:rsid w:val="00F30A69"/>
    <w:rsid w:val="00F31982"/>
    <w:rsid w:val="00F319C6"/>
    <w:rsid w:val="00F32EE3"/>
    <w:rsid w:val="00F3364D"/>
    <w:rsid w:val="00F342D9"/>
    <w:rsid w:val="00F347A2"/>
    <w:rsid w:val="00F347C0"/>
    <w:rsid w:val="00F34B99"/>
    <w:rsid w:val="00F35199"/>
    <w:rsid w:val="00F351D8"/>
    <w:rsid w:val="00F357E7"/>
    <w:rsid w:val="00F3750D"/>
    <w:rsid w:val="00F40172"/>
    <w:rsid w:val="00F40513"/>
    <w:rsid w:val="00F40E64"/>
    <w:rsid w:val="00F414D2"/>
    <w:rsid w:val="00F41C3B"/>
    <w:rsid w:val="00F4280D"/>
    <w:rsid w:val="00F42975"/>
    <w:rsid w:val="00F4301F"/>
    <w:rsid w:val="00F44909"/>
    <w:rsid w:val="00F450D9"/>
    <w:rsid w:val="00F4529A"/>
    <w:rsid w:val="00F4548C"/>
    <w:rsid w:val="00F45E5F"/>
    <w:rsid w:val="00F46045"/>
    <w:rsid w:val="00F47C43"/>
    <w:rsid w:val="00F47EA6"/>
    <w:rsid w:val="00F5023B"/>
    <w:rsid w:val="00F50E2F"/>
    <w:rsid w:val="00F51EE8"/>
    <w:rsid w:val="00F52154"/>
    <w:rsid w:val="00F526DA"/>
    <w:rsid w:val="00F52DAB"/>
    <w:rsid w:val="00F5369A"/>
    <w:rsid w:val="00F543F0"/>
    <w:rsid w:val="00F54514"/>
    <w:rsid w:val="00F552E7"/>
    <w:rsid w:val="00F56657"/>
    <w:rsid w:val="00F56FF3"/>
    <w:rsid w:val="00F578A7"/>
    <w:rsid w:val="00F60C1A"/>
    <w:rsid w:val="00F622DE"/>
    <w:rsid w:val="00F62603"/>
    <w:rsid w:val="00F62A39"/>
    <w:rsid w:val="00F62F4C"/>
    <w:rsid w:val="00F638F8"/>
    <w:rsid w:val="00F649CE"/>
    <w:rsid w:val="00F64C1E"/>
    <w:rsid w:val="00F64DDE"/>
    <w:rsid w:val="00F6626A"/>
    <w:rsid w:val="00F70C64"/>
    <w:rsid w:val="00F71FF3"/>
    <w:rsid w:val="00F72A07"/>
    <w:rsid w:val="00F74083"/>
    <w:rsid w:val="00F742EB"/>
    <w:rsid w:val="00F74661"/>
    <w:rsid w:val="00F74731"/>
    <w:rsid w:val="00F753BD"/>
    <w:rsid w:val="00F75503"/>
    <w:rsid w:val="00F7659F"/>
    <w:rsid w:val="00F76FA5"/>
    <w:rsid w:val="00F800DF"/>
    <w:rsid w:val="00F80A52"/>
    <w:rsid w:val="00F81CDD"/>
    <w:rsid w:val="00F81D29"/>
    <w:rsid w:val="00F82E80"/>
    <w:rsid w:val="00F83D84"/>
    <w:rsid w:val="00F84112"/>
    <w:rsid w:val="00F852CE"/>
    <w:rsid w:val="00F86635"/>
    <w:rsid w:val="00F90C0A"/>
    <w:rsid w:val="00F91C4D"/>
    <w:rsid w:val="00F926D8"/>
    <w:rsid w:val="00F92724"/>
    <w:rsid w:val="00F9275E"/>
    <w:rsid w:val="00F92FD9"/>
    <w:rsid w:val="00F93874"/>
    <w:rsid w:val="00F94984"/>
    <w:rsid w:val="00F94BA8"/>
    <w:rsid w:val="00F95808"/>
    <w:rsid w:val="00F95D61"/>
    <w:rsid w:val="00F96631"/>
    <w:rsid w:val="00F97E37"/>
    <w:rsid w:val="00FA1AF6"/>
    <w:rsid w:val="00FA1C83"/>
    <w:rsid w:val="00FA35B3"/>
    <w:rsid w:val="00FA4D77"/>
    <w:rsid w:val="00FA5332"/>
    <w:rsid w:val="00FA5B9C"/>
    <w:rsid w:val="00FA6684"/>
    <w:rsid w:val="00FA695E"/>
    <w:rsid w:val="00FA731E"/>
    <w:rsid w:val="00FA7C59"/>
    <w:rsid w:val="00FB0D0F"/>
    <w:rsid w:val="00FB142D"/>
    <w:rsid w:val="00FB1C9E"/>
    <w:rsid w:val="00FB2467"/>
    <w:rsid w:val="00FB26EF"/>
    <w:rsid w:val="00FB2B38"/>
    <w:rsid w:val="00FB4A78"/>
    <w:rsid w:val="00FB544C"/>
    <w:rsid w:val="00FB5EAC"/>
    <w:rsid w:val="00FB744C"/>
    <w:rsid w:val="00FB7A6E"/>
    <w:rsid w:val="00FC0458"/>
    <w:rsid w:val="00FC268C"/>
    <w:rsid w:val="00FC29C4"/>
    <w:rsid w:val="00FC3D42"/>
    <w:rsid w:val="00FC3F58"/>
    <w:rsid w:val="00FC4102"/>
    <w:rsid w:val="00FC410A"/>
    <w:rsid w:val="00FC4DEE"/>
    <w:rsid w:val="00FC550E"/>
    <w:rsid w:val="00FC58F3"/>
    <w:rsid w:val="00FC627A"/>
    <w:rsid w:val="00FC6358"/>
    <w:rsid w:val="00FC6FBF"/>
    <w:rsid w:val="00FC749F"/>
    <w:rsid w:val="00FD01CF"/>
    <w:rsid w:val="00FD0980"/>
    <w:rsid w:val="00FD1451"/>
    <w:rsid w:val="00FD2E1A"/>
    <w:rsid w:val="00FD320D"/>
    <w:rsid w:val="00FD32E4"/>
    <w:rsid w:val="00FD46A3"/>
    <w:rsid w:val="00FD4CEA"/>
    <w:rsid w:val="00FD5C9C"/>
    <w:rsid w:val="00FD60F8"/>
    <w:rsid w:val="00FD73AF"/>
    <w:rsid w:val="00FD798B"/>
    <w:rsid w:val="00FD7A6A"/>
    <w:rsid w:val="00FE06AF"/>
    <w:rsid w:val="00FE153E"/>
    <w:rsid w:val="00FE23DE"/>
    <w:rsid w:val="00FE2E1F"/>
    <w:rsid w:val="00FE3296"/>
    <w:rsid w:val="00FE3DBB"/>
    <w:rsid w:val="00FE557D"/>
    <w:rsid w:val="00FE6EE0"/>
    <w:rsid w:val="00FF0B6C"/>
    <w:rsid w:val="00FF312E"/>
    <w:rsid w:val="00FF4205"/>
    <w:rsid w:val="00FF5F5E"/>
    <w:rsid w:val="012B4701"/>
    <w:rsid w:val="01680F0C"/>
    <w:rsid w:val="01A97490"/>
    <w:rsid w:val="01E704A0"/>
    <w:rsid w:val="020E2A1A"/>
    <w:rsid w:val="022D017E"/>
    <w:rsid w:val="022E3B63"/>
    <w:rsid w:val="025103CB"/>
    <w:rsid w:val="02B32C00"/>
    <w:rsid w:val="02E50F36"/>
    <w:rsid w:val="03103BAE"/>
    <w:rsid w:val="03EE6197"/>
    <w:rsid w:val="043B7039"/>
    <w:rsid w:val="049D35AD"/>
    <w:rsid w:val="0546002F"/>
    <w:rsid w:val="05502973"/>
    <w:rsid w:val="058D4CB4"/>
    <w:rsid w:val="059C017B"/>
    <w:rsid w:val="059F2EE6"/>
    <w:rsid w:val="06196EF6"/>
    <w:rsid w:val="06D5614F"/>
    <w:rsid w:val="07216DBC"/>
    <w:rsid w:val="07322187"/>
    <w:rsid w:val="07B16858"/>
    <w:rsid w:val="07BD6B04"/>
    <w:rsid w:val="07FF0FDD"/>
    <w:rsid w:val="08967335"/>
    <w:rsid w:val="08975652"/>
    <w:rsid w:val="094C0719"/>
    <w:rsid w:val="096F5B48"/>
    <w:rsid w:val="09732D66"/>
    <w:rsid w:val="098D603B"/>
    <w:rsid w:val="09AD2999"/>
    <w:rsid w:val="09BA1E4A"/>
    <w:rsid w:val="09C23DAD"/>
    <w:rsid w:val="0A33295D"/>
    <w:rsid w:val="0A436CE9"/>
    <w:rsid w:val="0A4F5042"/>
    <w:rsid w:val="0A6807EC"/>
    <w:rsid w:val="0A79028B"/>
    <w:rsid w:val="0B7D4C0B"/>
    <w:rsid w:val="0B844CC3"/>
    <w:rsid w:val="0BA53E68"/>
    <w:rsid w:val="0BCF2A92"/>
    <w:rsid w:val="0BE856C8"/>
    <w:rsid w:val="0BF77DE8"/>
    <w:rsid w:val="0C1D238A"/>
    <w:rsid w:val="0C383B6D"/>
    <w:rsid w:val="0C3C6825"/>
    <w:rsid w:val="0C75774A"/>
    <w:rsid w:val="0C8E3E24"/>
    <w:rsid w:val="0C957DEE"/>
    <w:rsid w:val="0CAD7DF0"/>
    <w:rsid w:val="0CB05A3B"/>
    <w:rsid w:val="0CE43CAE"/>
    <w:rsid w:val="0D043ACA"/>
    <w:rsid w:val="0D2A4946"/>
    <w:rsid w:val="0D4B74C5"/>
    <w:rsid w:val="0D8D5D3B"/>
    <w:rsid w:val="0DB22E24"/>
    <w:rsid w:val="0DBD06E1"/>
    <w:rsid w:val="0DF963A9"/>
    <w:rsid w:val="0EAB4621"/>
    <w:rsid w:val="0EC40C48"/>
    <w:rsid w:val="0EDC60EA"/>
    <w:rsid w:val="0F7B1E17"/>
    <w:rsid w:val="0FEB30D8"/>
    <w:rsid w:val="102C59F2"/>
    <w:rsid w:val="1031765C"/>
    <w:rsid w:val="10433815"/>
    <w:rsid w:val="10505F32"/>
    <w:rsid w:val="106E36C8"/>
    <w:rsid w:val="10A07063"/>
    <w:rsid w:val="1155307D"/>
    <w:rsid w:val="115C6282"/>
    <w:rsid w:val="11896CB2"/>
    <w:rsid w:val="12224B7F"/>
    <w:rsid w:val="12342A13"/>
    <w:rsid w:val="123526C4"/>
    <w:rsid w:val="127F01A3"/>
    <w:rsid w:val="12BE7C8A"/>
    <w:rsid w:val="12DE7704"/>
    <w:rsid w:val="12F00E18"/>
    <w:rsid w:val="13360126"/>
    <w:rsid w:val="13511DA5"/>
    <w:rsid w:val="135B2C24"/>
    <w:rsid w:val="13703793"/>
    <w:rsid w:val="139241D6"/>
    <w:rsid w:val="139B5D49"/>
    <w:rsid w:val="13A740BB"/>
    <w:rsid w:val="144C2135"/>
    <w:rsid w:val="146D72DF"/>
    <w:rsid w:val="14791176"/>
    <w:rsid w:val="147F0B94"/>
    <w:rsid w:val="14995399"/>
    <w:rsid w:val="14C73A06"/>
    <w:rsid w:val="14CE007D"/>
    <w:rsid w:val="159B37AB"/>
    <w:rsid w:val="160E0421"/>
    <w:rsid w:val="163A2FC4"/>
    <w:rsid w:val="16442095"/>
    <w:rsid w:val="16604D34"/>
    <w:rsid w:val="16AD3796"/>
    <w:rsid w:val="16CD208A"/>
    <w:rsid w:val="172B7CA6"/>
    <w:rsid w:val="17E53404"/>
    <w:rsid w:val="17F946FE"/>
    <w:rsid w:val="182C613A"/>
    <w:rsid w:val="184133A1"/>
    <w:rsid w:val="187A3B4C"/>
    <w:rsid w:val="18942F6A"/>
    <w:rsid w:val="19066E1E"/>
    <w:rsid w:val="194B63CC"/>
    <w:rsid w:val="195A040C"/>
    <w:rsid w:val="19690D74"/>
    <w:rsid w:val="196E525E"/>
    <w:rsid w:val="19706BAC"/>
    <w:rsid w:val="19A87649"/>
    <w:rsid w:val="19B45FF9"/>
    <w:rsid w:val="19C15826"/>
    <w:rsid w:val="19D02FD9"/>
    <w:rsid w:val="1A0F5CBD"/>
    <w:rsid w:val="1A1A5565"/>
    <w:rsid w:val="1A1E37AD"/>
    <w:rsid w:val="1A380C3F"/>
    <w:rsid w:val="1A40618F"/>
    <w:rsid w:val="1A562397"/>
    <w:rsid w:val="1A6D6126"/>
    <w:rsid w:val="1AC42DF3"/>
    <w:rsid w:val="1ACF0052"/>
    <w:rsid w:val="1AEA0C12"/>
    <w:rsid w:val="1AEA51E5"/>
    <w:rsid w:val="1AF128F9"/>
    <w:rsid w:val="1B261CC3"/>
    <w:rsid w:val="1B53272A"/>
    <w:rsid w:val="1BA50F97"/>
    <w:rsid w:val="1BB30D11"/>
    <w:rsid w:val="1C0D082E"/>
    <w:rsid w:val="1C1918CE"/>
    <w:rsid w:val="1C1D1B72"/>
    <w:rsid w:val="1C7470AA"/>
    <w:rsid w:val="1C8A1840"/>
    <w:rsid w:val="1CBD41DC"/>
    <w:rsid w:val="1CD877CB"/>
    <w:rsid w:val="1D1A3B4F"/>
    <w:rsid w:val="1D382E9A"/>
    <w:rsid w:val="1D8E3BE9"/>
    <w:rsid w:val="1E1F199E"/>
    <w:rsid w:val="1E4561FB"/>
    <w:rsid w:val="1E672DC4"/>
    <w:rsid w:val="1ED969F6"/>
    <w:rsid w:val="1F7C207C"/>
    <w:rsid w:val="1FAF67D1"/>
    <w:rsid w:val="203C2930"/>
    <w:rsid w:val="203F4133"/>
    <w:rsid w:val="209710E6"/>
    <w:rsid w:val="20C0056A"/>
    <w:rsid w:val="218A320B"/>
    <w:rsid w:val="218A3FD1"/>
    <w:rsid w:val="219746CE"/>
    <w:rsid w:val="21CA0218"/>
    <w:rsid w:val="21F90C5D"/>
    <w:rsid w:val="2242475E"/>
    <w:rsid w:val="22BF6927"/>
    <w:rsid w:val="22C901D7"/>
    <w:rsid w:val="234D6B40"/>
    <w:rsid w:val="238F45C2"/>
    <w:rsid w:val="23A061E2"/>
    <w:rsid w:val="23CF676C"/>
    <w:rsid w:val="23E31AE5"/>
    <w:rsid w:val="240772AA"/>
    <w:rsid w:val="242F4C6C"/>
    <w:rsid w:val="245636BF"/>
    <w:rsid w:val="24575689"/>
    <w:rsid w:val="24C40550"/>
    <w:rsid w:val="24CC0F4E"/>
    <w:rsid w:val="24E62C52"/>
    <w:rsid w:val="250B3776"/>
    <w:rsid w:val="252C5216"/>
    <w:rsid w:val="25D0124F"/>
    <w:rsid w:val="25D72BBB"/>
    <w:rsid w:val="25DA6818"/>
    <w:rsid w:val="26C41A6E"/>
    <w:rsid w:val="26E22AB6"/>
    <w:rsid w:val="26FD2518"/>
    <w:rsid w:val="27124B9A"/>
    <w:rsid w:val="2756775A"/>
    <w:rsid w:val="275B09DA"/>
    <w:rsid w:val="276B7B29"/>
    <w:rsid w:val="27AA5AD0"/>
    <w:rsid w:val="27C57EC4"/>
    <w:rsid w:val="28681320"/>
    <w:rsid w:val="286E4D4F"/>
    <w:rsid w:val="28845F97"/>
    <w:rsid w:val="28A752CD"/>
    <w:rsid w:val="28D0133A"/>
    <w:rsid w:val="28DC615D"/>
    <w:rsid w:val="29025453"/>
    <w:rsid w:val="291862FB"/>
    <w:rsid w:val="29360800"/>
    <w:rsid w:val="29565B25"/>
    <w:rsid w:val="299414F6"/>
    <w:rsid w:val="29A44ECD"/>
    <w:rsid w:val="29A527ED"/>
    <w:rsid w:val="29AC7DF7"/>
    <w:rsid w:val="2A373A29"/>
    <w:rsid w:val="2B092E2D"/>
    <w:rsid w:val="2B3B7B09"/>
    <w:rsid w:val="2B7B4087"/>
    <w:rsid w:val="2BB4374E"/>
    <w:rsid w:val="2CC9735F"/>
    <w:rsid w:val="2CDB1A32"/>
    <w:rsid w:val="2D487744"/>
    <w:rsid w:val="2DC0604D"/>
    <w:rsid w:val="2DCF1741"/>
    <w:rsid w:val="2F0903EA"/>
    <w:rsid w:val="2F470359"/>
    <w:rsid w:val="2F536290"/>
    <w:rsid w:val="2F5414D8"/>
    <w:rsid w:val="2FDD4E21"/>
    <w:rsid w:val="2FFE09C5"/>
    <w:rsid w:val="3010312C"/>
    <w:rsid w:val="30242776"/>
    <w:rsid w:val="302901C5"/>
    <w:rsid w:val="303321BE"/>
    <w:rsid w:val="30433499"/>
    <w:rsid w:val="309530C7"/>
    <w:rsid w:val="30965AF3"/>
    <w:rsid w:val="30B1190C"/>
    <w:rsid w:val="30B359F5"/>
    <w:rsid w:val="31003887"/>
    <w:rsid w:val="3125542E"/>
    <w:rsid w:val="3146700D"/>
    <w:rsid w:val="31517FC4"/>
    <w:rsid w:val="31667C7F"/>
    <w:rsid w:val="31793980"/>
    <w:rsid w:val="31811A9C"/>
    <w:rsid w:val="31855ED8"/>
    <w:rsid w:val="31E63CB4"/>
    <w:rsid w:val="31EE2CA3"/>
    <w:rsid w:val="32146053"/>
    <w:rsid w:val="32177A3A"/>
    <w:rsid w:val="325A4669"/>
    <w:rsid w:val="32922462"/>
    <w:rsid w:val="32B174A2"/>
    <w:rsid w:val="32BE5010"/>
    <w:rsid w:val="332A6714"/>
    <w:rsid w:val="336C4D70"/>
    <w:rsid w:val="33780CD9"/>
    <w:rsid w:val="33A53D1B"/>
    <w:rsid w:val="33C55150"/>
    <w:rsid w:val="33C66680"/>
    <w:rsid w:val="33DD5563"/>
    <w:rsid w:val="33E0489A"/>
    <w:rsid w:val="33E85D21"/>
    <w:rsid w:val="340F008F"/>
    <w:rsid w:val="34312AA9"/>
    <w:rsid w:val="343766F2"/>
    <w:rsid w:val="345D45F6"/>
    <w:rsid w:val="34906DAF"/>
    <w:rsid w:val="349A31D7"/>
    <w:rsid w:val="34D453F9"/>
    <w:rsid w:val="34F20197"/>
    <w:rsid w:val="35075B1B"/>
    <w:rsid w:val="350819EB"/>
    <w:rsid w:val="350F77E6"/>
    <w:rsid w:val="35727820"/>
    <w:rsid w:val="35F96091"/>
    <w:rsid w:val="364B7043"/>
    <w:rsid w:val="365B6EC5"/>
    <w:rsid w:val="36735F17"/>
    <w:rsid w:val="367E5524"/>
    <w:rsid w:val="36B61E0B"/>
    <w:rsid w:val="37A60062"/>
    <w:rsid w:val="38AE7748"/>
    <w:rsid w:val="38BF7ABA"/>
    <w:rsid w:val="38F578B1"/>
    <w:rsid w:val="38FB7C58"/>
    <w:rsid w:val="390712D3"/>
    <w:rsid w:val="390E4110"/>
    <w:rsid w:val="39127F1E"/>
    <w:rsid w:val="39624122"/>
    <w:rsid w:val="397369F6"/>
    <w:rsid w:val="39785065"/>
    <w:rsid w:val="398E5251"/>
    <w:rsid w:val="39D777AE"/>
    <w:rsid w:val="3A1658B2"/>
    <w:rsid w:val="3A735405"/>
    <w:rsid w:val="3A862225"/>
    <w:rsid w:val="3A953C73"/>
    <w:rsid w:val="3A9A2E7C"/>
    <w:rsid w:val="3AE70D4C"/>
    <w:rsid w:val="3B175327"/>
    <w:rsid w:val="3B851526"/>
    <w:rsid w:val="3B8763FC"/>
    <w:rsid w:val="3BD34118"/>
    <w:rsid w:val="3BDD3527"/>
    <w:rsid w:val="3BE051FA"/>
    <w:rsid w:val="3BE178BA"/>
    <w:rsid w:val="3C432744"/>
    <w:rsid w:val="3C7F38C7"/>
    <w:rsid w:val="3D182A43"/>
    <w:rsid w:val="3D5418A8"/>
    <w:rsid w:val="3D6D1730"/>
    <w:rsid w:val="3D8864B5"/>
    <w:rsid w:val="3DC76F84"/>
    <w:rsid w:val="3E027E8F"/>
    <w:rsid w:val="3E320663"/>
    <w:rsid w:val="3E490EBC"/>
    <w:rsid w:val="3E4C652D"/>
    <w:rsid w:val="3E5C73F6"/>
    <w:rsid w:val="3E6F35DF"/>
    <w:rsid w:val="3EC81F4B"/>
    <w:rsid w:val="3F003307"/>
    <w:rsid w:val="3F1733EF"/>
    <w:rsid w:val="3F214472"/>
    <w:rsid w:val="3F6A5B3E"/>
    <w:rsid w:val="3F713162"/>
    <w:rsid w:val="3F73266E"/>
    <w:rsid w:val="3F815EBD"/>
    <w:rsid w:val="3F947328"/>
    <w:rsid w:val="3FAE0CCD"/>
    <w:rsid w:val="3FB601DA"/>
    <w:rsid w:val="3FCF26EC"/>
    <w:rsid w:val="40592ACD"/>
    <w:rsid w:val="40B80B14"/>
    <w:rsid w:val="40D50C31"/>
    <w:rsid w:val="40E045E4"/>
    <w:rsid w:val="411B6481"/>
    <w:rsid w:val="41201653"/>
    <w:rsid w:val="41266CC8"/>
    <w:rsid w:val="420267DC"/>
    <w:rsid w:val="42216661"/>
    <w:rsid w:val="422E3E2B"/>
    <w:rsid w:val="422E6094"/>
    <w:rsid w:val="42957387"/>
    <w:rsid w:val="42A927C0"/>
    <w:rsid w:val="42E0618A"/>
    <w:rsid w:val="43135B49"/>
    <w:rsid w:val="43244531"/>
    <w:rsid w:val="43A143AA"/>
    <w:rsid w:val="43C2293A"/>
    <w:rsid w:val="43DF6559"/>
    <w:rsid w:val="43F263DD"/>
    <w:rsid w:val="441B1DD7"/>
    <w:rsid w:val="443E0039"/>
    <w:rsid w:val="44533614"/>
    <w:rsid w:val="446E4D4C"/>
    <w:rsid w:val="44745AED"/>
    <w:rsid w:val="44753C46"/>
    <w:rsid w:val="448D0D81"/>
    <w:rsid w:val="448F1DDB"/>
    <w:rsid w:val="44A6288B"/>
    <w:rsid w:val="44C87C31"/>
    <w:rsid w:val="44DD11FA"/>
    <w:rsid w:val="44DF22FD"/>
    <w:rsid w:val="44EC4A32"/>
    <w:rsid w:val="44F87103"/>
    <w:rsid w:val="45005731"/>
    <w:rsid w:val="45027930"/>
    <w:rsid w:val="45615BB4"/>
    <w:rsid w:val="456327F3"/>
    <w:rsid w:val="45953199"/>
    <w:rsid w:val="460613A3"/>
    <w:rsid w:val="46257B5A"/>
    <w:rsid w:val="464D602B"/>
    <w:rsid w:val="46500BBE"/>
    <w:rsid w:val="46B20E5A"/>
    <w:rsid w:val="46F630CF"/>
    <w:rsid w:val="47587484"/>
    <w:rsid w:val="475B1210"/>
    <w:rsid w:val="47756E34"/>
    <w:rsid w:val="47891232"/>
    <w:rsid w:val="478B69F7"/>
    <w:rsid w:val="47952596"/>
    <w:rsid w:val="481608EC"/>
    <w:rsid w:val="4871646A"/>
    <w:rsid w:val="48D9148E"/>
    <w:rsid w:val="48DA5DBD"/>
    <w:rsid w:val="48E467D7"/>
    <w:rsid w:val="4926346A"/>
    <w:rsid w:val="495E09E2"/>
    <w:rsid w:val="497641B5"/>
    <w:rsid w:val="498B0375"/>
    <w:rsid w:val="49DC4A05"/>
    <w:rsid w:val="4A2A120B"/>
    <w:rsid w:val="4AB9714B"/>
    <w:rsid w:val="4ABE469B"/>
    <w:rsid w:val="4B2D2F15"/>
    <w:rsid w:val="4B3124ED"/>
    <w:rsid w:val="4BCF43CE"/>
    <w:rsid w:val="4C11063F"/>
    <w:rsid w:val="4C1E366E"/>
    <w:rsid w:val="4C2527B9"/>
    <w:rsid w:val="4C584F39"/>
    <w:rsid w:val="4D5D37AD"/>
    <w:rsid w:val="4D812E59"/>
    <w:rsid w:val="4DE52922"/>
    <w:rsid w:val="4DF226EC"/>
    <w:rsid w:val="4E3F7C56"/>
    <w:rsid w:val="4E762CDF"/>
    <w:rsid w:val="4E95722F"/>
    <w:rsid w:val="4EC372F3"/>
    <w:rsid w:val="4EFB5236"/>
    <w:rsid w:val="4F026EBD"/>
    <w:rsid w:val="4F071DAB"/>
    <w:rsid w:val="4F8264CE"/>
    <w:rsid w:val="4F876610"/>
    <w:rsid w:val="4F9C4267"/>
    <w:rsid w:val="4FBA24A4"/>
    <w:rsid w:val="4FC95CFD"/>
    <w:rsid w:val="4FCC0890"/>
    <w:rsid w:val="4FDC5276"/>
    <w:rsid w:val="4FF30A81"/>
    <w:rsid w:val="4FF82644"/>
    <w:rsid w:val="502C7B30"/>
    <w:rsid w:val="504B28C8"/>
    <w:rsid w:val="50605EE0"/>
    <w:rsid w:val="50755454"/>
    <w:rsid w:val="50AD04DB"/>
    <w:rsid w:val="50C05963"/>
    <w:rsid w:val="50FE577E"/>
    <w:rsid w:val="51272148"/>
    <w:rsid w:val="514A7858"/>
    <w:rsid w:val="514D16E9"/>
    <w:rsid w:val="516D2A12"/>
    <w:rsid w:val="517E73AD"/>
    <w:rsid w:val="51976F41"/>
    <w:rsid w:val="5198191D"/>
    <w:rsid w:val="51C56C7F"/>
    <w:rsid w:val="522F0266"/>
    <w:rsid w:val="52344790"/>
    <w:rsid w:val="52445297"/>
    <w:rsid w:val="52934BCD"/>
    <w:rsid w:val="52A24CCB"/>
    <w:rsid w:val="52F3708E"/>
    <w:rsid w:val="53255FC6"/>
    <w:rsid w:val="53611C2A"/>
    <w:rsid w:val="53826F9C"/>
    <w:rsid w:val="53C67540"/>
    <w:rsid w:val="54224ABC"/>
    <w:rsid w:val="54637945"/>
    <w:rsid w:val="546454B3"/>
    <w:rsid w:val="54893E84"/>
    <w:rsid w:val="54CB3991"/>
    <w:rsid w:val="55016A04"/>
    <w:rsid w:val="55652652"/>
    <w:rsid w:val="55B8631E"/>
    <w:rsid w:val="55D24487"/>
    <w:rsid w:val="56B16B76"/>
    <w:rsid w:val="56C360E3"/>
    <w:rsid w:val="5742177D"/>
    <w:rsid w:val="57633B10"/>
    <w:rsid w:val="57781F14"/>
    <w:rsid w:val="579F40CE"/>
    <w:rsid w:val="57CE3176"/>
    <w:rsid w:val="57D50487"/>
    <w:rsid w:val="57E10287"/>
    <w:rsid w:val="583565B0"/>
    <w:rsid w:val="583D46DA"/>
    <w:rsid w:val="58AB32D2"/>
    <w:rsid w:val="58B2325D"/>
    <w:rsid w:val="58BA6694"/>
    <w:rsid w:val="58DA60F4"/>
    <w:rsid w:val="59260A9D"/>
    <w:rsid w:val="593661D6"/>
    <w:rsid w:val="594842AE"/>
    <w:rsid w:val="59611F42"/>
    <w:rsid w:val="596F1469"/>
    <w:rsid w:val="598D2358"/>
    <w:rsid w:val="59AE2B2A"/>
    <w:rsid w:val="59D95E81"/>
    <w:rsid w:val="59FE0FB6"/>
    <w:rsid w:val="5A131476"/>
    <w:rsid w:val="5A5C72BC"/>
    <w:rsid w:val="5A7970AB"/>
    <w:rsid w:val="5B21162A"/>
    <w:rsid w:val="5B662845"/>
    <w:rsid w:val="5B711182"/>
    <w:rsid w:val="5B9050E9"/>
    <w:rsid w:val="5BBD539C"/>
    <w:rsid w:val="5BDA3AC8"/>
    <w:rsid w:val="5C3D53DF"/>
    <w:rsid w:val="5C886589"/>
    <w:rsid w:val="5CD15771"/>
    <w:rsid w:val="5CD52B69"/>
    <w:rsid w:val="5D594426"/>
    <w:rsid w:val="5D600EED"/>
    <w:rsid w:val="5DF223B6"/>
    <w:rsid w:val="5E20571F"/>
    <w:rsid w:val="5E2B1CA6"/>
    <w:rsid w:val="5F855AF2"/>
    <w:rsid w:val="5FD131E6"/>
    <w:rsid w:val="5FED5F7E"/>
    <w:rsid w:val="60107EBF"/>
    <w:rsid w:val="604F32A9"/>
    <w:rsid w:val="60DA7D77"/>
    <w:rsid w:val="615675B9"/>
    <w:rsid w:val="61735D20"/>
    <w:rsid w:val="61975177"/>
    <w:rsid w:val="61B30859"/>
    <w:rsid w:val="622E4BA1"/>
    <w:rsid w:val="62426A55"/>
    <w:rsid w:val="625B2F43"/>
    <w:rsid w:val="62E51797"/>
    <w:rsid w:val="63355936"/>
    <w:rsid w:val="63635278"/>
    <w:rsid w:val="63DB5BA2"/>
    <w:rsid w:val="64047893"/>
    <w:rsid w:val="640512C2"/>
    <w:rsid w:val="64283965"/>
    <w:rsid w:val="64340620"/>
    <w:rsid w:val="644F178D"/>
    <w:rsid w:val="64735217"/>
    <w:rsid w:val="64A22591"/>
    <w:rsid w:val="64B1055F"/>
    <w:rsid w:val="64C05AAE"/>
    <w:rsid w:val="64FD5E6D"/>
    <w:rsid w:val="65442A16"/>
    <w:rsid w:val="65562818"/>
    <w:rsid w:val="657131AE"/>
    <w:rsid w:val="65A77822"/>
    <w:rsid w:val="65DB370C"/>
    <w:rsid w:val="66A376A1"/>
    <w:rsid w:val="66B83C0F"/>
    <w:rsid w:val="66E4227A"/>
    <w:rsid w:val="66F713D7"/>
    <w:rsid w:val="67174180"/>
    <w:rsid w:val="67217AA1"/>
    <w:rsid w:val="67486190"/>
    <w:rsid w:val="67F8095C"/>
    <w:rsid w:val="68254D43"/>
    <w:rsid w:val="689407C9"/>
    <w:rsid w:val="68986BD8"/>
    <w:rsid w:val="68FD5F3D"/>
    <w:rsid w:val="69220DF6"/>
    <w:rsid w:val="695B03FD"/>
    <w:rsid w:val="69866811"/>
    <w:rsid w:val="69B12712"/>
    <w:rsid w:val="6A570C98"/>
    <w:rsid w:val="6A645B73"/>
    <w:rsid w:val="6ADE57E9"/>
    <w:rsid w:val="6B1B7500"/>
    <w:rsid w:val="6B43739A"/>
    <w:rsid w:val="6B562748"/>
    <w:rsid w:val="6B7E7E55"/>
    <w:rsid w:val="6BFB4A13"/>
    <w:rsid w:val="6BFD6282"/>
    <w:rsid w:val="6C3C65C4"/>
    <w:rsid w:val="6C881142"/>
    <w:rsid w:val="6CD960E9"/>
    <w:rsid w:val="6D37433E"/>
    <w:rsid w:val="6DB73ECE"/>
    <w:rsid w:val="6DE61A94"/>
    <w:rsid w:val="6E123DF5"/>
    <w:rsid w:val="6E1F1145"/>
    <w:rsid w:val="6E595998"/>
    <w:rsid w:val="6EDF2BD2"/>
    <w:rsid w:val="6F300A2E"/>
    <w:rsid w:val="6F457B85"/>
    <w:rsid w:val="6F7B34AE"/>
    <w:rsid w:val="6FE40DA8"/>
    <w:rsid w:val="701A3005"/>
    <w:rsid w:val="705C3E41"/>
    <w:rsid w:val="71035C45"/>
    <w:rsid w:val="714F78E3"/>
    <w:rsid w:val="715916C6"/>
    <w:rsid w:val="715D5C0A"/>
    <w:rsid w:val="719D1B7E"/>
    <w:rsid w:val="71DF7843"/>
    <w:rsid w:val="72DC1945"/>
    <w:rsid w:val="72F56ADA"/>
    <w:rsid w:val="73016AAA"/>
    <w:rsid w:val="732770B2"/>
    <w:rsid w:val="733078DA"/>
    <w:rsid w:val="735B0078"/>
    <w:rsid w:val="73915B90"/>
    <w:rsid w:val="73D96AEE"/>
    <w:rsid w:val="73EF4563"/>
    <w:rsid w:val="73FC2F39"/>
    <w:rsid w:val="74327B02"/>
    <w:rsid w:val="74684F3B"/>
    <w:rsid w:val="746B05AE"/>
    <w:rsid w:val="7535130F"/>
    <w:rsid w:val="75824D9D"/>
    <w:rsid w:val="75952577"/>
    <w:rsid w:val="764A0FCC"/>
    <w:rsid w:val="76612A09"/>
    <w:rsid w:val="76926809"/>
    <w:rsid w:val="76D04931"/>
    <w:rsid w:val="771D4E64"/>
    <w:rsid w:val="778F00B3"/>
    <w:rsid w:val="77F36260"/>
    <w:rsid w:val="780D398B"/>
    <w:rsid w:val="7818249B"/>
    <w:rsid w:val="784C4FFD"/>
    <w:rsid w:val="788902AD"/>
    <w:rsid w:val="78EF3F4C"/>
    <w:rsid w:val="78FE7348"/>
    <w:rsid w:val="79250840"/>
    <w:rsid w:val="79290E60"/>
    <w:rsid w:val="793670D6"/>
    <w:rsid w:val="79591E7A"/>
    <w:rsid w:val="798D2B4C"/>
    <w:rsid w:val="79AE6327"/>
    <w:rsid w:val="79DC5701"/>
    <w:rsid w:val="7A29339B"/>
    <w:rsid w:val="7B431C0F"/>
    <w:rsid w:val="7C241CA2"/>
    <w:rsid w:val="7C246E0B"/>
    <w:rsid w:val="7C273B01"/>
    <w:rsid w:val="7C4A3944"/>
    <w:rsid w:val="7C7E26E5"/>
    <w:rsid w:val="7CF404F4"/>
    <w:rsid w:val="7D53082A"/>
    <w:rsid w:val="7D8E2B59"/>
    <w:rsid w:val="7D9E2A22"/>
    <w:rsid w:val="7DFB58B2"/>
    <w:rsid w:val="7E537D6E"/>
    <w:rsid w:val="7ED34089"/>
    <w:rsid w:val="7F08758D"/>
    <w:rsid w:val="7F63180E"/>
    <w:rsid w:val="7F63701C"/>
    <w:rsid w:val="7F691CCF"/>
    <w:rsid w:val="7F8F7D53"/>
    <w:rsid w:val="7FB846E2"/>
    <w:rsid w:val="FF6F0DEA"/>
    <w:rsid w:val="FF7CC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qFormat="1" w:unhideWhenUsed="0" w:uiPriority="99" w:semiHidden="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9"/>
    <w:pPr>
      <w:keepNext/>
      <w:keepLines/>
      <w:spacing w:before="340" w:after="330" w:line="578" w:lineRule="auto"/>
      <w:outlineLvl w:val="0"/>
    </w:pPr>
    <w:rPr>
      <w:b/>
      <w:bCs/>
      <w:kern w:val="44"/>
      <w:sz w:val="44"/>
      <w:szCs w:val="44"/>
    </w:rPr>
  </w:style>
  <w:style w:type="character" w:default="1" w:styleId="37">
    <w:name w:val="Default Paragraph Font"/>
    <w:semiHidden/>
    <w:unhideWhenUsed/>
    <w:qFormat/>
    <w:uiPriority w:val="1"/>
  </w:style>
  <w:style w:type="table" w:default="1" w:styleId="3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toc 7"/>
    <w:basedOn w:val="1"/>
    <w:next w:val="1"/>
    <w:semiHidden/>
    <w:qFormat/>
    <w:uiPriority w:val="0"/>
    <w:pPr>
      <w:tabs>
        <w:tab w:val="right" w:leader="dot" w:pos="9241"/>
      </w:tabs>
      <w:ind w:firstLine="505" w:firstLineChars="500"/>
      <w:jc w:val="left"/>
    </w:pPr>
    <w:rPr>
      <w:rFonts w:ascii="宋体"/>
      <w:szCs w:val="21"/>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semiHidden/>
    <w:qFormat/>
    <w:uiPriority w:val="0"/>
    <w:pPr>
      <w:shd w:val="clear" w:color="auto" w:fill="000080"/>
    </w:pPr>
  </w:style>
  <w:style w:type="paragraph" w:styleId="8">
    <w:name w:val="annotation text"/>
    <w:basedOn w:val="1"/>
    <w:link w:val="46"/>
    <w:qFormat/>
    <w:uiPriority w:val="0"/>
    <w:pPr>
      <w:jc w:val="left"/>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Body Text"/>
    <w:basedOn w:val="1"/>
    <w:qFormat/>
    <w:uiPriority w:val="99"/>
    <w:pPr>
      <w:autoSpaceDE w:val="0"/>
      <w:autoSpaceDN w:val="0"/>
      <w:jc w:val="left"/>
    </w:pPr>
    <w:rPr>
      <w:rFonts w:ascii="宋体" w:hAnsi="宋体" w:cs="宋体"/>
      <w:kern w:val="0"/>
      <w:szCs w:val="21"/>
      <w:lang w:val="zh-CN" w:bidi="zh-CN"/>
    </w:rPr>
  </w:style>
  <w:style w:type="paragraph" w:styleId="11">
    <w:name w:val="index 4"/>
    <w:basedOn w:val="1"/>
    <w:next w:val="1"/>
    <w:qFormat/>
    <w:uiPriority w:val="0"/>
    <w:pPr>
      <w:ind w:left="840" w:hanging="210"/>
      <w:jc w:val="left"/>
    </w:pPr>
    <w:rPr>
      <w:rFonts w:ascii="Calibri" w:hAnsi="Calibri"/>
      <w:sz w:val="20"/>
      <w:szCs w:val="20"/>
    </w:rPr>
  </w:style>
  <w:style w:type="paragraph" w:styleId="12">
    <w:name w:val="toc 5"/>
    <w:basedOn w:val="1"/>
    <w:next w:val="1"/>
    <w:semiHidden/>
    <w:qFormat/>
    <w:uiPriority w:val="0"/>
    <w:pPr>
      <w:tabs>
        <w:tab w:val="right" w:leader="dot" w:pos="9241"/>
      </w:tabs>
      <w:ind w:firstLine="300" w:firstLineChars="300"/>
      <w:jc w:val="left"/>
    </w:pPr>
    <w:rPr>
      <w:rFonts w:ascii="宋体"/>
      <w:szCs w:val="21"/>
    </w:rPr>
  </w:style>
  <w:style w:type="paragraph" w:styleId="13">
    <w:name w:val="toc 3"/>
    <w:basedOn w:val="1"/>
    <w:next w:val="1"/>
    <w:qFormat/>
    <w:uiPriority w:val="39"/>
    <w:pPr>
      <w:tabs>
        <w:tab w:val="right" w:leader="dot" w:pos="9241"/>
      </w:tabs>
      <w:ind w:firstLine="102" w:firstLineChars="100"/>
      <w:jc w:val="left"/>
    </w:pPr>
    <w:rPr>
      <w:rFonts w:ascii="宋体"/>
      <w:szCs w:val="21"/>
    </w:rPr>
  </w:style>
  <w:style w:type="paragraph" w:styleId="14">
    <w:name w:val="toc 8"/>
    <w:basedOn w:val="1"/>
    <w:next w:val="1"/>
    <w:semiHidden/>
    <w:qFormat/>
    <w:uiPriority w:val="0"/>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endnote text"/>
    <w:basedOn w:val="1"/>
    <w:semiHidden/>
    <w:qFormat/>
    <w:uiPriority w:val="0"/>
    <w:pPr>
      <w:snapToGrid w:val="0"/>
      <w:jc w:val="left"/>
    </w:pPr>
  </w:style>
  <w:style w:type="paragraph" w:styleId="17">
    <w:name w:val="Balloon Text"/>
    <w:basedOn w:val="1"/>
    <w:link w:val="47"/>
    <w:qFormat/>
    <w:uiPriority w:val="0"/>
    <w:rPr>
      <w:sz w:val="18"/>
      <w:szCs w:val="18"/>
    </w:rPr>
  </w:style>
  <w:style w:type="paragraph" w:styleId="18">
    <w:name w:val="footer"/>
    <w:basedOn w:val="1"/>
    <w:qFormat/>
    <w:uiPriority w:val="0"/>
    <w:pPr>
      <w:snapToGrid w:val="0"/>
      <w:ind w:right="210" w:rightChars="100"/>
      <w:jc w:val="right"/>
    </w:pPr>
    <w:rPr>
      <w:sz w:val="18"/>
      <w:szCs w:val="18"/>
    </w:rPr>
  </w:style>
  <w:style w:type="paragraph" w:styleId="19">
    <w:name w:val="header"/>
    <w:basedOn w:val="1"/>
    <w:qFormat/>
    <w:uiPriority w:val="0"/>
    <w:pPr>
      <w:snapToGrid w:val="0"/>
      <w:jc w:val="left"/>
    </w:pPr>
    <w:rPr>
      <w:sz w:val="18"/>
      <w:szCs w:val="18"/>
    </w:rPr>
  </w:style>
  <w:style w:type="paragraph" w:styleId="20">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21">
    <w:name w:val="toc 4"/>
    <w:basedOn w:val="1"/>
    <w:next w:val="1"/>
    <w:qFormat/>
    <w:uiPriority w:val="0"/>
    <w:pPr>
      <w:tabs>
        <w:tab w:val="right" w:leader="dot" w:pos="9241"/>
      </w:tabs>
      <w:ind w:firstLine="198" w:firstLineChars="200"/>
      <w:jc w:val="left"/>
    </w:pPr>
    <w:rPr>
      <w:rFonts w:ascii="宋体"/>
      <w:szCs w:val="21"/>
    </w:rPr>
  </w:style>
  <w:style w:type="paragraph" w:styleId="22">
    <w:name w:val="index heading"/>
    <w:basedOn w:val="1"/>
    <w:next w:val="23"/>
    <w:qFormat/>
    <w:uiPriority w:val="0"/>
    <w:pPr>
      <w:spacing w:before="120" w:after="120"/>
      <w:jc w:val="center"/>
    </w:pPr>
    <w:rPr>
      <w:rFonts w:ascii="Calibri" w:hAnsi="Calibri"/>
      <w:b/>
      <w:bCs/>
      <w:iCs/>
      <w:szCs w:val="20"/>
    </w:rPr>
  </w:style>
  <w:style w:type="paragraph" w:styleId="23">
    <w:name w:val="index 1"/>
    <w:basedOn w:val="1"/>
    <w:next w:val="24"/>
    <w:qFormat/>
    <w:uiPriority w:val="0"/>
    <w:pPr>
      <w:tabs>
        <w:tab w:val="right" w:leader="dot" w:pos="9299"/>
      </w:tabs>
      <w:jc w:val="left"/>
    </w:pPr>
    <w:rPr>
      <w:rFonts w:ascii="宋体"/>
      <w:szCs w:val="21"/>
    </w:rPr>
  </w:style>
  <w:style w:type="paragraph" w:customStyle="1" w:styleId="24">
    <w:name w:val="段"/>
    <w:link w:val="48"/>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5">
    <w:name w:val="footnote text"/>
    <w:basedOn w:val="1"/>
    <w:qFormat/>
    <w:uiPriority w:val="99"/>
    <w:pPr>
      <w:numPr>
        <w:ilvl w:val="0"/>
        <w:numId w:val="1"/>
      </w:numPr>
      <w:snapToGrid w:val="0"/>
      <w:jc w:val="left"/>
    </w:pPr>
    <w:rPr>
      <w:rFonts w:ascii="宋体"/>
      <w:sz w:val="18"/>
      <w:szCs w:val="18"/>
    </w:rPr>
  </w:style>
  <w:style w:type="paragraph" w:styleId="26">
    <w:name w:val="toc 6"/>
    <w:basedOn w:val="1"/>
    <w:next w:val="1"/>
    <w:semiHidden/>
    <w:qFormat/>
    <w:uiPriority w:val="0"/>
    <w:pPr>
      <w:tabs>
        <w:tab w:val="right" w:leader="dot" w:pos="9241"/>
      </w:tabs>
      <w:ind w:firstLine="403" w:firstLineChars="400"/>
      <w:jc w:val="left"/>
    </w:pPr>
    <w:rPr>
      <w:rFonts w:ascii="宋体"/>
      <w:szCs w:val="21"/>
    </w:rPr>
  </w:style>
  <w:style w:type="paragraph" w:styleId="27">
    <w:name w:val="index 7"/>
    <w:basedOn w:val="1"/>
    <w:next w:val="1"/>
    <w:qFormat/>
    <w:uiPriority w:val="0"/>
    <w:pPr>
      <w:ind w:left="1470" w:hanging="210"/>
      <w:jc w:val="left"/>
    </w:pPr>
    <w:rPr>
      <w:rFonts w:ascii="Calibri" w:hAnsi="Calibri"/>
      <w:sz w:val="20"/>
      <w:szCs w:val="20"/>
    </w:rPr>
  </w:style>
  <w:style w:type="paragraph" w:styleId="28">
    <w:name w:val="index 9"/>
    <w:basedOn w:val="1"/>
    <w:next w:val="1"/>
    <w:qFormat/>
    <w:uiPriority w:val="0"/>
    <w:pPr>
      <w:ind w:left="1890" w:hanging="210"/>
      <w:jc w:val="left"/>
    </w:pPr>
    <w:rPr>
      <w:rFonts w:ascii="Calibri" w:hAnsi="Calibri"/>
      <w:sz w:val="20"/>
      <w:szCs w:val="20"/>
    </w:rPr>
  </w:style>
  <w:style w:type="paragraph" w:styleId="29">
    <w:name w:val="toc 2"/>
    <w:basedOn w:val="1"/>
    <w:next w:val="1"/>
    <w:qFormat/>
    <w:uiPriority w:val="39"/>
    <w:pPr>
      <w:tabs>
        <w:tab w:val="right" w:leader="dot" w:pos="9241"/>
      </w:tabs>
    </w:pPr>
    <w:rPr>
      <w:rFonts w:ascii="宋体"/>
      <w:szCs w:val="21"/>
    </w:rPr>
  </w:style>
  <w:style w:type="paragraph" w:styleId="30">
    <w:name w:val="toc 9"/>
    <w:basedOn w:val="1"/>
    <w:next w:val="1"/>
    <w:semiHidden/>
    <w:qFormat/>
    <w:uiPriority w:val="0"/>
    <w:pPr>
      <w:ind w:left="1470"/>
      <w:jc w:val="left"/>
    </w:pPr>
    <w:rPr>
      <w:sz w:val="20"/>
      <w:szCs w:val="20"/>
    </w:rPr>
  </w:style>
  <w:style w:type="paragraph" w:styleId="3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2">
    <w:name w:val="index 2"/>
    <w:basedOn w:val="1"/>
    <w:next w:val="1"/>
    <w:qFormat/>
    <w:uiPriority w:val="0"/>
    <w:pPr>
      <w:ind w:left="420" w:hanging="210"/>
      <w:jc w:val="left"/>
    </w:pPr>
    <w:rPr>
      <w:rFonts w:ascii="Calibri" w:hAnsi="Calibri"/>
      <w:sz w:val="20"/>
      <w:szCs w:val="20"/>
    </w:rPr>
  </w:style>
  <w:style w:type="paragraph" w:styleId="33">
    <w:name w:val="annotation subject"/>
    <w:basedOn w:val="8"/>
    <w:next w:val="8"/>
    <w:link w:val="49"/>
    <w:qFormat/>
    <w:uiPriority w:val="0"/>
    <w:rPr>
      <w:b/>
      <w:bCs/>
    </w:rPr>
  </w:style>
  <w:style w:type="table" w:styleId="35">
    <w:name w:val="Table Grid"/>
    <w:basedOn w:val="34"/>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36">
    <w:name w:val="Table Classic 4"/>
    <w:basedOn w:val="34"/>
    <w:qFormat/>
    <w:uiPriority w:val="99"/>
    <w:pPr>
      <w:widowControl w:val="0"/>
      <w:jc w:val="both"/>
    </w:pPr>
    <w:rPr>
      <w:rFonts w:ascii="Calibri" w:hAnsi="Calibri"/>
      <w:kern w:val="2"/>
      <w:sz w:val="21"/>
      <w:szCs w:val="21"/>
    </w:rPr>
    <w:tblPr>
      <w:tblBorders>
        <w:top w:val="single" w:color="000000" w:sz="12" w:space="0"/>
        <w:left w:val="single" w:color="000000" w:sz="6" w:space="0"/>
        <w:bottom w:val="single" w:color="000000" w:sz="12" w:space="0"/>
        <w:right w:val="single" w:color="000000" w:sz="6" w:space="0"/>
      </w:tblBorders>
    </w:tblPr>
    <w:tblStylePr w:type="firstRow">
      <w:rPr>
        <w:rFonts w:cs="Times New Roman"/>
        <w:b/>
        <w:bCs/>
        <w:i/>
        <w:iCs/>
        <w:color w:val="FFFFFF"/>
      </w:rPr>
      <w:tblPr/>
      <w:tcPr>
        <w:tcBorders>
          <w:top w:val="nil"/>
          <w:left w:val="single" w:color="000000" w:sz="6" w:space="0"/>
          <w:bottom w:val="nil"/>
          <w:right w:val="nil"/>
          <w:insideH w:val="nil"/>
          <w:insideV w:val="nil"/>
          <w:tl2br w:val="nil"/>
          <w:tr2bl w:val="nil"/>
        </w:tcBorders>
        <w:shd w:val="pct50" w:color="000080" w:fill="FFFFFF"/>
      </w:tcPr>
    </w:tblStylePr>
    <w:tblStylePr w:type="lastRow">
      <w:rPr>
        <w:rFonts w:cs="Times New Roman"/>
        <w:color w:val="000080"/>
      </w:rPr>
      <w:tblPr/>
      <w:tcPr>
        <w:tcBorders>
          <w:top w:val="nil"/>
          <w:left w:val="single" w:color="000000" w:sz="6" w:space="0"/>
          <w:bottom w:val="nil"/>
          <w:right w:val="nil"/>
          <w:insideH w:val="nil"/>
          <w:insideV w:val="nil"/>
          <w:tl2br w:val="nil"/>
          <w:tr2bl w:val="nil"/>
        </w:tcBorders>
        <w:shd w:val="pct50" w:color="000000" w:fill="FFFFFF"/>
      </w:tcPr>
    </w:tblStylePr>
    <w:tblStylePr w:type="firstCol">
      <w:rPr>
        <w:rFonts w:cs="Times New Roman"/>
        <w:b/>
        <w:bCs/>
      </w:rPr>
      <w:tblPr/>
      <w:tcPr>
        <w:tcBorders>
          <w:top w:val="nil"/>
          <w:left w:val="nil"/>
          <w:bottom w:val="nil"/>
          <w:right w:val="nil"/>
          <w:insideH w:val="nil"/>
          <w:insideV w:val="nil"/>
          <w:tl2br w:val="nil"/>
          <w:tr2bl w:val="nil"/>
        </w:tcBorders>
      </w:tcPr>
    </w:tblStylePr>
    <w:tblStylePr w:type="nwCell">
      <w:rPr>
        <w:rFonts w:cs="Times New Roman"/>
        <w:b/>
        <w:bCs/>
      </w:rPr>
      <w:tblPr/>
      <w:tcPr>
        <w:tcBorders>
          <w:top w:val="nil"/>
          <w:left w:val="nil"/>
          <w:bottom w:val="nil"/>
          <w:right w:val="nil"/>
          <w:insideH w:val="nil"/>
          <w:insideV w:val="nil"/>
          <w:tl2br w:val="nil"/>
          <w:tr2bl w:val="nil"/>
        </w:tcBorders>
      </w:tcPr>
    </w:tblStylePr>
    <w:tblStylePr w:type="swCell">
      <w:rPr>
        <w:rFonts w:cs="Times New Roman"/>
        <w:color w:val="000080"/>
      </w:rPr>
      <w:tblPr/>
      <w:tcPr>
        <w:tcBorders>
          <w:top w:val="nil"/>
          <w:left w:val="nil"/>
          <w:bottom w:val="nil"/>
          <w:right w:val="nil"/>
          <w:insideH w:val="nil"/>
          <w:insideV w:val="nil"/>
          <w:tl2br w:val="nil"/>
          <w:tr2bl w:val="nil"/>
        </w:tcBorders>
      </w:tcPr>
    </w:tblStylePr>
  </w:style>
  <w:style w:type="character" w:styleId="38">
    <w:name w:val="endnote reference"/>
    <w:semiHidden/>
    <w:qFormat/>
    <w:uiPriority w:val="0"/>
    <w:rPr>
      <w:vertAlign w:val="superscript"/>
    </w:rPr>
  </w:style>
  <w:style w:type="character" w:styleId="39">
    <w:name w:val="page number"/>
    <w:qFormat/>
    <w:uiPriority w:val="0"/>
    <w:rPr>
      <w:rFonts w:ascii="Times New Roman" w:hAnsi="Times New Roman" w:eastAsia="宋体"/>
      <w:sz w:val="18"/>
    </w:rPr>
  </w:style>
  <w:style w:type="character" w:styleId="40">
    <w:name w:val="FollowedHyperlink"/>
    <w:qFormat/>
    <w:uiPriority w:val="0"/>
    <w:rPr>
      <w:color w:val="800080"/>
      <w:u w:val="single"/>
    </w:rPr>
  </w:style>
  <w:style w:type="character" w:styleId="41">
    <w:name w:val="Hyperlink"/>
    <w:qFormat/>
    <w:uiPriority w:val="99"/>
    <w:rPr>
      <w:color w:val="0000FF"/>
      <w:spacing w:val="0"/>
      <w:w w:val="100"/>
      <w:szCs w:val="21"/>
      <w:u w:val="single"/>
    </w:rPr>
  </w:style>
  <w:style w:type="character" w:styleId="42">
    <w:name w:val="annotation reference"/>
    <w:qFormat/>
    <w:uiPriority w:val="0"/>
    <w:rPr>
      <w:sz w:val="21"/>
      <w:szCs w:val="21"/>
    </w:rPr>
  </w:style>
  <w:style w:type="character" w:styleId="43">
    <w:name w:val="footnote reference"/>
    <w:semiHidden/>
    <w:qFormat/>
    <w:uiPriority w:val="0"/>
    <w:rPr>
      <w:vertAlign w:val="superscript"/>
    </w:rPr>
  </w:style>
  <w:style w:type="paragraph" w:customStyle="1" w:styleId="44">
    <w:name w:val="我的正文"/>
    <w:qFormat/>
    <w:uiPriority w:val="0"/>
    <w:pPr>
      <w:widowControl w:val="0"/>
      <w:spacing w:line="360" w:lineRule="auto"/>
      <w:ind w:firstLine="560" w:firstLineChars="200"/>
      <w:jc w:val="both"/>
    </w:pPr>
    <w:rPr>
      <w:rFonts w:ascii="Times New Roman" w:hAnsi="Times New Roman" w:eastAsia="SimSun-ExtB" w:cs="Times New Roman"/>
      <w:sz w:val="24"/>
      <w:szCs w:val="30"/>
      <w:lang w:val="en-US" w:eastAsia="zh-CN" w:bidi="ar-SA"/>
    </w:rPr>
  </w:style>
  <w:style w:type="character" w:customStyle="1" w:styleId="45">
    <w:name w:val="标题 1 字符"/>
    <w:link w:val="2"/>
    <w:qFormat/>
    <w:uiPriority w:val="9"/>
    <w:rPr>
      <w:b/>
      <w:bCs/>
      <w:kern w:val="44"/>
      <w:sz w:val="44"/>
      <w:szCs w:val="44"/>
    </w:rPr>
  </w:style>
  <w:style w:type="character" w:customStyle="1" w:styleId="46">
    <w:name w:val="批注文字 字符"/>
    <w:link w:val="8"/>
    <w:qFormat/>
    <w:uiPriority w:val="0"/>
    <w:rPr>
      <w:kern w:val="2"/>
      <w:sz w:val="21"/>
      <w:szCs w:val="24"/>
    </w:rPr>
  </w:style>
  <w:style w:type="character" w:customStyle="1" w:styleId="47">
    <w:name w:val="批注框文本 字符"/>
    <w:link w:val="17"/>
    <w:qFormat/>
    <w:uiPriority w:val="0"/>
    <w:rPr>
      <w:kern w:val="2"/>
      <w:sz w:val="18"/>
      <w:szCs w:val="18"/>
    </w:rPr>
  </w:style>
  <w:style w:type="character" w:customStyle="1" w:styleId="48">
    <w:name w:val="段 Char"/>
    <w:link w:val="24"/>
    <w:qFormat/>
    <w:uiPriority w:val="0"/>
    <w:rPr>
      <w:rFonts w:ascii="宋体"/>
      <w:sz w:val="21"/>
      <w:lang w:val="en-US" w:eastAsia="zh-CN" w:bidi="ar-SA"/>
    </w:rPr>
  </w:style>
  <w:style w:type="character" w:customStyle="1" w:styleId="49">
    <w:name w:val="批注主题 字符"/>
    <w:link w:val="33"/>
    <w:qFormat/>
    <w:uiPriority w:val="0"/>
    <w:rPr>
      <w:b/>
      <w:bCs/>
      <w:kern w:val="2"/>
      <w:sz w:val="21"/>
      <w:szCs w:val="24"/>
    </w:rPr>
  </w:style>
  <w:style w:type="paragraph" w:customStyle="1" w:styleId="50">
    <w:name w:val="一级条标题"/>
    <w:next w:val="24"/>
    <w:qFormat/>
    <w:uiPriority w:val="0"/>
    <w:pPr>
      <w:numPr>
        <w:ilvl w:val="1"/>
        <w:numId w:val="2"/>
      </w:numPr>
      <w:spacing w:before="156" w:beforeLines="50" w:after="156" w:afterLines="50"/>
      <w:ind w:left="0"/>
      <w:outlineLvl w:val="2"/>
    </w:pPr>
    <w:rPr>
      <w:rFonts w:ascii="黑体" w:hAnsi="Times New Roman" w:eastAsia="黑体" w:cs="Times New Roman"/>
      <w:sz w:val="21"/>
      <w:szCs w:val="21"/>
      <w:lang w:val="en-US" w:eastAsia="zh-CN" w:bidi="ar-SA"/>
    </w:rPr>
  </w:style>
  <w:style w:type="paragraph" w:customStyle="1" w:styleId="51">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52">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3">
    <w:name w:val="章标题"/>
    <w:next w:val="24"/>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4">
    <w:name w:val="二级条标题"/>
    <w:basedOn w:val="50"/>
    <w:next w:val="24"/>
    <w:qFormat/>
    <w:uiPriority w:val="0"/>
    <w:pPr>
      <w:numPr>
        <w:ilvl w:val="2"/>
      </w:numPr>
      <w:spacing w:before="50" w:after="50"/>
      <w:outlineLvl w:val="3"/>
    </w:pPr>
  </w:style>
  <w:style w:type="paragraph" w:customStyle="1" w:styleId="55">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6">
    <w:name w:val="列项——（一级）"/>
    <w:qFormat/>
    <w:uiPriority w:val="0"/>
    <w:pPr>
      <w:widowControl w:val="0"/>
      <w:jc w:val="both"/>
    </w:pPr>
    <w:rPr>
      <w:rFonts w:ascii="宋体" w:hAnsi="Times New Roman" w:eastAsia="宋体" w:cs="Times New Roman"/>
      <w:sz w:val="21"/>
      <w:lang w:val="en-US" w:eastAsia="zh-CN" w:bidi="ar-SA"/>
    </w:rPr>
  </w:style>
  <w:style w:type="paragraph" w:customStyle="1" w:styleId="57">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8">
    <w:name w:val="目次、标准名称标题"/>
    <w:basedOn w:val="1"/>
    <w:next w:val="24"/>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9">
    <w:name w:val="三级条标题"/>
    <w:basedOn w:val="54"/>
    <w:next w:val="24"/>
    <w:qFormat/>
    <w:uiPriority w:val="0"/>
    <w:pPr>
      <w:numPr>
        <w:ilvl w:val="0"/>
        <w:numId w:val="0"/>
      </w:numPr>
      <w:outlineLvl w:val="4"/>
    </w:pPr>
  </w:style>
  <w:style w:type="paragraph" w:customStyle="1" w:styleId="60">
    <w:name w:val="示例"/>
    <w:next w:val="61"/>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61">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62">
    <w:name w:val="数字编号列项（二级）"/>
    <w:qFormat/>
    <w:uiPriority w:val="0"/>
    <w:pPr>
      <w:jc w:val="both"/>
    </w:pPr>
    <w:rPr>
      <w:rFonts w:ascii="宋体" w:hAnsi="Times New Roman" w:eastAsia="宋体" w:cs="Times New Roman"/>
      <w:sz w:val="21"/>
      <w:lang w:val="en-US" w:eastAsia="zh-CN" w:bidi="ar-SA"/>
    </w:rPr>
  </w:style>
  <w:style w:type="paragraph" w:customStyle="1" w:styleId="63">
    <w:name w:val="四级条标题"/>
    <w:basedOn w:val="59"/>
    <w:next w:val="24"/>
    <w:qFormat/>
    <w:uiPriority w:val="0"/>
    <w:pPr>
      <w:numPr>
        <w:ilvl w:val="4"/>
        <w:numId w:val="2"/>
      </w:numPr>
      <w:outlineLvl w:val="5"/>
    </w:pPr>
  </w:style>
  <w:style w:type="paragraph" w:customStyle="1" w:styleId="64">
    <w:name w:val="五级条标题"/>
    <w:basedOn w:val="63"/>
    <w:next w:val="24"/>
    <w:qFormat/>
    <w:uiPriority w:val="0"/>
    <w:pPr>
      <w:numPr>
        <w:ilvl w:val="5"/>
      </w:numPr>
      <w:outlineLvl w:val="6"/>
    </w:pPr>
  </w:style>
  <w:style w:type="paragraph" w:customStyle="1" w:styleId="65">
    <w:name w:val="注："/>
    <w:next w:val="24"/>
    <w:qFormat/>
    <w:uiPriority w:val="0"/>
    <w:pPr>
      <w:keepNext w:val="0"/>
      <w:keepLines w:val="0"/>
      <w:widowControl w:val="0"/>
      <w:numPr>
        <w:ilvl w:val="0"/>
        <w:numId w:val="5"/>
      </w:numPr>
      <w:suppressLineNumbers w:val="0"/>
      <w:autoSpaceDE w:val="0"/>
      <w:autoSpaceDN w:val="0"/>
      <w:spacing w:before="0" w:beforeAutospacing="0" w:after="0" w:afterAutospacing="0"/>
      <w:ind w:left="0" w:leftChars="0" w:right="0" w:rightChars="0" w:hanging="363" w:firstLineChars="0"/>
      <w:jc w:val="both"/>
    </w:pPr>
    <w:rPr>
      <w:rFonts w:cs="Times New Roman" w:asciiTheme="majorEastAsia" w:hAnsiTheme="majorEastAsia" w:eastAsiaTheme="majorEastAsia"/>
      <w:color w:val="000000"/>
      <w:kern w:val="0"/>
      <w:sz w:val="18"/>
      <w:szCs w:val="18"/>
      <w:lang w:val="en-US" w:eastAsia="zh-CN" w:bidi="ar-SA"/>
    </w:rPr>
  </w:style>
  <w:style w:type="paragraph" w:customStyle="1" w:styleId="66">
    <w:name w:val="注×："/>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7">
    <w:name w:val="字母编号列项（一级）"/>
    <w:qFormat/>
    <w:uiPriority w:val="0"/>
    <w:pPr>
      <w:jc w:val="both"/>
    </w:pPr>
    <w:rPr>
      <w:rFonts w:ascii="宋体" w:hAnsi="Times New Roman" w:eastAsia="宋体" w:cs="Times New Roman"/>
      <w:sz w:val="21"/>
      <w:lang w:val="en-US" w:eastAsia="zh-CN" w:bidi="ar-SA"/>
    </w:rPr>
  </w:style>
  <w:style w:type="paragraph" w:customStyle="1" w:styleId="68">
    <w:name w:val="列项◆（三级）"/>
    <w:basedOn w:val="1"/>
    <w:qFormat/>
    <w:uiPriority w:val="0"/>
    <w:pPr>
      <w:numPr>
        <w:ilvl w:val="2"/>
        <w:numId w:val="3"/>
      </w:numPr>
    </w:pPr>
    <w:rPr>
      <w:rFonts w:ascii="宋体"/>
      <w:szCs w:val="21"/>
    </w:rPr>
  </w:style>
  <w:style w:type="paragraph" w:customStyle="1" w:styleId="69">
    <w:name w:val="编号列项（三级）"/>
    <w:qFormat/>
    <w:uiPriority w:val="0"/>
    <w:rPr>
      <w:rFonts w:ascii="宋体" w:hAnsi="Times New Roman" w:eastAsia="宋体" w:cs="Times New Roman"/>
      <w:sz w:val="21"/>
      <w:lang w:val="en-US" w:eastAsia="zh-CN" w:bidi="ar-SA"/>
    </w:rPr>
  </w:style>
  <w:style w:type="paragraph" w:customStyle="1" w:styleId="70">
    <w:name w:val="示例×："/>
    <w:basedOn w:val="53"/>
    <w:qFormat/>
    <w:uiPriority w:val="0"/>
    <w:pPr>
      <w:numPr>
        <w:numId w:val="7"/>
      </w:numPr>
      <w:spacing w:before="0" w:beforeLines="0" w:after="0" w:afterLines="0"/>
      <w:outlineLvl w:val="9"/>
    </w:pPr>
    <w:rPr>
      <w:rFonts w:ascii="宋体" w:eastAsia="宋体"/>
      <w:sz w:val="18"/>
      <w:szCs w:val="18"/>
    </w:rPr>
  </w:style>
  <w:style w:type="paragraph" w:customStyle="1" w:styleId="71">
    <w:name w:val="二级无"/>
    <w:basedOn w:val="54"/>
    <w:qFormat/>
    <w:uiPriority w:val="0"/>
    <w:pPr>
      <w:spacing w:before="0" w:beforeLines="0" w:after="0" w:afterLines="0"/>
    </w:pPr>
    <w:rPr>
      <w:rFonts w:ascii="宋体" w:eastAsia="宋体"/>
    </w:rPr>
  </w:style>
  <w:style w:type="paragraph" w:customStyle="1" w:styleId="72">
    <w:name w:val="注：（正文）"/>
    <w:basedOn w:val="65"/>
    <w:next w:val="24"/>
    <w:qFormat/>
    <w:uiPriority w:val="0"/>
    <w:pPr>
      <w:numPr>
        <w:ilvl w:val="0"/>
        <w:numId w:val="8"/>
      </w:numPr>
    </w:pPr>
  </w:style>
  <w:style w:type="paragraph" w:customStyle="1" w:styleId="73">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74">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6">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7">
    <w:name w:val="标准书眉_偶数页"/>
    <w:basedOn w:val="52"/>
    <w:next w:val="1"/>
    <w:qFormat/>
    <w:uiPriority w:val="0"/>
    <w:pPr>
      <w:jc w:val="left"/>
    </w:pPr>
  </w:style>
  <w:style w:type="paragraph" w:customStyle="1" w:styleId="78">
    <w:name w:val="标准书眉一"/>
    <w:qFormat/>
    <w:uiPriority w:val="0"/>
    <w:pPr>
      <w:jc w:val="both"/>
    </w:pPr>
    <w:rPr>
      <w:rFonts w:ascii="Times New Roman" w:hAnsi="Times New Roman" w:eastAsia="宋体" w:cs="Times New Roman"/>
      <w:lang w:val="en-US" w:eastAsia="zh-CN" w:bidi="ar-SA"/>
    </w:rPr>
  </w:style>
  <w:style w:type="paragraph" w:customStyle="1" w:styleId="79">
    <w:name w:val="参考文献"/>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0">
    <w:name w:val="参考文献、索引标题"/>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81">
    <w:name w:val="发布"/>
    <w:qFormat/>
    <w:uiPriority w:val="0"/>
    <w:rPr>
      <w:rFonts w:ascii="黑体" w:eastAsia="黑体"/>
      <w:spacing w:val="85"/>
      <w:w w:val="100"/>
      <w:position w:val="3"/>
      <w:sz w:val="28"/>
      <w:szCs w:val="28"/>
    </w:rPr>
  </w:style>
  <w:style w:type="paragraph" w:customStyle="1" w:styleId="82">
    <w:name w:val="发布部门"/>
    <w:next w:val="24"/>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3">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4">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5">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6">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7">
    <w:name w:val="封面标准英文名称"/>
    <w:basedOn w:val="86"/>
    <w:qFormat/>
    <w:uiPriority w:val="0"/>
    <w:pPr>
      <w:framePr w:wrap="around"/>
      <w:spacing w:before="370" w:line="400" w:lineRule="exact"/>
    </w:pPr>
    <w:rPr>
      <w:rFonts w:ascii="Times New Roman"/>
      <w:sz w:val="28"/>
      <w:szCs w:val="28"/>
    </w:rPr>
  </w:style>
  <w:style w:type="paragraph" w:customStyle="1" w:styleId="88">
    <w:name w:val="封面一致性程度标识"/>
    <w:basedOn w:val="87"/>
    <w:qFormat/>
    <w:uiPriority w:val="0"/>
    <w:pPr>
      <w:framePr w:wrap="around"/>
      <w:spacing w:before="440"/>
    </w:pPr>
    <w:rPr>
      <w:rFonts w:ascii="宋体" w:eastAsia="宋体"/>
    </w:rPr>
  </w:style>
  <w:style w:type="paragraph" w:customStyle="1" w:styleId="89">
    <w:name w:val="封面标准文稿类别"/>
    <w:basedOn w:val="88"/>
    <w:qFormat/>
    <w:uiPriority w:val="0"/>
    <w:pPr>
      <w:framePr w:wrap="around"/>
      <w:spacing w:after="160" w:line="240" w:lineRule="auto"/>
    </w:pPr>
    <w:rPr>
      <w:sz w:val="24"/>
    </w:rPr>
  </w:style>
  <w:style w:type="paragraph" w:customStyle="1" w:styleId="90">
    <w:name w:val="封面标准文稿编辑信息"/>
    <w:basedOn w:val="89"/>
    <w:qFormat/>
    <w:uiPriority w:val="0"/>
    <w:pPr>
      <w:framePr w:wrap="around"/>
      <w:spacing w:before="180" w:line="180" w:lineRule="exact"/>
    </w:pPr>
    <w:rPr>
      <w:sz w:val="21"/>
    </w:rPr>
  </w:style>
  <w:style w:type="paragraph" w:customStyle="1" w:styleId="91">
    <w:name w:val="封面正文"/>
    <w:qFormat/>
    <w:uiPriority w:val="0"/>
    <w:pPr>
      <w:jc w:val="both"/>
    </w:pPr>
    <w:rPr>
      <w:rFonts w:ascii="Times New Roman" w:hAnsi="Times New Roman" w:eastAsia="宋体" w:cs="Times New Roman"/>
      <w:lang w:val="en-US" w:eastAsia="zh-CN" w:bidi="ar-SA"/>
    </w:rPr>
  </w:style>
  <w:style w:type="paragraph" w:customStyle="1" w:styleId="92">
    <w:name w:val="附录标识"/>
    <w:basedOn w:val="1"/>
    <w:next w:val="24"/>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3">
    <w:name w:val="附录标题"/>
    <w:basedOn w:val="24"/>
    <w:next w:val="24"/>
    <w:qFormat/>
    <w:uiPriority w:val="0"/>
    <w:pPr>
      <w:ind w:firstLine="0" w:firstLineChars="0"/>
      <w:jc w:val="center"/>
    </w:pPr>
    <w:rPr>
      <w:rFonts w:ascii="黑体" w:eastAsia="黑体"/>
    </w:rPr>
  </w:style>
  <w:style w:type="paragraph" w:customStyle="1" w:styleId="94">
    <w:name w:val="附录表标号"/>
    <w:basedOn w:val="1"/>
    <w:next w:val="24"/>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95">
    <w:name w:val="附录表标题"/>
    <w:basedOn w:val="1"/>
    <w:next w:val="24"/>
    <w:qFormat/>
    <w:uiPriority w:val="0"/>
    <w:pPr>
      <w:numPr>
        <w:ilvl w:val="1"/>
        <w:numId w:val="11"/>
      </w:numPr>
      <w:tabs>
        <w:tab w:val="left" w:pos="180"/>
      </w:tabs>
      <w:spacing w:before="50" w:beforeLines="50" w:after="50" w:afterLines="50"/>
      <w:jc w:val="center"/>
    </w:pPr>
    <w:rPr>
      <w:rFonts w:ascii="黑体" w:eastAsia="黑体"/>
      <w:szCs w:val="21"/>
    </w:rPr>
  </w:style>
  <w:style w:type="paragraph" w:customStyle="1" w:styleId="96">
    <w:name w:val="附录二级条标题"/>
    <w:basedOn w:val="1"/>
    <w:next w:val="24"/>
    <w:qFormat/>
    <w:uiPriority w:val="0"/>
    <w:pPr>
      <w:widowControl/>
      <w:numPr>
        <w:ilvl w:val="3"/>
        <w:numId w:val="10"/>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7">
    <w:name w:val="附录二级无"/>
    <w:basedOn w:val="96"/>
    <w:qFormat/>
    <w:uiPriority w:val="0"/>
    <w:pPr>
      <w:tabs>
        <w:tab w:val="clear" w:pos="360"/>
      </w:tabs>
      <w:spacing w:before="0" w:beforeLines="0" w:after="0" w:afterLines="0"/>
    </w:pPr>
    <w:rPr>
      <w:rFonts w:ascii="宋体" w:eastAsia="宋体"/>
      <w:szCs w:val="21"/>
    </w:rPr>
  </w:style>
  <w:style w:type="paragraph" w:customStyle="1" w:styleId="98">
    <w:name w:val="附录公式"/>
    <w:basedOn w:val="24"/>
    <w:next w:val="24"/>
    <w:link w:val="99"/>
    <w:qFormat/>
    <w:uiPriority w:val="0"/>
  </w:style>
  <w:style w:type="character" w:customStyle="1" w:styleId="99">
    <w:name w:val="附录公式 Char"/>
    <w:link w:val="98"/>
    <w:qFormat/>
    <w:uiPriority w:val="0"/>
    <w:rPr>
      <w:lang w:val="en-US" w:eastAsia="zh-CN" w:bidi="ar-SA"/>
    </w:rPr>
  </w:style>
  <w:style w:type="paragraph" w:customStyle="1" w:styleId="100">
    <w:name w:val="附录公式编号制表符"/>
    <w:basedOn w:val="1"/>
    <w:next w:val="24"/>
    <w:qFormat/>
    <w:uiPriority w:val="0"/>
    <w:pPr>
      <w:widowControl/>
      <w:tabs>
        <w:tab w:val="center" w:pos="4201"/>
        <w:tab w:val="right" w:leader="dot" w:pos="9298"/>
      </w:tabs>
      <w:autoSpaceDE w:val="0"/>
      <w:autoSpaceDN w:val="0"/>
    </w:pPr>
    <w:rPr>
      <w:rFonts w:ascii="宋体"/>
      <w:kern w:val="0"/>
      <w:szCs w:val="20"/>
    </w:rPr>
  </w:style>
  <w:style w:type="paragraph" w:customStyle="1" w:styleId="101">
    <w:name w:val="附录三级条标题"/>
    <w:basedOn w:val="96"/>
    <w:next w:val="24"/>
    <w:qFormat/>
    <w:uiPriority w:val="0"/>
    <w:pPr>
      <w:numPr>
        <w:ilvl w:val="4"/>
      </w:numPr>
      <w:outlineLvl w:val="4"/>
    </w:pPr>
  </w:style>
  <w:style w:type="paragraph" w:customStyle="1" w:styleId="102">
    <w:name w:val="附录三级无"/>
    <w:basedOn w:val="101"/>
    <w:qFormat/>
    <w:uiPriority w:val="0"/>
    <w:pPr>
      <w:tabs>
        <w:tab w:val="clear" w:pos="360"/>
      </w:tabs>
      <w:spacing w:before="0" w:beforeLines="0" w:after="0" w:afterLines="0"/>
    </w:pPr>
    <w:rPr>
      <w:rFonts w:ascii="宋体" w:eastAsia="宋体"/>
      <w:szCs w:val="21"/>
    </w:rPr>
  </w:style>
  <w:style w:type="paragraph" w:customStyle="1" w:styleId="103">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104">
    <w:name w:val="附录四级条标题"/>
    <w:basedOn w:val="101"/>
    <w:next w:val="24"/>
    <w:qFormat/>
    <w:uiPriority w:val="0"/>
    <w:pPr>
      <w:numPr>
        <w:ilvl w:val="5"/>
      </w:numPr>
      <w:outlineLvl w:val="5"/>
    </w:pPr>
  </w:style>
  <w:style w:type="paragraph" w:customStyle="1" w:styleId="105">
    <w:name w:val="附录四级无"/>
    <w:basedOn w:val="104"/>
    <w:qFormat/>
    <w:uiPriority w:val="0"/>
    <w:pPr>
      <w:tabs>
        <w:tab w:val="clear" w:pos="360"/>
      </w:tabs>
      <w:spacing w:before="0" w:beforeLines="0" w:after="0" w:afterLines="0"/>
    </w:pPr>
    <w:rPr>
      <w:rFonts w:ascii="宋体" w:eastAsia="宋体"/>
      <w:szCs w:val="21"/>
    </w:rPr>
  </w:style>
  <w:style w:type="paragraph" w:customStyle="1" w:styleId="106">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107">
    <w:name w:val="附录图标题"/>
    <w:basedOn w:val="1"/>
    <w:next w:val="24"/>
    <w:qFormat/>
    <w:uiPriority w:val="0"/>
    <w:pPr>
      <w:numPr>
        <w:ilvl w:val="1"/>
        <w:numId w:val="13"/>
      </w:numPr>
      <w:tabs>
        <w:tab w:val="left" w:pos="363"/>
      </w:tabs>
      <w:spacing w:before="50" w:beforeLines="50" w:after="50" w:afterLines="50"/>
      <w:ind w:left="0" w:firstLine="0"/>
      <w:jc w:val="center"/>
    </w:pPr>
    <w:rPr>
      <w:rFonts w:ascii="黑体" w:eastAsia="黑体"/>
      <w:szCs w:val="21"/>
    </w:rPr>
  </w:style>
  <w:style w:type="paragraph" w:customStyle="1" w:styleId="108">
    <w:name w:val="附录五级条标题"/>
    <w:basedOn w:val="104"/>
    <w:next w:val="24"/>
    <w:qFormat/>
    <w:uiPriority w:val="0"/>
    <w:pPr>
      <w:numPr>
        <w:ilvl w:val="6"/>
      </w:numPr>
      <w:outlineLvl w:val="6"/>
    </w:pPr>
  </w:style>
  <w:style w:type="paragraph" w:customStyle="1" w:styleId="109">
    <w:name w:val="附录五级无"/>
    <w:basedOn w:val="108"/>
    <w:qFormat/>
    <w:uiPriority w:val="0"/>
    <w:pPr>
      <w:tabs>
        <w:tab w:val="clear" w:pos="360"/>
      </w:tabs>
      <w:spacing w:before="0" w:beforeLines="0" w:after="0" w:afterLines="0"/>
    </w:pPr>
    <w:rPr>
      <w:rFonts w:ascii="宋体" w:eastAsia="宋体"/>
      <w:szCs w:val="21"/>
    </w:rPr>
  </w:style>
  <w:style w:type="paragraph" w:customStyle="1" w:styleId="110">
    <w:name w:val="附录章标题"/>
    <w:next w:val="24"/>
    <w:qFormat/>
    <w:uiPriority w:val="0"/>
    <w:p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11">
    <w:name w:val="附录一级条标题"/>
    <w:basedOn w:val="110"/>
    <w:next w:val="24"/>
    <w:qFormat/>
    <w:uiPriority w:val="0"/>
    <w:pPr>
      <w:numPr>
        <w:ilvl w:val="2"/>
        <w:numId w:val="10"/>
      </w:numPr>
      <w:autoSpaceDN w:val="0"/>
      <w:spacing w:before="50" w:beforeLines="50" w:after="50" w:afterLines="50"/>
      <w:outlineLvl w:val="2"/>
    </w:pPr>
  </w:style>
  <w:style w:type="paragraph" w:customStyle="1" w:styleId="112">
    <w:name w:val="附录一级无"/>
    <w:basedOn w:val="111"/>
    <w:qFormat/>
    <w:uiPriority w:val="0"/>
    <w:pPr>
      <w:tabs>
        <w:tab w:val="clear" w:pos="360"/>
      </w:tabs>
      <w:spacing w:before="0" w:beforeLines="0" w:after="0" w:afterLines="0"/>
    </w:pPr>
    <w:rPr>
      <w:rFonts w:ascii="宋体" w:eastAsia="宋体"/>
      <w:szCs w:val="21"/>
    </w:rPr>
  </w:style>
  <w:style w:type="paragraph" w:customStyle="1" w:styleId="113">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14">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5">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7">
    <w:name w:val="其他标准标志"/>
    <w:basedOn w:val="74"/>
    <w:qFormat/>
    <w:uiPriority w:val="0"/>
    <w:pPr>
      <w:framePr w:w="6101" w:wrap="around" w:vAnchor="page" w:hAnchor="page" w:x="4673" w:y="942"/>
    </w:pPr>
    <w:rPr>
      <w:w w:val="130"/>
    </w:rPr>
  </w:style>
  <w:style w:type="paragraph" w:customStyle="1" w:styleId="118">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9">
    <w:name w:val="其他发布部门"/>
    <w:basedOn w:val="82"/>
    <w:qFormat/>
    <w:uiPriority w:val="0"/>
    <w:pPr>
      <w:framePr w:wrap="around" w:y="15310"/>
      <w:spacing w:line="0" w:lineRule="atLeast"/>
    </w:pPr>
    <w:rPr>
      <w:rFonts w:ascii="黑体" w:eastAsia="黑体"/>
      <w:b w:val="0"/>
    </w:rPr>
  </w:style>
  <w:style w:type="paragraph" w:customStyle="1" w:styleId="120">
    <w:name w:val="前言、引言标题"/>
    <w:next w:val="24"/>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21">
    <w:name w:val="三级无"/>
    <w:basedOn w:val="59"/>
    <w:qFormat/>
    <w:uiPriority w:val="0"/>
    <w:pPr>
      <w:spacing w:before="0" w:beforeLines="0" w:after="0" w:afterLines="0"/>
    </w:pPr>
    <w:rPr>
      <w:rFonts w:ascii="宋体" w:eastAsia="宋体"/>
    </w:rPr>
  </w:style>
  <w:style w:type="paragraph" w:customStyle="1" w:styleId="122">
    <w:name w:val="实施日期"/>
    <w:basedOn w:val="83"/>
    <w:qFormat/>
    <w:uiPriority w:val="0"/>
    <w:pPr>
      <w:framePr w:wrap="around" w:vAnchor="page"/>
      <w:jc w:val="right"/>
    </w:pPr>
  </w:style>
  <w:style w:type="paragraph" w:customStyle="1" w:styleId="123">
    <w:name w:val="示例后文字"/>
    <w:basedOn w:val="24"/>
    <w:next w:val="24"/>
    <w:qFormat/>
    <w:uiPriority w:val="0"/>
    <w:pPr>
      <w:ind w:firstLine="360"/>
    </w:pPr>
    <w:rPr>
      <w:sz w:val="18"/>
    </w:rPr>
  </w:style>
  <w:style w:type="paragraph" w:customStyle="1" w:styleId="124">
    <w:name w:val="首示例"/>
    <w:next w:val="24"/>
    <w:link w:val="125"/>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25">
    <w:name w:val="首示例 Char"/>
    <w:link w:val="124"/>
    <w:qFormat/>
    <w:uiPriority w:val="0"/>
    <w:rPr>
      <w:rFonts w:ascii="宋体" w:hAnsi="宋体"/>
      <w:kern w:val="2"/>
      <w:sz w:val="18"/>
      <w:szCs w:val="18"/>
    </w:rPr>
  </w:style>
  <w:style w:type="paragraph" w:customStyle="1" w:styleId="126">
    <w:name w:val="四级无"/>
    <w:basedOn w:val="63"/>
    <w:qFormat/>
    <w:uiPriority w:val="0"/>
    <w:pPr>
      <w:spacing w:before="0" w:beforeLines="0" w:after="0" w:afterLines="0"/>
    </w:pPr>
    <w:rPr>
      <w:rFonts w:ascii="宋体" w:eastAsia="宋体"/>
    </w:rPr>
  </w:style>
  <w:style w:type="paragraph" w:customStyle="1" w:styleId="127">
    <w:name w:val="条文脚注"/>
    <w:basedOn w:val="25"/>
    <w:qFormat/>
    <w:uiPriority w:val="0"/>
    <w:pPr>
      <w:numPr>
        <w:numId w:val="0"/>
      </w:numPr>
      <w:tabs>
        <w:tab w:val="clear" w:pos="0"/>
      </w:tabs>
      <w:jc w:val="both"/>
    </w:pPr>
  </w:style>
  <w:style w:type="paragraph" w:customStyle="1" w:styleId="128">
    <w:name w:val="图标脚注说明"/>
    <w:basedOn w:val="24"/>
    <w:qFormat/>
    <w:uiPriority w:val="0"/>
    <w:pPr>
      <w:ind w:left="840" w:hanging="420" w:firstLineChars="0"/>
    </w:pPr>
    <w:rPr>
      <w:sz w:val="18"/>
      <w:szCs w:val="18"/>
    </w:rPr>
  </w:style>
  <w:style w:type="paragraph" w:customStyle="1" w:styleId="129">
    <w:name w:val="图表脚注说明"/>
    <w:basedOn w:val="1"/>
    <w:qFormat/>
    <w:uiPriority w:val="0"/>
    <w:pPr>
      <w:numPr>
        <w:ilvl w:val="0"/>
        <w:numId w:val="15"/>
      </w:numPr>
    </w:pPr>
    <w:rPr>
      <w:rFonts w:ascii="宋体"/>
      <w:sz w:val="18"/>
      <w:szCs w:val="18"/>
    </w:rPr>
  </w:style>
  <w:style w:type="paragraph" w:customStyle="1" w:styleId="130">
    <w:name w:val="图的脚注"/>
    <w:next w:val="24"/>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31">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2">
    <w:name w:val="五级无"/>
    <w:basedOn w:val="64"/>
    <w:qFormat/>
    <w:uiPriority w:val="0"/>
    <w:pPr>
      <w:spacing w:before="0" w:beforeLines="0" w:after="0" w:afterLines="0"/>
    </w:pPr>
    <w:rPr>
      <w:rFonts w:ascii="宋体" w:eastAsia="宋体"/>
    </w:rPr>
  </w:style>
  <w:style w:type="paragraph" w:customStyle="1" w:styleId="133">
    <w:name w:val="一级无"/>
    <w:basedOn w:val="50"/>
    <w:qFormat/>
    <w:uiPriority w:val="0"/>
    <w:pPr>
      <w:spacing w:before="0" w:beforeLines="0" w:after="0" w:afterLines="0"/>
    </w:pPr>
    <w:rPr>
      <w:rFonts w:ascii="宋体" w:eastAsia="宋体"/>
    </w:rPr>
  </w:style>
  <w:style w:type="paragraph" w:customStyle="1" w:styleId="134">
    <w:name w:val="正文表标题"/>
    <w:next w:val="24"/>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5">
    <w:name w:val="正文公式编号制表符"/>
    <w:basedOn w:val="24"/>
    <w:next w:val="24"/>
    <w:qFormat/>
    <w:uiPriority w:val="0"/>
    <w:pPr>
      <w:ind w:firstLine="0" w:firstLineChars="0"/>
    </w:pPr>
  </w:style>
  <w:style w:type="paragraph" w:customStyle="1" w:styleId="136">
    <w:name w:val="正文图标题"/>
    <w:next w:val="24"/>
    <w:qFormat/>
    <w:uiPriority w:val="0"/>
    <w:pPr>
      <w:numPr>
        <w:ilvl w:val="0"/>
        <w:numId w:val="17"/>
      </w:numPr>
      <w:spacing w:before="156" w:beforeLines="50" w:after="156" w:afterLines="50"/>
      <w:jc w:val="center"/>
    </w:pPr>
    <w:rPr>
      <w:rFonts w:ascii="黑体" w:hAnsi="Times New Roman" w:eastAsia="黑体" w:cs="Times New Roman"/>
      <w:sz w:val="21"/>
      <w:lang w:val="en-US" w:eastAsia="zh-CN" w:bidi="ar-SA"/>
    </w:rPr>
  </w:style>
  <w:style w:type="paragraph" w:customStyle="1" w:styleId="137">
    <w:name w:val="终结线"/>
    <w:basedOn w:val="1"/>
    <w:qFormat/>
    <w:uiPriority w:val="0"/>
    <w:pPr>
      <w:framePr w:hSpace="181" w:vSpace="181" w:wrap="around" w:vAnchor="text" w:hAnchor="margin" w:xAlign="center" w:y="285"/>
    </w:pPr>
  </w:style>
  <w:style w:type="paragraph" w:customStyle="1" w:styleId="138">
    <w:name w:val="其他发布日期"/>
    <w:basedOn w:val="83"/>
    <w:qFormat/>
    <w:uiPriority w:val="0"/>
    <w:pPr>
      <w:framePr w:wrap="around" w:vAnchor="page" w:x="1419"/>
    </w:pPr>
  </w:style>
  <w:style w:type="paragraph" w:customStyle="1" w:styleId="139">
    <w:name w:val="其他实施日期"/>
    <w:basedOn w:val="122"/>
    <w:qFormat/>
    <w:uiPriority w:val="0"/>
    <w:pPr>
      <w:framePr w:wrap="around"/>
    </w:pPr>
  </w:style>
  <w:style w:type="paragraph" w:customStyle="1" w:styleId="140">
    <w:name w:val="封面标准名称2"/>
    <w:basedOn w:val="86"/>
    <w:qFormat/>
    <w:uiPriority w:val="0"/>
    <w:pPr>
      <w:framePr w:wrap="around" w:y="4469"/>
      <w:spacing w:before="630" w:beforeLines="630"/>
    </w:pPr>
  </w:style>
  <w:style w:type="paragraph" w:customStyle="1" w:styleId="141">
    <w:name w:val="封面标准英文名称2"/>
    <w:basedOn w:val="87"/>
    <w:qFormat/>
    <w:uiPriority w:val="0"/>
    <w:pPr>
      <w:framePr w:wrap="around" w:y="4469"/>
    </w:pPr>
  </w:style>
  <w:style w:type="paragraph" w:customStyle="1" w:styleId="142">
    <w:name w:val="封面一致性程度标识2"/>
    <w:basedOn w:val="88"/>
    <w:qFormat/>
    <w:uiPriority w:val="0"/>
    <w:pPr>
      <w:framePr w:wrap="around" w:y="4469"/>
    </w:pPr>
  </w:style>
  <w:style w:type="paragraph" w:customStyle="1" w:styleId="143">
    <w:name w:val="封面标准文稿类别2"/>
    <w:basedOn w:val="89"/>
    <w:qFormat/>
    <w:uiPriority w:val="0"/>
    <w:pPr>
      <w:framePr w:wrap="around" w:y="4469"/>
    </w:pPr>
  </w:style>
  <w:style w:type="paragraph" w:customStyle="1" w:styleId="144">
    <w:name w:val="封面标准文稿编辑信息2"/>
    <w:basedOn w:val="90"/>
    <w:qFormat/>
    <w:uiPriority w:val="0"/>
    <w:pPr>
      <w:framePr w:wrap="around" w:y="4469"/>
    </w:pPr>
  </w:style>
  <w:style w:type="paragraph" w:styleId="145">
    <w:name w:val="List Paragraph"/>
    <w:basedOn w:val="1"/>
    <w:qFormat/>
    <w:uiPriority w:val="34"/>
    <w:pPr>
      <w:ind w:firstLine="420" w:firstLineChars="200"/>
    </w:pPr>
    <w:rPr>
      <w:rFonts w:ascii="Calibri" w:hAnsi="Calibri"/>
      <w:szCs w:val="22"/>
    </w:rPr>
  </w:style>
  <w:style w:type="paragraph" w:customStyle="1" w:styleId="146">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47">
    <w:name w:val="批注文字 Char"/>
    <w:qFormat/>
    <w:uiPriority w:val="0"/>
    <w:rPr>
      <w:kern w:val="2"/>
      <w:sz w:val="21"/>
      <w:szCs w:val="24"/>
    </w:rPr>
  </w:style>
  <w:style w:type="character" w:customStyle="1" w:styleId="148">
    <w:name w:val="MTEquationSection"/>
    <w:qFormat/>
    <w:uiPriority w:val="0"/>
    <w:rPr>
      <w:rFonts w:hAnsi="黑体"/>
      <w:vanish/>
      <w:color w:val="FF0000"/>
    </w:rPr>
  </w:style>
  <w:style w:type="table" w:customStyle="1" w:styleId="149">
    <w:name w:val="Table Normal"/>
    <w:unhideWhenUsed/>
    <w:qFormat/>
    <w:uiPriority w:val="0"/>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150">
    <w:name w:val="Table Paragraph"/>
    <w:basedOn w:val="1"/>
    <w:qFormat/>
    <w:uiPriority w:val="0"/>
    <w:pPr>
      <w:autoSpaceDE w:val="0"/>
      <w:autoSpaceDN w:val="0"/>
      <w:spacing w:before="12" w:line="299" w:lineRule="exact"/>
      <w:ind w:left="370" w:right="362"/>
      <w:jc w:val="center"/>
    </w:pPr>
    <w:rPr>
      <w:rFonts w:ascii="仿宋_GB2312" w:hAnsi="仿宋_GB2312" w:eastAsia="仿宋_GB2312" w:cs="仿宋_GB2312"/>
      <w:kern w:val="0"/>
      <w:sz w:val="22"/>
      <w:szCs w:val="22"/>
      <w:lang w:eastAsia="en-US"/>
    </w:rPr>
  </w:style>
  <w:style w:type="table" w:customStyle="1" w:styleId="151">
    <w:name w:val="Table Normal1"/>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152">
    <w:name w:val="_Style 149"/>
    <w:basedOn w:val="2"/>
    <w:next w:val="1"/>
    <w:qFormat/>
    <w:uiPriority w:val="39"/>
    <w:pPr>
      <w:widowControl/>
      <w:spacing w:before="240" w:after="0" w:line="259" w:lineRule="auto"/>
      <w:jc w:val="left"/>
      <w:outlineLvl w:val="9"/>
    </w:pPr>
    <w:rPr>
      <w:rFonts w:ascii="等线 Light" w:hAnsi="等线 Light" w:eastAsia="等线 Light"/>
      <w:b w:val="0"/>
      <w:bCs w:val="0"/>
      <w:color w:val="0F4761"/>
      <w:kern w:val="0"/>
      <w:sz w:val="32"/>
      <w:szCs w:val="32"/>
    </w:rPr>
  </w:style>
  <w:style w:type="paragraph" w:customStyle="1" w:styleId="153">
    <w:name w:val="_Style 150"/>
    <w:unhideWhenUsed/>
    <w:qFormat/>
    <w:uiPriority w:val="99"/>
    <w:rPr>
      <w:rFonts w:ascii="Times New Roman" w:hAnsi="Times New Roman" w:eastAsia="宋体" w:cs="Times New Roman"/>
      <w:kern w:val="2"/>
      <w:sz w:val="21"/>
      <w:szCs w:val="24"/>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5" Type="http://schemas.openxmlformats.org/officeDocument/2006/relationships/fontTable" Target="fontTable.xml"/><Relationship Id="rId64" Type="http://schemas.microsoft.com/office/2006/relationships/keyMapCustomizations" Target="customizations.xml"/><Relationship Id="rId63" Type="http://schemas.openxmlformats.org/officeDocument/2006/relationships/customXml" Target="../customXml/item2.xml"/><Relationship Id="rId62" Type="http://schemas.openxmlformats.org/officeDocument/2006/relationships/numbering" Target="numbering.xml"/><Relationship Id="rId61" Type="http://schemas.openxmlformats.org/officeDocument/2006/relationships/customXml" Target="../customXml/item1.xml"/><Relationship Id="rId60" Type="http://schemas.openxmlformats.org/officeDocument/2006/relationships/image" Target="media/image24.jpeg"/><Relationship Id="rId6" Type="http://schemas.openxmlformats.org/officeDocument/2006/relationships/header" Target="header3.xml"/><Relationship Id="rId59" Type="http://schemas.openxmlformats.org/officeDocument/2006/relationships/image" Target="media/image23.wmf"/><Relationship Id="rId58" Type="http://schemas.openxmlformats.org/officeDocument/2006/relationships/oleObject" Target="embeddings/oleObject21.bin"/><Relationship Id="rId57" Type="http://schemas.openxmlformats.org/officeDocument/2006/relationships/image" Target="media/image22.wmf"/><Relationship Id="rId56" Type="http://schemas.openxmlformats.org/officeDocument/2006/relationships/oleObject" Target="embeddings/oleObject20.bin"/><Relationship Id="rId55" Type="http://schemas.openxmlformats.org/officeDocument/2006/relationships/image" Target="media/image21.wmf"/><Relationship Id="rId54" Type="http://schemas.openxmlformats.org/officeDocument/2006/relationships/oleObject" Target="embeddings/oleObject19.bin"/><Relationship Id="rId53" Type="http://schemas.openxmlformats.org/officeDocument/2006/relationships/image" Target="media/image20.wmf"/><Relationship Id="rId52" Type="http://schemas.openxmlformats.org/officeDocument/2006/relationships/oleObject" Target="embeddings/oleObject18.bin"/><Relationship Id="rId51" Type="http://schemas.openxmlformats.org/officeDocument/2006/relationships/image" Target="media/image19.wmf"/><Relationship Id="rId50" Type="http://schemas.openxmlformats.org/officeDocument/2006/relationships/image" Target="media/image18.wmf"/><Relationship Id="rId5" Type="http://schemas.openxmlformats.org/officeDocument/2006/relationships/header" Target="header2.xml"/><Relationship Id="rId49" Type="http://schemas.openxmlformats.org/officeDocument/2006/relationships/oleObject" Target="embeddings/oleObject17.bin"/><Relationship Id="rId48" Type="http://schemas.openxmlformats.org/officeDocument/2006/relationships/image" Target="media/image17.wmf"/><Relationship Id="rId47" Type="http://schemas.openxmlformats.org/officeDocument/2006/relationships/oleObject" Target="embeddings/oleObject16.bin"/><Relationship Id="rId46" Type="http://schemas.openxmlformats.org/officeDocument/2006/relationships/oleObject" Target="embeddings/oleObject15.bin"/><Relationship Id="rId45" Type="http://schemas.openxmlformats.org/officeDocument/2006/relationships/image" Target="media/image16.wmf"/><Relationship Id="rId44" Type="http://schemas.openxmlformats.org/officeDocument/2006/relationships/oleObject" Target="embeddings/oleObject14.bin"/><Relationship Id="rId43" Type="http://schemas.openxmlformats.org/officeDocument/2006/relationships/image" Target="media/image15.wmf"/><Relationship Id="rId42" Type="http://schemas.openxmlformats.org/officeDocument/2006/relationships/oleObject" Target="embeddings/oleObject13.bin"/><Relationship Id="rId41" Type="http://schemas.openxmlformats.org/officeDocument/2006/relationships/oleObject" Target="embeddings/oleObject12.bin"/><Relationship Id="rId40" Type="http://schemas.openxmlformats.org/officeDocument/2006/relationships/image" Target="media/image14.wmf"/><Relationship Id="rId4" Type="http://schemas.openxmlformats.org/officeDocument/2006/relationships/footer" Target="footer1.xml"/><Relationship Id="rId39" Type="http://schemas.openxmlformats.org/officeDocument/2006/relationships/oleObject" Target="embeddings/oleObject11.bin"/><Relationship Id="rId38" Type="http://schemas.openxmlformats.org/officeDocument/2006/relationships/image" Target="media/image13.wmf"/><Relationship Id="rId37" Type="http://schemas.openxmlformats.org/officeDocument/2006/relationships/image" Target="media/image12.wmf"/><Relationship Id="rId36" Type="http://schemas.openxmlformats.org/officeDocument/2006/relationships/oleObject" Target="embeddings/oleObject10.bin"/><Relationship Id="rId35" Type="http://schemas.openxmlformats.org/officeDocument/2006/relationships/image" Target="media/image11.wmf"/><Relationship Id="rId34" Type="http://schemas.openxmlformats.org/officeDocument/2006/relationships/image" Target="media/image10.wmf"/><Relationship Id="rId33" Type="http://schemas.openxmlformats.org/officeDocument/2006/relationships/image" Target="media/image9.wmf"/><Relationship Id="rId32" Type="http://schemas.openxmlformats.org/officeDocument/2006/relationships/oleObject" Target="embeddings/oleObject9.bin"/><Relationship Id="rId31" Type="http://schemas.openxmlformats.org/officeDocument/2006/relationships/image" Target="media/image8.wmf"/><Relationship Id="rId30" Type="http://schemas.openxmlformats.org/officeDocument/2006/relationships/oleObject" Target="embeddings/oleObject8.bin"/><Relationship Id="rId3" Type="http://schemas.openxmlformats.org/officeDocument/2006/relationships/header" Target="header1.xml"/><Relationship Id="rId29" Type="http://schemas.openxmlformats.org/officeDocument/2006/relationships/image" Target="media/image7.wmf"/><Relationship Id="rId28" Type="http://schemas.openxmlformats.org/officeDocument/2006/relationships/oleObject" Target="embeddings/oleObject7.bin"/><Relationship Id="rId27" Type="http://schemas.openxmlformats.org/officeDocument/2006/relationships/image" Target="media/image6.wmf"/><Relationship Id="rId26" Type="http://schemas.openxmlformats.org/officeDocument/2006/relationships/oleObject" Target="embeddings/oleObject6.bin"/><Relationship Id="rId25" Type="http://schemas.openxmlformats.org/officeDocument/2006/relationships/image" Target="media/image5.wmf"/><Relationship Id="rId24" Type="http://schemas.openxmlformats.org/officeDocument/2006/relationships/oleObject" Target="embeddings/oleObject5.bin"/><Relationship Id="rId23" Type="http://schemas.openxmlformats.org/officeDocument/2006/relationships/image" Target="media/image4.wmf"/><Relationship Id="rId22" Type="http://schemas.openxmlformats.org/officeDocument/2006/relationships/oleObject" Target="embeddings/oleObject4.bin"/><Relationship Id="rId21" Type="http://schemas.openxmlformats.org/officeDocument/2006/relationships/image" Target="media/image3.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2.wmf"/><Relationship Id="rId18" Type="http://schemas.openxmlformats.org/officeDocument/2006/relationships/oleObject" Target="embeddings/oleObject2.bin"/><Relationship Id="rId17" Type="http://schemas.openxmlformats.org/officeDocument/2006/relationships/image" Target="media/image1.wmf"/><Relationship Id="rId16" Type="http://schemas.openxmlformats.org/officeDocument/2006/relationships/oleObject" Target="embeddings/oleObject1.bin"/><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contractReview xmlns="http://schemas.wps.cn/vas-ai-hub/contract-review">
  <reviewItems>
    <reviewItem>
      <errorID>bf88136d-387a-44be-bbbe-0886b69f7f47</errorID>
      <errorWord>提出</errorWord>
      <group>L1_AI</group>
      <groupName>深度校对</groupName>
      <ability>L2_AI_Punc</ability>
      <abilityName>标点纠错</abilityName>
      <candidateList>
        <item>提出。</item>
      </candidateList>
      <explain/>
      <paraID>6507300C</paraID>
      <start>12</start>
      <end>14</end>
      <status>unmodified</status>
      <modifiedWord/>
      <trackRevisions>false</trackRevisions>
    </reviewItem>
    <reviewItem>
      <errorID>c9764a7a-97f2-4468-833e-7bf291c627bc</errorID>
      <errorWord>上级</errorWord>
      <group>L1_Word</group>
      <groupName>字词问题</groupName>
      <ability>L2_Typo</ability>
      <abilityName>字词错误</abilityName>
      <candidateList>
        <item>上</item>
      </candidateList>
      <explain/>
      <paraID>29E90261</paraID>
      <start>9</start>
      <end>11</end>
      <status>unmodified</status>
      <modifiedWord/>
      <trackRevisions>false</trackRevisions>
    </reviewItem>
    <reviewItem>
      <errorID>dbcc7f47-14fb-4998-9fa4-04269426bcfe</errorID>
      <errorWord>开展</errorWord>
      <group>L1_Grammar</group>
      <groupName>语法问题</groupName>
      <ability>L2_Grammar</ability>
      <abilityName>语法错误</abilityName>
      <candidateList>
        <item>推行</item>
      </candidateList>
      <explain>“开展～机制”搭配不当，建议修改为“推行～机制”。</explain>
      <paraID>549022F3</paraID>
      <start>51</start>
      <end>53</end>
      <status>unmodified</status>
      <modifiedWord/>
      <trackRevisions>false</trackRevisions>
    </reviewItem>
    <reviewItem>
      <errorID>332afdad-c971-4b0f-8ba1-09662d49ac68</errorID>
      <errorWord>近零</errorWord>
      <group>L1_Word</group>
      <groupName>字词问题</groupName>
      <ability>L2_Typo</ability>
      <abilityName>字词错误</abilityName>
      <candidateList>
        <item>零</item>
      </candidateList>
      <explain/>
      <paraID>605E7C02</paraID>
      <start>0</start>
      <end>2</end>
      <status>unmodified</status>
      <modifiedWord/>
      <trackRevisions>false</trackRevisions>
    </reviewItem>
    <reviewItem>
      <errorID>8379cd09-1cda-4e8f-902a-ab968d60a6c3</errorID>
      <errorWord>生活人均</errorWord>
      <group>L1_AI</group>
      <groupName>深度校对</groupName>
      <ability>L2_AI_Word</ability>
      <abilityName>字词纠错</abilityName>
      <candidateList>
        <item>人均生活</item>
      </candidateList>
      <explain/>
      <paraID>312F34A6</paraID>
      <start>4</start>
      <end>8</end>
      <status>unmodified</status>
      <modifiedWord/>
      <trackRevisions>false</trackRevisions>
    </reviewItem>
    <reviewItem>
      <errorID>d1dbd9e0-a770-4dd9-8a27-2bebd833f9a0</errorID>
      <errorWord>p </errorWord>
      <group>L1_AI</group>
      <groupName>深度校对</groupName>
      <ability>L2_AI_Word</ability>
      <abilityName>字词纠错</abilityName>
      <candidateList>
        <item>人·</item>
      </candidateList>
      <explain/>
      <paraID>312F34A6</paraID>
      <start>28</start>
      <end>30</end>
      <status>unmodified</status>
      <modifiedWord/>
      <trackRevisions>false</trackRevisions>
    </reviewItem>
    <reviewItem>
      <errorID>2a49568f-3867-4706-90e4-a119e298fd3e</errorID>
      <errorWord>路</errorWord>
      <group>L1_Word</group>
      <groupName>字词问题</groupName>
      <ability>L2_Typo</ability>
      <abilityName>字词错误</abilityName>
      <candidateList>
        <item>路和</item>
      </candidateList>
      <explain/>
      <paraID>4C3CE6DF</paraID>
      <start>2</start>
      <end>3</end>
      <status>unmodified</status>
      <modifiedWord/>
      <trackRevisions>false</trackRevisions>
    </reviewItem>
    <reviewItem>
      <errorID>7660de95-eba8-4fa9-aa3a-43e376da8fd3</errorID>
      <errorWord>建筑平立面</errorWord>
      <group>L1_Knowledge</group>
      <groupName>知识性问题</groupName>
      <ability>L2_Term</ability>
      <abilityName>专业术语</abilityName>
      <candidateList>
        <item>建筑外立面</item>
      </candidateList>
      <explain/>
      <paraID>353180BB</paraID>
      <start>55</start>
      <end>60</end>
      <status>unmodified</status>
      <modifiedWord/>
      <trackRevisions>false</trackRevisions>
    </reviewItem>
    <reviewItem>
      <errorID>d5fcb631-372f-4e39-9c1e-1b401d154944</errorID>
      <errorWord>创建</errorWord>
      <group>L1_Grammar</group>
      <groupName>语法问题</groupName>
      <ability>L2_Grammar</ability>
      <abilityName>语法错误</abilityName>
      <candidateList>
        <item>建立</item>
      </candidateList>
      <explain>“创建～机制”搭配不当，建议修改为“建立～机制”。</explain>
      <paraID>558632BF</paraID>
      <start>25</start>
      <end>27</end>
      <status>unmodified</status>
      <modifiedWord/>
      <trackRevisions>false</trackRevisions>
    </reviewItem>
    <reviewItem>
      <errorID>1c91a274-2fee-4f0c-b531-6993919ba954</errorID>
      <errorWord>（</errorWord>
      <group>L1_Format</group>
      <groupName>格式问题</groupName>
      <ability>L2_HalfPunc</ability>
      <abilityName>全半角检查</abilityName>
      <candidateList>
        <item>(</item>
      </candidateList>
      <explain>文本全半角错误。</explain>
      <paraID>380FE19E</paraID>
      <start>38</start>
      <end>39</end>
      <status>unmodified</status>
      <modifiedWord/>
      <trackRevisions>false</trackRevisions>
    </reviewItem>
    <reviewItem>
      <errorID>58bda6e2-9bc5-473f-ae2f-c2867cb20a6c</errorID>
      <errorWord>）</errorWord>
      <group>L1_Format</group>
      <groupName>格式问题</groupName>
      <ability>L2_HalfPunc</ability>
      <abilityName>全半角检查</abilityName>
      <candidateList>
        <item>)</item>
      </candidateList>
      <explain>文本全半角错误。</explain>
      <paraID>380FE19E</paraID>
      <start>42</start>
      <end>43</end>
      <status>unmodified</status>
      <modifiedWord/>
      <trackRevisions>false</trackRevisions>
    </reviewItem>
    <reviewItem>
      <errorID>178ece16-fcac-40ff-afac-db0d62631dd3</errorID>
      <errorWord>其它</errorWord>
      <group>L1_Word</group>
      <groupName>字词问题</groupName>
      <ability>L2_Alias</ability>
      <abilityName>也作/曾用词</abilityName>
      <candidateList>
        <item>其他</item>
      </candidateList>
      <explain>词汇[其它]为不规范表述或旧称，其规范书面表述为[其他]。</explain>
      <paraID>18983DFC</paraID>
      <start>129</start>
      <end>131</end>
      <status>unmodified</status>
      <modifiedWord/>
      <trackRevisions>false</trackRevisions>
    </reviewItem>
    <reviewItem>
      <errorID>685b12c7-d9b1-4200-ae4e-c3abf36214b8</errorID>
      <errorWord>其它</errorWord>
      <group>L1_Word</group>
      <groupName>字词问题</groupName>
      <ability>L2_Alias</ability>
      <abilityName>也作/曾用词</abilityName>
      <candidateList>
        <item>其他</item>
      </candidateList>
      <explain>词汇[其它]为不规范表述或旧称，其规范书面表述为[其他]。</explain>
      <paraID>18983DFC</paraID>
      <start>204</start>
      <end>206</end>
      <status>unmodified</status>
      <modifiedWord/>
      <trackRevisions>false</trackRevisions>
    </reviewItem>
    <reviewItem>
      <errorID>a569d99f-fc91-4fca-90ab-2766d61209dd</errorID>
      <errorWord>（</errorWord>
      <group>L1_Format</group>
      <groupName>格式问题</groupName>
      <ability>L2_HalfPunc</ability>
      <abilityName>全半角检查</abilityName>
      <candidateList>
        <item>(</item>
      </candidateList>
      <explain>文本全半角错误。</explain>
      <paraID>2B4E4144</paraID>
      <start>43</start>
      <end>44</end>
      <status>unmodified</status>
      <modifiedWord/>
      <trackRevisions>false</trackRevisions>
    </reviewItem>
    <reviewItem>
      <errorID>da1f95cb-aeca-427b-a6c0-b1486037600b</errorID>
      <errorWord>）</errorWord>
      <group>L1_Format</group>
      <groupName>格式问题</groupName>
      <ability>L2_HalfPunc</ability>
      <abilityName>全半角检查</abilityName>
      <candidateList>
        <item>)</item>
      </candidateList>
      <explain>文本全半角错误。</explain>
      <paraID>2B4E4144</paraID>
      <start>47</start>
      <end>48</end>
      <status>unmodified</status>
      <modifiedWord/>
      <trackRevisions>false</trackRevisions>
    </reviewItem>
    <reviewItem>
      <errorID>907c85a4-e978-4ee2-b4e3-8f050a8404fb</errorID>
      <errorWord>（</errorWord>
      <group>L1_Format</group>
      <groupName>格式问题</groupName>
      <ability>L2_HalfPunc</ability>
      <abilityName>全半角检查</abilityName>
      <candidateList>
        <item>(</item>
      </candidateList>
      <explain>文本全半角错误。</explain>
      <paraID>7244C3CC</paraID>
      <start>36</start>
      <end>37</end>
      <status>unmodified</status>
      <modifiedWord/>
      <trackRevisions>false</trackRevisions>
    </reviewItem>
    <reviewItem>
      <errorID>fb015bcd-305c-49d6-ab60-0ba34f5cbf4a</errorID>
      <errorWord>）</errorWord>
      <group>L1_Format</group>
      <groupName>格式问题</groupName>
      <ability>L2_HalfPunc</ability>
      <abilityName>全半角检查</abilityName>
      <candidateList>
        <item>)</item>
      </candidateList>
      <explain>文本全半角错误。</explain>
      <paraID>7244C3CC</paraID>
      <start>40</start>
      <end>41</end>
      <status>unmodified</status>
      <modifiedWord/>
      <trackRevisions>false</trackRevisions>
    </reviewItem>
    <reviewItem>
      <errorID>9c9deeef-7466-4872-aa0b-3b6ddb912b6c</errorID>
      <errorWord>（</errorWord>
      <group>L1_Format</group>
      <groupName>格式问题</groupName>
      <ability>L2_HalfPunc</ability>
      <abilityName>全半角检查</abilityName>
      <candidateList>
        <item>(</item>
      </candidateList>
      <explain>文本全半角错误。</explain>
      <paraID>7FC564E0</paraID>
      <start>41</start>
      <end>42</end>
      <status>unmodified</status>
      <modifiedWord/>
      <trackRevisions>false</trackRevisions>
    </reviewItem>
    <reviewItem>
      <errorID>5d94c554-6d35-4ac5-a28a-3f898490e3f7</errorID>
      <errorWord>）</errorWord>
      <group>L1_Format</group>
      <groupName>格式问题</groupName>
      <ability>L2_HalfPunc</ability>
      <abilityName>全半角检查</abilityName>
      <candidateList>
        <item>)</item>
      </candidateList>
      <explain>文本全半角错误。</explain>
      <paraID>7FC564E0</paraID>
      <start>45</start>
      <end>46</end>
      <status>unmodified</status>
      <modifiedWord/>
      <trackRevisions>false</trackRevisions>
    </reviewItem>
    <reviewItem>
      <errorID>f1f5d0ec-4bcc-4b7c-983b-3d3e75616ad1</errorID>
      <errorWord>（</errorWord>
      <group>L1_Format</group>
      <groupName>格式问题</groupName>
      <ability>L2_HalfPunc</ability>
      <abilityName>全半角检查</abilityName>
      <candidateList>
        <item>(</item>
      </candidateList>
      <explain>文本全半角错误。</explain>
      <paraID>79033A01</paraID>
      <start>40</start>
      <end>41</end>
      <status>unmodified</status>
      <modifiedWord/>
      <trackRevisions>false</trackRevisions>
    </reviewItem>
    <reviewItem>
      <errorID>f3d1beae-280c-4a0e-9405-3fda0fe18897</errorID>
      <errorWord>）</errorWord>
      <group>L1_Format</group>
      <groupName>格式问题</groupName>
      <ability>L2_HalfPunc</ability>
      <abilityName>全半角检查</abilityName>
      <candidateList>
        <item>)</item>
      </candidateList>
      <explain>文本全半角错误。</explain>
      <paraID>79033A01</paraID>
      <start>44</start>
      <end>45</end>
      <status>unmodified</status>
      <modifiedWord/>
      <trackRevisions>false</trackRevisions>
    </reviewItem>
    <reviewItem>
      <errorID>4bb2ba85-cbe5-48b4-9952-2e663a4867eb</errorID>
      <errorWord>（</errorWord>
      <group>L1_Format</group>
      <groupName>格式问题</groupName>
      <ability>L2_HalfPunc</ability>
      <abilityName>全半角检查</abilityName>
      <candidateList>
        <item>(</item>
      </candidateList>
      <explain>文本全半角错误。</explain>
      <paraID>4F15B093</paraID>
      <start>27</start>
      <end>28</end>
      <status>unmodified</status>
      <modifiedWord/>
      <trackRevisions>false</trackRevisions>
    </reviewItem>
    <reviewItem>
      <errorID>9afceebf-5602-4b9c-8897-92038a2c0aa9</errorID>
      <errorWord>）</errorWord>
      <group>L1_Format</group>
      <groupName>格式问题</groupName>
      <ability>L2_HalfPunc</ability>
      <abilityName>全半角检查</abilityName>
      <candidateList>
        <item>)</item>
      </candidateList>
      <explain>文本全半角错误。</explain>
      <paraID>4F15B093</paraID>
      <start>31</start>
      <end>32</end>
      <status>unmodified</status>
      <modifiedWord/>
      <trackRevisions>false</trackRevisions>
    </reviewItem>
    <reviewItem>
      <errorID>08c7b74d-3505-4b20-9444-31aebe6f8e64</errorID>
      <errorWord>（</errorWord>
      <group>L1_Format</group>
      <groupName>格式问题</groupName>
      <ability>L2_HalfPunc</ability>
      <abilityName>全半角检查</abilityName>
      <candidateList>
        <item>(</item>
      </candidateList>
      <explain>文本全半角错误。</explain>
      <paraID> A0E8652</paraID>
      <start>31</start>
      <end>32</end>
      <status>unmodified</status>
      <modifiedWord/>
      <trackRevisions>false</trackRevisions>
    </reviewItem>
    <reviewItem>
      <errorID>486d7ca4-9e6d-47b4-bb32-975f8e343136</errorID>
      <errorWord>）</errorWord>
      <group>L1_Format</group>
      <groupName>格式问题</groupName>
      <ability>L2_HalfPunc</ability>
      <abilityName>全半角检查</abilityName>
      <candidateList>
        <item>)</item>
      </candidateList>
      <explain>文本全半角错误。</explain>
      <paraID> A0E8652</paraID>
      <start>35</start>
      <end>36</end>
      <status>unmodified</status>
      <modifiedWord/>
      <trackRevisions>false</trackRevisions>
    </reviewItem>
    <reviewItem>
      <errorID>6fb2876b-8306-4654-9d6a-9f76c9ec3be0</errorID>
      <errorWord>（</errorWord>
      <group>L1_Format</group>
      <groupName>格式问题</groupName>
      <ability>L2_HalfPunc</ability>
      <abilityName>全半角检查</abilityName>
      <candidateList>
        <item>(</item>
      </candidateList>
      <explain>文本全半角错误。</explain>
      <paraID>3CBF1D75</paraID>
      <start>30</start>
      <end>31</end>
      <status>unmodified</status>
      <modifiedWord/>
      <trackRevisions>false</trackRevisions>
    </reviewItem>
    <reviewItem>
      <errorID>c09dd239-579a-468a-9195-64b3c4da4610</errorID>
      <errorWord>）</errorWord>
      <group>L1_Format</group>
      <groupName>格式问题</groupName>
      <ability>L2_HalfPunc</ability>
      <abilityName>全半角检查</abilityName>
      <candidateList>
        <item>)</item>
      </candidateList>
      <explain>文本全半角错误。</explain>
      <paraID>3CBF1D75</paraID>
      <start>34</start>
      <end>35</end>
      <status>unmodified</status>
      <modifiedWord/>
      <trackRevisions>false</trackRevisions>
    </reviewItem>
    <reviewItem>
      <errorID>14a99e0a-1980-4483-8289-03a9ae865ec1</errorID>
      <errorWord>他的</errorWord>
      <group>L1_Word</group>
      <groupName>字词问题</groupName>
      <ability>L2_Typo</ability>
      <abilityName>字词错误</abilityName>
      <candidateList>
        <item>他</item>
      </candidateList>
      <explain/>
      <paraID>65E8D2A3</paraID>
      <start>89</start>
      <end>91</end>
      <status>unmodified</status>
      <modifiedWord/>
      <trackRevisions>false</trackRevisions>
    </reviewItem>
    <reviewItem>
      <errorID>181699df-b663-4462-aad9-9b520bfdca22</errorID>
      <errorWord>（</errorWord>
      <group>L1_Format</group>
      <groupName>格式问题</groupName>
      <ability>L2_HalfPunc</ability>
      <abilityName>全半角检查</abilityName>
      <candidateList>
        <item>(</item>
      </candidateList>
      <explain>文本全半角错误。</explain>
      <paraID>56FD6CB3</paraID>
      <start>30</start>
      <end>31</end>
      <status>unmodified</status>
      <modifiedWord/>
      <trackRevisions>false</trackRevisions>
    </reviewItem>
    <reviewItem>
      <errorID>4c0d3bfd-2014-404f-bfaf-3d522211751c</errorID>
      <errorWord>）</errorWord>
      <group>L1_Format</group>
      <groupName>格式问题</groupName>
      <ability>L2_HalfPunc</ability>
      <abilityName>全半角检查</abilityName>
      <candidateList>
        <item>)</item>
      </candidateList>
      <explain>文本全半角错误。</explain>
      <paraID>56FD6CB3</paraID>
      <start>34</start>
      <end>35</end>
      <status>unmodified</status>
      <modifiedWord/>
      <trackRevisions>false</trackRevisions>
    </reviewItem>
    <reviewItem>
      <errorID>d5cccb6b-dc2e-455f-9946-d9684797dd73</errorID>
      <errorWord>（</errorWord>
      <group>L1_Format</group>
      <groupName>格式问题</groupName>
      <ability>L2_HalfPunc</ability>
      <abilityName>全半角检查</abilityName>
      <candidateList>
        <item>(</item>
      </candidateList>
      <explain>文本全半角错误。</explain>
      <paraID> 86519C7</paraID>
      <start>32</start>
      <end>33</end>
      <status>unmodified</status>
      <modifiedWord/>
      <trackRevisions>false</trackRevisions>
    </reviewItem>
    <reviewItem>
      <errorID>212e1302-b0a3-470d-9dfd-5b2d60949afa</errorID>
      <errorWord>）</errorWord>
      <group>L1_Format</group>
      <groupName>格式问题</groupName>
      <ability>L2_HalfPunc</ability>
      <abilityName>全半角检查</abilityName>
      <candidateList>
        <item>)</item>
      </candidateList>
      <explain>文本全半角错误。</explain>
      <paraID> 86519C7</paraID>
      <start>37</start>
      <end>38</end>
      <status>unmodified</status>
      <modifiedWord/>
      <trackRevisions>false</trackRevisions>
    </reviewItem>
    <reviewItem>
      <errorID>8d56fc99-d63a-4b1f-bd87-2cf951e14935</errorID>
      <errorWord>(</errorWord>
      <group>L1_Format</group>
      <groupName>格式问题</groupName>
      <ability>L2_HalfPunc</ability>
      <abilityName>全半角检查</abilityName>
      <candidateList>
        <item>（</item>
      </candidateList>
      <explain>文本全半角错误。</explain>
      <paraID> F79A511</paraID>
      <start>35</start>
      <end>36</end>
      <status>unmodified</status>
      <modifiedWord/>
      <trackRevisions>false</trackRevisions>
    </reviewItem>
    <reviewItem>
      <errorID>54058353-4b04-490f-854c-0984df842d7c</errorID>
      <errorWord>)</errorWord>
      <group>L1_Format</group>
      <groupName>格式问题</groupName>
      <ability>L2_HalfPunc</ability>
      <abilityName>全半角检查</abilityName>
      <candidateList>
        <item>）</item>
      </candidateList>
      <explain>文本全半角错误。</explain>
      <paraID> F79A511</paraID>
      <start>37</start>
      <end>38</end>
      <status>unmodified</status>
      <modifiedWord/>
      <trackRevisions>false</trackRevisions>
    </reviewItem>
    <reviewItem>
      <errorID>1038fcb4-3e62-44df-9a23-87ed39ac34c2</errorID>
      <errorWord>(</errorWord>
      <group>L1_Format</group>
      <groupName>格式问题</groupName>
      <ability>L2_HalfPunc</ability>
      <abilityName>全半角检查</abilityName>
      <candidateList>
        <item>（</item>
      </candidateList>
      <explain>文本全半角错误。</explain>
      <paraID> F79A511</paraID>
      <start>45</start>
      <end>46</end>
      <status>unmodified</status>
      <modifiedWord/>
      <trackRevisions>false</trackRevisions>
    </reviewItem>
    <reviewItem>
      <errorID>ef5d6505-817c-4216-98ea-4fb6cffe3265</errorID>
      <errorWord>)</errorWord>
      <group>L1_Format</group>
      <groupName>格式问题</groupName>
      <ability>L2_HalfPunc</ability>
      <abilityName>全半角检查</abilityName>
      <candidateList>
        <item>）</item>
      </candidateList>
      <explain>文本全半角错误。</explain>
      <paraID> F79A511</paraID>
      <start>47</start>
      <end>48</end>
      <status>unmodified</status>
      <modifiedWord/>
      <trackRevisions>false</trackRevisions>
    </reviewItem>
    <reviewItem>
      <errorID>d0c74e5b-18cc-4045-a05e-5b69482865cc</errorID>
      <errorWord>路</errorWord>
      <group>L1_Word</group>
      <groupName>字词问题</groupName>
      <ability>L2_Typo</ability>
      <abilityName>字词错误</abilityName>
      <candidateList>
        <item>路和</item>
      </candidateList>
      <explain/>
      <paraID>  C70B36</paraID>
      <start>1</start>
      <end>2</end>
      <status>unmodified</status>
      <modifiedWord/>
      <trackRevisions>false</trackRevisions>
    </reviewItem>
    <reviewItem>
      <errorID>977af37c-af5e-4985-bac4-a20e2eb2d84f</errorID>
      <errorWord>,</errorWord>
      <group>L1_Format</group>
      <groupName>格式问题</groupName>
      <ability>L2_HalfPunc</ability>
      <abilityName>全半角检查</abilityName>
      <candidateList>
        <item>，</item>
      </candidateList>
      <explain>文本全半角错误。</explain>
      <paraID>59A491F2</paraID>
      <start>15</start>
      <end>16</end>
      <status>unmodified</status>
      <modifiedWord/>
      <trackRevisions>false</trackRevisions>
    </reviewItem>
    <reviewItem>
      <errorID>c8cf10dd-e366-4e06-9a2b-6e8a51309add</errorID>
      <errorWord>.</errorWord>
      <group>L1_Format</group>
      <groupName>格式问题</groupName>
      <ability>L2_HalfPunc</ability>
      <abilityName>全半角检查</abilityName>
      <candidateList>
        <item>。</item>
      </candidateList>
      <explain>文本全半角错误。</explain>
      <paraID> B7CA50C</paraID>
      <start>11</start>
      <end>12</end>
      <status>unmodified</status>
      <modifiedWord/>
      <trackRevisions>false</trackRevisions>
    </reviewItem>
    <reviewItem>
      <errorID>1d584313-2911-4b2b-9749-f5ee4f257c42</errorID>
      <errorWord>.</errorWord>
      <group>L1_Format</group>
      <groupName>格式问题</groupName>
      <ability>L2_HalfPunc</ability>
      <abilityName>全半角检查</abilityName>
      <candidateList>
        <item>。</item>
      </candidateList>
      <explain>文本全半角错误。</explain>
      <paraID> B7CA50C</paraID>
      <start>45</start>
      <end>46</end>
      <status>unmodified</status>
      <modifiedWord/>
      <trackRevisions>false</trackRevisions>
    </reviewItem>
    <reviewItem>
      <errorID>ddcfc5ef-6abf-4216-b8ce-00deaaa4457f</errorID>
      <errorWord>.</errorWord>
      <group>L1_Format</group>
      <groupName>格式问题</groupName>
      <ability>L2_HalfPunc</ability>
      <abilityName>全半角检查</abilityName>
      <candidateList>
        <item>。</item>
      </candidateList>
      <explain>文本全半角错误。</explain>
      <paraID>472F714A</paraID>
      <start>6</start>
      <end>7</end>
      <status>unmodified</status>
      <modifiedWord/>
      <trackRevisions>false</trackRevisions>
    </reviewItem>
    <reviewItem>
      <errorID>4d869d49-d85a-4025-97a6-c477ddd17b4a</errorID>
      <errorWord>.</errorWord>
      <group>L1_Format</group>
      <groupName>格式问题</groupName>
      <ability>L2_HalfPunc</ability>
      <abilityName>全半角检查</abilityName>
      <candidateList>
        <item>。</item>
      </candidateList>
      <explain>文本全半角错误。</explain>
      <paraID>472F714A</paraID>
      <start>62</start>
      <end>63</end>
      <status>unmodified</status>
      <modifiedWord/>
      <trackRevisions>false</trackRevisions>
    </reviewItem>
    <reviewItem>
      <errorID>4195187d-bd0b-4444-94a5-38c025cb9ed5</errorID>
      <errorWord>.</errorWord>
      <group>L1_Format</group>
      <groupName>格式问题</groupName>
      <ability>L2_HalfPunc</ability>
      <abilityName>全半角检查</abilityName>
      <candidateList>
        <item>。</item>
      </candidateList>
      <explain>文本全半角错误。</explain>
      <paraID>59A9E123</paraID>
      <start>11</start>
      <end>12</end>
      <status>unmodified</status>
      <modifiedWord/>
      <trackRevisions>false</trackRevisions>
    </reviewItem>
    <reviewItem>
      <errorID>ac0c1693-528d-49ea-8946-6a4c3c2e960f</errorID>
      <errorWord>.</errorWord>
      <group>L1_Format</group>
      <groupName>格式问题</groupName>
      <ability>L2_HalfPunc</ability>
      <abilityName>全半角检查</abilityName>
      <candidateList>
        <item>。</item>
      </candidateList>
      <explain>文本全半角错误。</explain>
      <paraID>59A9E123</paraID>
      <start>46</start>
      <end>47</end>
      <status>unmodified</status>
      <modifiedWord/>
      <trackRevisions>false</trackRevisions>
    </reviewItem>
    <reviewItem>
      <errorID>66e8a1fe-c6b3-441e-93c6-a6c979f0c89b</errorID>
      <errorWord>.</errorWord>
      <group>L1_Format</group>
      <groupName>格式问题</groupName>
      <ability>L2_HalfPunc</ability>
      <abilityName>全半角检查</abilityName>
      <candidateList>
        <item>。</item>
      </candidateList>
      <explain>文本全半角错误。</explain>
      <paraID> D473B30</paraID>
      <start>21</start>
      <end>22</end>
      <status>unmodified</status>
      <modifiedWord/>
      <trackRevisions>false</trackRevisions>
    </reviewItem>
    <reviewItem>
      <errorID>93ddbf80-d539-495e-8c37-7332e07e06c3</errorID>
      <errorWord>.</errorWord>
      <group>L1_Format</group>
      <groupName>格式问题</groupName>
      <ability>L2_HalfPunc</ability>
      <abilityName>全半角检查</abilityName>
      <candidateList>
        <item>。</item>
      </candidateList>
      <explain>文本全半角错误。</explain>
      <paraID> D473B30</paraID>
      <start>48</start>
      <end>49</end>
      <status>unmodified</status>
      <modifiedWord/>
      <trackRevisions>false</trackRevisions>
    </reviewItem>
    <reviewItem>
      <errorID>e241f925-90f4-48f1-a2e5-393a16045154</errorID>
      <errorWord>.</errorWord>
      <group>L1_Format</group>
      <groupName>格式问题</groupName>
      <ability>L2_HalfPunc</ability>
      <abilityName>全半角检查</abilityName>
      <candidateList>
        <item>。</item>
      </candidateList>
      <explain>文本全半角错误。</explain>
      <paraID> 3566579</paraID>
      <start>9</start>
      <end>10</end>
      <status>unmodified</status>
      <modifiedWord/>
      <trackRevisions>false</trackRevisions>
    </reviewItem>
    <reviewItem>
      <errorID>936b7739-5e97-4c8f-af05-f6547f6b9112</errorID>
      <errorWord>.</errorWord>
      <group>L1_Format</group>
      <groupName>格式问题</groupName>
      <ability>L2_HalfPunc</ability>
      <abilityName>全半角检查</abilityName>
      <candidateList>
        <item>。</item>
      </candidateList>
      <explain>文本全半角错误。</explain>
      <paraID> 3566579</paraID>
      <start>49</start>
      <end>50</end>
      <status>unmodified</status>
      <modifiedWord/>
      <trackRevisions>false</trackRevisions>
    </reviewItem>
    <reviewItem>
      <errorID>b4fe19cf-6000-473c-aca9-77af95ee8ab5</errorID>
      <errorWord>.</errorWord>
      <group>L1_Format</group>
      <groupName>格式问题</groupName>
      <ability>L2_HalfPunc</ability>
      <abilityName>全半角检查</abilityName>
      <candidateList>
        <item>。</item>
      </candidateList>
      <explain>文本全半角错误。</explain>
      <paraID>54812A87</paraID>
      <start>10</start>
      <end>11</end>
      <status>unmodified</status>
      <modifiedWord/>
      <trackRevisions>false</trackRevisions>
    </reviewItem>
    <reviewItem>
      <errorID>5795393e-2541-4487-98bd-862f33242536</errorID>
      <errorWord>.</errorWord>
      <group>L1_Format</group>
      <groupName>格式问题</groupName>
      <ability>L2_HalfPunc</ability>
      <abilityName>全半角检查</abilityName>
      <candidateList>
        <item>。</item>
      </candidateList>
      <explain>文本全半角错误。</explain>
      <paraID>54812A87</paraID>
      <start>33</start>
      <end>34</end>
      <status>unmodified</status>
      <modifiedWord/>
      <trackRevisions>false</trackRevisions>
    </reviewItem>
    <reviewItem>
      <errorID>84f04518-59ec-4f0e-b78e-446d90636ed6</errorID>
      <errorWord>.</errorWord>
      <group>L1_Format</group>
      <groupName>格式问题</groupName>
      <ability>L2_HalfPunc</ability>
      <abilityName>全半角检查</abilityName>
      <candidateList>
        <item>。</item>
      </candidateList>
      <explain>文本全半角错误。</explain>
      <paraID>68068F3E</paraID>
      <start>14</start>
      <end>15</end>
      <status>unmodified</status>
      <modifiedWord/>
      <trackRevisions>false</trackRevisions>
    </reviewItem>
    <reviewItem>
      <errorID>abc3fd8d-16d2-4edd-9c8c-c5c3bc66b398</errorID>
      <errorWord>.</errorWord>
      <group>L1_Format</group>
      <groupName>格式问题</groupName>
      <ability>L2_HalfPunc</ability>
      <abilityName>全半角检查</abilityName>
      <candidateList>
        <item>。</item>
      </candidateList>
      <explain>文本全半角错误。</explain>
      <paraID>68068F3E</paraID>
      <start>52</start>
      <end>53</end>
      <status>unmodified</status>
      <modifiedWord/>
      <trackRevisions>false</trackRevisions>
    </reviewItem>
    <reviewItem>
      <errorID>daf6cf21-e641-462a-b486-8d4d9f838707</errorID>
      <errorWord>.</errorWord>
      <group>L1_Format</group>
      <groupName>格式问题</groupName>
      <ability>L2_HalfPunc</ability>
      <abilityName>全半角检查</abilityName>
      <candidateList>
        <item>。</item>
      </candidateList>
      <explain>文本全半角错误。</explain>
      <paraID>6E78F4A2</paraID>
      <start>13</start>
      <end>14</end>
      <status>unmodified</status>
      <modifiedWord/>
      <trackRevisions>false</trackRevisions>
    </reviewItem>
    <reviewItem>
      <errorID>d7743909-c1d9-4996-9748-d48f91243ae0</errorID>
      <errorWord>.</errorWord>
      <group>L1_Format</group>
      <groupName>格式问题</groupName>
      <ability>L2_HalfPunc</ability>
      <abilityName>全半角检查</abilityName>
      <candidateList>
        <item>。</item>
      </candidateList>
      <explain>文本全半角错误。</explain>
      <paraID>6E78F4A2</paraID>
      <start>30</start>
      <end>31</end>
      <status>unmodified</status>
      <modifiedWord/>
      <trackRevisions>false</trackRevisions>
    </reviewItem>
    <reviewItem>
      <errorID>a9c3df32-59b3-4ce2-95b2-66b6c42ca677</errorID>
      <errorWord>.</errorWord>
      <group>L1_Format</group>
      <groupName>格式问题</groupName>
      <ability>L2_HalfPunc</ability>
      <abilityName>全半角检查</abilityName>
      <candidateList>
        <item>。</item>
      </candidateList>
      <explain>文本全半角错误。</explain>
      <paraID> DA157A2</paraID>
      <start>13</start>
      <end>14</end>
      <status>unmodified</status>
      <modifiedWord/>
      <trackRevisions>false</trackRevisions>
    </reviewItem>
    <reviewItem>
      <errorID>13d56dc8-3054-4480-9720-3006cef9b01f</errorID>
      <errorWord>.</errorWord>
      <group>L1_Format</group>
      <groupName>格式问题</groupName>
      <ability>L2_HalfPunc</ability>
      <abilityName>全半角检查</abilityName>
      <candidateList>
        <item>。</item>
      </candidateList>
      <explain>文本全半角错误。</explain>
      <paraID> DA157A2</paraID>
      <start>22</start>
      <end>23</end>
      <status>unmodified</status>
      <modifiedWord/>
      <trackRevisions>false</trackRevisions>
    </reviewItem>
    <reviewItem>
      <errorID>8ba9e46b-7a61-45e7-a866-80b8186d723f</errorID>
      <errorWord>.</errorWord>
      <group>L1_Format</group>
      <groupName>格式问题</groupName>
      <ability>L2_HalfPunc</ability>
      <abilityName>全半角检查</abilityName>
      <candidateList>
        <item>。</item>
      </candidateList>
      <explain>文本全半角错误。</explain>
      <paraID>31B3C2D6</paraID>
      <start>9</start>
      <end>10</end>
      <status>unmodified</status>
      <modifiedWord/>
      <trackRevisions>false</trackRevisions>
    </reviewItem>
    <reviewItem>
      <errorID>b52dc6f8-8b5d-4d15-b8f0-2149667ab0c2</errorID>
      <errorWord>(</errorWord>
      <group>L1_Format</group>
      <groupName>格式问题</groupName>
      <ability>L2_HalfPunc</ability>
      <abilityName>全半角检查</abilityName>
      <candidateList>
        <item>（</item>
      </candidateList>
      <explain>文本全半角错误。</explain>
      <paraID>31B3C2D6</paraID>
      <start>14</start>
      <end>15</end>
      <status>unmodified</status>
      <modifiedWord/>
      <trackRevisions>false</trackRevisions>
    </reviewItem>
    <reviewItem>
      <errorID>53e05d7f-8fc4-4191-b9a6-9a24d0921c9a</errorID>
      <errorWord>)</errorWord>
      <group>L1_Format</group>
      <groupName>格式问题</groupName>
      <ability>L2_HalfPunc</ability>
      <abilityName>全半角检查</abilityName>
      <candidateList>
        <item>）</item>
      </candidateList>
      <explain>文本全半角错误。</explain>
      <paraID>31B3C2D6</paraID>
      <start>24</start>
      <end>25</end>
      <status>unmodified</status>
      <modifiedWord/>
      <trackRevisions>false</trackRevisions>
    </reviewItem>
    <reviewItem>
      <errorID>97a637f9-f070-4a3b-aeed-e32b7fda8a06</errorID>
      <errorWord>.</errorWord>
      <group>L1_Format</group>
      <groupName>格式问题</groupName>
      <ability>L2_HalfPunc</ability>
      <abilityName>全半角检查</abilityName>
      <candidateList>
        <item>。</item>
      </candidateList>
      <explain>文本全半角错误。</explain>
      <paraID>76766BEF</paraID>
      <start>9</start>
      <end>10</end>
      <status>unmodified</status>
      <modifiedWord/>
      <trackRevisions>false</trackRevisions>
    </reviewItem>
    <reviewItem>
      <errorID>8e43372a-b4e1-42b8-b2dd-cea4fd5f6cc3</errorID>
      <errorWord>(</errorWord>
      <group>L1_Format</group>
      <groupName>格式问题</groupName>
      <ability>L2_HalfPunc</ability>
      <abilityName>全半角检查</abilityName>
      <candidateList>
        <item>（</item>
      </candidateList>
      <explain>文本全半角错误。</explain>
      <paraID>76766BEF</paraID>
      <start>14</start>
      <end>15</end>
      <status>unmodified</status>
      <modifiedWord/>
      <trackRevisions>false</trackRevisions>
    </reviewItem>
    <reviewItem>
      <errorID>7b91932f-57a5-4335-9c57-32e36f1a3839</errorID>
      <errorWord>)</errorWord>
      <group>L1_Format</group>
      <groupName>格式问题</groupName>
      <ability>L2_HalfPunc</ability>
      <abilityName>全半角检查</abilityName>
      <candidateList>
        <item>）</item>
      </candidateList>
      <explain>文本全半角错误。</explain>
      <paraID>76766BEF</paraID>
      <start>24</start>
      <end>25</end>
      <status>unmodified</status>
      <modifiedWord/>
      <trackRevisions>false</trackRevisions>
    </reviewItem>
    <reviewItem>
      <errorID>c5005e60-f854-4221-ba66-f59ea526feb3</errorID>
      <errorWord>-</errorWord>
      <group>L1_Format</group>
      <groupName>格式问题</groupName>
      <ability>L2_HalfPunc</ability>
      <abilityName>全半角检查</abilityName>
      <candidateList>
        <item>－</item>
      </candidateList>
      <explain>文本全半角错误。</explain>
      <paraID>76766BEF</paraID>
      <start>29</start>
      <end>30</end>
      <status>unmodified</status>
      <modifiedWord/>
      <trackRevisions>false</trackRevisions>
    </reviewItem>
    <reviewItem>
      <errorID>d068d42c-11f6-44ed-abf5-4abf0000be3b</errorID>
      <errorWord>.</errorWord>
      <group>L1_Format</group>
      <groupName>格式问题</groupName>
      <ability>L2_HalfPunc</ability>
      <abilityName>全半角检查</abilityName>
      <candidateList>
        <item>。</item>
      </candidateList>
      <explain>文本全半角错误。</explain>
      <paraID>4C97F040</paraID>
      <start>9</start>
      <end>10</end>
      <status>unmodified</status>
      <modifiedWord/>
      <trackRevisions>false</trackRevisions>
    </reviewItem>
    <reviewItem>
      <errorID>01a63fc0-9517-4c6b-b46b-8aa4eeaa987b</errorID>
      <errorWord>.</errorWord>
      <group>L1_Format</group>
      <groupName>格式问题</groupName>
      <ability>L2_HalfPunc</ability>
      <abilityName>全半角检查</abilityName>
      <candidateList>
        <item>。</item>
      </candidateList>
      <explain>文本全半角错误。</explain>
      <paraID>4C97F040</paraID>
      <start>19</start>
      <end>20</end>
      <status>unmodified</status>
      <modifiedWord/>
      <trackRevisions>false</trackRevisions>
    </reviewItem>
    <reviewItem>
      <errorID>5c4bed4f-8f4e-4328-b4d7-d5a0b49f95fb</errorID>
      <errorWord>.</errorWord>
      <group>L1_Format</group>
      <groupName>格式问题</groupName>
      <ability>L2_HalfPunc</ability>
      <abilityName>全半角检查</abilityName>
      <candidateList>
        <item>。</item>
      </candidateList>
      <explain>文本全半角错误。</explain>
      <paraID>3650E978</paraID>
      <start>18</start>
      <end>19</end>
      <status>unmodified</status>
      <modifiedWord/>
      <trackRevisions>false</trackRevisions>
    </reviewItem>
    <reviewItem>
      <errorID>4e62edc7-9b35-491c-991f-3d15ebfe7ce9</errorID>
      <errorWord>.</errorWord>
      <group>L1_Format</group>
      <groupName>格式问题</groupName>
      <ability>L2_HalfPunc</ability>
      <abilityName>全半角检查</abilityName>
      <candidateList>
        <item>。</item>
      </candidateList>
      <explain>文本全半角错误。</explain>
      <paraID>3650E978</paraID>
      <start>32</start>
      <end>33</end>
      <status>unmodified</status>
      <modifiedWord/>
      <trackRevisions>false</trackRevisions>
    </reviewItem>
    <reviewItem>
      <errorID>a3058b0f-658e-4852-bea5-1702b862a753</errorID>
      <errorWord>.</errorWord>
      <group>L1_Format</group>
      <groupName>格式问题</groupName>
      <ability>L2_HalfPunc</ability>
      <abilityName>全半角检查</abilityName>
      <candidateList>
        <item>。</item>
      </candidateList>
      <explain>文本全半角错误。</explain>
      <paraID> B158285</paraID>
      <start>15</start>
      <end>16</end>
      <status>unmodified</status>
      <modifiedWord/>
      <trackRevisions>false</trackRevisions>
    </reviewItem>
    <reviewItem>
      <errorID>5c0f9287-5112-434d-bf17-9a9e05df96a9</errorID>
      <errorWord>.</errorWord>
      <group>L1_Format</group>
      <groupName>格式问题</groupName>
      <ability>L2_HalfPunc</ability>
      <abilityName>全半角检查</abilityName>
      <candidateList>
        <item>。</item>
      </candidateList>
      <explain>文本全半角错误。</explain>
      <paraID> B158285</paraID>
      <start>33</start>
      <end>34</end>
      <status>unmodified</status>
      <modifiedWord/>
      <trackRevisions>false</trackRevisions>
    </reviewItem>
    <reviewItem>
      <errorID>457c0107-00ed-4e98-b008-5bdda1d94534</errorID>
      <errorWord>.</errorWord>
      <group>L1_Format</group>
      <groupName>格式问题</groupName>
      <ability>L2_HalfPunc</ability>
      <abilityName>全半角检查</abilityName>
      <candidateList>
        <item>。</item>
      </candidateList>
      <explain>文本全半角错误。</explain>
      <paraID>250573E7</paraID>
      <start>15</start>
      <end>16</end>
      <status>unmodified</status>
      <modifiedWord/>
      <trackRevisions>false</trackRevisions>
    </reviewItem>
    <reviewItem>
      <errorID>6b0ca670-1313-48f5-8074-e150a5443a3c</errorID>
      <errorWord>.</errorWord>
      <group>L1_Format</group>
      <groupName>格式问题</groupName>
      <ability>L2_HalfPunc</ability>
      <abilityName>全半角检查</abilityName>
      <candidateList>
        <item>。</item>
      </candidateList>
      <explain>文本全半角错误。</explain>
      <paraID>250573E7</paraID>
      <start>36</start>
      <end>37</end>
      <status>unmodified</status>
      <modifiedWord/>
      <trackRevisions>false</trackRevisions>
    </reviewItem>
    <reviewItem>
      <errorID>2903c4b8-fa26-4e6e-bbec-41ebdb219b23</errorID>
      <errorWord>.</errorWord>
      <group>L1_Format</group>
      <groupName>格式问题</groupName>
      <ability>L2_HalfPunc</ability>
      <abilityName>全半角检查</abilityName>
      <candidateList>
        <item>。</item>
      </candidateList>
      <explain>文本全半角错误。</explain>
      <paraID>6F6F199D</paraID>
      <start>9</start>
      <end>10</end>
      <status>unmodified</status>
      <modifiedWord/>
      <trackRevisions>false</trackRevisions>
    </reviewItem>
    <reviewItem>
      <errorID>c1e3f596-24da-40c3-a222-d75dbe91247e</errorID>
      <errorWord>.</errorWord>
      <group>L1_Format</group>
      <groupName>格式问题</groupName>
      <ability>L2_HalfPunc</ability>
      <abilityName>全半角检查</abilityName>
      <candidateList>
        <item>。</item>
      </candidateList>
      <explain>文本全半角错误。</explain>
      <paraID>6F6F199D</paraID>
      <start>52</start>
      <end>53</end>
      <status>unmodified</status>
      <modifiedWord/>
      <trackRevisions>false</trackRevisions>
    </reviewItem>
    <reviewItem>
      <errorID>bac5463f-918a-4e1c-91c0-497ecd4491aa</errorID>
      <errorWord>.</errorWord>
      <group>L1_Format</group>
      <groupName>格式问题</groupName>
      <ability>L2_HalfPunc</ability>
      <abilityName>全半角检查</abilityName>
      <candidateList>
        <item>。</item>
      </candidateList>
      <explain>文本全半角错误。</explain>
      <paraID>547660C6</paraID>
      <start>9</start>
      <end>10</end>
      <status>unmodified</status>
      <modifiedWord/>
      <trackRevisions>false</trackRevisions>
    </reviewItem>
    <reviewItem>
      <errorID>625158af-d634-4082-bbe5-de63af78e4c2</errorID>
      <errorWord>.</errorWord>
      <group>L1_Format</group>
      <groupName>格式问题</groupName>
      <ability>L2_HalfPunc</ability>
      <abilityName>全半角检查</abilityName>
      <candidateList>
        <item>。</item>
      </candidateList>
      <explain>文本全半角错误。</explain>
      <paraID>547660C6</paraID>
      <start>53</start>
      <end>54</end>
      <status>unmodified</status>
      <modifiedWord/>
      <trackRevisions>false</trackRevisions>
    </reviewItem>
    <reviewItem>
      <errorID>10d27e89-ad2f-4237-8158-243887fec4ea</errorID>
      <errorWord>.</errorWord>
      <group>L1_Format</group>
      <groupName>格式问题</groupName>
      <ability>L2_HalfPunc</ability>
      <abilityName>全半角检查</abilityName>
      <candidateList>
        <item>。</item>
      </candidateList>
      <explain>文本全半角错误。</explain>
      <paraID>47FD71BE</paraID>
      <start>18</start>
      <end>19</end>
      <status>unmodified</status>
      <modifiedWord/>
      <trackRevisions>false</trackRevisions>
    </reviewItem>
    <reviewItem>
      <errorID>59447903-d6b3-4a04-b38d-60d11fb90c5f</errorID>
      <errorWord>.</errorWord>
      <group>L1_Format</group>
      <groupName>格式问题</groupName>
      <ability>L2_HalfPunc</ability>
      <abilityName>全半角检查</abilityName>
      <candidateList>
        <item>。</item>
      </candidateList>
      <explain>文本全半角错误。</explain>
      <paraID>47FD71BE</paraID>
      <start>64</start>
      <end>65</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3502cb-3e81-4907-96aa-5623497c2500}">
  <ds:schemaRefs/>
</ds:datastoreItem>
</file>

<file path=docProps/app.xml><?xml version="1.0" encoding="utf-8"?>
<Properties xmlns="http://schemas.openxmlformats.org/officeDocument/2006/extended-properties" xmlns:vt="http://schemas.openxmlformats.org/officeDocument/2006/docPropsVTypes">
  <Template>Normal</Template>
  <Pages>28</Pages>
  <Words>1915</Words>
  <Characters>2428</Characters>
  <Lines>116</Lines>
  <Paragraphs>32</Paragraphs>
  <TotalTime>0</TotalTime>
  <ScaleCrop>false</ScaleCrop>
  <LinksUpToDate>false</LinksUpToDate>
  <CharactersWithSpaces>2624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2024-07-23T03:43:00Z</dcterms:created>
  <dc:creator>CNIS</dc:creator>
  <cp:lastModifiedBy>慧敏</cp:lastModifiedBy>
  <cp:lastPrinted>2021-01-14T15:22:00Z</cp:lastPrinted>
  <dcterms:modified xsi:type="dcterms:W3CDTF">2026-01-29T09:10:18Z</dcterms:modified>
  <dc:title>标准名称</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A559B07FCC544D4F972CE2623387637C_13</vt:lpwstr>
  </property>
  <property fmtid="{D5CDD505-2E9C-101B-9397-08002B2CF9AE}" pid="4" name="MTWinEqns">
    <vt:bool>true</vt:bool>
  </property>
  <property fmtid="{D5CDD505-2E9C-101B-9397-08002B2CF9AE}" pid="5" name="MTEquationNumber2">
    <vt:lpwstr>(#S1.#E1)</vt:lpwstr>
  </property>
  <property fmtid="{D5CDD505-2E9C-101B-9397-08002B2CF9AE}" pid="6" name="MTEquationSection">
    <vt:lpwstr>1</vt:lpwstr>
  </property>
  <property fmtid="{D5CDD505-2E9C-101B-9397-08002B2CF9AE}" pid="7" name="KSOTemplateDocerSaveRecord">
    <vt:lpwstr>eyJoZGlkIjoiYzIzMjAzMzVlYjc4NWE4MzZlZWM5ZDJkN2NlZDlkYWUiLCJ1c2VySWQiOiIyODk4NzcyMDAifQ==</vt:lpwstr>
  </property>
</Properties>
</file>