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F64F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45FBC1">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CD7D721">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hint="eastAsia" w:ascii="黑体" w:hAnsi="黑体" w:eastAsia="黑体"/>
                <w:sz w:val="21"/>
                <w:szCs w:val="21"/>
              </w:rPr>
              <w:fldChar w:fldCharType="begin">
                <w:ffData>
                  <w:name w:val="ICS"/>
                  <w:enabled/>
                  <w:calcOnExit w:val="0"/>
                  <w:textInput>
                    <w:default w:val="03.100.3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03.100.30</w:t>
            </w:r>
            <w:r>
              <w:rPr>
                <w:rFonts w:hint="eastAsia" w:ascii="黑体" w:hAnsi="黑体" w:eastAsia="黑体"/>
                <w:sz w:val="21"/>
                <w:szCs w:val="21"/>
              </w:rPr>
              <w:fldChar w:fldCharType="end"/>
            </w:r>
            <w:bookmarkEnd w:id="0"/>
          </w:p>
        </w:tc>
      </w:tr>
      <w:tr w14:paraId="0C717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FCF63F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AA2A10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23AF3AB">
                  <w:pPr>
                    <w:pStyle w:val="49"/>
                    <w:framePr w:wrap="notBeside" w:vAnchor="page" w:hAnchor="page" w:x="1372" w:y="568"/>
                    <w:ind w:left="420" w:right="624"/>
                    <w:rPr>
                      <w:rFonts w:hint="eastAsia" w:ascii="宋体" w:hAnsi="宋体"/>
                      <w:sz w:val="28"/>
                      <w:szCs w:val="28"/>
                    </w:rPr>
                  </w:pPr>
                </w:p>
              </w:tc>
            </w:tr>
          </w:tbl>
          <w:p w14:paraId="4C08E62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sz w:val="21"/>
                <w:szCs w:val="21"/>
              </w:rPr>
              <w:fldChar w:fldCharType="begin">
                <w:ffData>
                  <w:name w:val="CSDN"/>
                  <w:enabled/>
                  <w:calcOnExit w:val="0"/>
                  <w:textInput>
                    <w:default w:val="A 00"/>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A 00</w:t>
            </w:r>
            <w:r>
              <w:rPr>
                <w:rFonts w:hint="eastAsia" w:ascii="黑体" w:hAnsi="黑体" w:eastAsia="黑体"/>
                <w:sz w:val="21"/>
                <w:szCs w:val="21"/>
              </w:rPr>
              <w:fldChar w:fldCharType="end"/>
            </w:r>
            <w:bookmarkEnd w:id="1"/>
          </w:p>
        </w:tc>
      </w:tr>
    </w:tbl>
    <w:p w14:paraId="77DFBA06">
      <w:pPr>
        <w:pStyle w:val="50"/>
        <w:framePr w:w="9639" w:h="624" w:hRule="exact" w:hSpace="181" w:vSpace="181" w:wrap="around" w:hAnchor="page" w:x="1305" w:y="2269"/>
        <w:rPr>
          <w:rFonts w:hint="eastAsia"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5CF06E57">
      <w:pPr>
        <w:pStyle w:val="195"/>
      </w:pPr>
      <w:r>
        <w:t>T/</w:t>
      </w:r>
      <w:bookmarkStart w:id="3" w:name="文字1"/>
      <w:r>
        <w:fldChar w:fldCharType="begin">
          <w:ffData>
            <w:name w:val="文字1"/>
            <w:enabled/>
            <w:calcOnExit w:val="0"/>
            <w:textInput>
              <w:default w:val="SZS"/>
            </w:textInput>
          </w:ffData>
        </w:fldChar>
      </w:r>
      <w:r>
        <w:instrText xml:space="preserve">FORMTEXT</w:instrText>
      </w:r>
      <w:r>
        <w:fldChar w:fldCharType="separate"/>
      </w:r>
      <w:r>
        <w:t>SZS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0EC5EAAE">
      <w:pPr>
        <w:pStyle w:val="196"/>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59C8DE57">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A06943D">
      <w:pPr>
        <w:pStyle w:val="50"/>
        <w:framePr w:w="9639" w:h="6976" w:hRule="exact" w:hSpace="0" w:vSpace="0" w:wrap="around" w:hAnchor="page" w:y="6408"/>
        <w:jc w:val="center"/>
        <w:rPr>
          <w:rFonts w:hint="eastAsia" w:ascii="黑体" w:hAnsi="黑体" w:eastAsia="黑体"/>
          <w:b w:val="0"/>
          <w:bCs w:val="0"/>
          <w:w w:val="100"/>
        </w:rPr>
      </w:pPr>
    </w:p>
    <w:p w14:paraId="39719977">
      <w:pPr>
        <w:pStyle w:val="197"/>
        <w:framePr w:h="6974" w:hRule="exact" w:wrap="around" w:x="1419" w:anchorLock="1"/>
        <w:rPr>
          <w:rFonts w:hint="eastAsia"/>
        </w:rPr>
      </w:pPr>
      <w:r>
        <w:rPr>
          <w:rFonts w:hint="eastAsia"/>
        </w:rPr>
        <w:fldChar w:fldCharType="begin">
          <w:ffData>
            <w:name w:val="CSTD_NAME"/>
            <w:enabled/>
            <w:calcOnExit w:val="0"/>
            <w:textInput>
              <w:default w:val="商事调解员能力水平评价标准"/>
            </w:textInput>
          </w:ffData>
        </w:fldChar>
      </w:r>
      <w:bookmarkStart w:id="7" w:name="CSTD_NAME"/>
      <w:r>
        <w:rPr>
          <w:rFonts w:hint="eastAsia"/>
        </w:rPr>
        <w:instrText xml:space="preserve"> FORMTEXT </w:instrText>
      </w:r>
      <w:r>
        <w:rPr>
          <w:rFonts w:hint="eastAsia"/>
        </w:rPr>
        <w:fldChar w:fldCharType="separate"/>
      </w:r>
      <w:r>
        <w:rPr>
          <w:rFonts w:hint="eastAsia"/>
        </w:rPr>
        <w:t>商事调解员能力水平评价标准</w:t>
      </w:r>
      <w:r>
        <w:rPr>
          <w:rFonts w:hint="eastAsia"/>
        </w:rPr>
        <w:fldChar w:fldCharType="end"/>
      </w:r>
      <w:bookmarkEnd w:id="7"/>
    </w:p>
    <w:p w14:paraId="561931A3">
      <w:pPr>
        <w:framePr w:w="9639" w:h="6974" w:hRule="exact" w:wrap="around" w:vAnchor="page" w:hAnchor="page" w:x="1419" w:y="6408" w:anchorLock="1"/>
        <w:ind w:left="-1418"/>
      </w:pPr>
    </w:p>
    <w:p w14:paraId="1F921807">
      <w:pPr>
        <w:pStyle w:val="125"/>
        <w:framePr w:w="9639" w:h="6974" w:hRule="exact" w:wrap="around" w:vAnchor="page" w:hAnchor="page" w:x="1419" w:y="6408" w:anchorLock="1"/>
        <w:textAlignment w:val="bottom"/>
        <w:rPr>
          <w:rFonts w:eastAsia="黑体"/>
          <w:szCs w:val="28"/>
        </w:rPr>
      </w:pPr>
      <w:bookmarkStart w:id="8" w:name="ESTD_NAME"/>
      <w:r>
        <w:rPr>
          <w:rFonts w:eastAsia="黑体"/>
          <w:szCs w:val="28"/>
        </w:rPr>
        <w:fldChar w:fldCharType="begin">
          <w:ffData>
            <w:name w:val="ESTD_NAME"/>
            <w:enabled/>
            <w:calcOnExit w:val="0"/>
            <w:textInput>
              <w:default w:val="Commercial mediator competency assessment standard"/>
            </w:textInput>
          </w:ffData>
        </w:fldChar>
      </w:r>
      <w:r>
        <w:rPr>
          <w:rFonts w:eastAsia="黑体"/>
          <w:szCs w:val="28"/>
        </w:rPr>
        <w:instrText xml:space="preserve">FORMTEXT</w:instrText>
      </w:r>
      <w:r>
        <w:rPr>
          <w:rFonts w:eastAsia="黑体"/>
          <w:szCs w:val="28"/>
        </w:rPr>
        <w:fldChar w:fldCharType="separate"/>
      </w:r>
      <w:r>
        <w:rPr>
          <w:rFonts w:eastAsia="黑体"/>
          <w:szCs w:val="28"/>
        </w:rPr>
        <w:t>Commercial mediator competency assessment standard</w:t>
      </w:r>
      <w:r>
        <w:rPr>
          <w:rFonts w:eastAsia="黑体"/>
          <w:szCs w:val="28"/>
        </w:rPr>
        <w:fldChar w:fldCharType="end"/>
      </w:r>
      <w:bookmarkEnd w:id="8"/>
    </w:p>
    <w:p w14:paraId="42B087E7">
      <w:pPr>
        <w:framePr w:w="9639" w:h="6974" w:hRule="exact" w:wrap="around" w:vAnchor="page" w:hAnchor="page" w:x="1419" w:y="6408" w:anchorLock="1"/>
        <w:spacing w:line="760" w:lineRule="exact"/>
        <w:ind w:left="-1418"/>
      </w:pPr>
    </w:p>
    <w:p w14:paraId="095A8E13">
      <w:pPr>
        <w:pStyle w:val="125"/>
        <w:framePr w:w="9639" w:h="6974" w:hRule="exact" w:wrap="around" w:vAnchor="page" w:hAnchor="page" w:x="1419" w:y="6408" w:anchorLock="1"/>
        <w:textAlignment w:val="bottom"/>
        <w:rPr>
          <w:rFonts w:eastAsia="黑体"/>
          <w:szCs w:val="28"/>
        </w:rPr>
      </w:pPr>
    </w:p>
    <w:p w14:paraId="72092A9E">
      <w:pPr>
        <w:pStyle w:val="125"/>
        <w:framePr w:w="9639" w:h="6974" w:hRule="exact" w:wrap="around" w:vAnchor="page" w:hAnchor="page" w:x="1419" w:y="6408" w:anchorLock="1"/>
        <w:spacing w:before="440" w:after="160"/>
        <w:textAlignment w:val="bottom"/>
        <w:rPr>
          <w:sz w:val="24"/>
          <w:szCs w:val="28"/>
        </w:rPr>
      </w:pPr>
      <w:bookmarkStart w:id="9" w:name="下拉1"/>
      <w:r>
        <w:rPr>
          <w:sz w:val="24"/>
          <w:szCs w:val="28"/>
        </w:rPr>
        <w:fldChar w:fldCharType="begin">
          <w:ffData>
            <w:name w:val="下拉1"/>
            <w:enabled/>
            <w:calcOnExit w:val="0"/>
            <w:ddList>
              <w:listEntry w:val=" "/>
              <w:listEntry w:val="（征求意见稿）"/>
              <w:listEntry w:val="（工作组讨论稿）"/>
              <w:listEntry w:val="草案版次选择"/>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9"/>
    </w:p>
    <w:p w14:paraId="64B4E6AF">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0B02A803">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7FF425CC">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545AF17A">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FEEC497">
      <w:pPr>
        <w:pStyle w:val="151"/>
        <w:framePr w:h="584" w:hRule="exact" w:hSpace="181" w:vSpace="181" w:wrap="around" w:y="14800"/>
        <w:rPr>
          <w:rFonts w:hint="eastAsia" w:hAnsi="黑体"/>
        </w:rPr>
      </w:pPr>
      <w:bookmarkStart w:id="18" w:name="fm"/>
      <w:r>
        <w:rPr>
          <w:rFonts w:hAnsi="黑体"/>
          <w:w w:val="100"/>
          <w:sz w:val="28"/>
        </w:rPr>
        <w:fldChar w:fldCharType="begin">
          <w:ffData>
            <w:name w:val="fm"/>
            <w:enabled/>
            <w:calcOnExit w:val="0"/>
            <w:textInput>
              <w:default w:val="深圳市深圳标准促进会"/>
            </w:textInput>
          </w:ffData>
        </w:fldChar>
      </w:r>
      <w:r>
        <w:rPr>
          <w:rFonts w:hAnsi="黑体"/>
          <w:w w:val="100"/>
          <w:sz w:val="28"/>
        </w:rPr>
        <w:instrText xml:space="preserve">FORMTEXT</w:instrText>
      </w:r>
      <w:r>
        <w:rPr>
          <w:rFonts w:hAnsi="黑体"/>
          <w:w w:val="100"/>
          <w:sz w:val="28"/>
        </w:rPr>
        <w:fldChar w:fldCharType="separate"/>
      </w:r>
      <w:r>
        <w:rPr>
          <w:rFonts w:hAnsi="黑体"/>
          <w:w w:val="100"/>
          <w:sz w:val="28"/>
        </w:rPr>
        <w:t>深圳市深圳标准促进会</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5F8A494">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0B4A61A">
      <w:pPr>
        <w:pStyle w:val="91"/>
        <w:spacing w:after="360"/>
      </w:pPr>
      <w:bookmarkStart w:id="19" w:name="BookMark1"/>
      <w:bookmarkStart w:id="20" w:name="_Toc191291777"/>
      <w:bookmarkStart w:id="21" w:name="_Toc191290741"/>
      <w:r>
        <w:rPr>
          <w:rFonts w:hint="eastAsia"/>
          <w:spacing w:val="320"/>
        </w:rPr>
        <w:t>目</w:t>
      </w:r>
      <w:r>
        <w:rPr>
          <w:rFonts w:hint="eastAsia"/>
        </w:rPr>
        <w:t>次</w:t>
      </w:r>
    </w:p>
    <w:p w14:paraId="3F894EA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rPr>
          <w:rStyle w:val="32"/>
          <w:rFonts w:hint="eastAsia"/>
        </w:rPr>
        <w:fldChar w:fldCharType="begin"/>
      </w:r>
      <w:r>
        <w:rPr>
          <w:rStyle w:val="32"/>
          <w:rFonts w:hint="eastAsia"/>
        </w:rPr>
        <w:instrText xml:space="preserve"> </w:instrText>
      </w:r>
      <w:r>
        <w:rPr>
          <w:rFonts w:hint="eastAsia"/>
        </w:rPr>
        <w:instrText xml:space="preserve">HYPERLINK \l "_Toc199322075"</w:instrText>
      </w:r>
      <w:r>
        <w:rPr>
          <w:rStyle w:val="32"/>
          <w:rFonts w:hint="eastAsia"/>
        </w:rPr>
        <w:instrText xml:space="preserve"> </w:instrText>
      </w:r>
      <w:r>
        <w:rPr>
          <w:rStyle w:val="32"/>
          <w:rFonts w:hint="eastAsia"/>
        </w:rPr>
        <w:fldChar w:fldCharType="separate"/>
      </w:r>
      <w:r>
        <w:rPr>
          <w:rStyle w:val="32"/>
          <w:rFonts w:hint="eastAsia"/>
          <w:spacing w:val="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_Toc199322075 \h</w:instrText>
      </w:r>
      <w:r>
        <w:rPr>
          <w:rFonts w:hint="eastAsia"/>
        </w:rPr>
        <w:instrText xml:space="preserve"> </w:instrText>
      </w:r>
      <w:r>
        <w:rPr>
          <w:rFonts w:hint="eastAsia"/>
        </w:rPr>
        <w:fldChar w:fldCharType="separate"/>
      </w:r>
      <w:r>
        <w:t>II</w:t>
      </w:r>
      <w:r>
        <w:rPr>
          <w:rFonts w:hint="eastAsia"/>
        </w:rPr>
        <w:fldChar w:fldCharType="end"/>
      </w:r>
      <w:r>
        <w:rPr>
          <w:rStyle w:val="32"/>
          <w:rFonts w:hint="eastAsia"/>
        </w:rPr>
        <w:fldChar w:fldCharType="end"/>
      </w:r>
    </w:p>
    <w:p w14:paraId="119AFFE3">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"_Toc199322076"</w:instrText>
      </w:r>
      <w:r>
        <w:rPr>
          <w:rStyle w:val="32"/>
          <w:rFonts w:hint="eastAsia"/>
        </w:rPr>
        <w:instrText xml:space="preserve"> </w:instrText>
      </w:r>
      <w:r>
        <w:rPr>
          <w:rStyle w:val="32"/>
          <w:rFonts w:hint="eastAsia"/>
        </w:rP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_Toc199322076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0257692E">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"_Toc199322077"</w:instrText>
      </w:r>
      <w:r>
        <w:rPr>
          <w:rStyle w:val="32"/>
          <w:rFonts w:hint="eastAsia"/>
        </w:rPr>
        <w:instrText xml:space="preserve"> </w:instrText>
      </w:r>
      <w:r>
        <w:rPr>
          <w:rStyle w:val="32"/>
          <w:rFonts w:hint="eastAsia"/>
        </w:rP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_Toc199322077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6E6AC8A6">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"_Toc199322078"</w:instrText>
      </w:r>
      <w:r>
        <w:rPr>
          <w:rStyle w:val="32"/>
          <w:rFonts w:hint="eastAsia"/>
        </w:rPr>
        <w:instrText xml:space="preserve"> </w:instrText>
      </w:r>
      <w:r>
        <w:rPr>
          <w:rStyle w:val="32"/>
          <w:rFonts w:hint="eastAsia"/>
        </w:rP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_Toc199322078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11A07854">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"_Toc199322079"</w:instrText>
      </w:r>
      <w:r>
        <w:rPr>
          <w:rStyle w:val="32"/>
          <w:rFonts w:hint="eastAsia"/>
        </w:rPr>
        <w:instrText xml:space="preserve"> </w:instrText>
      </w:r>
      <w:r>
        <w:rPr>
          <w:rStyle w:val="32"/>
          <w:rFonts w:hint="eastAsia"/>
        </w:rPr>
        <w:fldChar w:fldCharType="separate"/>
      </w:r>
      <w:r>
        <w:rPr>
          <w:rStyle w:val="32"/>
          <w:rFonts w:hint="eastAsia"/>
        </w:rPr>
        <w:t>4</w:t>
      </w:r>
      <w:r>
        <w:rPr>
          <w:rStyle w:val="32"/>
        </w:rPr>
        <w:t xml:space="preserve"> </w:t>
      </w:r>
      <w:r>
        <w:rPr>
          <w:rStyle w:val="32"/>
          <w:rFonts w:hint="eastAsia"/>
        </w:rPr>
        <w:t xml:space="preserve"> 基本原则</w:t>
      </w:r>
      <w:r>
        <w:rPr>
          <w:rFonts w:hint="eastAsia"/>
        </w:rPr>
        <w:tab/>
      </w:r>
      <w:r>
        <w:rPr>
          <w:rFonts w:hint="eastAsia"/>
        </w:rPr>
        <w:fldChar w:fldCharType="begin"/>
      </w:r>
      <w:r>
        <w:rPr>
          <w:rFonts w:hint="eastAsia"/>
        </w:rPr>
        <w:instrText xml:space="preserve"> </w:instrText>
      </w:r>
      <w:r>
        <w:instrText xml:space="preserve">PAGEREF _Toc199322079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5434E7D6">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"_Toc199322080"</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4.1</w:t>
      </w:r>
      <w:r>
        <w:rPr>
          <w:rStyle w:val="32"/>
          <w14:scene3d>
            <w14:lightRig w14:rig="threePt" w14:dir="t">
              <w14:rot w14:lat="0" w14:lon="0" w14:rev="0"/>
            </w14:lightRig>
          </w14:scene3d>
        </w:rPr>
        <w:t xml:space="preserve"> </w:t>
      </w:r>
      <w:r>
        <w:rPr>
          <w:rStyle w:val="32"/>
          <w:rFonts w:hint="eastAsia"/>
        </w:rPr>
        <w:t xml:space="preserve"> 客观公正原则</w:t>
      </w:r>
      <w:r>
        <w:rPr>
          <w:rFonts w:hint="eastAsia"/>
        </w:rPr>
        <w:tab/>
      </w:r>
      <w:r>
        <w:rPr>
          <w:rFonts w:hint="eastAsia"/>
        </w:rPr>
        <w:fldChar w:fldCharType="begin"/>
      </w:r>
      <w:r>
        <w:rPr>
          <w:rFonts w:hint="eastAsia"/>
        </w:rPr>
        <w:instrText xml:space="preserve"> </w:instrText>
      </w:r>
      <w:r>
        <w:instrText xml:space="preserve">PAGEREF _Toc199322080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0CAED4DC">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"_Toc199322081"</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4.2</w:t>
      </w:r>
      <w:r>
        <w:rPr>
          <w:rStyle w:val="32"/>
          <w14:scene3d>
            <w14:lightRig w14:rig="threePt" w14:dir="t">
              <w14:rot w14:lat="0" w14:lon="0" w14:rev="0"/>
            </w14:lightRig>
          </w14:scene3d>
        </w:rPr>
        <w:t xml:space="preserve"> </w:t>
      </w:r>
      <w:r>
        <w:rPr>
          <w:rStyle w:val="32"/>
          <w:rFonts w:hint="eastAsia"/>
        </w:rPr>
        <w:t xml:space="preserve"> 公开透明原则</w:t>
      </w:r>
      <w:r>
        <w:rPr>
          <w:rFonts w:hint="eastAsia"/>
        </w:rPr>
        <w:tab/>
      </w:r>
      <w:r>
        <w:rPr>
          <w:rFonts w:hint="eastAsia"/>
        </w:rPr>
        <w:fldChar w:fldCharType="begin"/>
      </w:r>
      <w:r>
        <w:rPr>
          <w:rFonts w:hint="eastAsia"/>
        </w:rPr>
        <w:instrText xml:space="preserve"> </w:instrText>
      </w:r>
      <w:r>
        <w:instrText xml:space="preserve">PAGEREF _Toc199322081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2A28C6C7">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"_Toc199322082"</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4.3</w:t>
      </w:r>
      <w:r>
        <w:rPr>
          <w:rStyle w:val="32"/>
          <w14:scene3d>
            <w14:lightRig w14:rig="threePt" w14:dir="t">
              <w14:rot w14:lat="0" w14:lon="0" w14:rev="0"/>
            </w14:lightRig>
          </w14:scene3d>
        </w:rPr>
        <w:t xml:space="preserve"> </w:t>
      </w:r>
      <w:r>
        <w:rPr>
          <w:rStyle w:val="32"/>
          <w:rFonts w:hint="eastAsia"/>
        </w:rPr>
        <w:t xml:space="preserve"> 保密性原则</w:t>
      </w:r>
      <w:r>
        <w:rPr>
          <w:rFonts w:hint="eastAsia"/>
        </w:rPr>
        <w:tab/>
      </w:r>
      <w:r>
        <w:rPr>
          <w:rFonts w:hint="eastAsia"/>
        </w:rPr>
        <w:fldChar w:fldCharType="begin"/>
      </w:r>
      <w:r>
        <w:rPr>
          <w:rFonts w:hint="eastAsia"/>
        </w:rPr>
        <w:instrText xml:space="preserve"> </w:instrText>
      </w:r>
      <w:r>
        <w:instrText xml:space="preserve">PAGEREF _Toc199322082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795E8560">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"_Toc199322083"</w:instrText>
      </w:r>
      <w:r>
        <w:rPr>
          <w:rStyle w:val="32"/>
          <w:rFonts w:hint="eastAsia"/>
        </w:rPr>
        <w:instrText xml:space="preserve"> </w:instrText>
      </w:r>
      <w:r>
        <w:rPr>
          <w:rStyle w:val="32"/>
          <w:rFonts w:hint="eastAsia"/>
        </w:rPr>
        <w:fldChar w:fldCharType="separate"/>
      </w:r>
      <w:r>
        <w:rPr>
          <w:rStyle w:val="32"/>
          <w:rFonts w:hint="eastAsia"/>
        </w:rPr>
        <w:t>5</w:t>
      </w:r>
      <w:r>
        <w:rPr>
          <w:rStyle w:val="32"/>
        </w:rPr>
        <w:t xml:space="preserve"> </w:t>
      </w:r>
      <w:r>
        <w:rPr>
          <w:rStyle w:val="32"/>
          <w:rFonts w:hint="eastAsia"/>
        </w:rPr>
        <w:t xml:space="preserve"> 评价对象</w:t>
      </w:r>
      <w:r>
        <w:rPr>
          <w:rFonts w:hint="eastAsia"/>
        </w:rPr>
        <w:tab/>
      </w:r>
      <w:r>
        <w:rPr>
          <w:rFonts w:hint="eastAsia"/>
        </w:rPr>
        <w:fldChar w:fldCharType="begin"/>
      </w:r>
      <w:r>
        <w:rPr>
          <w:rFonts w:hint="eastAsia"/>
        </w:rPr>
        <w:instrText xml:space="preserve"> </w:instrText>
      </w:r>
      <w:r>
        <w:instrText xml:space="preserve">PAGEREF _Toc199322083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3A2F9FD9">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"_Toc199322084"</w:instrText>
      </w:r>
      <w:r>
        <w:rPr>
          <w:rStyle w:val="32"/>
          <w:rFonts w:hint="eastAsia"/>
        </w:rPr>
        <w:instrText xml:space="preserve"> </w:instrText>
      </w:r>
      <w:r>
        <w:rPr>
          <w:rStyle w:val="32"/>
          <w:rFonts w:hint="eastAsia"/>
        </w:rPr>
        <w:fldChar w:fldCharType="separate"/>
      </w:r>
      <w:r>
        <w:rPr>
          <w:rStyle w:val="32"/>
          <w:rFonts w:hint="eastAsia"/>
        </w:rPr>
        <w:t>6</w:t>
      </w:r>
      <w:r>
        <w:rPr>
          <w:rStyle w:val="32"/>
        </w:rPr>
        <w:t xml:space="preserve"> </w:t>
      </w:r>
      <w:r>
        <w:rPr>
          <w:rStyle w:val="32"/>
          <w:rFonts w:hint="eastAsia"/>
        </w:rPr>
        <w:t xml:space="preserve"> 评价主体</w:t>
      </w:r>
      <w:r>
        <w:rPr>
          <w:rFonts w:hint="eastAsia"/>
        </w:rPr>
        <w:tab/>
      </w:r>
      <w:r>
        <w:rPr>
          <w:rFonts w:hint="eastAsia"/>
        </w:rPr>
        <w:fldChar w:fldCharType="begin"/>
      </w:r>
      <w:r>
        <w:rPr>
          <w:rFonts w:hint="eastAsia"/>
        </w:rPr>
        <w:instrText xml:space="preserve"> </w:instrText>
      </w:r>
      <w:r>
        <w:instrText xml:space="preserve">PAGEREF _Toc199322084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501417EE">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"_Toc199322085"</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6.1</w:t>
      </w:r>
      <w:r>
        <w:rPr>
          <w:rStyle w:val="32"/>
          <w14:scene3d>
            <w14:lightRig w14:rig="threePt" w14:dir="t">
              <w14:rot w14:lat="0" w14:lon="0" w14:rev="0"/>
            </w14:lightRig>
          </w14:scene3d>
        </w:rPr>
        <w:t xml:space="preserve"> </w:t>
      </w:r>
      <w:r>
        <w:rPr>
          <w:rStyle w:val="32"/>
          <w:rFonts w:hint="eastAsia"/>
        </w:rPr>
        <w:t xml:space="preserve"> 评价机构</w:t>
      </w:r>
      <w:r>
        <w:rPr>
          <w:rFonts w:hint="eastAsia"/>
        </w:rPr>
        <w:tab/>
      </w:r>
      <w:r>
        <w:rPr>
          <w:rFonts w:hint="eastAsia"/>
        </w:rPr>
        <w:fldChar w:fldCharType="begin"/>
      </w:r>
      <w:r>
        <w:rPr>
          <w:rFonts w:hint="eastAsia"/>
        </w:rPr>
        <w:instrText xml:space="preserve"> </w:instrText>
      </w:r>
      <w:r>
        <w:instrText xml:space="preserve">PAGEREF _Toc199322085 \h</w:instrText>
      </w:r>
      <w:r>
        <w:rPr>
          <w:rFonts w:hint="eastAsia"/>
        </w:rPr>
        <w:instrText xml:space="preserve"> </w:instrText>
      </w:r>
      <w:r>
        <w:rPr>
          <w:rFonts w:hint="eastAsia"/>
        </w:rPr>
        <w:fldChar w:fldCharType="separate"/>
      </w:r>
      <w:r>
        <w:t>1</w:t>
      </w:r>
      <w:r>
        <w:rPr>
          <w:rFonts w:hint="eastAsia"/>
        </w:rPr>
        <w:fldChar w:fldCharType="end"/>
      </w:r>
      <w:r>
        <w:rPr>
          <w:rStyle w:val="32"/>
          <w:rFonts w:hint="eastAsia"/>
        </w:rPr>
        <w:fldChar w:fldCharType="end"/>
      </w:r>
    </w:p>
    <w:p w14:paraId="2DE6E5F8">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"_Toc199322086"</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6.2</w:t>
      </w:r>
      <w:r>
        <w:rPr>
          <w:rStyle w:val="32"/>
          <w14:scene3d>
            <w14:lightRig w14:rig="threePt" w14:dir="t">
              <w14:rot w14:lat="0" w14:lon="0" w14:rev="0"/>
            </w14:lightRig>
          </w14:scene3d>
        </w:rPr>
        <w:t xml:space="preserve"> </w:t>
      </w:r>
      <w:r>
        <w:rPr>
          <w:rStyle w:val="32"/>
          <w:rFonts w:hint="eastAsia"/>
        </w:rPr>
        <w:t xml:space="preserve"> 评价工作委员会</w:t>
      </w:r>
      <w:r>
        <w:rPr>
          <w:rFonts w:hint="eastAsia"/>
        </w:rPr>
        <w:tab/>
      </w:r>
      <w:r>
        <w:rPr>
          <w:rFonts w:hint="eastAsia"/>
        </w:rPr>
        <w:fldChar w:fldCharType="begin"/>
      </w:r>
      <w:r>
        <w:rPr>
          <w:rFonts w:hint="eastAsia"/>
        </w:rPr>
        <w:instrText xml:space="preserve"> </w:instrText>
      </w:r>
      <w:r>
        <w:instrText xml:space="preserve">PAGEREF _Toc199322086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0E113323">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"_Toc199322087"</w:instrText>
      </w:r>
      <w:r>
        <w:rPr>
          <w:rStyle w:val="32"/>
          <w:rFonts w:hint="eastAsia"/>
        </w:rPr>
        <w:instrText xml:space="preserve"> </w:instrText>
      </w:r>
      <w:r>
        <w:rPr>
          <w:rStyle w:val="32"/>
          <w:rFonts w:hint="eastAsia"/>
        </w:rPr>
        <w:fldChar w:fldCharType="separate"/>
      </w:r>
      <w:r>
        <w:rPr>
          <w:rStyle w:val="32"/>
          <w:rFonts w:hint="eastAsia"/>
        </w:rPr>
        <w:t>7</w:t>
      </w:r>
      <w:r>
        <w:rPr>
          <w:rStyle w:val="32"/>
        </w:rPr>
        <w:t xml:space="preserve"> </w:t>
      </w:r>
      <w:r>
        <w:rPr>
          <w:rStyle w:val="32"/>
          <w:rFonts w:hint="eastAsia"/>
        </w:rPr>
        <w:t xml:space="preserve"> 评价类型</w:t>
      </w:r>
      <w:r>
        <w:rPr>
          <w:rFonts w:hint="eastAsia"/>
        </w:rPr>
        <w:tab/>
      </w:r>
      <w:r>
        <w:rPr>
          <w:rFonts w:hint="eastAsia"/>
        </w:rPr>
        <w:fldChar w:fldCharType="begin"/>
      </w:r>
      <w:r>
        <w:rPr>
          <w:rFonts w:hint="eastAsia"/>
        </w:rPr>
        <w:instrText xml:space="preserve"> </w:instrText>
      </w:r>
      <w:r>
        <w:instrText xml:space="preserve">PAGEREF _Toc199322087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44E3899A">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"_Toc199322088"</w:instrText>
      </w:r>
      <w:r>
        <w:rPr>
          <w:rStyle w:val="32"/>
          <w:rFonts w:hint="eastAsia"/>
        </w:rPr>
        <w:instrText xml:space="preserve"> </w:instrText>
      </w:r>
      <w:r>
        <w:rPr>
          <w:rStyle w:val="32"/>
          <w:rFonts w:hint="eastAsia"/>
        </w:rPr>
        <w:fldChar w:fldCharType="separate"/>
      </w:r>
      <w:r>
        <w:rPr>
          <w:rStyle w:val="32"/>
          <w:rFonts w:hint="eastAsia"/>
        </w:rPr>
        <w:t>8</w:t>
      </w:r>
      <w:r>
        <w:rPr>
          <w:rStyle w:val="32"/>
        </w:rPr>
        <w:t xml:space="preserve"> </w:t>
      </w:r>
      <w:r>
        <w:rPr>
          <w:rStyle w:val="32"/>
          <w:rFonts w:hint="eastAsia"/>
        </w:rPr>
        <w:t xml:space="preserve"> 评价时间及周期</w:t>
      </w:r>
      <w:r>
        <w:rPr>
          <w:rFonts w:hint="eastAsia"/>
        </w:rPr>
        <w:tab/>
      </w:r>
      <w:r>
        <w:rPr>
          <w:rFonts w:hint="eastAsia"/>
        </w:rPr>
        <w:fldChar w:fldCharType="begin"/>
      </w:r>
      <w:r>
        <w:rPr>
          <w:rFonts w:hint="eastAsia"/>
        </w:rPr>
        <w:instrText xml:space="preserve"> </w:instrText>
      </w:r>
      <w:r>
        <w:instrText xml:space="preserve">PAGEREF _Toc199322088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6822A226">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"_Toc199322089"</w:instrText>
      </w:r>
      <w:r>
        <w:rPr>
          <w:rStyle w:val="32"/>
          <w:rFonts w:hint="eastAsia"/>
        </w:rPr>
        <w:instrText xml:space="preserve"> </w:instrText>
      </w:r>
      <w:r>
        <w:rPr>
          <w:rStyle w:val="32"/>
          <w:rFonts w:hint="eastAsia"/>
        </w:rPr>
        <w:fldChar w:fldCharType="separate"/>
      </w:r>
      <w:r>
        <w:rPr>
          <w:rStyle w:val="32"/>
          <w:rFonts w:hint="eastAsia"/>
        </w:rPr>
        <w:t>9</w:t>
      </w:r>
      <w:r>
        <w:rPr>
          <w:rStyle w:val="32"/>
        </w:rPr>
        <w:t xml:space="preserve"> </w:t>
      </w:r>
      <w:r>
        <w:rPr>
          <w:rStyle w:val="32"/>
          <w:rFonts w:hint="eastAsia"/>
        </w:rPr>
        <w:t xml:space="preserve"> 商事调解员的能力等级</w:t>
      </w:r>
      <w:r>
        <w:rPr>
          <w:rFonts w:hint="eastAsia"/>
        </w:rPr>
        <w:tab/>
      </w:r>
      <w:r>
        <w:rPr>
          <w:rFonts w:hint="eastAsia"/>
        </w:rPr>
        <w:fldChar w:fldCharType="begin"/>
      </w:r>
      <w:r>
        <w:rPr>
          <w:rFonts w:hint="eastAsia"/>
        </w:rPr>
        <w:instrText xml:space="preserve"> </w:instrText>
      </w:r>
      <w:r>
        <w:instrText xml:space="preserve">PAGEREF _Toc199322089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13B37768">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"_Toc199322090"</w:instrText>
      </w:r>
      <w:r>
        <w:rPr>
          <w:rStyle w:val="32"/>
          <w:rFonts w:hint="eastAsia"/>
        </w:rPr>
        <w:instrText xml:space="preserve"> </w:instrText>
      </w:r>
      <w:r>
        <w:rPr>
          <w:rStyle w:val="32"/>
          <w:rFonts w:hint="eastAsia"/>
        </w:rPr>
        <w:fldChar w:fldCharType="separate"/>
      </w:r>
      <w:r>
        <w:rPr>
          <w:rStyle w:val="32"/>
          <w:rFonts w:hint="eastAsia"/>
        </w:rPr>
        <w:t>10</w:t>
      </w:r>
      <w:r>
        <w:rPr>
          <w:rStyle w:val="32"/>
        </w:rPr>
        <w:t xml:space="preserve"> </w:t>
      </w:r>
      <w:r>
        <w:rPr>
          <w:rStyle w:val="32"/>
          <w:rFonts w:hint="eastAsia"/>
        </w:rPr>
        <w:t xml:space="preserve"> 商事调解员的能力要素</w:t>
      </w:r>
      <w:r>
        <w:rPr>
          <w:rFonts w:hint="eastAsia"/>
        </w:rPr>
        <w:tab/>
      </w:r>
      <w:r>
        <w:rPr>
          <w:rFonts w:hint="eastAsia"/>
        </w:rPr>
        <w:fldChar w:fldCharType="begin"/>
      </w:r>
      <w:r>
        <w:rPr>
          <w:rFonts w:hint="eastAsia"/>
        </w:rPr>
        <w:instrText xml:space="preserve"> </w:instrText>
      </w:r>
      <w:r>
        <w:instrText xml:space="preserve">PAGEREF _Toc199322090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66F87DF6">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"_Toc199322091"</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10.1</w:t>
      </w:r>
      <w:r>
        <w:rPr>
          <w:rStyle w:val="32"/>
          <w14:scene3d>
            <w14:lightRig w14:rig="threePt" w14:dir="t">
              <w14:rot w14:lat="0" w14:lon="0" w14:rev="0"/>
            </w14:lightRig>
          </w14:scene3d>
        </w:rPr>
        <w:t xml:space="preserve"> </w:t>
      </w:r>
      <w:r>
        <w:rPr>
          <w:rStyle w:val="32"/>
          <w:rFonts w:hint="eastAsia"/>
        </w:rPr>
        <w:t xml:space="preserve"> 知识</w:t>
      </w:r>
      <w:r>
        <w:rPr>
          <w:rFonts w:hint="eastAsia"/>
        </w:rPr>
        <w:tab/>
      </w:r>
      <w:r>
        <w:rPr>
          <w:rFonts w:hint="eastAsia"/>
        </w:rPr>
        <w:fldChar w:fldCharType="begin"/>
      </w:r>
      <w:r>
        <w:rPr>
          <w:rFonts w:hint="eastAsia"/>
        </w:rPr>
        <w:instrText xml:space="preserve"> </w:instrText>
      </w:r>
      <w:r>
        <w:instrText xml:space="preserve">PAGEREF _Toc199322091 \h</w:instrText>
      </w:r>
      <w:r>
        <w:rPr>
          <w:rFonts w:hint="eastAsia"/>
        </w:rPr>
        <w:instrText xml:space="preserve"> </w:instrText>
      </w:r>
      <w:r>
        <w:rPr>
          <w:rFonts w:hint="eastAsia"/>
        </w:rPr>
        <w:fldChar w:fldCharType="separate"/>
      </w:r>
      <w:r>
        <w:t>2</w:t>
      </w:r>
      <w:r>
        <w:rPr>
          <w:rFonts w:hint="eastAsia"/>
        </w:rPr>
        <w:fldChar w:fldCharType="end"/>
      </w:r>
      <w:r>
        <w:rPr>
          <w:rStyle w:val="32"/>
          <w:rFonts w:hint="eastAsia"/>
        </w:rPr>
        <w:fldChar w:fldCharType="end"/>
      </w:r>
    </w:p>
    <w:p w14:paraId="66053483">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"_Toc199322092"</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10.2</w:t>
      </w:r>
      <w:r>
        <w:rPr>
          <w:rStyle w:val="32"/>
          <w14:scene3d>
            <w14:lightRig w14:rig="threePt" w14:dir="t">
              <w14:rot w14:lat="0" w14:lon="0" w14:rev="0"/>
            </w14:lightRig>
          </w14:scene3d>
        </w:rPr>
        <w:t xml:space="preserve"> </w:t>
      </w:r>
      <w:r>
        <w:rPr>
          <w:rStyle w:val="32"/>
          <w:rFonts w:hint="eastAsia"/>
        </w:rPr>
        <w:t xml:space="preserve"> 技能</w:t>
      </w:r>
      <w:r>
        <w:rPr>
          <w:rFonts w:hint="eastAsia"/>
        </w:rPr>
        <w:tab/>
      </w:r>
      <w:r>
        <w:rPr>
          <w:rFonts w:hint="eastAsia"/>
        </w:rPr>
        <w:fldChar w:fldCharType="begin"/>
      </w:r>
      <w:r>
        <w:rPr>
          <w:rFonts w:hint="eastAsia"/>
        </w:rPr>
        <w:instrText xml:space="preserve"> </w:instrText>
      </w:r>
      <w:r>
        <w:instrText xml:space="preserve">PAGEREF _Toc199322092 \h</w:instrText>
      </w:r>
      <w:r>
        <w:rPr>
          <w:rFonts w:hint="eastAsia"/>
        </w:rPr>
        <w:instrText xml:space="preserve"> </w:instrText>
      </w:r>
      <w:r>
        <w:rPr>
          <w:rFonts w:hint="eastAsia"/>
        </w:rPr>
        <w:fldChar w:fldCharType="separate"/>
      </w:r>
      <w:r>
        <w:t>3</w:t>
      </w:r>
      <w:r>
        <w:rPr>
          <w:rFonts w:hint="eastAsia"/>
        </w:rPr>
        <w:fldChar w:fldCharType="end"/>
      </w:r>
      <w:r>
        <w:rPr>
          <w:rStyle w:val="32"/>
          <w:rFonts w:hint="eastAsia"/>
        </w:rPr>
        <w:fldChar w:fldCharType="end"/>
      </w:r>
    </w:p>
    <w:p w14:paraId="70BC5FE0">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"_Toc199322093"</w:instrText>
      </w:r>
      <w:r>
        <w:rPr>
          <w:rStyle w:val="32"/>
          <w:rFonts w:hint="eastAsia"/>
        </w:rPr>
        <w:instrText xml:space="preserve"> </w:instrText>
      </w:r>
      <w:r>
        <w:rPr>
          <w:rStyle w:val="32"/>
          <w:rFonts w:hint="eastAsia"/>
        </w:rPr>
        <w:fldChar w:fldCharType="separate"/>
      </w:r>
      <w:r>
        <w:rPr>
          <w:rStyle w:val="32"/>
          <w:rFonts w:hint="eastAsia"/>
        </w:rPr>
        <w:t>11</w:t>
      </w:r>
      <w:r>
        <w:rPr>
          <w:rStyle w:val="32"/>
        </w:rPr>
        <w:t xml:space="preserve"> </w:t>
      </w:r>
      <w:r>
        <w:rPr>
          <w:rStyle w:val="32"/>
          <w:rFonts w:hint="eastAsia"/>
        </w:rPr>
        <w:t xml:space="preserve"> 评价程序</w:t>
      </w:r>
      <w:r>
        <w:rPr>
          <w:rFonts w:hint="eastAsia"/>
        </w:rPr>
        <w:tab/>
      </w:r>
      <w:r>
        <w:rPr>
          <w:rFonts w:hint="eastAsia"/>
        </w:rPr>
        <w:fldChar w:fldCharType="begin"/>
      </w:r>
      <w:r>
        <w:rPr>
          <w:rFonts w:hint="eastAsia"/>
        </w:rPr>
        <w:instrText xml:space="preserve"> </w:instrText>
      </w:r>
      <w:r>
        <w:instrText xml:space="preserve">PAGEREF _Toc199322093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05B70FDC">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"_Toc199322094"</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11.1</w:t>
      </w:r>
      <w:r>
        <w:rPr>
          <w:rStyle w:val="32"/>
          <w14:scene3d>
            <w14:lightRig w14:rig="threePt" w14:dir="t">
              <w14:rot w14:lat="0" w14:lon="0" w14:rev="0"/>
            </w14:lightRig>
          </w14:scene3d>
        </w:rPr>
        <w:t xml:space="preserve"> </w:t>
      </w:r>
      <w:r>
        <w:rPr>
          <w:rStyle w:val="32"/>
          <w:rFonts w:hint="eastAsia"/>
        </w:rPr>
        <w:t xml:space="preserve"> 提出申请</w:t>
      </w:r>
      <w:r>
        <w:rPr>
          <w:rFonts w:hint="eastAsia"/>
        </w:rPr>
        <w:tab/>
      </w:r>
      <w:r>
        <w:rPr>
          <w:rFonts w:hint="eastAsia"/>
        </w:rPr>
        <w:fldChar w:fldCharType="begin"/>
      </w:r>
      <w:r>
        <w:rPr>
          <w:rFonts w:hint="eastAsia"/>
        </w:rPr>
        <w:instrText xml:space="preserve"> </w:instrText>
      </w:r>
      <w:r>
        <w:instrText xml:space="preserve">PAGEREF _Toc199322094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5AE82B95">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"_Toc199322095"</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11.2</w:t>
      </w:r>
      <w:r>
        <w:rPr>
          <w:rStyle w:val="32"/>
          <w14:scene3d>
            <w14:lightRig w14:rig="threePt" w14:dir="t">
              <w14:rot w14:lat="0" w14:lon="0" w14:rev="0"/>
            </w14:lightRig>
          </w14:scene3d>
        </w:rPr>
        <w:t xml:space="preserve"> </w:t>
      </w:r>
      <w:r>
        <w:rPr>
          <w:rStyle w:val="32"/>
          <w:rFonts w:hint="eastAsia"/>
        </w:rPr>
        <w:t xml:space="preserve"> 初步审查</w:t>
      </w:r>
      <w:r>
        <w:rPr>
          <w:rFonts w:hint="eastAsia"/>
        </w:rPr>
        <w:tab/>
      </w:r>
      <w:r>
        <w:rPr>
          <w:rFonts w:hint="eastAsia"/>
        </w:rPr>
        <w:fldChar w:fldCharType="begin"/>
      </w:r>
      <w:r>
        <w:rPr>
          <w:rFonts w:hint="eastAsia"/>
        </w:rPr>
        <w:instrText xml:space="preserve"> </w:instrText>
      </w:r>
      <w:r>
        <w:instrText xml:space="preserve">PAGEREF _Toc199322095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17DCE9F8">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"_Toc199322096"</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11.3</w:t>
      </w:r>
      <w:r>
        <w:rPr>
          <w:rStyle w:val="32"/>
          <w14:scene3d>
            <w14:lightRig w14:rig="threePt" w14:dir="t">
              <w14:rot w14:lat="0" w14:lon="0" w14:rev="0"/>
            </w14:lightRig>
          </w14:scene3d>
        </w:rPr>
        <w:t xml:space="preserve"> </w:t>
      </w:r>
      <w:r>
        <w:rPr>
          <w:rStyle w:val="32"/>
          <w:rFonts w:hint="eastAsia"/>
        </w:rPr>
        <w:t xml:space="preserve"> 复核</w:t>
      </w:r>
      <w:r>
        <w:rPr>
          <w:rFonts w:hint="eastAsia"/>
        </w:rPr>
        <w:tab/>
      </w:r>
      <w:r>
        <w:rPr>
          <w:rFonts w:hint="eastAsia"/>
        </w:rPr>
        <w:fldChar w:fldCharType="begin"/>
      </w:r>
      <w:r>
        <w:rPr>
          <w:rFonts w:hint="eastAsia"/>
        </w:rPr>
        <w:instrText xml:space="preserve"> </w:instrText>
      </w:r>
      <w:r>
        <w:instrText xml:space="preserve">PAGEREF _Toc199322096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110885B8">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"_Toc199322097"</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11.4</w:t>
      </w:r>
      <w:r>
        <w:rPr>
          <w:rStyle w:val="32"/>
          <w14:scene3d>
            <w14:lightRig w14:rig="threePt" w14:dir="t">
              <w14:rot w14:lat="0" w14:lon="0" w14:rev="0"/>
            </w14:lightRig>
          </w14:scene3d>
        </w:rPr>
        <w:t xml:space="preserve"> </w:t>
      </w:r>
      <w:r>
        <w:rPr>
          <w:rStyle w:val="32"/>
          <w:rFonts w:hint="eastAsia"/>
        </w:rPr>
        <w:t xml:space="preserve"> 评价</w:t>
      </w:r>
      <w:r>
        <w:rPr>
          <w:rFonts w:hint="eastAsia"/>
        </w:rPr>
        <w:tab/>
      </w:r>
      <w:r>
        <w:rPr>
          <w:rFonts w:hint="eastAsia"/>
        </w:rPr>
        <w:fldChar w:fldCharType="begin"/>
      </w:r>
      <w:r>
        <w:rPr>
          <w:rFonts w:hint="eastAsia"/>
        </w:rPr>
        <w:instrText xml:space="preserve"> </w:instrText>
      </w:r>
      <w:r>
        <w:instrText xml:space="preserve">PAGEREF _Toc199322097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0EFEA748">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"_Toc199322098"</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11.5</w:t>
      </w:r>
      <w:r>
        <w:rPr>
          <w:rStyle w:val="32"/>
          <w14:scene3d>
            <w14:lightRig w14:rig="threePt" w14:dir="t">
              <w14:rot w14:lat="0" w14:lon="0" w14:rev="0"/>
            </w14:lightRig>
          </w14:scene3d>
        </w:rPr>
        <w:t xml:space="preserve"> </w:t>
      </w:r>
      <w:r>
        <w:rPr>
          <w:rStyle w:val="32"/>
          <w:rFonts w:hint="eastAsia"/>
        </w:rPr>
        <w:t xml:space="preserve"> 公示备案</w:t>
      </w:r>
      <w:r>
        <w:rPr>
          <w:rFonts w:hint="eastAsia"/>
        </w:rPr>
        <w:tab/>
      </w:r>
      <w:r>
        <w:rPr>
          <w:rFonts w:hint="eastAsia"/>
        </w:rPr>
        <w:fldChar w:fldCharType="begin"/>
      </w:r>
      <w:r>
        <w:rPr>
          <w:rFonts w:hint="eastAsia"/>
        </w:rPr>
        <w:instrText xml:space="preserve"> </w:instrText>
      </w:r>
      <w:r>
        <w:instrText xml:space="preserve">PAGEREF _Toc199322098 \h</w:instrText>
      </w:r>
      <w:r>
        <w:rPr>
          <w:rFonts w:hint="eastAsia"/>
        </w:rPr>
        <w:instrText xml:space="preserve"> </w:instrText>
      </w:r>
      <w:r>
        <w:rPr>
          <w:rFonts w:hint="eastAsia"/>
        </w:rPr>
        <w:fldChar w:fldCharType="separate"/>
      </w:r>
      <w:r>
        <w:t>4</w:t>
      </w:r>
      <w:r>
        <w:rPr>
          <w:rFonts w:hint="eastAsia"/>
        </w:rPr>
        <w:fldChar w:fldCharType="end"/>
      </w:r>
      <w:r>
        <w:rPr>
          <w:rStyle w:val="32"/>
          <w:rFonts w:hint="eastAsia"/>
        </w:rPr>
        <w:fldChar w:fldCharType="end"/>
      </w:r>
    </w:p>
    <w:p w14:paraId="5A643AEA">
      <w:pPr>
        <w:pStyle w:val="24"/>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"_Toc199322099"</w:instrText>
      </w:r>
      <w:r>
        <w:rPr>
          <w:rStyle w:val="32"/>
          <w:rFonts w:hint="eastAsia"/>
        </w:rPr>
        <w:instrText xml:space="preserve"> </w:instrText>
      </w:r>
      <w:r>
        <w:rPr>
          <w:rStyle w:val="32"/>
          <w:rFonts w:hint="eastAsia"/>
        </w:rPr>
        <w:fldChar w:fldCharType="separate"/>
      </w:r>
      <w:r>
        <w:rPr>
          <w:rStyle w:val="32"/>
          <w:rFonts w:hint="eastAsia"/>
          <w14:scene3d>
            <w14:lightRig w14:rig="threePt" w14:dir="t">
              <w14:rot w14:lat="0" w14:lon="0" w14:rev="0"/>
            </w14:lightRig>
          </w14:scene3d>
        </w:rPr>
        <w:t>11.6</w:t>
      </w:r>
      <w:r>
        <w:rPr>
          <w:rStyle w:val="32"/>
          <w14:scene3d>
            <w14:lightRig w14:rig="threePt" w14:dir="t">
              <w14:rot w14:lat="0" w14:lon="0" w14:rev="0"/>
            </w14:lightRig>
          </w14:scene3d>
        </w:rPr>
        <w:t xml:space="preserve"> </w:t>
      </w:r>
      <w:r>
        <w:rPr>
          <w:rStyle w:val="32"/>
          <w:rFonts w:hint="eastAsia"/>
        </w:rPr>
        <w:t xml:space="preserve"> 发证</w:t>
      </w:r>
      <w:r>
        <w:rPr>
          <w:rFonts w:hint="eastAsia"/>
        </w:rPr>
        <w:tab/>
      </w:r>
      <w:r>
        <w:rPr>
          <w:rFonts w:hint="eastAsia"/>
        </w:rPr>
        <w:fldChar w:fldCharType="begin"/>
      </w:r>
      <w:r>
        <w:rPr>
          <w:rFonts w:hint="eastAsia"/>
        </w:rPr>
        <w:instrText xml:space="preserve"> </w:instrText>
      </w:r>
      <w:r>
        <w:instrText xml:space="preserve">PAGEREF _Toc199322099 \h</w:instrText>
      </w:r>
      <w:r>
        <w:rPr>
          <w:rFonts w:hint="eastAsia"/>
        </w:rPr>
        <w:instrText xml:space="preserve"> </w:instrText>
      </w:r>
      <w:r>
        <w:rPr>
          <w:rFonts w:hint="eastAsia"/>
        </w:rPr>
        <w:fldChar w:fldCharType="separate"/>
      </w:r>
      <w:r>
        <w:t>5</w:t>
      </w:r>
      <w:r>
        <w:rPr>
          <w:rFonts w:hint="eastAsia"/>
        </w:rPr>
        <w:fldChar w:fldCharType="end"/>
      </w:r>
      <w:r>
        <w:rPr>
          <w:rStyle w:val="32"/>
          <w:rFonts w:hint="eastAsia"/>
        </w:rPr>
        <w:fldChar w:fldCharType="end"/>
      </w:r>
    </w:p>
    <w:p w14:paraId="523500F8">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"_Toc199322100"</w:instrText>
      </w:r>
      <w:r>
        <w:rPr>
          <w:rStyle w:val="32"/>
          <w:rFonts w:hint="eastAsia"/>
        </w:rPr>
        <w:instrText xml:space="preserve"> </w:instrText>
      </w:r>
      <w:r>
        <w:rPr>
          <w:rStyle w:val="32"/>
          <w:rFonts w:hint="eastAsia"/>
        </w:rPr>
        <w:fldChar w:fldCharType="separate"/>
      </w:r>
      <w:r>
        <w:rPr>
          <w:rStyle w:val="32"/>
          <w:rFonts w:hint="eastAsia"/>
        </w:rPr>
        <w:t>12</w:t>
      </w:r>
      <w:r>
        <w:rPr>
          <w:rStyle w:val="32"/>
        </w:rPr>
        <w:t xml:space="preserve"> </w:t>
      </w:r>
      <w:r>
        <w:rPr>
          <w:rStyle w:val="32"/>
          <w:rFonts w:hint="eastAsia"/>
        </w:rPr>
        <w:t xml:space="preserve"> 评价动态管理</w:t>
      </w:r>
      <w:r>
        <w:rPr>
          <w:rFonts w:hint="eastAsia"/>
        </w:rPr>
        <w:tab/>
      </w:r>
      <w:r>
        <w:rPr>
          <w:rFonts w:hint="eastAsia"/>
        </w:rPr>
        <w:fldChar w:fldCharType="begin"/>
      </w:r>
      <w:r>
        <w:rPr>
          <w:rFonts w:hint="eastAsia"/>
        </w:rPr>
        <w:instrText xml:space="preserve"> </w:instrText>
      </w:r>
      <w:r>
        <w:instrText xml:space="preserve">PAGEREF _Toc199322100 \h</w:instrText>
      </w:r>
      <w:r>
        <w:rPr>
          <w:rFonts w:hint="eastAsia"/>
        </w:rPr>
        <w:instrText xml:space="preserve"> </w:instrText>
      </w:r>
      <w:r>
        <w:rPr>
          <w:rFonts w:hint="eastAsia"/>
        </w:rPr>
        <w:fldChar w:fldCharType="separate"/>
      </w:r>
      <w:r>
        <w:t>5</w:t>
      </w:r>
      <w:r>
        <w:rPr>
          <w:rFonts w:hint="eastAsia"/>
        </w:rPr>
        <w:fldChar w:fldCharType="end"/>
      </w:r>
      <w:r>
        <w:rPr>
          <w:rStyle w:val="32"/>
          <w:rFonts w:hint="eastAsia"/>
        </w:rPr>
        <w:fldChar w:fldCharType="end"/>
      </w:r>
    </w:p>
    <w:p w14:paraId="5672FB64">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"_Toc199322101"</w:instrText>
      </w:r>
      <w:r>
        <w:rPr>
          <w:rStyle w:val="32"/>
          <w:rFonts w:hint="eastAsia"/>
        </w:rPr>
        <w:instrText xml:space="preserve"> </w:instrText>
      </w:r>
      <w:r>
        <w:rPr>
          <w:rStyle w:val="32"/>
          <w:rFonts w:hint="eastAsia"/>
        </w:rPr>
        <w:fldChar w:fldCharType="separate"/>
      </w:r>
      <w:r>
        <w:rPr>
          <w:rStyle w:val="32"/>
          <w:rFonts w:hint="eastAsia"/>
          <w:spacing w:val="0"/>
        </w:rPr>
        <w:t>附录A</w:t>
      </w:r>
      <w:r>
        <w:rPr>
          <w:rStyle w:val="32"/>
          <w:rFonts w:hint="eastAsia"/>
        </w:rPr>
        <w:t>（资料性）</w:t>
      </w:r>
      <w:r>
        <w:rPr>
          <w:rStyle w:val="32"/>
        </w:rPr>
        <w:t xml:space="preserve"> </w:t>
      </w:r>
      <w:r>
        <w:rPr>
          <w:rStyle w:val="32"/>
          <w:rFonts w:hint="eastAsia"/>
        </w:rPr>
        <w:t xml:space="preserve"> 能力水平等级及要求</w:t>
      </w:r>
      <w:r>
        <w:rPr>
          <w:rFonts w:hint="eastAsia"/>
        </w:rPr>
        <w:tab/>
      </w:r>
      <w:r>
        <w:rPr>
          <w:rFonts w:hint="eastAsia"/>
        </w:rPr>
        <w:fldChar w:fldCharType="begin"/>
      </w:r>
      <w:r>
        <w:rPr>
          <w:rFonts w:hint="eastAsia"/>
        </w:rPr>
        <w:instrText xml:space="preserve"> </w:instrText>
      </w:r>
      <w:r>
        <w:instrText xml:space="preserve">PAGEREF _Toc199322101 \h</w:instrText>
      </w:r>
      <w:r>
        <w:rPr>
          <w:rFonts w:hint="eastAsia"/>
        </w:rPr>
        <w:instrText xml:space="preserve"> </w:instrText>
      </w:r>
      <w:r>
        <w:rPr>
          <w:rFonts w:hint="eastAsia"/>
        </w:rPr>
        <w:fldChar w:fldCharType="separate"/>
      </w:r>
      <w:r>
        <w:t>6</w:t>
      </w:r>
      <w:r>
        <w:rPr>
          <w:rFonts w:hint="eastAsia"/>
        </w:rPr>
        <w:fldChar w:fldCharType="end"/>
      </w:r>
      <w:r>
        <w:rPr>
          <w:rStyle w:val="32"/>
          <w:rFonts w:hint="eastAsia"/>
        </w:rPr>
        <w:fldChar w:fldCharType="end"/>
      </w:r>
    </w:p>
    <w:p w14:paraId="1423083E">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"_Toc199322102"</w:instrText>
      </w:r>
      <w:r>
        <w:rPr>
          <w:rStyle w:val="32"/>
          <w:rFonts w:hint="eastAsia"/>
        </w:rPr>
        <w:instrText xml:space="preserve"> </w:instrText>
      </w:r>
      <w:r>
        <w:rPr>
          <w:rStyle w:val="32"/>
          <w:rFonts w:hint="eastAsia"/>
        </w:rPr>
        <w:fldChar w:fldCharType="separate"/>
      </w:r>
      <w:r>
        <w:rPr>
          <w:rStyle w:val="32"/>
          <w:rFonts w:hint="eastAsia"/>
          <w:spacing w:val="0"/>
        </w:rPr>
        <w:t>附录B</w:t>
      </w:r>
      <w:r>
        <w:rPr>
          <w:rStyle w:val="32"/>
          <w:rFonts w:hint="eastAsia"/>
        </w:rPr>
        <w:t>（资料性）</w:t>
      </w:r>
      <w:r>
        <w:rPr>
          <w:rStyle w:val="32"/>
        </w:rPr>
        <w:t xml:space="preserve"> </w:t>
      </w:r>
      <w:r>
        <w:rPr>
          <w:rStyle w:val="32"/>
          <w:rFonts w:hint="eastAsia"/>
        </w:rPr>
        <w:t xml:space="preserve"> 商事调解员能力水平评价申请表</w:t>
      </w:r>
      <w:r>
        <w:rPr>
          <w:rFonts w:hint="eastAsia"/>
        </w:rPr>
        <w:tab/>
      </w:r>
      <w:r>
        <w:rPr>
          <w:rFonts w:hint="eastAsia"/>
        </w:rPr>
        <w:fldChar w:fldCharType="begin"/>
      </w:r>
      <w:r>
        <w:rPr>
          <w:rFonts w:hint="eastAsia"/>
        </w:rPr>
        <w:instrText xml:space="preserve"> </w:instrText>
      </w:r>
      <w:r>
        <w:instrText xml:space="preserve">PAGEREF _Toc199322102 \h</w:instrText>
      </w:r>
      <w:r>
        <w:rPr>
          <w:rFonts w:hint="eastAsia"/>
        </w:rPr>
        <w:instrText xml:space="preserve"> </w:instrText>
      </w:r>
      <w:r>
        <w:rPr>
          <w:rFonts w:hint="eastAsia"/>
        </w:rPr>
        <w:fldChar w:fldCharType="separate"/>
      </w:r>
      <w:r>
        <w:t>7</w:t>
      </w:r>
      <w:r>
        <w:rPr>
          <w:rFonts w:hint="eastAsia"/>
        </w:rPr>
        <w:fldChar w:fldCharType="end"/>
      </w:r>
      <w:r>
        <w:rPr>
          <w:rStyle w:val="32"/>
          <w:rFonts w:hint="eastAsia"/>
        </w:rPr>
        <w:fldChar w:fldCharType="end"/>
      </w:r>
    </w:p>
    <w:p w14:paraId="1EFFEEFE">
      <w:pPr>
        <w:pStyle w:val="19"/>
        <w:tabs>
          <w:tab w:val="right" w:leader="dot" w:pos="9344"/>
        </w:tabs>
        <w:rPr>
          <w:rFonts w:hint="eastAsia" w:asciiTheme="minorHAnsi" w:hAnsiTheme="minorHAnsi" w:eastAsiaTheme="minorEastAsia" w:cstheme="minorBidi"/>
          <w:sz w:val="22"/>
          <w:szCs w:val="24"/>
          <w14:ligatures w14:val="standardContextual"/>
        </w:rPr>
      </w:pPr>
      <w:r>
        <w:rPr>
          <w:rStyle w:val="32"/>
          <w:rFonts w:hint="eastAsia"/>
        </w:rPr>
        <w:fldChar w:fldCharType="begin"/>
      </w:r>
      <w:r>
        <w:rPr>
          <w:rStyle w:val="32"/>
          <w:rFonts w:hint="eastAsia"/>
        </w:rPr>
        <w:instrText xml:space="preserve"> </w:instrText>
      </w:r>
      <w:r>
        <w:rPr>
          <w:rFonts w:hint="eastAsia"/>
        </w:rPr>
        <w:instrText xml:space="preserve">HYPERLINK \l "_Toc199322103"</w:instrText>
      </w:r>
      <w:r>
        <w:rPr>
          <w:rStyle w:val="32"/>
          <w:rFonts w:hint="eastAsia"/>
        </w:rPr>
        <w:instrText xml:space="preserve"> </w:instrText>
      </w:r>
      <w:r>
        <w:rPr>
          <w:rStyle w:val="32"/>
          <w:rFonts w:hint="eastAsia"/>
        </w:rPr>
        <w:fldChar w:fldCharType="separate"/>
      </w:r>
      <w:r>
        <w:rPr>
          <w:rStyle w:val="32"/>
          <w:rFonts w:hint="eastAsia"/>
          <w:spacing w:val="0"/>
        </w:rPr>
        <w:t>参考文</w:t>
      </w:r>
      <w:r>
        <w:rPr>
          <w:rStyle w:val="32"/>
          <w:rFonts w:hint="eastAsia"/>
        </w:rPr>
        <w:t>献</w:t>
      </w:r>
      <w:r>
        <w:rPr>
          <w:rFonts w:hint="eastAsia"/>
        </w:rPr>
        <w:tab/>
      </w:r>
      <w:r>
        <w:rPr>
          <w:rFonts w:hint="eastAsia"/>
        </w:rPr>
        <w:fldChar w:fldCharType="begin"/>
      </w:r>
      <w:r>
        <w:rPr>
          <w:rFonts w:hint="eastAsia"/>
        </w:rPr>
        <w:instrText xml:space="preserve"> </w:instrText>
      </w:r>
      <w:r>
        <w:instrText xml:space="preserve">PAGEREF _Toc199322103 \h</w:instrText>
      </w:r>
      <w:r>
        <w:rPr>
          <w:rFonts w:hint="eastAsia"/>
        </w:rPr>
        <w:instrText xml:space="preserve"> </w:instrText>
      </w:r>
      <w:r>
        <w:rPr>
          <w:rFonts w:hint="eastAsia"/>
        </w:rPr>
        <w:fldChar w:fldCharType="separate"/>
      </w:r>
      <w:r>
        <w:t>9</w:t>
      </w:r>
      <w:r>
        <w:rPr>
          <w:rFonts w:hint="eastAsia"/>
        </w:rPr>
        <w:fldChar w:fldCharType="end"/>
      </w:r>
      <w:r>
        <w:rPr>
          <w:rStyle w:val="32"/>
          <w:rFonts w:hint="eastAsia"/>
        </w:rPr>
        <w:fldChar w:fldCharType="end"/>
      </w:r>
    </w:p>
    <w:p w14:paraId="4CC6362A">
      <w:pPr>
        <w:pStyle w:val="91"/>
        <w:spacing w:after="360"/>
        <w:sectPr>
          <w:headerReference r:id="rId11" w:type="default"/>
          <w:footerReference r:id="rId12" w:type="default"/>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16CBC9ED">
      <w:pPr>
        <w:pStyle w:val="89"/>
        <w:spacing w:before="900" w:after="360"/>
      </w:pPr>
      <w:bookmarkStart w:id="22" w:name="_Toc199322075"/>
      <w:bookmarkStart w:id="23" w:name="BookMark2"/>
      <w:r>
        <w:rPr>
          <w:rFonts w:hint="eastAsia"/>
          <w:spacing w:val="320"/>
        </w:rPr>
        <w:t>前</w:t>
      </w:r>
      <w:r>
        <w:rPr>
          <w:rFonts w:hint="eastAsia"/>
        </w:rPr>
        <w:t>言</w:t>
      </w:r>
      <w:bookmarkEnd w:id="20"/>
      <w:bookmarkEnd w:id="21"/>
      <w:bookmarkEnd w:id="22"/>
    </w:p>
    <w:p w14:paraId="230E403F">
      <w:pPr>
        <w:pStyle w:val="56"/>
        <w:ind w:firstLine="420"/>
      </w:pPr>
      <w:r>
        <w:rPr>
          <w:rFonts w:hint="eastAsia"/>
        </w:rPr>
        <w:t>本文件按照GB/T 1.1—2020《标准化工作导则  第1部分：标准化文件的结构和起草规则》的规定起草。</w:t>
      </w:r>
    </w:p>
    <w:p w14:paraId="74C37EBC">
      <w:pPr>
        <w:pStyle w:val="56"/>
        <w:ind w:firstLine="420"/>
      </w:pPr>
      <w:r>
        <w:rPr>
          <w:rFonts w:hint="eastAsia"/>
        </w:rPr>
        <w:t>本文件由深圳市光明区司法局提出。</w:t>
      </w:r>
    </w:p>
    <w:p w14:paraId="0AE1E7F0">
      <w:pPr>
        <w:pStyle w:val="56"/>
        <w:ind w:firstLine="420"/>
      </w:pPr>
      <w:r>
        <w:rPr>
          <w:rFonts w:hint="eastAsia"/>
        </w:rPr>
        <w:t>本文件由深圳市深圳标准促进会归口。</w:t>
      </w:r>
    </w:p>
    <w:p w14:paraId="178B9C8F">
      <w:pPr>
        <w:pStyle w:val="56"/>
        <w:ind w:firstLine="420"/>
      </w:pPr>
      <w:r>
        <w:rPr>
          <w:rFonts w:hint="eastAsia"/>
        </w:rPr>
        <w:t>本文件起草单位：深圳市司法局、深圳市光明区司法局、深圳市标准技术研究院、深圳市商事调解协会、深圳市福田区河套国际商事调解中心。</w:t>
      </w:r>
    </w:p>
    <w:p w14:paraId="6201E088">
      <w:pPr>
        <w:pStyle w:val="56"/>
        <w:ind w:firstLine="420"/>
      </w:pPr>
      <w:r>
        <w:rPr>
          <w:rFonts w:hint="eastAsia"/>
        </w:rPr>
        <w:t>本文件主要起草人：</w:t>
      </w:r>
    </w:p>
    <w:p w14:paraId="7D0F9F4A">
      <w:pPr>
        <w:pStyle w:val="56"/>
        <w:ind w:firstLine="420"/>
      </w:pPr>
    </w:p>
    <w:p w14:paraId="5B5ECA93">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5E8E4A6F">
      <w:pPr>
        <w:spacing w:line="20" w:lineRule="exact"/>
        <w:jc w:val="center"/>
        <w:rPr>
          <w:rFonts w:hint="eastAsia" w:ascii="黑体" w:hAnsi="黑体" w:eastAsia="黑体"/>
          <w:sz w:val="32"/>
          <w:szCs w:val="32"/>
        </w:rPr>
      </w:pPr>
      <w:bookmarkStart w:id="24" w:name="BookMark4"/>
    </w:p>
    <w:p w14:paraId="13CA66C8">
      <w:pPr>
        <w:spacing w:line="20" w:lineRule="exact"/>
        <w:jc w:val="center"/>
        <w:rPr>
          <w:rFonts w:hint="eastAsia" w:ascii="黑体" w:hAnsi="黑体" w:eastAsia="黑体"/>
          <w:sz w:val="32"/>
          <w:szCs w:val="32"/>
        </w:rPr>
      </w:pPr>
    </w:p>
    <w:sdt>
      <w:sdtPr>
        <w:tag w:val="NEW_STAND_NAME"/>
        <w:id w:val="595910757"/>
        <w:lock w:val="sdtLocked"/>
        <w:placeholder>
          <w:docPart w:val="45B6E6811D194A2F9DDCADD1C84D8714"/>
        </w:placeholder>
      </w:sdtPr>
      <w:sdtContent>
        <w:p w14:paraId="56D5D40E">
          <w:pPr>
            <w:pStyle w:val="177"/>
            <w:rPr>
              <w:rFonts w:hint="eastAsia"/>
            </w:rPr>
          </w:pPr>
          <w:bookmarkStart w:id="25" w:name="NEW_STAND_NAME"/>
          <w:r>
            <w:rPr>
              <w:rFonts w:hint="eastAsia"/>
            </w:rPr>
            <w:t>商事调解员能力水平评价标准</w:t>
          </w:r>
        </w:p>
      </w:sdtContent>
    </w:sdt>
    <w:bookmarkEnd w:id="25"/>
    <w:p w14:paraId="64350F46">
      <w:pPr>
        <w:pStyle w:val="104"/>
        <w:spacing w:before="240" w:after="240"/>
      </w:pPr>
      <w:bookmarkStart w:id="26" w:name="_Toc24884218"/>
      <w:bookmarkStart w:id="27" w:name="_Toc24884211"/>
      <w:bookmarkStart w:id="28" w:name="_Toc97192964"/>
      <w:bookmarkStart w:id="29" w:name="_Toc191290742"/>
      <w:bookmarkStart w:id="30" w:name="_Toc17233325"/>
      <w:bookmarkStart w:id="31" w:name="_Toc17233333"/>
      <w:bookmarkStart w:id="32" w:name="_Toc26648465"/>
      <w:bookmarkStart w:id="33" w:name="_Toc26718930"/>
      <w:bookmarkStart w:id="34" w:name="_Toc191291778"/>
      <w:bookmarkStart w:id="35" w:name="_Toc26986530"/>
      <w:bookmarkStart w:id="36" w:name="_Toc26986771"/>
      <w:bookmarkStart w:id="37" w:name="_Toc199322076"/>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6297E9BD">
      <w:pPr>
        <w:pStyle w:val="56"/>
        <w:ind w:firstLine="420"/>
      </w:pPr>
      <w:bookmarkStart w:id="38" w:name="_Toc17233334"/>
      <w:bookmarkStart w:id="39" w:name="_Toc26986772"/>
      <w:bookmarkStart w:id="40" w:name="_Toc24884219"/>
      <w:bookmarkStart w:id="41" w:name="_Toc26986531"/>
      <w:bookmarkStart w:id="42" w:name="_Toc26648466"/>
      <w:bookmarkStart w:id="43" w:name="_Toc17233326"/>
      <w:bookmarkStart w:id="44" w:name="_Toc97192965"/>
      <w:bookmarkStart w:id="45" w:name="_Toc24884212"/>
      <w:bookmarkStart w:id="46" w:name="_Toc26718931"/>
      <w:r>
        <w:rPr>
          <w:rFonts w:hint="eastAsia"/>
        </w:rPr>
        <w:t>本文件规定了商事调解员能力水平评价的基本原则、评价对象、评价主体、评价类型、评价时间及周期、商事调解员的能力等级、商事调解员的能力要素、评价程序、评价动态管理等内容。</w:t>
      </w:r>
    </w:p>
    <w:p w14:paraId="78EED46B">
      <w:pPr>
        <w:pStyle w:val="56"/>
        <w:ind w:firstLine="420"/>
      </w:pPr>
      <w:r>
        <w:rPr>
          <w:rFonts w:hint="eastAsia"/>
        </w:rPr>
        <w:t>本文件适用于商事调解协会对商事调解员的能力水平评价，也适用于商事调解员的能力</w:t>
      </w:r>
      <w:r>
        <w:t>获取或提升</w:t>
      </w:r>
      <w:r>
        <w:rPr>
          <w:rFonts w:hint="eastAsia"/>
        </w:rPr>
        <w:t>。</w:t>
      </w:r>
    </w:p>
    <w:p w14:paraId="7D580820">
      <w:pPr>
        <w:pStyle w:val="104"/>
        <w:spacing w:before="240" w:after="240"/>
      </w:pPr>
      <w:bookmarkStart w:id="47" w:name="_Toc191290743"/>
      <w:bookmarkStart w:id="48" w:name="_Toc191291779"/>
      <w:bookmarkStart w:id="49" w:name="_Toc199322077"/>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E11D045E8087453F8B4FF217CDBBBA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53CAC3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3A66AF3">
      <w:pPr>
        <w:pStyle w:val="56"/>
        <w:ind w:firstLine="420"/>
      </w:pPr>
      <w:r>
        <w:rPr>
          <w:rFonts w:hint="eastAsia"/>
        </w:rPr>
        <w:t>T/SZS 4088—2024  商事调解工作规范</w:t>
      </w:r>
    </w:p>
    <w:p w14:paraId="5261F159">
      <w:pPr>
        <w:pStyle w:val="104"/>
        <w:spacing w:before="240" w:after="240"/>
      </w:pPr>
      <w:bookmarkStart w:id="50" w:name="_Toc191291780"/>
      <w:bookmarkStart w:id="51" w:name="_Toc199322078"/>
      <w:bookmarkStart w:id="52" w:name="_Toc97192966"/>
      <w:bookmarkStart w:id="53" w:name="_Toc191290744"/>
      <w:r>
        <w:rPr>
          <w:rFonts w:hint="eastAsia"/>
          <w:szCs w:val="21"/>
        </w:rPr>
        <w:t>术语和定义</w:t>
      </w:r>
      <w:bookmarkEnd w:id="50"/>
      <w:bookmarkEnd w:id="51"/>
      <w:bookmarkEnd w:id="52"/>
      <w:bookmarkEnd w:id="53"/>
    </w:p>
    <w:sdt>
      <w:sdtPr>
        <w:id w:val="-1909835108"/>
        <w:placeholder>
          <w:docPart w:val="C808C8DA6E024419B86BDD98F8F4FD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274D3F4">
          <w:pPr>
            <w:pStyle w:val="56"/>
            <w:ind w:firstLine="420"/>
          </w:pPr>
          <w:bookmarkStart w:id="54" w:name="_Toc26986532"/>
          <w:bookmarkEnd w:id="54"/>
          <w:r>
            <w:t>T/SZS 4088—2024界定的以及下列术语和定义适用于本文件。</w:t>
          </w:r>
        </w:p>
      </w:sdtContent>
    </w:sdt>
    <w:p w14:paraId="26F3EB58">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能力评价 competency assessment</w:t>
      </w:r>
    </w:p>
    <w:p w14:paraId="76984F2E">
      <w:pPr>
        <w:pStyle w:val="56"/>
        <w:ind w:firstLine="420"/>
      </w:pPr>
      <w:r>
        <w:rPr>
          <w:rFonts w:hint="eastAsia"/>
        </w:rPr>
        <w:t>对商事调解员的能力水平进行客观、公正、规范的评价活动。</w:t>
      </w:r>
    </w:p>
    <w:p w14:paraId="4C228B1A">
      <w:pPr>
        <w:pStyle w:val="104"/>
        <w:spacing w:before="240" w:after="240"/>
      </w:pPr>
      <w:bookmarkStart w:id="55" w:name="_Toc191289153"/>
      <w:bookmarkStart w:id="56" w:name="_Toc191289567"/>
      <w:bookmarkStart w:id="57" w:name="_Toc191289485"/>
      <w:bookmarkStart w:id="58" w:name="_Toc199322079"/>
      <w:bookmarkStart w:id="59" w:name="_Toc191288997"/>
      <w:bookmarkStart w:id="60" w:name="_Toc191289075"/>
      <w:bookmarkStart w:id="61" w:name="_Toc191289271"/>
      <w:bookmarkStart w:id="62" w:name="_Toc191291781"/>
      <w:bookmarkStart w:id="63" w:name="_Toc188620630"/>
      <w:bookmarkStart w:id="64" w:name="_Toc191290745"/>
      <w:bookmarkStart w:id="65" w:name="_Toc191289340"/>
      <w:bookmarkStart w:id="66" w:name="_Toc13179"/>
      <w:r>
        <w:rPr>
          <w:rFonts w:hint="eastAsia"/>
        </w:rPr>
        <w:t>基本原则</w:t>
      </w:r>
      <w:bookmarkEnd w:id="55"/>
      <w:bookmarkEnd w:id="56"/>
      <w:bookmarkEnd w:id="57"/>
      <w:bookmarkEnd w:id="58"/>
      <w:bookmarkEnd w:id="59"/>
      <w:bookmarkEnd w:id="60"/>
      <w:bookmarkEnd w:id="61"/>
      <w:bookmarkEnd w:id="62"/>
      <w:bookmarkEnd w:id="63"/>
      <w:bookmarkEnd w:id="64"/>
      <w:bookmarkEnd w:id="65"/>
      <w:bookmarkEnd w:id="66"/>
    </w:p>
    <w:p w14:paraId="643F33CB">
      <w:pPr>
        <w:pStyle w:val="105"/>
        <w:spacing w:before="120" w:after="120"/>
      </w:pPr>
      <w:bookmarkStart w:id="67" w:name="_Toc191289272"/>
      <w:bookmarkStart w:id="68" w:name="_Toc188620631"/>
      <w:bookmarkStart w:id="69" w:name="_Toc18096"/>
      <w:bookmarkStart w:id="70" w:name="_Toc191289341"/>
      <w:bookmarkStart w:id="71" w:name="_Toc191289568"/>
      <w:bookmarkStart w:id="72" w:name="_Toc191290746"/>
      <w:bookmarkStart w:id="73" w:name="_Toc191289486"/>
      <w:bookmarkStart w:id="74" w:name="_Toc191289076"/>
      <w:bookmarkStart w:id="75" w:name="_Toc191289154"/>
      <w:bookmarkStart w:id="76" w:name="_Toc199322080"/>
      <w:bookmarkStart w:id="77" w:name="_Toc191288998"/>
      <w:bookmarkStart w:id="78" w:name="_Toc191291782"/>
      <w:r>
        <w:rPr>
          <w:rFonts w:hint="eastAsia"/>
        </w:rPr>
        <w:t>客观公正原则</w:t>
      </w:r>
      <w:bookmarkEnd w:id="67"/>
      <w:bookmarkEnd w:id="68"/>
      <w:bookmarkEnd w:id="69"/>
      <w:bookmarkEnd w:id="70"/>
      <w:bookmarkEnd w:id="71"/>
      <w:bookmarkEnd w:id="72"/>
      <w:bookmarkEnd w:id="73"/>
      <w:bookmarkEnd w:id="74"/>
      <w:bookmarkEnd w:id="75"/>
      <w:bookmarkEnd w:id="76"/>
      <w:bookmarkEnd w:id="77"/>
      <w:bookmarkEnd w:id="78"/>
    </w:p>
    <w:p w14:paraId="67B2DA4B">
      <w:pPr>
        <w:pStyle w:val="165"/>
      </w:pPr>
      <w:r>
        <w:rPr>
          <w:rFonts w:hint="eastAsia"/>
        </w:rPr>
        <w:t>商事调解协会应严格遵守职业道德，并依据国家法律法规以及有关政策开展工作。</w:t>
      </w:r>
    </w:p>
    <w:p w14:paraId="536D707F">
      <w:pPr>
        <w:pStyle w:val="165"/>
      </w:pPr>
      <w:r>
        <w:rPr>
          <w:rFonts w:hint="eastAsia"/>
        </w:rPr>
        <w:t>商事调解协会应保持独立性和客观性，避免任何可能影响评价结果的偏见或利益冲突。</w:t>
      </w:r>
    </w:p>
    <w:p w14:paraId="28819EA4">
      <w:pPr>
        <w:pStyle w:val="165"/>
      </w:pPr>
      <w:r>
        <w:rPr>
          <w:rFonts w:hint="eastAsia"/>
        </w:rPr>
        <w:t>评价结果应基于充分的证据和明确的标准，避免主观臆断或随意性。</w:t>
      </w:r>
    </w:p>
    <w:p w14:paraId="0FAFBFA4">
      <w:pPr>
        <w:pStyle w:val="105"/>
        <w:spacing w:before="120" w:after="120"/>
      </w:pPr>
      <w:bookmarkStart w:id="79" w:name="_Toc191291783"/>
      <w:bookmarkStart w:id="80" w:name="_Toc191290747"/>
      <w:bookmarkStart w:id="81" w:name="_Toc191289273"/>
      <w:bookmarkStart w:id="82" w:name="_Toc191289342"/>
      <w:bookmarkStart w:id="83" w:name="_Toc191289077"/>
      <w:bookmarkStart w:id="84" w:name="_Toc191288999"/>
      <w:bookmarkStart w:id="85" w:name="_Toc191289569"/>
      <w:bookmarkStart w:id="86" w:name="_Toc191289155"/>
      <w:bookmarkStart w:id="87" w:name="_Toc188620632"/>
      <w:bookmarkStart w:id="88" w:name="_Toc191289487"/>
      <w:bookmarkStart w:id="89" w:name="_Toc7395"/>
      <w:bookmarkStart w:id="90" w:name="_Toc199322081"/>
      <w:r>
        <w:rPr>
          <w:rFonts w:hint="eastAsia"/>
        </w:rPr>
        <w:t>公开透明原则</w:t>
      </w:r>
      <w:bookmarkEnd w:id="79"/>
      <w:bookmarkEnd w:id="80"/>
      <w:bookmarkEnd w:id="81"/>
      <w:bookmarkEnd w:id="82"/>
      <w:bookmarkEnd w:id="83"/>
      <w:bookmarkEnd w:id="84"/>
      <w:bookmarkEnd w:id="85"/>
      <w:bookmarkEnd w:id="86"/>
      <w:bookmarkEnd w:id="87"/>
      <w:bookmarkEnd w:id="88"/>
      <w:bookmarkEnd w:id="89"/>
      <w:bookmarkEnd w:id="90"/>
    </w:p>
    <w:p w14:paraId="6457A3AF">
      <w:pPr>
        <w:pStyle w:val="65"/>
        <w:spacing w:before="0" w:beforeLines="0" w:after="0" w:afterLines="0"/>
        <w:outlineLvl w:val="9"/>
        <w:rPr>
          <w:rFonts w:hint="eastAsia" w:ascii="宋体" w:hAnsi="宋体" w:eastAsia="宋体"/>
        </w:rPr>
      </w:pPr>
      <w:r>
        <w:rPr>
          <w:rFonts w:hint="eastAsia" w:ascii="宋体" w:hAnsi="宋体" w:eastAsia="宋体"/>
        </w:rPr>
        <w:t>评价的条件及</w:t>
      </w:r>
      <w:r>
        <w:rPr>
          <w:rFonts w:ascii="宋体" w:hAnsi="宋体" w:eastAsia="宋体"/>
        </w:rPr>
        <w:t>程序应事先明确，并对外公布，确保所有利益相关者能够了解和监督。</w:t>
      </w:r>
    </w:p>
    <w:p w14:paraId="112F57C1">
      <w:pPr>
        <w:pStyle w:val="65"/>
        <w:spacing w:before="0" w:beforeLines="0" w:after="0" w:afterLines="0"/>
        <w:outlineLvl w:val="9"/>
        <w:rPr>
          <w:rFonts w:hint="eastAsia" w:ascii="宋体" w:hAnsi="宋体" w:eastAsia="宋体"/>
        </w:rPr>
      </w:pPr>
      <w:r>
        <w:rPr>
          <w:rFonts w:hint="eastAsia" w:ascii="宋体" w:hAnsi="宋体" w:eastAsia="宋体"/>
        </w:rPr>
        <w:t>对于评价结果的异议，商事调解协会应提供透明的申诉渠道和公正的复审程序，确保人员的合法权益得到保障。</w:t>
      </w:r>
    </w:p>
    <w:p w14:paraId="60463F28">
      <w:pPr>
        <w:pStyle w:val="105"/>
        <w:spacing w:before="120" w:after="120"/>
      </w:pPr>
      <w:bookmarkStart w:id="91" w:name="_Toc191289078"/>
      <w:bookmarkStart w:id="92" w:name="_Toc191289488"/>
      <w:bookmarkStart w:id="93" w:name="_Toc191289343"/>
      <w:bookmarkStart w:id="94" w:name="_Toc191289274"/>
      <w:bookmarkStart w:id="95" w:name="_Toc191290748"/>
      <w:bookmarkStart w:id="96" w:name="_Toc199322082"/>
      <w:bookmarkStart w:id="97" w:name="_Toc191291784"/>
      <w:bookmarkStart w:id="98" w:name="_Toc16328"/>
      <w:bookmarkStart w:id="99" w:name="_Toc188620634"/>
      <w:bookmarkStart w:id="100" w:name="_Toc191289000"/>
      <w:bookmarkStart w:id="101" w:name="_Toc191289570"/>
      <w:bookmarkStart w:id="102" w:name="_Toc191289156"/>
      <w:r>
        <w:rPr>
          <w:rFonts w:hint="eastAsia"/>
        </w:rPr>
        <w:t>保密性原则</w:t>
      </w:r>
      <w:bookmarkEnd w:id="91"/>
      <w:bookmarkEnd w:id="92"/>
      <w:bookmarkEnd w:id="93"/>
      <w:bookmarkEnd w:id="94"/>
      <w:bookmarkEnd w:id="95"/>
      <w:bookmarkEnd w:id="96"/>
      <w:bookmarkEnd w:id="97"/>
      <w:bookmarkEnd w:id="98"/>
      <w:bookmarkEnd w:id="99"/>
      <w:bookmarkEnd w:id="100"/>
      <w:bookmarkEnd w:id="101"/>
      <w:bookmarkEnd w:id="102"/>
    </w:p>
    <w:p w14:paraId="01F1DCA4">
      <w:pPr>
        <w:pStyle w:val="56"/>
        <w:ind w:firstLine="420"/>
      </w:pPr>
      <w:r>
        <w:rPr>
          <w:rFonts w:hint="eastAsia"/>
        </w:rPr>
        <w:t>商事调解协会在评价过程中所获得的涉及个人隐私或商业秘密等信息，未经本人的同意，不得泄露给他人。</w:t>
      </w:r>
    </w:p>
    <w:p w14:paraId="36AA43C4">
      <w:pPr>
        <w:pStyle w:val="104"/>
        <w:spacing w:before="240" w:after="240"/>
      </w:pPr>
      <w:bookmarkStart w:id="103" w:name="_Toc191289571"/>
      <w:bookmarkStart w:id="104" w:name="_Toc191289275"/>
      <w:bookmarkStart w:id="105" w:name="_Toc191289079"/>
      <w:bookmarkStart w:id="106" w:name="_Toc199322083"/>
      <w:bookmarkStart w:id="107" w:name="_Toc191289157"/>
      <w:bookmarkStart w:id="108" w:name="_Toc191289001"/>
      <w:bookmarkStart w:id="109" w:name="_Toc191289489"/>
      <w:bookmarkStart w:id="110" w:name="_Toc191290749"/>
      <w:bookmarkStart w:id="111" w:name="_Toc191289344"/>
      <w:bookmarkStart w:id="112" w:name="_Toc191291785"/>
      <w:bookmarkStart w:id="113" w:name="_Toc10190"/>
      <w:bookmarkStart w:id="114" w:name="_Toc188620635"/>
      <w:r>
        <w:rPr>
          <w:rFonts w:hint="eastAsia"/>
        </w:rPr>
        <w:t>评价对象</w:t>
      </w:r>
      <w:bookmarkEnd w:id="103"/>
      <w:bookmarkEnd w:id="104"/>
      <w:bookmarkEnd w:id="105"/>
      <w:bookmarkEnd w:id="106"/>
      <w:bookmarkEnd w:id="107"/>
      <w:bookmarkEnd w:id="108"/>
      <w:bookmarkEnd w:id="109"/>
      <w:bookmarkEnd w:id="110"/>
      <w:bookmarkEnd w:id="111"/>
      <w:bookmarkEnd w:id="112"/>
      <w:bookmarkEnd w:id="113"/>
    </w:p>
    <w:p w14:paraId="3CF674EC">
      <w:pPr>
        <w:pStyle w:val="56"/>
        <w:ind w:firstLine="420"/>
      </w:pPr>
      <w:r>
        <w:rPr>
          <w:rFonts w:hint="eastAsia"/>
        </w:rPr>
        <w:t>符合</w:t>
      </w:r>
      <w:r>
        <w:rPr>
          <w:rFonts w:hint="eastAsia" w:hAnsi="宋体"/>
        </w:rPr>
        <w:t>T/SZS 4088—2024要求的</w:t>
      </w:r>
      <w:r>
        <w:rPr>
          <w:rFonts w:hint="eastAsia"/>
        </w:rPr>
        <w:t>专（兼）职</w:t>
      </w:r>
      <w:r>
        <w:rPr>
          <w:rFonts w:hint="eastAsia" w:hAnsi="宋体"/>
        </w:rPr>
        <w:t>商事调解员</w:t>
      </w:r>
      <w:r>
        <w:rPr>
          <w:rFonts w:hint="eastAsia"/>
        </w:rPr>
        <w:t>可申请商事调解员能力水平评价。</w:t>
      </w:r>
    </w:p>
    <w:p w14:paraId="55F04D7C">
      <w:pPr>
        <w:pStyle w:val="104"/>
        <w:spacing w:before="240" w:after="240"/>
      </w:pPr>
      <w:bookmarkStart w:id="115" w:name="_Toc31245"/>
      <w:bookmarkStart w:id="116" w:name="_Toc191290750"/>
      <w:bookmarkStart w:id="117" w:name="_Toc191289572"/>
      <w:bookmarkStart w:id="118" w:name="_Toc191291786"/>
      <w:bookmarkStart w:id="119" w:name="_Toc191289276"/>
      <w:bookmarkStart w:id="120" w:name="_Toc191289490"/>
      <w:bookmarkStart w:id="121" w:name="_Toc191289345"/>
      <w:bookmarkStart w:id="122" w:name="_Toc191289080"/>
      <w:bookmarkStart w:id="123" w:name="_Toc199322084"/>
      <w:bookmarkStart w:id="124" w:name="_Toc191289158"/>
      <w:bookmarkStart w:id="125" w:name="_Toc191289002"/>
      <w:r>
        <w:rPr>
          <w:rFonts w:hint="eastAsia"/>
        </w:rPr>
        <w:t>评价</w:t>
      </w:r>
      <w:bookmarkEnd w:id="114"/>
      <w:r>
        <w:rPr>
          <w:rFonts w:hint="eastAsia"/>
        </w:rPr>
        <w:t>主体</w:t>
      </w:r>
      <w:bookmarkEnd w:id="115"/>
      <w:bookmarkEnd w:id="116"/>
      <w:bookmarkEnd w:id="117"/>
      <w:bookmarkEnd w:id="118"/>
      <w:bookmarkEnd w:id="119"/>
      <w:bookmarkEnd w:id="120"/>
      <w:bookmarkEnd w:id="121"/>
      <w:bookmarkEnd w:id="122"/>
      <w:bookmarkEnd w:id="123"/>
      <w:bookmarkEnd w:id="124"/>
      <w:bookmarkEnd w:id="125"/>
    </w:p>
    <w:p w14:paraId="7ED98062">
      <w:pPr>
        <w:pStyle w:val="105"/>
        <w:spacing w:before="120" w:after="120"/>
      </w:pPr>
      <w:bookmarkStart w:id="126" w:name="_Toc188620636"/>
      <w:bookmarkStart w:id="127" w:name="_Toc191289573"/>
      <w:bookmarkStart w:id="128" w:name="_Toc199322085"/>
      <w:bookmarkStart w:id="129" w:name="_Toc191289277"/>
      <w:bookmarkStart w:id="130" w:name="_Toc191289346"/>
      <w:bookmarkStart w:id="131" w:name="_Toc191289081"/>
      <w:bookmarkStart w:id="132" w:name="_Toc12040"/>
      <w:bookmarkStart w:id="133" w:name="_Toc191289491"/>
      <w:bookmarkStart w:id="134" w:name="_Toc191289159"/>
      <w:bookmarkStart w:id="135" w:name="_Toc191289003"/>
      <w:bookmarkStart w:id="136" w:name="_Toc191290751"/>
      <w:bookmarkStart w:id="137" w:name="_Toc191291787"/>
      <w:r>
        <w:rPr>
          <w:rFonts w:hint="eastAsia"/>
        </w:rPr>
        <w:t>评价</w:t>
      </w:r>
      <w:bookmarkEnd w:id="126"/>
      <w:r>
        <w:rPr>
          <w:rFonts w:hint="eastAsia"/>
        </w:rPr>
        <w:t>机构</w:t>
      </w:r>
      <w:bookmarkEnd w:id="127"/>
      <w:bookmarkEnd w:id="128"/>
      <w:bookmarkEnd w:id="129"/>
      <w:bookmarkEnd w:id="130"/>
      <w:bookmarkEnd w:id="131"/>
      <w:bookmarkEnd w:id="132"/>
      <w:bookmarkEnd w:id="133"/>
      <w:bookmarkEnd w:id="134"/>
      <w:bookmarkEnd w:id="135"/>
      <w:bookmarkEnd w:id="136"/>
      <w:bookmarkEnd w:id="137"/>
    </w:p>
    <w:p w14:paraId="791F36D8">
      <w:pPr>
        <w:pStyle w:val="56"/>
        <w:ind w:firstLine="420"/>
      </w:pPr>
      <w:r>
        <w:rPr>
          <w:rFonts w:hint="eastAsia"/>
        </w:rPr>
        <w:t>商事调解协会负责三级商事调解员的能力水平评价，二级及一级商事调解员由协会初审，并对符合条件的商事调解员进行上报。由司法行政机构对评价工作进行指导、监督。</w:t>
      </w:r>
    </w:p>
    <w:p w14:paraId="3D87F76D">
      <w:pPr>
        <w:pStyle w:val="105"/>
        <w:spacing w:before="120" w:after="120"/>
      </w:pPr>
      <w:bookmarkStart w:id="138" w:name="_Toc191289347"/>
      <w:bookmarkStart w:id="139" w:name="_Toc191289160"/>
      <w:bookmarkStart w:id="140" w:name="_Toc191289278"/>
      <w:bookmarkStart w:id="141" w:name="_Toc191289082"/>
      <w:bookmarkStart w:id="142" w:name="_Toc191289492"/>
      <w:bookmarkStart w:id="143" w:name="_Toc191290752"/>
      <w:bookmarkStart w:id="144" w:name="_Toc27873"/>
      <w:bookmarkStart w:id="145" w:name="_Toc199322086"/>
      <w:bookmarkStart w:id="146" w:name="_Toc191291788"/>
      <w:bookmarkStart w:id="147" w:name="_Toc191289004"/>
      <w:bookmarkStart w:id="148" w:name="_Toc191289574"/>
      <w:r>
        <w:rPr>
          <w:rFonts w:hint="eastAsia"/>
        </w:rPr>
        <w:t>评价工作委员会</w:t>
      </w:r>
      <w:bookmarkEnd w:id="138"/>
      <w:bookmarkEnd w:id="139"/>
      <w:bookmarkEnd w:id="140"/>
      <w:bookmarkEnd w:id="141"/>
      <w:bookmarkEnd w:id="142"/>
      <w:bookmarkEnd w:id="143"/>
      <w:bookmarkEnd w:id="144"/>
      <w:bookmarkEnd w:id="145"/>
      <w:bookmarkEnd w:id="146"/>
      <w:bookmarkEnd w:id="147"/>
      <w:bookmarkEnd w:id="148"/>
    </w:p>
    <w:p w14:paraId="242BED49">
      <w:pPr>
        <w:pStyle w:val="65"/>
        <w:spacing w:before="0" w:beforeLines="0" w:after="0" w:afterLines="0"/>
        <w:outlineLvl w:val="9"/>
      </w:pPr>
      <w:r>
        <w:rPr>
          <w:rFonts w:hint="eastAsia" w:ascii="宋体" w:hAnsi="宋体" w:eastAsia="宋体"/>
        </w:rPr>
        <w:t>商事调解协会应成立商事调解员能力水平评价委员会，负责对商事调解员的能力水平进行评价。</w:t>
      </w:r>
    </w:p>
    <w:p w14:paraId="443AD772">
      <w:pPr>
        <w:pStyle w:val="65"/>
        <w:spacing w:before="0" w:beforeLines="0" w:after="0" w:afterLines="0"/>
        <w:outlineLvl w:val="9"/>
      </w:pPr>
      <w:r>
        <w:rPr>
          <w:rFonts w:hint="eastAsia" w:ascii="宋体" w:hAnsi="宋体" w:eastAsia="宋体"/>
        </w:rPr>
        <w:t>商事调解员能力水平评价委员会由7名委员组成，设评定组长1名（由协会理事代表担任）。委员包括协会理事代表、协会工作人员代表、司法行政工作人员代表、专家学者、商事调解员代表、法律服务工作者代表、有丰富评定工作经验的人员各1名。委员任期一般为两年，可根据实际需要调整。</w:t>
      </w:r>
    </w:p>
    <w:p w14:paraId="206806A9">
      <w:pPr>
        <w:pStyle w:val="65"/>
        <w:spacing w:before="0" w:beforeLines="0" w:after="0" w:afterLines="0"/>
        <w:outlineLvl w:val="9"/>
        <w:rPr>
          <w:rFonts w:hint="eastAsia" w:ascii="宋体" w:hAnsi="宋体" w:eastAsia="宋体"/>
        </w:rPr>
      </w:pPr>
      <w:r>
        <w:rPr>
          <w:rFonts w:hint="eastAsia" w:ascii="宋体" w:hAnsi="宋体" w:eastAsia="宋体"/>
        </w:rPr>
        <w:t>申报对象不得担任当年度能力水平评价委员会成员，能力水平评价委员会成员在评定过程中涉及与申报对象有上下级关系或亲属关系时，应主动提出回避。</w:t>
      </w:r>
    </w:p>
    <w:p w14:paraId="51D4377E">
      <w:pPr>
        <w:pStyle w:val="104"/>
        <w:spacing w:before="240" w:after="240"/>
      </w:pPr>
      <w:bookmarkStart w:id="149" w:name="_Toc191291789"/>
      <w:bookmarkStart w:id="150" w:name="_Toc191289493"/>
      <w:bookmarkStart w:id="151" w:name="_Toc191289161"/>
      <w:bookmarkStart w:id="152" w:name="_Toc191289279"/>
      <w:bookmarkStart w:id="153" w:name="_Toc199322087"/>
      <w:bookmarkStart w:id="154" w:name="_Toc191289575"/>
      <w:bookmarkStart w:id="155" w:name="_Toc191289005"/>
      <w:bookmarkStart w:id="156" w:name="_Toc15656"/>
      <w:bookmarkStart w:id="157" w:name="_Toc191289083"/>
      <w:bookmarkStart w:id="158" w:name="_Toc191289348"/>
      <w:bookmarkStart w:id="159" w:name="_Toc191290753"/>
      <w:r>
        <w:rPr>
          <w:rFonts w:hint="eastAsia"/>
        </w:rPr>
        <w:t>评价类型</w:t>
      </w:r>
      <w:bookmarkEnd w:id="149"/>
      <w:bookmarkEnd w:id="150"/>
      <w:bookmarkEnd w:id="151"/>
      <w:bookmarkEnd w:id="152"/>
      <w:bookmarkEnd w:id="153"/>
      <w:bookmarkEnd w:id="154"/>
      <w:bookmarkEnd w:id="155"/>
      <w:bookmarkEnd w:id="156"/>
      <w:bookmarkEnd w:id="157"/>
      <w:bookmarkEnd w:id="158"/>
      <w:bookmarkEnd w:id="159"/>
    </w:p>
    <w:p w14:paraId="5561BC28">
      <w:pPr>
        <w:pStyle w:val="162"/>
      </w:pPr>
      <w:r>
        <w:rPr>
          <w:rFonts w:hint="eastAsia"/>
        </w:rPr>
        <w:t>商事调解员能力水平评价可分为初次评定和晋级评定。</w:t>
      </w:r>
    </w:p>
    <w:p w14:paraId="217C2D24">
      <w:pPr>
        <w:pStyle w:val="180"/>
      </w:pPr>
      <w:r>
        <w:rPr>
          <w:rFonts w:hint="eastAsia"/>
        </w:rPr>
        <w:t>初次评定，适用于尚未获得商事调解员等级的调解员申请能力水平评价。</w:t>
      </w:r>
    </w:p>
    <w:p w14:paraId="33DC730E">
      <w:pPr>
        <w:pStyle w:val="180"/>
      </w:pPr>
      <w:r>
        <w:rPr>
          <w:rFonts w:hint="eastAsia"/>
        </w:rPr>
        <w:t>晋级评定，</w:t>
      </w:r>
      <w:r>
        <w:t>适用于已获得</w:t>
      </w:r>
      <w:r>
        <w:rPr>
          <w:rFonts w:hint="eastAsia"/>
        </w:rPr>
        <w:t>商事</w:t>
      </w:r>
      <w:r>
        <w:t>调解员等级</w:t>
      </w:r>
      <w:r>
        <w:rPr>
          <w:rFonts w:hint="eastAsia"/>
        </w:rPr>
        <w:t>的人员申请晋升等级评定。</w:t>
      </w:r>
    </w:p>
    <w:p w14:paraId="5048C5CD">
      <w:pPr>
        <w:pStyle w:val="162"/>
      </w:pPr>
      <w:r>
        <w:rPr>
          <w:rFonts w:hint="eastAsia"/>
        </w:rPr>
        <w:t>商事调解员等级逐级晋升，初次评定可直接申请三级商事调解员的人员包括但不限于：</w:t>
      </w:r>
    </w:p>
    <w:p w14:paraId="7CB20315">
      <w:pPr>
        <w:pStyle w:val="174"/>
      </w:pPr>
      <w:r>
        <w:rPr>
          <w:rFonts w:hint="eastAsia"/>
        </w:rPr>
        <w:t>通过国家统一法律职业资格考试取得法律职业资格，从事商事调解工作满3年；</w:t>
      </w:r>
    </w:p>
    <w:p w14:paraId="081DC9BC">
      <w:pPr>
        <w:pStyle w:val="174"/>
      </w:pPr>
      <w:r>
        <w:rPr>
          <w:rFonts w:hint="eastAsia"/>
        </w:rPr>
        <w:t>从事律师、仲裁、公证工作或者曾任法官、检察官满3年，具有法律、经济、科学技术等相关专业知识；</w:t>
      </w:r>
    </w:p>
    <w:p w14:paraId="06F700F8">
      <w:pPr>
        <w:pStyle w:val="174"/>
      </w:pPr>
      <w:r>
        <w:rPr>
          <w:rFonts w:hint="eastAsia"/>
        </w:rPr>
        <w:t>从事法律或者经济贸易等专业工作并具有中级以上职称或者具有同等专业水平；</w:t>
      </w:r>
    </w:p>
    <w:p w14:paraId="2B36A3AC">
      <w:pPr>
        <w:pStyle w:val="174"/>
      </w:pPr>
      <w:bookmarkStart w:id="556" w:name="_GoBack"/>
      <w:bookmarkEnd w:id="556"/>
      <w:r>
        <w:rPr>
          <w:rFonts w:hint="eastAsia"/>
        </w:rPr>
        <w:t>从事商事调解工作满3年并具有大学本科以上学历的人员。</w:t>
      </w:r>
    </w:p>
    <w:p w14:paraId="6A31D12D">
      <w:pPr>
        <w:pStyle w:val="104"/>
        <w:spacing w:before="240" w:after="240"/>
      </w:pPr>
      <w:bookmarkStart w:id="160" w:name="_Toc191289006"/>
      <w:bookmarkStart w:id="161" w:name="_Toc191289576"/>
      <w:bookmarkStart w:id="162" w:name="_Toc191289084"/>
      <w:bookmarkStart w:id="163" w:name="_Toc191289494"/>
      <w:bookmarkStart w:id="164" w:name="_Toc191289280"/>
      <w:bookmarkStart w:id="165" w:name="_Toc191289349"/>
      <w:bookmarkStart w:id="166" w:name="_Toc191290754"/>
      <w:bookmarkStart w:id="167" w:name="_Toc191289162"/>
      <w:bookmarkStart w:id="168" w:name="_Toc199322088"/>
      <w:bookmarkStart w:id="169" w:name="_Toc191291790"/>
      <w:r>
        <w:rPr>
          <w:rFonts w:hint="eastAsia"/>
        </w:rPr>
        <w:t>评价时间及周期</w:t>
      </w:r>
      <w:bookmarkEnd w:id="160"/>
      <w:bookmarkEnd w:id="161"/>
      <w:bookmarkEnd w:id="162"/>
      <w:bookmarkEnd w:id="163"/>
      <w:bookmarkEnd w:id="164"/>
      <w:bookmarkEnd w:id="165"/>
      <w:bookmarkEnd w:id="166"/>
      <w:bookmarkEnd w:id="167"/>
      <w:bookmarkEnd w:id="168"/>
      <w:bookmarkEnd w:id="169"/>
    </w:p>
    <w:p w14:paraId="1432A76F">
      <w:pPr>
        <w:pStyle w:val="56"/>
        <w:ind w:firstLine="420"/>
      </w:pPr>
      <w:r>
        <w:rPr>
          <w:rFonts w:hint="eastAsia"/>
        </w:rPr>
        <w:t>商事调解员能力水平评价宜每两年开展一次（可根据实际情况调整评定时间）。</w:t>
      </w:r>
    </w:p>
    <w:p w14:paraId="764DF901">
      <w:pPr>
        <w:pStyle w:val="56"/>
        <w:ind w:firstLine="420"/>
      </w:pPr>
      <w:r>
        <w:rPr>
          <w:rFonts w:hint="eastAsia"/>
        </w:rPr>
        <w:t>评价申请应从低到高逐级进行评定，已获得等级评价的商事调解员晋级应间隔2年。</w:t>
      </w:r>
    </w:p>
    <w:p w14:paraId="28569799">
      <w:pPr>
        <w:pStyle w:val="104"/>
        <w:spacing w:before="240" w:after="240"/>
      </w:pPr>
      <w:bookmarkStart w:id="170" w:name="_Toc191289577"/>
      <w:bookmarkEnd w:id="170"/>
      <w:bookmarkStart w:id="171" w:name="_Toc191289163"/>
      <w:bookmarkEnd w:id="171"/>
      <w:bookmarkStart w:id="172" w:name="_Toc191289350"/>
      <w:bookmarkEnd w:id="172"/>
      <w:bookmarkStart w:id="173" w:name="_Toc191289085"/>
      <w:bookmarkEnd w:id="173"/>
      <w:bookmarkStart w:id="174" w:name="_Toc191289008"/>
      <w:bookmarkEnd w:id="174"/>
      <w:bookmarkStart w:id="175" w:name="_Toc191289281"/>
      <w:bookmarkEnd w:id="175"/>
      <w:bookmarkStart w:id="176" w:name="_Toc191289007"/>
      <w:bookmarkEnd w:id="176"/>
      <w:bookmarkStart w:id="177" w:name="_Toc191289351"/>
      <w:bookmarkEnd w:id="177"/>
      <w:bookmarkStart w:id="178" w:name="_Toc191289086"/>
      <w:bookmarkEnd w:id="178"/>
      <w:bookmarkStart w:id="179" w:name="_Toc191289578"/>
      <w:bookmarkEnd w:id="179"/>
      <w:bookmarkStart w:id="180" w:name="_Toc191289495"/>
      <w:bookmarkEnd w:id="180"/>
      <w:bookmarkStart w:id="181" w:name="_Toc191289282"/>
      <w:bookmarkEnd w:id="181"/>
      <w:bookmarkStart w:id="182" w:name="_Toc191289496"/>
      <w:bookmarkEnd w:id="182"/>
      <w:bookmarkStart w:id="183" w:name="_Toc191289164"/>
      <w:bookmarkEnd w:id="183"/>
      <w:bookmarkStart w:id="184" w:name="_Toc191290755"/>
      <w:bookmarkStart w:id="185" w:name="_Toc191289087"/>
      <w:bookmarkStart w:id="186" w:name="_Toc191289579"/>
      <w:bookmarkStart w:id="187" w:name="_Toc191289009"/>
      <w:bookmarkStart w:id="188" w:name="_Toc191289165"/>
      <w:bookmarkStart w:id="189" w:name="_Toc199322089"/>
      <w:bookmarkStart w:id="190" w:name="_Toc1417"/>
      <w:bookmarkStart w:id="191" w:name="_Toc191289497"/>
      <w:bookmarkStart w:id="192" w:name="_Toc191289352"/>
      <w:bookmarkStart w:id="193" w:name="_Toc191291791"/>
      <w:bookmarkStart w:id="194" w:name="_Toc191289283"/>
      <w:r>
        <w:rPr>
          <w:rFonts w:hint="eastAsia"/>
        </w:rPr>
        <w:t>商事调解员的能力等级</w:t>
      </w:r>
      <w:bookmarkEnd w:id="184"/>
      <w:bookmarkEnd w:id="185"/>
      <w:bookmarkEnd w:id="186"/>
      <w:bookmarkEnd w:id="187"/>
      <w:bookmarkEnd w:id="188"/>
      <w:bookmarkEnd w:id="189"/>
      <w:bookmarkEnd w:id="190"/>
      <w:bookmarkEnd w:id="191"/>
      <w:bookmarkEnd w:id="192"/>
      <w:bookmarkEnd w:id="193"/>
      <w:bookmarkEnd w:id="194"/>
    </w:p>
    <w:p w14:paraId="1D02825B">
      <w:pPr>
        <w:pStyle w:val="56"/>
        <w:ind w:firstLine="420"/>
      </w:pPr>
      <w:bookmarkStart w:id="195" w:name="_Toc191289010"/>
      <w:bookmarkEnd w:id="195"/>
      <w:bookmarkStart w:id="196" w:name="_Toc191289016"/>
      <w:bookmarkEnd w:id="196"/>
      <w:bookmarkStart w:id="197" w:name="_Toc191289169"/>
      <w:bookmarkEnd w:id="197"/>
      <w:bookmarkStart w:id="198" w:name="_Toc191289166"/>
      <w:bookmarkEnd w:id="198"/>
      <w:bookmarkStart w:id="199" w:name="_Toc191289093"/>
      <w:bookmarkEnd w:id="199"/>
      <w:bookmarkStart w:id="200" w:name="_Toc191289014"/>
      <w:bookmarkEnd w:id="200"/>
      <w:bookmarkStart w:id="201" w:name="_Toc191289094"/>
      <w:bookmarkEnd w:id="201"/>
      <w:bookmarkStart w:id="202" w:name="_Toc191289090"/>
      <w:bookmarkEnd w:id="202"/>
      <w:bookmarkStart w:id="203" w:name="_Toc191289012"/>
      <w:bookmarkEnd w:id="203"/>
      <w:bookmarkStart w:id="204" w:name="_Toc191289089"/>
      <w:bookmarkEnd w:id="204"/>
      <w:bookmarkStart w:id="205" w:name="_Toc191289172"/>
      <w:bookmarkEnd w:id="205"/>
      <w:bookmarkStart w:id="206" w:name="_Toc191289167"/>
      <w:bookmarkEnd w:id="206"/>
      <w:bookmarkStart w:id="207" w:name="_Toc191289171"/>
      <w:bookmarkEnd w:id="207"/>
      <w:bookmarkStart w:id="208" w:name="_Toc191289015"/>
      <w:bookmarkEnd w:id="208"/>
      <w:bookmarkStart w:id="209" w:name="_Toc191289092"/>
      <w:bookmarkEnd w:id="209"/>
      <w:bookmarkStart w:id="210" w:name="_Toc191289088"/>
      <w:bookmarkEnd w:id="210"/>
      <w:bookmarkStart w:id="211" w:name="_Toc191289091"/>
      <w:bookmarkEnd w:id="211"/>
      <w:bookmarkStart w:id="212" w:name="_Toc191289168"/>
      <w:bookmarkEnd w:id="212"/>
      <w:bookmarkStart w:id="213" w:name="_Toc191289013"/>
      <w:bookmarkEnd w:id="213"/>
      <w:bookmarkStart w:id="214" w:name="_Toc191289011"/>
      <w:bookmarkEnd w:id="214"/>
      <w:bookmarkStart w:id="215" w:name="_Toc191289170"/>
      <w:bookmarkEnd w:id="215"/>
      <w:r>
        <w:rPr>
          <w:rFonts w:hint="eastAsia"/>
        </w:rPr>
        <w:t>根据商事调解行业发展的需求以及商事调解员的职业发展客观规律，把商事调解员的能力水平等级划分为三个等级，以此作为商事调解员能力评价的依据。</w:t>
      </w:r>
    </w:p>
    <w:p w14:paraId="044F9243">
      <w:pPr>
        <w:pStyle w:val="56"/>
        <w:ind w:firstLine="420"/>
      </w:pPr>
      <w:r>
        <w:rPr>
          <w:rFonts w:hint="eastAsia"/>
        </w:rPr>
        <w:t>商事调解员的能力水平等级要求见附录A。</w:t>
      </w:r>
    </w:p>
    <w:p w14:paraId="7BAAC677">
      <w:pPr>
        <w:pStyle w:val="104"/>
        <w:spacing w:before="240" w:after="240"/>
      </w:pPr>
      <w:bookmarkStart w:id="216" w:name="_Toc191289292"/>
      <w:bookmarkEnd w:id="216"/>
      <w:bookmarkStart w:id="217" w:name="_Toc191289510"/>
      <w:bookmarkEnd w:id="217"/>
      <w:bookmarkStart w:id="218" w:name="_Toc191289028"/>
      <w:bookmarkEnd w:id="218"/>
      <w:bookmarkStart w:id="219" w:name="_Toc191289290"/>
      <w:bookmarkEnd w:id="219"/>
      <w:bookmarkStart w:id="220" w:name="_Toc191289356"/>
      <w:bookmarkEnd w:id="220"/>
      <w:bookmarkStart w:id="221" w:name="_Toc191289585"/>
      <w:bookmarkEnd w:id="221"/>
      <w:bookmarkStart w:id="222" w:name="_Toc191289288"/>
      <w:bookmarkEnd w:id="222"/>
      <w:bookmarkStart w:id="223" w:name="_Toc191289597"/>
      <w:bookmarkEnd w:id="223"/>
      <w:bookmarkStart w:id="224" w:name="_Toc191289502"/>
      <w:bookmarkEnd w:id="224"/>
      <w:bookmarkStart w:id="225" w:name="_Toc191289174"/>
      <w:bookmarkEnd w:id="225"/>
      <w:bookmarkStart w:id="226" w:name="_Toc191289303"/>
      <w:bookmarkEnd w:id="226"/>
      <w:bookmarkStart w:id="227" w:name="_Toc191289354"/>
      <w:bookmarkEnd w:id="227"/>
      <w:bookmarkStart w:id="228" w:name="_Toc191289103"/>
      <w:bookmarkEnd w:id="228"/>
      <w:bookmarkStart w:id="229" w:name="_Toc191289022"/>
      <w:bookmarkEnd w:id="229"/>
      <w:bookmarkStart w:id="230" w:name="_Toc191289590"/>
      <w:bookmarkEnd w:id="230"/>
      <w:bookmarkStart w:id="231" w:name="_Toc191289033"/>
      <w:bookmarkEnd w:id="231"/>
      <w:bookmarkStart w:id="232" w:name="_Toc191289178"/>
      <w:bookmarkEnd w:id="232"/>
      <w:bookmarkStart w:id="233" w:name="_Toc191289100"/>
      <w:bookmarkEnd w:id="233"/>
      <w:bookmarkStart w:id="234" w:name="_Toc191289581"/>
      <w:bookmarkEnd w:id="234"/>
      <w:bookmarkStart w:id="235" w:name="_Toc191289124"/>
      <w:bookmarkEnd w:id="235"/>
      <w:bookmarkStart w:id="236" w:name="_Toc191289359"/>
      <w:bookmarkEnd w:id="236"/>
      <w:bookmarkStart w:id="237" w:name="_Toc191289024"/>
      <w:bookmarkEnd w:id="237"/>
      <w:bookmarkStart w:id="238" w:name="_Toc191289175"/>
      <w:bookmarkEnd w:id="238"/>
      <w:bookmarkStart w:id="239" w:name="_Toc191289101"/>
      <w:bookmarkEnd w:id="239"/>
      <w:bookmarkStart w:id="240" w:name="_Toc191289099"/>
      <w:bookmarkEnd w:id="240"/>
      <w:bookmarkStart w:id="241" w:name="_Toc191289179"/>
      <w:bookmarkEnd w:id="241"/>
      <w:bookmarkStart w:id="242" w:name="_Toc191289498"/>
      <w:bookmarkEnd w:id="242"/>
      <w:bookmarkStart w:id="243" w:name="_Toc191289204"/>
      <w:bookmarkEnd w:id="243"/>
      <w:bookmarkStart w:id="244" w:name="_Toc191289026"/>
      <w:bookmarkEnd w:id="244"/>
      <w:bookmarkStart w:id="245" w:name="_Toc191289307"/>
      <w:bookmarkEnd w:id="245"/>
      <w:bookmarkStart w:id="246" w:name="_Toc191289358"/>
      <w:bookmarkEnd w:id="246"/>
      <w:bookmarkStart w:id="247" w:name="_Toc191289603"/>
      <w:bookmarkEnd w:id="247"/>
      <w:bookmarkStart w:id="248" w:name="_Toc191289023"/>
      <w:bookmarkEnd w:id="248"/>
      <w:bookmarkStart w:id="249" w:name="_Toc191289289"/>
      <w:bookmarkEnd w:id="249"/>
      <w:bookmarkStart w:id="250" w:name="_Toc191289021"/>
      <w:bookmarkEnd w:id="250"/>
      <w:bookmarkStart w:id="251" w:name="_Toc191289291"/>
      <w:bookmarkEnd w:id="251"/>
      <w:bookmarkStart w:id="252" w:name="_Toc191289606"/>
      <w:bookmarkEnd w:id="252"/>
      <w:bookmarkStart w:id="253" w:name="_Toc191289046"/>
      <w:bookmarkEnd w:id="253"/>
      <w:bookmarkStart w:id="254" w:name="_Toc191289181"/>
      <w:bookmarkEnd w:id="254"/>
      <w:bookmarkStart w:id="255" w:name="_Toc191289520"/>
      <w:bookmarkEnd w:id="255"/>
      <w:bookmarkStart w:id="256" w:name="_Toc191289203"/>
      <w:bookmarkEnd w:id="256"/>
      <w:bookmarkStart w:id="257" w:name="_Toc191289114"/>
      <w:bookmarkEnd w:id="257"/>
      <w:bookmarkStart w:id="258" w:name="_Toc191289592"/>
      <w:bookmarkEnd w:id="258"/>
      <w:bookmarkStart w:id="259" w:name="_Toc191289593"/>
      <w:bookmarkEnd w:id="259"/>
      <w:bookmarkStart w:id="260" w:name="_Toc191289305"/>
      <w:bookmarkEnd w:id="260"/>
      <w:bookmarkStart w:id="261" w:name="_Toc191289360"/>
      <w:bookmarkEnd w:id="261"/>
      <w:bookmarkStart w:id="262" w:name="_Toc191289040"/>
      <w:bookmarkEnd w:id="262"/>
      <w:bookmarkStart w:id="263" w:name="_Toc191289612"/>
      <w:bookmarkEnd w:id="263"/>
      <w:bookmarkStart w:id="264" w:name="_Toc191289128"/>
      <w:bookmarkEnd w:id="264"/>
      <w:bookmarkStart w:id="265" w:name="_Toc191289315"/>
      <w:bookmarkEnd w:id="265"/>
      <w:bookmarkStart w:id="266" w:name="_Toc191289385"/>
      <w:bookmarkEnd w:id="266"/>
      <w:bookmarkStart w:id="267" w:name="_Toc191289529"/>
      <w:bookmarkEnd w:id="267"/>
      <w:bookmarkStart w:id="268" w:name="_Toc191289599"/>
      <w:bookmarkEnd w:id="268"/>
      <w:bookmarkStart w:id="269" w:name="_Toc191289185"/>
      <w:bookmarkEnd w:id="269"/>
      <w:bookmarkStart w:id="270" w:name="_Toc191289312"/>
      <w:bookmarkEnd w:id="270"/>
      <w:bookmarkStart w:id="271" w:name="_Toc191289519"/>
      <w:bookmarkEnd w:id="271"/>
      <w:bookmarkStart w:id="272" w:name="_Toc191289378"/>
      <w:bookmarkEnd w:id="272"/>
      <w:bookmarkStart w:id="273" w:name="_Toc191289523"/>
      <w:bookmarkEnd w:id="273"/>
      <w:bookmarkStart w:id="274" w:name="_Toc191289316"/>
      <w:bookmarkEnd w:id="274"/>
      <w:bookmarkStart w:id="275" w:name="_Toc191289195"/>
      <w:bookmarkEnd w:id="275"/>
      <w:bookmarkStart w:id="276" w:name="_Toc191289587"/>
      <w:bookmarkEnd w:id="276"/>
      <w:bookmarkStart w:id="277" w:name="_Toc191289313"/>
      <w:bookmarkEnd w:id="277"/>
      <w:bookmarkStart w:id="278" w:name="_Toc191289598"/>
      <w:bookmarkEnd w:id="278"/>
      <w:bookmarkStart w:id="279" w:name="_Toc191289117"/>
      <w:bookmarkEnd w:id="279"/>
      <w:bookmarkStart w:id="280" w:name="_Toc191289611"/>
      <w:bookmarkEnd w:id="280"/>
      <w:bookmarkStart w:id="281" w:name="_Toc191289041"/>
      <w:bookmarkEnd w:id="281"/>
      <w:bookmarkStart w:id="282" w:name="_Toc191289517"/>
      <w:bookmarkEnd w:id="282"/>
      <w:bookmarkStart w:id="283" w:name="_Toc191289029"/>
      <w:bookmarkEnd w:id="283"/>
      <w:bookmarkStart w:id="284" w:name="_Toc191289607"/>
      <w:bookmarkEnd w:id="284"/>
      <w:bookmarkStart w:id="285" w:name="_Toc191289518"/>
      <w:bookmarkEnd w:id="285"/>
      <w:bookmarkStart w:id="286" w:name="_Toc191289309"/>
      <w:bookmarkEnd w:id="286"/>
      <w:bookmarkStart w:id="287" w:name="_Toc191289600"/>
      <w:bookmarkEnd w:id="287"/>
      <w:bookmarkStart w:id="288" w:name="_Toc191289119"/>
      <w:bookmarkEnd w:id="288"/>
      <w:bookmarkStart w:id="289" w:name="_Toc191289182"/>
      <w:bookmarkEnd w:id="289"/>
      <w:bookmarkStart w:id="290" w:name="_Toc191289384"/>
      <w:bookmarkEnd w:id="290"/>
      <w:bookmarkStart w:id="291" w:name="_Toc191289106"/>
      <w:bookmarkEnd w:id="291"/>
      <w:bookmarkStart w:id="292" w:name="_Toc191289104"/>
      <w:bookmarkEnd w:id="292"/>
      <w:bookmarkStart w:id="293" w:name="_Toc191289595"/>
      <w:bookmarkEnd w:id="293"/>
      <w:bookmarkStart w:id="294" w:name="_Toc191289126"/>
      <w:bookmarkEnd w:id="294"/>
      <w:bookmarkStart w:id="295" w:name="_Toc191289583"/>
      <w:bookmarkEnd w:id="295"/>
      <w:bookmarkStart w:id="296" w:name="_Toc191289205"/>
      <w:bookmarkEnd w:id="296"/>
      <w:bookmarkStart w:id="297" w:name="_Toc191289365"/>
      <w:bookmarkEnd w:id="297"/>
      <w:bookmarkStart w:id="298" w:name="_Toc191289602"/>
      <w:bookmarkEnd w:id="298"/>
      <w:bookmarkStart w:id="299" w:name="_Toc191289503"/>
      <w:bookmarkEnd w:id="299"/>
      <w:bookmarkStart w:id="300" w:name="_Toc191289501"/>
      <w:bookmarkEnd w:id="300"/>
      <w:bookmarkStart w:id="301" w:name="_Toc191289096"/>
      <w:bookmarkEnd w:id="301"/>
      <w:bookmarkStart w:id="302" w:name="_Toc191289298"/>
      <w:bookmarkEnd w:id="302"/>
      <w:bookmarkStart w:id="303" w:name="_Toc191289516"/>
      <w:bookmarkEnd w:id="303"/>
      <w:bookmarkStart w:id="304" w:name="_Toc191289591"/>
      <w:bookmarkEnd w:id="304"/>
      <w:bookmarkStart w:id="305" w:name="_Toc191289187"/>
      <w:bookmarkEnd w:id="305"/>
      <w:bookmarkStart w:id="306" w:name="_Toc191289299"/>
      <w:bookmarkEnd w:id="306"/>
      <w:bookmarkStart w:id="307" w:name="_Toc191289116"/>
      <w:bookmarkEnd w:id="307"/>
      <w:bookmarkStart w:id="308" w:name="_Toc191289196"/>
      <w:bookmarkEnd w:id="308"/>
      <w:bookmarkStart w:id="309" w:name="_Toc191289505"/>
      <w:bookmarkEnd w:id="309"/>
      <w:bookmarkStart w:id="310" w:name="_Toc191289586"/>
      <w:bookmarkEnd w:id="310"/>
      <w:bookmarkStart w:id="311" w:name="_Toc191289035"/>
      <w:bookmarkEnd w:id="311"/>
      <w:bookmarkStart w:id="312" w:name="_Toc191289361"/>
      <w:bookmarkEnd w:id="312"/>
      <w:bookmarkStart w:id="313" w:name="_Toc191289302"/>
      <w:bookmarkEnd w:id="313"/>
      <w:bookmarkStart w:id="314" w:name="_Toc191289191"/>
      <w:bookmarkEnd w:id="314"/>
      <w:bookmarkStart w:id="315" w:name="_Toc191289287"/>
      <w:bookmarkEnd w:id="315"/>
      <w:bookmarkStart w:id="316" w:name="_Toc191289373"/>
      <w:bookmarkEnd w:id="316"/>
      <w:bookmarkStart w:id="317" w:name="_Toc191289108"/>
      <w:bookmarkEnd w:id="317"/>
      <w:bookmarkStart w:id="318" w:name="_Toc191289380"/>
      <w:bookmarkEnd w:id="318"/>
      <w:bookmarkStart w:id="319" w:name="_Toc191289111"/>
      <w:bookmarkEnd w:id="319"/>
      <w:bookmarkStart w:id="320" w:name="_Toc191289584"/>
      <w:bookmarkEnd w:id="320"/>
      <w:bookmarkStart w:id="321" w:name="_Toc191289368"/>
      <w:bookmarkEnd w:id="321"/>
      <w:bookmarkStart w:id="322" w:name="_Toc191289097"/>
      <w:bookmarkEnd w:id="322"/>
      <w:bookmarkStart w:id="323" w:name="_Toc191289025"/>
      <w:bookmarkEnd w:id="323"/>
      <w:bookmarkStart w:id="324" w:name="_Toc191289364"/>
      <w:bookmarkEnd w:id="324"/>
      <w:bookmarkStart w:id="325" w:name="_Toc191289284"/>
      <w:bookmarkEnd w:id="325"/>
      <w:bookmarkStart w:id="326" w:name="_Toc191289122"/>
      <w:bookmarkEnd w:id="326"/>
      <w:bookmarkStart w:id="327" w:name="_Toc191289118"/>
      <w:bookmarkEnd w:id="327"/>
      <w:bookmarkStart w:id="328" w:name="_Toc191289043"/>
      <w:bookmarkEnd w:id="328"/>
      <w:bookmarkStart w:id="329" w:name="_Toc191289189"/>
      <w:bookmarkEnd w:id="329"/>
      <w:bookmarkStart w:id="330" w:name="_Toc191289188"/>
      <w:bookmarkEnd w:id="330"/>
      <w:bookmarkStart w:id="331" w:name="_Toc191289301"/>
      <w:bookmarkEnd w:id="331"/>
      <w:bookmarkStart w:id="332" w:name="_Toc191289197"/>
      <w:bookmarkEnd w:id="332"/>
      <w:bookmarkStart w:id="333" w:name="_Toc191289123"/>
      <w:bookmarkEnd w:id="333"/>
      <w:bookmarkStart w:id="334" w:name="_Toc191289107"/>
      <w:bookmarkEnd w:id="334"/>
      <w:bookmarkStart w:id="335" w:name="_Toc191289294"/>
      <w:bookmarkEnd w:id="335"/>
      <w:bookmarkStart w:id="336" w:name="_Toc191289379"/>
      <w:bookmarkEnd w:id="336"/>
      <w:bookmarkStart w:id="337" w:name="_Toc191289367"/>
      <w:bookmarkEnd w:id="337"/>
      <w:bookmarkStart w:id="338" w:name="_Toc191289372"/>
      <w:bookmarkEnd w:id="338"/>
      <w:bookmarkStart w:id="339" w:name="_Toc191289306"/>
      <w:bookmarkEnd w:id="339"/>
      <w:bookmarkStart w:id="340" w:name="_Toc191289357"/>
      <w:bookmarkEnd w:id="340"/>
      <w:bookmarkStart w:id="341" w:name="_Toc191289366"/>
      <w:bookmarkEnd w:id="341"/>
      <w:bookmarkStart w:id="342" w:name="_Toc191289109"/>
      <w:bookmarkEnd w:id="342"/>
      <w:bookmarkStart w:id="343" w:name="_Toc191289194"/>
      <w:bookmarkEnd w:id="343"/>
      <w:bookmarkStart w:id="344" w:name="_Toc191289588"/>
      <w:bookmarkEnd w:id="344"/>
      <w:bookmarkStart w:id="345" w:name="_Toc191289383"/>
      <w:bookmarkEnd w:id="345"/>
      <w:bookmarkStart w:id="346" w:name="_Toc191289375"/>
      <w:bookmarkEnd w:id="346"/>
      <w:bookmarkStart w:id="347" w:name="_Toc191289184"/>
      <w:bookmarkEnd w:id="347"/>
      <w:bookmarkStart w:id="348" w:name="_Toc191289376"/>
      <w:bookmarkEnd w:id="348"/>
      <w:bookmarkStart w:id="349" w:name="_Toc191289102"/>
      <w:bookmarkEnd w:id="349"/>
      <w:bookmarkStart w:id="350" w:name="_Toc191289050"/>
      <w:bookmarkEnd w:id="350"/>
      <w:bookmarkStart w:id="351" w:name="_Toc191289285"/>
      <w:bookmarkEnd w:id="351"/>
      <w:bookmarkStart w:id="352" w:name="_Toc191289353"/>
      <w:bookmarkEnd w:id="352"/>
      <w:bookmarkStart w:id="353" w:name="_Toc191289180"/>
      <w:bookmarkEnd w:id="353"/>
      <w:bookmarkStart w:id="354" w:name="_Toc191289499"/>
      <w:bookmarkEnd w:id="354"/>
      <w:bookmarkStart w:id="355" w:name="_Toc191289110"/>
      <w:bookmarkEnd w:id="355"/>
      <w:bookmarkStart w:id="356" w:name="_Toc191289030"/>
      <w:bookmarkEnd w:id="356"/>
      <w:bookmarkStart w:id="357" w:name="_Toc191289506"/>
      <w:bookmarkEnd w:id="357"/>
      <w:bookmarkStart w:id="358" w:name="_Toc191289509"/>
      <w:bookmarkEnd w:id="358"/>
      <w:bookmarkStart w:id="359" w:name="_Toc191289381"/>
      <w:bookmarkEnd w:id="359"/>
      <w:bookmarkStart w:id="360" w:name="_Toc191289605"/>
      <w:bookmarkEnd w:id="360"/>
      <w:bookmarkStart w:id="361" w:name="_Toc191289296"/>
      <w:bookmarkEnd w:id="361"/>
      <w:bookmarkStart w:id="362" w:name="_Toc191289186"/>
      <w:bookmarkEnd w:id="362"/>
      <w:bookmarkStart w:id="363" w:name="_Toc191289037"/>
      <w:bookmarkEnd w:id="363"/>
      <w:bookmarkStart w:id="364" w:name="_Toc191289295"/>
      <w:bookmarkEnd w:id="364"/>
      <w:bookmarkStart w:id="365" w:name="_Toc191289019"/>
      <w:bookmarkEnd w:id="365"/>
      <w:bookmarkStart w:id="366" w:name="_Toc191289018"/>
      <w:bookmarkEnd w:id="366"/>
      <w:bookmarkStart w:id="367" w:name="_Toc191289206"/>
      <w:bookmarkEnd w:id="367"/>
      <w:bookmarkStart w:id="368" w:name="_Toc191289115"/>
      <w:bookmarkEnd w:id="368"/>
      <w:bookmarkStart w:id="369" w:name="_Toc191289038"/>
      <w:bookmarkEnd w:id="369"/>
      <w:bookmarkStart w:id="370" w:name="_Toc191289363"/>
      <w:bookmarkEnd w:id="370"/>
      <w:bookmarkStart w:id="371" w:name="_Toc191289310"/>
      <w:bookmarkEnd w:id="371"/>
      <w:bookmarkStart w:id="372" w:name="_Toc191289049"/>
      <w:bookmarkEnd w:id="372"/>
      <w:bookmarkStart w:id="373" w:name="_Toc191289297"/>
      <w:bookmarkEnd w:id="373"/>
      <w:bookmarkStart w:id="374" w:name="_Toc191289511"/>
      <w:bookmarkEnd w:id="374"/>
      <w:bookmarkStart w:id="375" w:name="_Toc191289177"/>
      <w:bookmarkEnd w:id="375"/>
      <w:bookmarkStart w:id="376" w:name="_Toc191289048"/>
      <w:bookmarkEnd w:id="376"/>
      <w:bookmarkStart w:id="377" w:name="_Toc191289370"/>
      <w:bookmarkEnd w:id="377"/>
      <w:bookmarkStart w:id="378" w:name="_Toc191289031"/>
      <w:bookmarkEnd w:id="378"/>
      <w:bookmarkStart w:id="379" w:name="_Toc191289521"/>
      <w:bookmarkEnd w:id="379"/>
      <w:bookmarkStart w:id="380" w:name="_Toc191289594"/>
      <w:bookmarkEnd w:id="380"/>
      <w:bookmarkStart w:id="381" w:name="_Toc191289032"/>
      <w:bookmarkEnd w:id="381"/>
      <w:bookmarkStart w:id="382" w:name="_Toc191289047"/>
      <w:bookmarkEnd w:id="382"/>
      <w:bookmarkStart w:id="383" w:name="_Toc191289036"/>
      <w:bookmarkEnd w:id="383"/>
      <w:bookmarkStart w:id="384" w:name="_Toc191289382"/>
      <w:bookmarkEnd w:id="384"/>
      <w:bookmarkStart w:id="385" w:name="_Toc191289609"/>
      <w:bookmarkEnd w:id="385"/>
      <w:bookmarkStart w:id="386" w:name="_Toc191289504"/>
      <w:bookmarkEnd w:id="386"/>
      <w:bookmarkStart w:id="387" w:name="_Toc191289192"/>
      <w:bookmarkEnd w:id="387"/>
      <w:bookmarkStart w:id="388" w:name="_Toc191289512"/>
      <w:bookmarkEnd w:id="388"/>
      <w:bookmarkStart w:id="389" w:name="_Toc191289201"/>
      <w:bookmarkEnd w:id="389"/>
      <w:bookmarkStart w:id="390" w:name="_Toc191289530"/>
      <w:bookmarkEnd w:id="390"/>
      <w:bookmarkStart w:id="391" w:name="_Toc191289508"/>
      <w:bookmarkEnd w:id="391"/>
      <w:bookmarkStart w:id="392" w:name="_Toc191289113"/>
      <w:bookmarkEnd w:id="392"/>
      <w:bookmarkStart w:id="393" w:name="_Toc191289202"/>
      <w:bookmarkEnd w:id="393"/>
      <w:bookmarkStart w:id="394" w:name="_Toc191289200"/>
      <w:bookmarkEnd w:id="394"/>
      <w:bookmarkStart w:id="395" w:name="_Toc191289314"/>
      <w:bookmarkEnd w:id="395"/>
      <w:bookmarkStart w:id="396" w:name="_Toc191289580"/>
      <w:bookmarkEnd w:id="396"/>
      <w:bookmarkStart w:id="397" w:name="_Toc191289525"/>
      <w:bookmarkEnd w:id="397"/>
      <w:bookmarkStart w:id="398" w:name="_Toc191289371"/>
      <w:bookmarkEnd w:id="398"/>
      <w:bookmarkStart w:id="399" w:name="_Toc191289528"/>
      <w:bookmarkEnd w:id="399"/>
      <w:bookmarkStart w:id="400" w:name="_Toc191289601"/>
      <w:bookmarkEnd w:id="400"/>
      <w:bookmarkStart w:id="401" w:name="_Toc191289121"/>
      <w:bookmarkEnd w:id="401"/>
      <w:bookmarkStart w:id="402" w:name="_Toc191289127"/>
      <w:bookmarkEnd w:id="402"/>
      <w:bookmarkStart w:id="403" w:name="_Toc191289193"/>
      <w:bookmarkEnd w:id="403"/>
      <w:bookmarkStart w:id="404" w:name="_Toc191289610"/>
      <w:bookmarkEnd w:id="404"/>
      <w:bookmarkStart w:id="405" w:name="_Toc191289524"/>
      <w:bookmarkEnd w:id="405"/>
      <w:bookmarkStart w:id="406" w:name="_Toc191289526"/>
      <w:bookmarkEnd w:id="406"/>
      <w:bookmarkStart w:id="407" w:name="_Toc191289515"/>
      <w:bookmarkEnd w:id="407"/>
      <w:bookmarkStart w:id="408" w:name="_Toc191289044"/>
      <w:bookmarkEnd w:id="408"/>
      <w:bookmarkStart w:id="409" w:name="_Toc191289527"/>
      <w:bookmarkEnd w:id="409"/>
      <w:bookmarkStart w:id="410" w:name="_Toc191289039"/>
      <w:bookmarkEnd w:id="410"/>
      <w:bookmarkStart w:id="411" w:name="_Toc191289199"/>
      <w:bookmarkEnd w:id="411"/>
      <w:bookmarkStart w:id="412" w:name="_Toc191289513"/>
      <w:bookmarkEnd w:id="412"/>
      <w:bookmarkStart w:id="413" w:name="_Toc191289045"/>
      <w:bookmarkEnd w:id="413"/>
      <w:bookmarkStart w:id="414" w:name="_Toc191289311"/>
      <w:bookmarkEnd w:id="414"/>
      <w:bookmarkStart w:id="415" w:name="_Toc191289374"/>
      <w:bookmarkEnd w:id="415"/>
      <w:bookmarkStart w:id="416" w:name="_Toc191289125"/>
      <w:bookmarkEnd w:id="416"/>
      <w:bookmarkStart w:id="417" w:name="_Toc191289304"/>
      <w:bookmarkEnd w:id="417"/>
      <w:bookmarkStart w:id="418" w:name="_Toc191289608"/>
      <w:bookmarkEnd w:id="418"/>
      <w:bookmarkStart w:id="419" w:name="_Toc1527"/>
      <w:bookmarkStart w:id="420" w:name="_Toc191289052"/>
      <w:bookmarkStart w:id="421" w:name="_Toc191291792"/>
      <w:bookmarkStart w:id="422" w:name="_Toc199322090"/>
      <w:bookmarkStart w:id="423" w:name="_Toc191289130"/>
      <w:bookmarkStart w:id="424" w:name="_Toc191289208"/>
      <w:bookmarkStart w:id="425" w:name="_Toc191290756"/>
      <w:bookmarkStart w:id="426" w:name="_Toc191289387"/>
      <w:bookmarkStart w:id="427" w:name="_Toc191289614"/>
      <w:bookmarkStart w:id="428" w:name="_Toc191289318"/>
      <w:bookmarkStart w:id="429" w:name="_Toc191289532"/>
      <w:bookmarkStart w:id="430" w:name="_Toc188620646"/>
      <w:r>
        <w:rPr>
          <w:rFonts w:hint="eastAsia"/>
        </w:rPr>
        <w:t>商事调解员的能力要素</w:t>
      </w:r>
      <w:bookmarkEnd w:id="419"/>
      <w:bookmarkEnd w:id="420"/>
      <w:bookmarkEnd w:id="421"/>
      <w:bookmarkEnd w:id="422"/>
      <w:bookmarkEnd w:id="423"/>
      <w:bookmarkEnd w:id="424"/>
      <w:bookmarkEnd w:id="425"/>
      <w:bookmarkEnd w:id="426"/>
      <w:bookmarkEnd w:id="427"/>
      <w:bookmarkEnd w:id="428"/>
      <w:bookmarkEnd w:id="429"/>
    </w:p>
    <w:p w14:paraId="618CB0EC">
      <w:pPr>
        <w:pStyle w:val="105"/>
        <w:spacing w:before="120" w:after="120"/>
      </w:pPr>
      <w:bookmarkStart w:id="431" w:name="_Toc191289615"/>
      <w:bookmarkStart w:id="432" w:name="_Toc191289533"/>
      <w:bookmarkStart w:id="433" w:name="_Toc191289388"/>
      <w:bookmarkStart w:id="434" w:name="_Toc191290757"/>
      <w:bookmarkStart w:id="435" w:name="_Toc191289131"/>
      <w:bookmarkStart w:id="436" w:name="_Toc191289209"/>
      <w:bookmarkStart w:id="437" w:name="_Toc191291793"/>
      <w:bookmarkStart w:id="438" w:name="_Toc191289319"/>
      <w:bookmarkStart w:id="439" w:name="_Toc199322091"/>
      <w:bookmarkStart w:id="440" w:name="_Toc191289053"/>
      <w:bookmarkStart w:id="441" w:name="_Toc20152"/>
      <w:r>
        <w:rPr>
          <w:rFonts w:hint="eastAsia"/>
        </w:rPr>
        <w:t>知识</w:t>
      </w:r>
      <w:bookmarkEnd w:id="431"/>
      <w:bookmarkEnd w:id="432"/>
      <w:bookmarkEnd w:id="433"/>
      <w:bookmarkEnd w:id="434"/>
      <w:bookmarkEnd w:id="435"/>
      <w:bookmarkEnd w:id="436"/>
      <w:bookmarkEnd w:id="437"/>
      <w:bookmarkEnd w:id="438"/>
      <w:bookmarkEnd w:id="439"/>
      <w:bookmarkEnd w:id="440"/>
      <w:bookmarkEnd w:id="441"/>
    </w:p>
    <w:p w14:paraId="6D6C4AF0">
      <w:pPr>
        <w:pStyle w:val="65"/>
        <w:spacing w:before="120" w:after="120"/>
      </w:pPr>
      <w:r>
        <w:rPr>
          <w:rFonts w:hint="eastAsia"/>
        </w:rPr>
        <w:t>商事</w:t>
      </w:r>
      <w:r>
        <w:t>调解知识</w:t>
      </w:r>
    </w:p>
    <w:p w14:paraId="6E83C708">
      <w:pPr>
        <w:pStyle w:val="56"/>
        <w:spacing w:before="120" w:after="120"/>
        <w:ind w:firstLine="420"/>
      </w:pPr>
      <w:r>
        <w:rPr>
          <w:rFonts w:hint="eastAsia"/>
        </w:rPr>
        <w:t>商事</w:t>
      </w:r>
      <w:r>
        <w:t>调解员应了解和掌握</w:t>
      </w:r>
      <w:r>
        <w:rPr>
          <w:rFonts w:hint="eastAsia"/>
        </w:rPr>
        <w:t>商事</w:t>
      </w:r>
      <w:r>
        <w:t>调解相关知识，包括但不限于</w:t>
      </w:r>
      <w:r>
        <w:rPr>
          <w:rFonts w:hint="eastAsia"/>
        </w:rPr>
        <w:t>商事</w:t>
      </w:r>
      <w:r>
        <w:t>调解规则、</w:t>
      </w:r>
      <w:r>
        <w:rPr>
          <w:rFonts w:hint="eastAsia"/>
        </w:rPr>
        <w:t>商事</w:t>
      </w:r>
      <w:r>
        <w:t>调解制度、</w:t>
      </w:r>
      <w:r>
        <w:rPr>
          <w:rFonts w:hint="eastAsia"/>
        </w:rPr>
        <w:t>商事</w:t>
      </w:r>
      <w:r>
        <w:t>调解方法、</w:t>
      </w:r>
      <w:r>
        <w:rPr>
          <w:rFonts w:hint="eastAsia"/>
        </w:rPr>
        <w:t>商事</w:t>
      </w:r>
      <w:r>
        <w:t>调解理念、</w:t>
      </w:r>
      <w:r>
        <w:rPr>
          <w:rFonts w:hint="eastAsia"/>
        </w:rPr>
        <w:t>商事</w:t>
      </w:r>
      <w:r>
        <w:t>调解在社会治理模式中的地位和角色、调解与仲裁模式建构、调解向仲裁转化的路径、诉调对接的方法和程序等，使得</w:t>
      </w:r>
      <w:r>
        <w:rPr>
          <w:rFonts w:hint="eastAsia"/>
        </w:rPr>
        <w:t>商事</w:t>
      </w:r>
      <w:r>
        <w:t>调解员能够深刻地理解</w:t>
      </w:r>
      <w:r>
        <w:rPr>
          <w:rFonts w:hint="eastAsia"/>
        </w:rPr>
        <w:t>商事</w:t>
      </w:r>
      <w:r>
        <w:t>调解本身和</w:t>
      </w:r>
      <w:r>
        <w:rPr>
          <w:rFonts w:hint="eastAsia"/>
        </w:rPr>
        <w:t>商事</w:t>
      </w:r>
      <w:r>
        <w:t>调解事项、明确</w:t>
      </w:r>
      <w:r>
        <w:rPr>
          <w:rFonts w:hint="eastAsia"/>
        </w:rPr>
        <w:t>商事</w:t>
      </w:r>
      <w:r>
        <w:t>调解目的、找准自身定位、运用</w:t>
      </w:r>
      <w:r>
        <w:rPr>
          <w:rFonts w:hint="eastAsia"/>
        </w:rPr>
        <w:t>商事</w:t>
      </w:r>
      <w:r>
        <w:t>调解方法，以促使</w:t>
      </w:r>
      <w:r>
        <w:rPr>
          <w:rFonts w:hint="eastAsia"/>
        </w:rPr>
        <w:t>商事</w:t>
      </w:r>
      <w:r>
        <w:t>调解达成。</w:t>
      </w:r>
    </w:p>
    <w:p w14:paraId="507762D6">
      <w:pPr>
        <w:pStyle w:val="65"/>
        <w:spacing w:before="120" w:after="120"/>
      </w:pPr>
      <w:r>
        <w:t>法律知识</w:t>
      </w:r>
    </w:p>
    <w:p w14:paraId="0F1778FF">
      <w:pPr>
        <w:pStyle w:val="56"/>
        <w:ind w:firstLine="420"/>
      </w:pPr>
      <w:r>
        <w:t>商事调解员应了解、掌握、运用基本的法律知识，保证</w:t>
      </w:r>
      <w:r>
        <w:rPr>
          <w:rFonts w:hint="eastAsia"/>
        </w:rPr>
        <w:t>商事</w:t>
      </w:r>
      <w:r>
        <w:t>调解程序及</w:t>
      </w:r>
      <w:r>
        <w:rPr>
          <w:rFonts w:hint="eastAsia"/>
        </w:rPr>
        <w:t>商事</w:t>
      </w:r>
      <w:r>
        <w:t>调解结果不违反法律规定。</w:t>
      </w:r>
    </w:p>
    <w:p w14:paraId="12898C88">
      <w:pPr>
        <w:pStyle w:val="65"/>
        <w:spacing w:before="120" w:after="120"/>
      </w:pPr>
      <w:r>
        <w:t>行业知识</w:t>
      </w:r>
    </w:p>
    <w:p w14:paraId="41E0F23B">
      <w:pPr>
        <w:pStyle w:val="56"/>
        <w:ind w:firstLine="420"/>
      </w:pPr>
      <w:r>
        <w:rPr>
          <w:rFonts w:hint="eastAsia"/>
        </w:rPr>
        <w:t>商事</w:t>
      </w:r>
      <w:r>
        <w:t>调解员应了解、掌握、运用相关行业的专门知识或经验</w:t>
      </w:r>
      <w:r>
        <w:rPr>
          <w:rFonts w:hint="eastAsia"/>
        </w:rPr>
        <w:t>，</w:t>
      </w:r>
      <w:r>
        <w:t>包括但不限于经济、贸易、心理、金融、证券、投资、知识产权、技术转让、房地产、工程</w:t>
      </w:r>
      <w:r>
        <w:rPr>
          <w:rFonts w:hint="eastAsia"/>
        </w:rPr>
        <w:t>建设</w:t>
      </w:r>
      <w:r>
        <w:t>、运输、保险。</w:t>
      </w:r>
    </w:p>
    <w:p w14:paraId="6DB99D71">
      <w:pPr>
        <w:pStyle w:val="65"/>
        <w:spacing w:before="120" w:after="120"/>
      </w:pPr>
      <w:r>
        <w:t>社会心理学知识</w:t>
      </w:r>
    </w:p>
    <w:p w14:paraId="04D9FA5B">
      <w:pPr>
        <w:pStyle w:val="56"/>
        <w:ind w:firstLine="420"/>
      </w:pPr>
      <w:r>
        <w:rPr>
          <w:rFonts w:hint="eastAsia"/>
        </w:rPr>
        <w:t>商事</w:t>
      </w:r>
      <w:r>
        <w:t>调解员应了解、掌握、运用社会心理学知识，包括社会心理学中冲突产生的原因、发展模式和解决应对等知识，以促使</w:t>
      </w:r>
      <w:r>
        <w:rPr>
          <w:rFonts w:hint="eastAsia"/>
        </w:rPr>
        <w:t>商事</w:t>
      </w:r>
      <w:r>
        <w:t>调解达成。</w:t>
      </w:r>
    </w:p>
    <w:p w14:paraId="396623BD">
      <w:pPr>
        <w:pStyle w:val="65"/>
        <w:spacing w:before="120" w:after="120"/>
      </w:pPr>
      <w:r>
        <w:t>地方性知识</w:t>
      </w:r>
    </w:p>
    <w:p w14:paraId="1E75E9B8">
      <w:pPr>
        <w:pStyle w:val="56"/>
        <w:ind w:firstLine="420"/>
      </w:pPr>
      <w:r>
        <w:rPr>
          <w:rFonts w:hint="eastAsia"/>
        </w:rPr>
        <w:t>商事</w:t>
      </w:r>
      <w:r>
        <w:t>调解员应了解、掌握、运用地方性知识，使自身能够植根于特定社会场域的信息、符号与经验，解读</w:t>
      </w:r>
      <w:r>
        <w:rPr>
          <w:rFonts w:hint="eastAsia"/>
        </w:rPr>
        <w:t>商事</w:t>
      </w:r>
      <w:r>
        <w:t>调解案件发生的背景，促成</w:t>
      </w:r>
      <w:r>
        <w:rPr>
          <w:rFonts w:hint="eastAsia"/>
        </w:rPr>
        <w:t>商事</w:t>
      </w:r>
      <w:r>
        <w:t>调解达成。</w:t>
      </w:r>
    </w:p>
    <w:p w14:paraId="2C940C70">
      <w:pPr>
        <w:pStyle w:val="65"/>
        <w:spacing w:before="120" w:after="120"/>
      </w:pPr>
      <w:r>
        <w:t>其他知识</w:t>
      </w:r>
    </w:p>
    <w:p w14:paraId="46AE014C">
      <w:pPr>
        <w:pStyle w:val="56"/>
        <w:ind w:firstLine="420"/>
      </w:pPr>
      <w:r>
        <w:rPr>
          <w:rFonts w:hint="eastAsia"/>
        </w:rPr>
        <w:t>商事</w:t>
      </w:r>
      <w:r>
        <w:t>调解员应了解、掌握、运用其他促进</w:t>
      </w:r>
      <w:r>
        <w:rPr>
          <w:rFonts w:hint="eastAsia"/>
        </w:rPr>
        <w:t>商事</w:t>
      </w:r>
      <w:r>
        <w:t>调解达成的知识，包括但不限于国家及地方政策、行业惯例、</w:t>
      </w:r>
      <w:r>
        <w:rPr>
          <w:rFonts w:hint="eastAsia"/>
        </w:rPr>
        <w:t>交易习惯、</w:t>
      </w:r>
      <w:r>
        <w:t>风俗习惯、家法族规、乡规民约等知识。</w:t>
      </w:r>
    </w:p>
    <w:p w14:paraId="1C74ADEF">
      <w:pPr>
        <w:pStyle w:val="105"/>
        <w:spacing w:before="120" w:after="120"/>
      </w:pPr>
      <w:bookmarkStart w:id="442" w:name="_Toc191289616"/>
      <w:bookmarkStart w:id="443" w:name="_Toc191289210"/>
      <w:bookmarkStart w:id="444" w:name="_Toc191289534"/>
      <w:bookmarkStart w:id="445" w:name="_Toc191289320"/>
      <w:bookmarkStart w:id="446" w:name="_Toc199322092"/>
      <w:bookmarkStart w:id="447" w:name="_Toc191289389"/>
      <w:bookmarkStart w:id="448" w:name="_Toc191291794"/>
      <w:bookmarkStart w:id="449" w:name="_Toc191289132"/>
      <w:bookmarkStart w:id="450" w:name="_Toc32308"/>
      <w:bookmarkStart w:id="451" w:name="_Toc191289054"/>
      <w:bookmarkStart w:id="452" w:name="_Toc191290758"/>
      <w:r>
        <w:rPr>
          <w:rFonts w:hint="eastAsia"/>
        </w:rPr>
        <w:t>技能</w:t>
      </w:r>
      <w:bookmarkEnd w:id="442"/>
      <w:bookmarkEnd w:id="443"/>
      <w:bookmarkEnd w:id="444"/>
      <w:bookmarkEnd w:id="445"/>
      <w:bookmarkEnd w:id="446"/>
      <w:bookmarkEnd w:id="447"/>
      <w:bookmarkEnd w:id="448"/>
      <w:bookmarkEnd w:id="449"/>
      <w:bookmarkEnd w:id="450"/>
      <w:bookmarkEnd w:id="451"/>
      <w:bookmarkEnd w:id="452"/>
    </w:p>
    <w:p w14:paraId="43415DD3">
      <w:pPr>
        <w:pStyle w:val="65"/>
        <w:spacing w:before="120" w:after="120"/>
      </w:pPr>
      <w:r>
        <w:t>有效沟通</w:t>
      </w:r>
    </w:p>
    <w:p w14:paraId="3DB943BD">
      <w:pPr>
        <w:pStyle w:val="164"/>
      </w:pPr>
      <w:r>
        <w:rPr>
          <w:rFonts w:hint="eastAsia"/>
        </w:rPr>
        <w:t>商事</w:t>
      </w:r>
      <w:r>
        <w:t>调解员应掌握倾听技能，以全面、准确地了解并理解</w:t>
      </w:r>
      <w:r>
        <w:rPr>
          <w:rFonts w:hint="eastAsia"/>
        </w:rPr>
        <w:t>商事调解</w:t>
      </w:r>
      <w:r>
        <w:t>当事人的真实意图</w:t>
      </w:r>
      <w:r>
        <w:rPr>
          <w:rFonts w:hint="eastAsia"/>
        </w:rPr>
        <w:t>。</w:t>
      </w:r>
    </w:p>
    <w:p w14:paraId="07688C92">
      <w:pPr>
        <w:pStyle w:val="164"/>
      </w:pPr>
      <w:r>
        <w:rPr>
          <w:rFonts w:hint="eastAsia"/>
        </w:rPr>
        <w:t>商事</w:t>
      </w:r>
      <w:r>
        <w:t>调解员应掌握提问技能，通过开放式、封闭式、澄清式、假设式等方式了解与纠纷相关的信息，抓住争议和矛盾的焦点</w:t>
      </w:r>
      <w:r>
        <w:rPr>
          <w:rFonts w:hint="eastAsia"/>
        </w:rPr>
        <w:t>。</w:t>
      </w:r>
    </w:p>
    <w:p w14:paraId="50E56786">
      <w:pPr>
        <w:pStyle w:val="164"/>
      </w:pPr>
      <w:r>
        <w:rPr>
          <w:rFonts w:hint="eastAsia"/>
        </w:rPr>
        <w:t>商事</w:t>
      </w:r>
      <w:r>
        <w:t>调解员应掌握语言沟通时的目光、面部表情、身体 动作等非语言技能的运用以明确交流信息、强化内容重点，以对</w:t>
      </w:r>
      <w:r>
        <w:rPr>
          <w:rFonts w:hint="eastAsia"/>
        </w:rPr>
        <w:t>商事调解</w:t>
      </w:r>
      <w:r>
        <w:t>当事人施加积极的心理影响。</w:t>
      </w:r>
    </w:p>
    <w:p w14:paraId="0BC15926">
      <w:pPr>
        <w:pStyle w:val="65"/>
        <w:spacing w:before="120" w:after="120"/>
      </w:pPr>
      <w:r>
        <w:t>争议确定</w:t>
      </w:r>
    </w:p>
    <w:p w14:paraId="1385B5A3">
      <w:pPr>
        <w:pStyle w:val="164"/>
      </w:pPr>
      <w:r>
        <w:rPr>
          <w:rFonts w:hint="eastAsia"/>
        </w:rPr>
        <w:t>商事</w:t>
      </w:r>
      <w:r>
        <w:t>调解员应掌握以下技能以了解纠纷，包括但不限于：</w:t>
      </w:r>
    </w:p>
    <w:p w14:paraId="0B95F5DA">
      <w:pPr>
        <w:pStyle w:val="132"/>
      </w:pPr>
      <w:r>
        <w:t>引导争议双方用简洁的语言叙述、复原争议产生的过程；</w:t>
      </w:r>
    </w:p>
    <w:p w14:paraId="13055230">
      <w:pPr>
        <w:pStyle w:val="132"/>
      </w:pPr>
      <w:r>
        <w:t>整理双方的争议事实，用总结、限缩议题等方式聚焦双方争议焦点和产生的原因；</w:t>
      </w:r>
    </w:p>
    <w:p w14:paraId="4E2EB26F">
      <w:pPr>
        <w:pStyle w:val="132"/>
      </w:pPr>
      <w:r>
        <w:t>重述话语以引起</w:t>
      </w:r>
      <w:r>
        <w:rPr>
          <w:rFonts w:hint="eastAsia"/>
        </w:rPr>
        <w:t>商事调解</w:t>
      </w:r>
      <w:r>
        <w:t>当事人对自己提及的某些信息的重视或注意，或将问题聚焦于重要的方面；</w:t>
      </w:r>
    </w:p>
    <w:p w14:paraId="70803299">
      <w:pPr>
        <w:pStyle w:val="132"/>
      </w:pPr>
      <w:r>
        <w:t>引导</w:t>
      </w:r>
      <w:r>
        <w:rPr>
          <w:rFonts w:hint="eastAsia"/>
        </w:rPr>
        <w:t>商事调解</w:t>
      </w:r>
      <w:r>
        <w:t>当事人对相关事实存在争议和矛盾的地方进行深入有建设性</w:t>
      </w:r>
      <w:r>
        <w:rPr>
          <w:rFonts w:hint="eastAsia"/>
        </w:rPr>
        <w:t>地</w:t>
      </w:r>
      <w:r>
        <w:t>探讨和交流。</w:t>
      </w:r>
    </w:p>
    <w:p w14:paraId="01221577">
      <w:pPr>
        <w:pStyle w:val="164"/>
      </w:pPr>
      <w:r>
        <w:rPr>
          <w:rFonts w:hint="eastAsia"/>
        </w:rPr>
        <w:t>商事</w:t>
      </w:r>
      <w:r>
        <w:t>调解员应当掌握</w:t>
      </w:r>
      <w:r>
        <w:rPr>
          <w:rFonts w:hint="eastAsia"/>
        </w:rPr>
        <w:t>确定共同利益点的</w:t>
      </w:r>
      <w:r>
        <w:t>技能</w:t>
      </w:r>
      <w:r>
        <w:rPr>
          <w:rFonts w:hint="eastAsia"/>
        </w:rPr>
        <w:t>。</w:t>
      </w:r>
      <w:r>
        <w:t>明晰</w:t>
      </w:r>
      <w:r>
        <w:rPr>
          <w:rFonts w:hint="eastAsia"/>
        </w:rPr>
        <w:t>商事调解</w:t>
      </w:r>
      <w:r>
        <w:t>当事人争议背后真正的利益与需求并引导</w:t>
      </w:r>
      <w:r>
        <w:rPr>
          <w:rFonts w:hint="eastAsia"/>
        </w:rPr>
        <w:t>商事调解</w:t>
      </w:r>
      <w:r>
        <w:t>当事人在求同存异的基础上确定双方共同的利益点，其方法包括但不限于：</w:t>
      </w:r>
    </w:p>
    <w:p w14:paraId="139E2FB4">
      <w:pPr>
        <w:pStyle w:val="132"/>
      </w:pPr>
      <w:r>
        <w:t>搁置僵持争议，通过解决其他比较容易解决的问题以寻找突破口；</w:t>
      </w:r>
    </w:p>
    <w:p w14:paraId="3698CC15">
      <w:pPr>
        <w:pStyle w:val="132"/>
      </w:pPr>
      <w:r>
        <w:t>寻找争议双方过往合作的基础和将来合作的可能性；</w:t>
      </w:r>
    </w:p>
    <w:p w14:paraId="1EDA0FBE">
      <w:pPr>
        <w:pStyle w:val="132"/>
      </w:pPr>
      <w:r>
        <w:t>研究具体路径和方案，以放大、促进争议双方既有的利益；</w:t>
      </w:r>
    </w:p>
    <w:p w14:paraId="2E9AC08B">
      <w:pPr>
        <w:pStyle w:val="132"/>
      </w:pPr>
      <w:r>
        <w:t>明确双方继续争议给双方带来的坏处和对双方共同利益的损害；</w:t>
      </w:r>
    </w:p>
    <w:p w14:paraId="01D96A25">
      <w:pPr>
        <w:pStyle w:val="132"/>
      </w:pPr>
      <w:r>
        <w:t>提出以解决争议为目的的增量方案。</w:t>
      </w:r>
    </w:p>
    <w:p w14:paraId="0CC9B229">
      <w:pPr>
        <w:pStyle w:val="179"/>
      </w:pPr>
      <w:r>
        <w:rPr>
          <w:rFonts w:hint="eastAsia"/>
        </w:rPr>
        <w:t>增量方案比如在债权债务纠纷中，提议将第三人拉入调解，为债务提供担保、增加信用。</w:t>
      </w:r>
    </w:p>
    <w:p w14:paraId="30C48286">
      <w:pPr>
        <w:pStyle w:val="164"/>
      </w:pPr>
      <w:r>
        <w:rPr>
          <w:rFonts w:hint="eastAsia"/>
        </w:rPr>
        <w:t>商事</w:t>
      </w:r>
      <w:r>
        <w:t>调解员应掌握确定争议事项技能</w:t>
      </w:r>
      <w:r>
        <w:rPr>
          <w:rFonts w:hint="eastAsia"/>
        </w:rPr>
        <w:t>。</w:t>
      </w:r>
      <w:r>
        <w:t>确定</w:t>
      </w:r>
      <w:r>
        <w:rPr>
          <w:rFonts w:hint="eastAsia"/>
        </w:rPr>
        <w:t>商事调解</w:t>
      </w:r>
      <w:r>
        <w:t>当事人争议事项，包括但不限于</w:t>
      </w:r>
      <w:r>
        <w:rPr>
          <w:rFonts w:hint="eastAsia"/>
        </w:rPr>
        <w:t>商事调解</w:t>
      </w:r>
      <w:r>
        <w:t>当事人争议的过往历史、地域范围、事实根据、法律性质。</w:t>
      </w:r>
    </w:p>
    <w:p w14:paraId="7DD01EEA">
      <w:pPr>
        <w:pStyle w:val="65"/>
        <w:spacing w:before="120" w:after="120"/>
      </w:pPr>
      <w:r>
        <w:rPr>
          <w:rFonts w:hint="eastAsia"/>
        </w:rPr>
        <w:t>程序把控</w:t>
      </w:r>
    </w:p>
    <w:p w14:paraId="343EFC92">
      <w:pPr>
        <w:pStyle w:val="56"/>
        <w:ind w:firstLine="420"/>
      </w:pPr>
      <w:r>
        <w:rPr>
          <w:rFonts w:hint="eastAsia"/>
        </w:rPr>
        <w:t>商事调解员应掌握的商事调解程序把控技能，包括但不限于：</w:t>
      </w:r>
    </w:p>
    <w:p w14:paraId="6F6C2B27">
      <w:pPr>
        <w:pStyle w:val="132"/>
      </w:pPr>
      <w:r>
        <w:t>记录</w:t>
      </w:r>
      <w:r>
        <w:rPr>
          <w:rFonts w:hint="eastAsia"/>
        </w:rPr>
        <w:t>商事</w:t>
      </w:r>
      <w:r>
        <w:t>调解过程、内容和结果</w:t>
      </w:r>
      <w:r>
        <w:rPr>
          <w:rFonts w:hint="eastAsia"/>
        </w:rPr>
        <w:t>；</w:t>
      </w:r>
    </w:p>
    <w:p w14:paraId="23C06743">
      <w:pPr>
        <w:pStyle w:val="132"/>
      </w:pPr>
      <w:r>
        <w:t>对争议事实、调解过程、调解路径、调解结论进行提炼总结，归纳出事件争议冲突要点，为起草</w:t>
      </w:r>
      <w:r>
        <w:rPr>
          <w:rFonts w:hint="eastAsia"/>
        </w:rPr>
        <w:t>商事</w:t>
      </w:r>
      <w:r>
        <w:t>调解协议打好基础</w:t>
      </w:r>
      <w:r>
        <w:rPr>
          <w:rFonts w:hint="eastAsia"/>
        </w:rPr>
        <w:t>；</w:t>
      </w:r>
    </w:p>
    <w:p w14:paraId="274644FE">
      <w:pPr>
        <w:pStyle w:val="132"/>
      </w:pPr>
      <w:r>
        <w:t>适时发表口头或书面调解意见，在明确各争议焦点的基础上兼顾各方利益与情绪，清楚明白地表明观点</w:t>
      </w:r>
      <w:r>
        <w:rPr>
          <w:rFonts w:hint="eastAsia"/>
        </w:rPr>
        <w:t>；</w:t>
      </w:r>
    </w:p>
    <w:p w14:paraId="4DD17AF8">
      <w:pPr>
        <w:pStyle w:val="179"/>
      </w:pPr>
      <w:r>
        <w:rPr>
          <w:rFonts w:hint="eastAsia"/>
        </w:rPr>
        <w:t>商事</w:t>
      </w:r>
      <w:r>
        <w:t>调解员在发布调解意见时，既要着眼于平息</w:t>
      </w:r>
      <w:r>
        <w:rPr>
          <w:rFonts w:hint="eastAsia"/>
        </w:rPr>
        <w:t>商事调解当事人</w:t>
      </w:r>
      <w:r>
        <w:t>的争议，也要关注修复争议</w:t>
      </w:r>
      <w:r>
        <w:rPr>
          <w:rFonts w:hint="eastAsia"/>
        </w:rPr>
        <w:t>各方</w:t>
      </w:r>
      <w:r>
        <w:t>的关系。不否认争议双方对各自立场或法律权益的坚持，同时也应当积极发挥</w:t>
      </w:r>
      <w:r>
        <w:rPr>
          <w:rFonts w:hint="eastAsia"/>
        </w:rPr>
        <w:t>商事</w:t>
      </w:r>
      <w:r>
        <w:t>调解员的第三方中介作用，以促进合意为目标，引导</w:t>
      </w:r>
      <w:r>
        <w:rPr>
          <w:rFonts w:hint="eastAsia"/>
        </w:rPr>
        <w:t>各方</w:t>
      </w:r>
      <w:r>
        <w:t>了解各自的利益诉求，寻找共同的利益点。</w:t>
      </w:r>
    </w:p>
    <w:p w14:paraId="78676CDC">
      <w:pPr>
        <w:pStyle w:val="132"/>
      </w:pPr>
      <w:r>
        <w:t>拟定</w:t>
      </w:r>
      <w:r>
        <w:rPr>
          <w:rFonts w:hint="eastAsia"/>
        </w:rPr>
        <w:t>商事</w:t>
      </w:r>
      <w:r>
        <w:t>调解协议的能力。调解协议中应当列明被调解的各方主体、</w:t>
      </w:r>
      <w:r>
        <w:rPr>
          <w:rFonts w:hint="eastAsia"/>
        </w:rPr>
        <w:t>商事</w:t>
      </w:r>
      <w:r>
        <w:t>调解员、需要调解的事项、各方</w:t>
      </w:r>
      <w:r>
        <w:rPr>
          <w:rFonts w:hint="eastAsia"/>
        </w:rPr>
        <w:t>商事调解</w:t>
      </w:r>
      <w:r>
        <w:t>当事人的主张，最终调解一致的结果。</w:t>
      </w:r>
    </w:p>
    <w:p w14:paraId="32C81BEC">
      <w:pPr>
        <w:pStyle w:val="65"/>
        <w:spacing w:before="120" w:after="120"/>
      </w:pPr>
      <w:r>
        <w:rPr>
          <w:rFonts w:hint="eastAsia"/>
        </w:rPr>
        <w:t>情绪疏导</w:t>
      </w:r>
    </w:p>
    <w:p w14:paraId="41E40B12">
      <w:pPr>
        <w:pStyle w:val="56"/>
        <w:ind w:firstLine="420"/>
      </w:pPr>
      <w:r>
        <w:rPr>
          <w:rFonts w:hint="eastAsia"/>
        </w:rPr>
        <w:t>商事调解员应掌握</w:t>
      </w:r>
      <w:r>
        <w:t>疏导情绪</w:t>
      </w:r>
      <w:r>
        <w:rPr>
          <w:rFonts w:hint="eastAsia"/>
        </w:rPr>
        <w:t>的技能，</w:t>
      </w:r>
      <w:r>
        <w:t>包括但不限于：</w:t>
      </w:r>
    </w:p>
    <w:p w14:paraId="64897F50">
      <w:pPr>
        <w:pStyle w:val="132"/>
      </w:pPr>
      <w:r>
        <w:t>明确</w:t>
      </w:r>
      <w:r>
        <w:rPr>
          <w:rFonts w:hint="eastAsia"/>
        </w:rPr>
        <w:t>商事</w:t>
      </w:r>
      <w:r>
        <w:t>调解过程中的发言规则及发言时间；</w:t>
      </w:r>
    </w:p>
    <w:p w14:paraId="09E60EBC">
      <w:pPr>
        <w:pStyle w:val="132"/>
      </w:pPr>
      <w:r>
        <w:t>制止带有情绪宣泄及攻击性语言的发言；</w:t>
      </w:r>
    </w:p>
    <w:p w14:paraId="59D000A3">
      <w:pPr>
        <w:pStyle w:val="132"/>
      </w:pPr>
      <w:r>
        <w:t>转换话题，暂时搁置</w:t>
      </w:r>
      <w:r>
        <w:rPr>
          <w:rFonts w:hint="eastAsia"/>
        </w:rPr>
        <w:t>无法定夺的该项</w:t>
      </w:r>
      <w:r>
        <w:t>争议；</w:t>
      </w:r>
    </w:p>
    <w:p w14:paraId="1BB54BDA">
      <w:pPr>
        <w:pStyle w:val="132"/>
      </w:pPr>
      <w:r>
        <w:t>转换调解会谈方式；</w:t>
      </w:r>
    </w:p>
    <w:p w14:paraId="152BAD7C">
      <w:pPr>
        <w:pStyle w:val="132"/>
      </w:pPr>
      <w:r>
        <w:rPr>
          <w:rFonts w:hint="eastAsia"/>
        </w:rPr>
        <w:t>着眼</w:t>
      </w:r>
      <w:r>
        <w:t>未来发展</w:t>
      </w:r>
      <w:r>
        <w:rPr>
          <w:rFonts w:hint="eastAsia"/>
        </w:rPr>
        <w:t>的</w:t>
      </w:r>
      <w:r>
        <w:t>思考</w:t>
      </w:r>
      <w:r>
        <w:rPr>
          <w:rFonts w:hint="eastAsia"/>
        </w:rPr>
        <w:t>维度。</w:t>
      </w:r>
    </w:p>
    <w:p w14:paraId="47AB25DE">
      <w:pPr>
        <w:pStyle w:val="65"/>
        <w:spacing w:before="120" w:after="120"/>
      </w:pPr>
      <w:r>
        <w:rPr>
          <w:rFonts w:hint="eastAsia"/>
        </w:rPr>
        <w:t>效率提升</w:t>
      </w:r>
    </w:p>
    <w:p w14:paraId="0BD89BDB">
      <w:pPr>
        <w:pStyle w:val="56"/>
        <w:ind w:firstLine="420"/>
      </w:pPr>
      <w:r>
        <w:rPr>
          <w:rFonts w:hint="eastAsia"/>
        </w:rPr>
        <w:t>商事调解员应掌握的效率提升技能，包括但不限于：</w:t>
      </w:r>
    </w:p>
    <w:p w14:paraId="0FDFCABF">
      <w:pPr>
        <w:pStyle w:val="132"/>
      </w:pPr>
      <w:r>
        <w:t>掌握并充分运用在线调解方式，及时处理相关问题，避免错失争议解决的最佳时间窗口期</w:t>
      </w:r>
      <w:r>
        <w:rPr>
          <w:rFonts w:hint="eastAsia"/>
        </w:rPr>
        <w:t>；</w:t>
      </w:r>
    </w:p>
    <w:p w14:paraId="1771BEFB">
      <w:pPr>
        <w:pStyle w:val="132"/>
      </w:pPr>
      <w:r>
        <w:t>掌握技能创造、运用调解工具，包括相关表格、软件等，更好地帮助</w:t>
      </w:r>
      <w:r>
        <w:rPr>
          <w:rFonts w:hint="eastAsia"/>
        </w:rPr>
        <w:t>商事调解</w:t>
      </w:r>
      <w:r>
        <w:t>当事人达成调解协议。</w:t>
      </w:r>
    </w:p>
    <w:p w14:paraId="01B86281">
      <w:pPr>
        <w:pStyle w:val="104"/>
        <w:spacing w:before="240" w:after="240"/>
      </w:pPr>
      <w:bookmarkStart w:id="453" w:name="_Toc191289390"/>
      <w:bookmarkStart w:id="454" w:name="_Toc191291795"/>
      <w:bookmarkStart w:id="455" w:name="_Toc191289535"/>
      <w:bookmarkStart w:id="456" w:name="_Toc191289133"/>
      <w:bookmarkStart w:id="457" w:name="_Toc191289321"/>
      <w:bookmarkStart w:id="458" w:name="_Toc191290759"/>
      <w:bookmarkStart w:id="459" w:name="_Toc191289211"/>
      <w:bookmarkStart w:id="460" w:name="_Toc199322093"/>
      <w:bookmarkStart w:id="461" w:name="_Toc18420"/>
      <w:bookmarkStart w:id="462" w:name="_Toc191289055"/>
      <w:bookmarkStart w:id="463" w:name="_Toc191289617"/>
      <w:r>
        <w:rPr>
          <w:rFonts w:hint="eastAsia"/>
        </w:rPr>
        <w:t>评价程序</w:t>
      </w:r>
      <w:bookmarkEnd w:id="430"/>
      <w:bookmarkEnd w:id="453"/>
      <w:bookmarkEnd w:id="454"/>
      <w:bookmarkEnd w:id="455"/>
      <w:bookmarkEnd w:id="456"/>
      <w:bookmarkEnd w:id="457"/>
      <w:bookmarkEnd w:id="458"/>
      <w:bookmarkEnd w:id="459"/>
      <w:bookmarkEnd w:id="460"/>
      <w:bookmarkEnd w:id="461"/>
      <w:bookmarkEnd w:id="462"/>
      <w:bookmarkEnd w:id="463"/>
    </w:p>
    <w:p w14:paraId="19A78EA3">
      <w:pPr>
        <w:pStyle w:val="105"/>
        <w:spacing w:before="120" w:after="120"/>
      </w:pPr>
      <w:bookmarkStart w:id="464" w:name="_Toc191289212"/>
      <w:bookmarkEnd w:id="464"/>
      <w:bookmarkStart w:id="465" w:name="_Toc191289618"/>
      <w:bookmarkEnd w:id="465"/>
      <w:bookmarkStart w:id="466" w:name="_Toc191289322"/>
      <w:bookmarkEnd w:id="466"/>
      <w:bookmarkStart w:id="467" w:name="_Toc191289391"/>
      <w:bookmarkEnd w:id="467"/>
      <w:bookmarkStart w:id="468" w:name="_Toc191289134"/>
      <w:bookmarkEnd w:id="468"/>
      <w:bookmarkStart w:id="469" w:name="_Toc191289536"/>
      <w:bookmarkEnd w:id="469"/>
      <w:bookmarkStart w:id="470" w:name="_Toc191289056"/>
      <w:bookmarkEnd w:id="470"/>
      <w:bookmarkStart w:id="471" w:name="_Toc191289323"/>
      <w:bookmarkStart w:id="472" w:name="_Toc191289619"/>
      <w:bookmarkStart w:id="473" w:name="_Toc191289537"/>
      <w:bookmarkStart w:id="474" w:name="_Toc191289057"/>
      <w:bookmarkStart w:id="475" w:name="_Toc191290760"/>
      <w:bookmarkStart w:id="476" w:name="_Toc191289392"/>
      <w:bookmarkStart w:id="477" w:name="_Toc191289135"/>
      <w:bookmarkStart w:id="478" w:name="_Toc199322094"/>
      <w:bookmarkStart w:id="479" w:name="_Toc16841"/>
      <w:bookmarkStart w:id="480" w:name="_Toc191291796"/>
      <w:bookmarkStart w:id="481" w:name="_Toc188620647"/>
      <w:bookmarkStart w:id="482" w:name="_Toc191289213"/>
      <w:r>
        <w:rPr>
          <w:rFonts w:hint="eastAsia"/>
        </w:rPr>
        <w:t>提出申请</w:t>
      </w:r>
      <w:bookmarkEnd w:id="471"/>
      <w:bookmarkEnd w:id="472"/>
      <w:bookmarkEnd w:id="473"/>
      <w:bookmarkEnd w:id="474"/>
      <w:bookmarkEnd w:id="475"/>
      <w:bookmarkEnd w:id="476"/>
      <w:bookmarkEnd w:id="477"/>
      <w:bookmarkEnd w:id="478"/>
      <w:bookmarkEnd w:id="479"/>
      <w:bookmarkEnd w:id="480"/>
      <w:bookmarkEnd w:id="481"/>
      <w:bookmarkEnd w:id="482"/>
    </w:p>
    <w:p w14:paraId="4C17B74B">
      <w:pPr>
        <w:pStyle w:val="56"/>
        <w:ind w:firstLine="420"/>
      </w:pPr>
      <w:r>
        <w:rPr>
          <w:rFonts w:hint="eastAsia"/>
        </w:rPr>
        <w:t>商事调解员应向所属商事调解组织提交能力水平评价申请，并确保提供的材料准确、真实：</w:t>
      </w:r>
    </w:p>
    <w:p w14:paraId="44DF8BF1">
      <w:pPr>
        <w:pStyle w:val="132"/>
      </w:pPr>
      <w:r>
        <w:rPr>
          <w:rFonts w:hint="eastAsia"/>
        </w:rPr>
        <w:t>商事调解员能力水平评价申请表，见附录B；</w:t>
      </w:r>
    </w:p>
    <w:p w14:paraId="4F087245">
      <w:pPr>
        <w:pStyle w:val="132"/>
      </w:pPr>
      <w:r>
        <w:rPr>
          <w:rFonts w:hint="eastAsia"/>
        </w:rPr>
        <w:t>证明自身能力水平的相关材料，包括但不限于调解实践证明、调解书、和解协议、培训证明、从业经历证明等。</w:t>
      </w:r>
    </w:p>
    <w:p w14:paraId="1214931E">
      <w:pPr>
        <w:pStyle w:val="105"/>
        <w:spacing w:before="120" w:after="120"/>
      </w:pPr>
      <w:bookmarkStart w:id="483" w:name="_Toc199322095"/>
      <w:bookmarkStart w:id="484" w:name="_Toc191289620"/>
      <w:bookmarkStart w:id="485" w:name="_Toc28670"/>
      <w:bookmarkStart w:id="486" w:name="_Toc191289214"/>
      <w:bookmarkStart w:id="487" w:name="_Toc191289324"/>
      <w:bookmarkStart w:id="488" w:name="_Toc191289538"/>
      <w:bookmarkStart w:id="489" w:name="_Toc191289058"/>
      <w:bookmarkStart w:id="490" w:name="_Toc191289393"/>
      <w:bookmarkStart w:id="491" w:name="_Toc188620648"/>
      <w:bookmarkStart w:id="492" w:name="_Toc191291797"/>
      <w:bookmarkStart w:id="493" w:name="_Toc191289136"/>
      <w:bookmarkStart w:id="494" w:name="_Toc191290761"/>
      <w:r>
        <w:rPr>
          <w:rFonts w:hint="eastAsia"/>
        </w:rPr>
        <w:t>初步审查</w:t>
      </w:r>
      <w:bookmarkEnd w:id="483"/>
      <w:bookmarkEnd w:id="484"/>
      <w:bookmarkEnd w:id="485"/>
      <w:bookmarkEnd w:id="486"/>
      <w:bookmarkEnd w:id="487"/>
      <w:bookmarkEnd w:id="488"/>
      <w:bookmarkEnd w:id="489"/>
      <w:bookmarkEnd w:id="490"/>
      <w:bookmarkEnd w:id="491"/>
      <w:bookmarkEnd w:id="492"/>
      <w:bookmarkEnd w:id="493"/>
      <w:bookmarkEnd w:id="494"/>
    </w:p>
    <w:p w14:paraId="3A5C9567">
      <w:pPr>
        <w:pStyle w:val="65"/>
        <w:spacing w:before="0" w:beforeLines="0" w:after="0" w:afterLines="0"/>
        <w:outlineLvl w:val="9"/>
        <w:rPr>
          <w:rFonts w:hint="eastAsia" w:ascii="宋体" w:hAnsi="宋体" w:eastAsia="宋体"/>
        </w:rPr>
      </w:pPr>
      <w:r>
        <w:rPr>
          <w:rFonts w:hint="eastAsia" w:ascii="宋体" w:hAnsi="宋体" w:eastAsia="宋体"/>
        </w:rPr>
        <w:t>商事调解组织对申请人提交的材料进行初步审查，重点审核材料的完整性与真实性。</w:t>
      </w:r>
    </w:p>
    <w:p w14:paraId="0CDC7068">
      <w:pPr>
        <w:pStyle w:val="65"/>
        <w:spacing w:before="0" w:beforeLines="0" w:after="0" w:afterLines="0"/>
        <w:outlineLvl w:val="9"/>
      </w:pPr>
      <w:r>
        <w:rPr>
          <w:rFonts w:hint="eastAsia" w:ascii="宋体" w:hAnsi="宋体" w:eastAsia="宋体"/>
        </w:rPr>
        <w:t>对于申请人符合初步审查要求的，商事调解组织在申请表的 “所在组织意见” 栏填写意见并加盖公章，将申请表、证明材料原件及复印件提交至商事调解协会进行审核。</w:t>
      </w:r>
    </w:p>
    <w:p w14:paraId="7FD0ED0A">
      <w:pPr>
        <w:pStyle w:val="105"/>
        <w:spacing w:before="120" w:after="120"/>
      </w:pPr>
      <w:bookmarkStart w:id="495" w:name="_Toc191289059"/>
      <w:bookmarkStart w:id="496" w:name="_Toc191290762"/>
      <w:bookmarkStart w:id="497" w:name="_Toc191289394"/>
      <w:bookmarkStart w:id="498" w:name="_Toc191289621"/>
      <w:bookmarkStart w:id="499" w:name="_Toc191289215"/>
      <w:bookmarkStart w:id="500" w:name="_Toc191289137"/>
      <w:bookmarkStart w:id="501" w:name="_Toc28526"/>
      <w:bookmarkStart w:id="502" w:name="_Toc199322096"/>
      <w:bookmarkStart w:id="503" w:name="_Toc191291798"/>
      <w:bookmarkStart w:id="504" w:name="_Toc191289539"/>
      <w:bookmarkStart w:id="505" w:name="_Toc191289325"/>
      <w:r>
        <w:rPr>
          <w:rFonts w:hint="eastAsia"/>
        </w:rPr>
        <w:t>复核</w:t>
      </w:r>
      <w:bookmarkEnd w:id="495"/>
      <w:bookmarkEnd w:id="496"/>
      <w:bookmarkEnd w:id="497"/>
      <w:bookmarkEnd w:id="498"/>
      <w:bookmarkEnd w:id="499"/>
      <w:bookmarkEnd w:id="500"/>
      <w:bookmarkEnd w:id="501"/>
      <w:bookmarkEnd w:id="502"/>
      <w:bookmarkEnd w:id="503"/>
      <w:bookmarkEnd w:id="504"/>
      <w:bookmarkEnd w:id="505"/>
    </w:p>
    <w:p w14:paraId="0D229FBB">
      <w:pPr>
        <w:pStyle w:val="65"/>
        <w:spacing w:before="0" w:beforeLines="0" w:after="0" w:afterLines="0"/>
        <w:outlineLvl w:val="9"/>
        <w:rPr>
          <w:rFonts w:hint="eastAsia" w:ascii="宋体" w:hAnsi="宋体" w:eastAsia="宋体"/>
        </w:rPr>
      </w:pPr>
      <w:r>
        <w:rPr>
          <w:rFonts w:hint="eastAsia" w:ascii="宋体" w:hAnsi="宋体" w:eastAsia="宋体"/>
        </w:rPr>
        <w:t>商事调解协会秘书处收到初步审查通过的材料后，对申请人的条件进行全面复审，依据评价标准对申请人的资质、能力证明材料等进行详细核查。</w:t>
      </w:r>
    </w:p>
    <w:p w14:paraId="04568F98">
      <w:pPr>
        <w:pStyle w:val="65"/>
        <w:spacing w:before="0" w:beforeLines="0" w:after="0" w:afterLines="0"/>
        <w:outlineLvl w:val="9"/>
      </w:pPr>
      <w:r>
        <w:rPr>
          <w:rFonts w:hint="eastAsia" w:ascii="宋体" w:hAnsi="宋体" w:eastAsia="宋体"/>
        </w:rPr>
        <w:t>经复审后，商事调解协会秘书处出具明确的审核意见并加盖公章，将申请表及所有材料提交至商事调解员能力水平评价委员会。</w:t>
      </w:r>
    </w:p>
    <w:p w14:paraId="07CF78B6">
      <w:pPr>
        <w:pStyle w:val="105"/>
        <w:spacing w:before="120" w:after="120"/>
      </w:pPr>
      <w:bookmarkStart w:id="506" w:name="_Toc199322097"/>
      <w:bookmarkStart w:id="507" w:name="_Toc191289326"/>
      <w:bookmarkStart w:id="508" w:name="_Toc191289395"/>
      <w:bookmarkStart w:id="509" w:name="_Toc31584"/>
      <w:bookmarkStart w:id="510" w:name="_Toc191289138"/>
      <w:bookmarkStart w:id="511" w:name="_Toc191291799"/>
      <w:bookmarkStart w:id="512" w:name="_Toc191290763"/>
      <w:bookmarkStart w:id="513" w:name="_Toc191289540"/>
      <w:bookmarkStart w:id="514" w:name="_Toc191289060"/>
      <w:bookmarkStart w:id="515" w:name="_Toc191289216"/>
      <w:bookmarkStart w:id="516" w:name="_Toc191289622"/>
      <w:r>
        <w:rPr>
          <w:rFonts w:hint="eastAsia"/>
        </w:rPr>
        <w:t>评价</w:t>
      </w:r>
      <w:bookmarkEnd w:id="506"/>
      <w:bookmarkEnd w:id="507"/>
      <w:bookmarkEnd w:id="508"/>
      <w:bookmarkEnd w:id="509"/>
      <w:bookmarkEnd w:id="510"/>
      <w:bookmarkEnd w:id="511"/>
      <w:bookmarkEnd w:id="512"/>
      <w:bookmarkEnd w:id="513"/>
      <w:bookmarkEnd w:id="514"/>
      <w:bookmarkEnd w:id="515"/>
      <w:bookmarkEnd w:id="516"/>
    </w:p>
    <w:p w14:paraId="3D56A453">
      <w:pPr>
        <w:pStyle w:val="65"/>
        <w:spacing w:before="0" w:beforeLines="0" w:after="0" w:afterLines="0"/>
        <w:outlineLvl w:val="9"/>
        <w:rPr>
          <w:rFonts w:hint="eastAsia" w:ascii="宋体" w:hAnsi="宋体" w:eastAsia="宋体"/>
        </w:rPr>
      </w:pPr>
      <w:r>
        <w:rPr>
          <w:rFonts w:hint="eastAsia" w:ascii="宋体" w:hAnsi="宋体" w:eastAsia="宋体"/>
        </w:rPr>
        <w:t>商事调解协会召集商事调解员能力水平评价委员会召开评价会议。评价会议需至少5名委员出席，结果以出席委员的2/3多数表决通过。</w:t>
      </w:r>
    </w:p>
    <w:p w14:paraId="3FEAE58F">
      <w:pPr>
        <w:pStyle w:val="65"/>
        <w:spacing w:before="0" w:beforeLines="0" w:after="0" w:afterLines="0"/>
        <w:outlineLvl w:val="9"/>
        <w:rPr>
          <w:rFonts w:hint="eastAsia" w:ascii="宋体" w:hAnsi="宋体" w:eastAsia="宋体"/>
        </w:rPr>
      </w:pPr>
      <w:r>
        <w:rPr>
          <w:rFonts w:hint="eastAsia" w:ascii="宋体" w:hAnsi="宋体" w:eastAsia="宋体"/>
        </w:rPr>
        <w:t>商事调解员能力水平评价委员会通过集体讨论申请人的各项材料、随机抽取部分调解案例进行深度分析等方式，对申请人的基本素养、商事调解实践能力、专业知识水平等进行评价。</w:t>
      </w:r>
    </w:p>
    <w:p w14:paraId="31757DE2">
      <w:pPr>
        <w:pStyle w:val="105"/>
        <w:spacing w:before="120" w:after="120"/>
      </w:pPr>
      <w:bookmarkStart w:id="517" w:name="_Toc199322098"/>
      <w:bookmarkStart w:id="518" w:name="_Toc191289139"/>
      <w:bookmarkStart w:id="519" w:name="_Toc191289541"/>
      <w:bookmarkStart w:id="520" w:name="_Toc191289061"/>
      <w:bookmarkStart w:id="521" w:name="_Toc191291800"/>
      <w:bookmarkStart w:id="522" w:name="_Toc191290764"/>
      <w:bookmarkStart w:id="523" w:name="_Toc191289327"/>
      <w:bookmarkStart w:id="524" w:name="_Toc32628"/>
      <w:bookmarkStart w:id="525" w:name="_Toc191289217"/>
      <w:bookmarkStart w:id="526" w:name="_Toc191289623"/>
      <w:bookmarkStart w:id="527" w:name="_Toc191289396"/>
      <w:r>
        <w:rPr>
          <w:rFonts w:hint="eastAsia"/>
        </w:rPr>
        <w:t>公示备案</w:t>
      </w:r>
      <w:bookmarkEnd w:id="517"/>
      <w:bookmarkEnd w:id="518"/>
      <w:bookmarkEnd w:id="519"/>
      <w:bookmarkEnd w:id="520"/>
      <w:bookmarkEnd w:id="521"/>
      <w:bookmarkEnd w:id="522"/>
      <w:bookmarkEnd w:id="523"/>
      <w:bookmarkEnd w:id="524"/>
      <w:bookmarkEnd w:id="525"/>
      <w:bookmarkEnd w:id="526"/>
      <w:bookmarkEnd w:id="527"/>
    </w:p>
    <w:p w14:paraId="036B2644">
      <w:pPr>
        <w:pStyle w:val="65"/>
        <w:spacing w:before="0" w:beforeLines="0" w:after="0" w:afterLines="0"/>
        <w:outlineLvl w:val="9"/>
        <w:rPr>
          <w:rFonts w:hint="eastAsia" w:ascii="宋体" w:hAnsi="宋体" w:eastAsia="宋体"/>
        </w:rPr>
      </w:pPr>
      <w:r>
        <w:rPr>
          <w:rFonts w:hint="eastAsia" w:ascii="宋体" w:hAnsi="宋体" w:eastAsia="宋体"/>
        </w:rPr>
        <w:t>评价结束后，商事调解协会将确定能力水平等级的商事调解员名单进行公示，公示期设定为7个自然日。在公示期间，任何单位或个人若对结果存在异议，可向商事调解协会提出申诉。商事调解协会应在接到申诉后的5个工作日内，对申诉事项展开调查核实并妥善处理。</w:t>
      </w:r>
    </w:p>
    <w:p w14:paraId="40A7A60A">
      <w:pPr>
        <w:pStyle w:val="65"/>
        <w:spacing w:before="0" w:beforeLines="0" w:after="0" w:afterLines="0"/>
        <w:outlineLvl w:val="9"/>
        <w:rPr>
          <w:rFonts w:hint="eastAsia" w:ascii="宋体" w:hAnsi="宋体" w:eastAsia="宋体"/>
        </w:rPr>
      </w:pPr>
      <w:r>
        <w:rPr>
          <w:rFonts w:hint="eastAsia" w:ascii="宋体" w:hAnsi="宋体" w:eastAsia="宋体"/>
        </w:rPr>
        <w:t>若申诉人对商事调解协会的处理结果仍不满意，可向其上级的司法行政部门申请复查，由其作出最终处理决定。</w:t>
      </w:r>
    </w:p>
    <w:p w14:paraId="7A99B555">
      <w:pPr>
        <w:pStyle w:val="65"/>
        <w:spacing w:before="0" w:beforeLines="0" w:after="0" w:afterLines="0"/>
        <w:outlineLvl w:val="9"/>
        <w:rPr>
          <w:rFonts w:hint="eastAsia" w:ascii="宋体" w:hAnsi="宋体" w:eastAsia="宋体"/>
        </w:rPr>
      </w:pPr>
      <w:r>
        <w:rPr>
          <w:rFonts w:hint="eastAsia" w:ascii="宋体" w:hAnsi="宋体" w:eastAsia="宋体"/>
        </w:rPr>
        <w:t>公示期结束且无异议或异议处理完毕后，商事调解协会将最终的评价结果报司法行政部门备案。</w:t>
      </w:r>
    </w:p>
    <w:p w14:paraId="75CE66B3">
      <w:pPr>
        <w:pStyle w:val="105"/>
        <w:spacing w:before="120" w:after="120"/>
      </w:pPr>
      <w:bookmarkStart w:id="528" w:name="_Toc191289397"/>
      <w:bookmarkStart w:id="529" w:name="_Toc191289218"/>
      <w:bookmarkStart w:id="530" w:name="_Toc191289062"/>
      <w:bookmarkStart w:id="531" w:name="_Toc26474"/>
      <w:bookmarkStart w:id="532" w:name="_Toc191291801"/>
      <w:bookmarkStart w:id="533" w:name="_Toc191289624"/>
      <w:bookmarkStart w:id="534" w:name="_Toc191290765"/>
      <w:bookmarkStart w:id="535" w:name="_Toc191289328"/>
      <w:bookmarkStart w:id="536" w:name="_Toc199322099"/>
      <w:bookmarkStart w:id="537" w:name="_Toc191289542"/>
      <w:bookmarkStart w:id="538" w:name="_Toc191289140"/>
      <w:r>
        <w:rPr>
          <w:rFonts w:hint="eastAsia"/>
        </w:rPr>
        <w:t>发证</w:t>
      </w:r>
      <w:bookmarkEnd w:id="528"/>
      <w:bookmarkEnd w:id="529"/>
      <w:bookmarkEnd w:id="530"/>
      <w:bookmarkEnd w:id="531"/>
      <w:bookmarkEnd w:id="532"/>
      <w:bookmarkEnd w:id="533"/>
      <w:bookmarkEnd w:id="534"/>
      <w:bookmarkEnd w:id="535"/>
      <w:bookmarkEnd w:id="536"/>
      <w:bookmarkEnd w:id="537"/>
      <w:bookmarkEnd w:id="538"/>
    </w:p>
    <w:p w14:paraId="0A46E5BB">
      <w:pPr>
        <w:pStyle w:val="56"/>
        <w:ind w:firstLine="420"/>
      </w:pPr>
      <w:r>
        <w:rPr>
          <w:rFonts w:hint="eastAsia"/>
        </w:rPr>
        <w:t>经备案通过后，商事调解协会负责制作并向商事调解员颁发能力水平等级证书。同时，通过官方网站、行业媒体等渠道向社会公布获得相应能力水平等级的商事调解员名单。</w:t>
      </w:r>
    </w:p>
    <w:p w14:paraId="5CE7DE6B">
      <w:pPr>
        <w:pStyle w:val="104"/>
        <w:spacing w:before="240" w:after="240"/>
      </w:pPr>
      <w:bookmarkStart w:id="539" w:name="_Toc199322100"/>
      <w:bookmarkStart w:id="540" w:name="_Toc191289625"/>
      <w:bookmarkStart w:id="541" w:name="_Toc191289543"/>
      <w:bookmarkStart w:id="542" w:name="_Toc191290766"/>
      <w:bookmarkStart w:id="543" w:name="_Toc191291802"/>
      <w:r>
        <w:rPr>
          <w:rFonts w:hint="eastAsia"/>
        </w:rPr>
        <w:t>评价动态管理</w:t>
      </w:r>
      <w:bookmarkEnd w:id="539"/>
      <w:bookmarkEnd w:id="540"/>
      <w:bookmarkEnd w:id="541"/>
      <w:bookmarkEnd w:id="542"/>
      <w:bookmarkEnd w:id="543"/>
    </w:p>
    <w:p w14:paraId="464CA482">
      <w:pPr>
        <w:pStyle w:val="162"/>
      </w:pPr>
      <w:r>
        <w:rPr>
          <w:rFonts w:hint="eastAsia"/>
        </w:rPr>
        <w:t>商事调解员出现下列情形之一的，由商事调解协会每两年开展一次核查，并结合投诉情况开展核查，降至符合条件的相应等级：</w:t>
      </w:r>
    </w:p>
    <w:p w14:paraId="054FEFD0">
      <w:pPr>
        <w:pStyle w:val="132"/>
      </w:pPr>
      <w:r>
        <w:rPr>
          <w:rFonts w:hint="eastAsia"/>
        </w:rPr>
        <w:t>连续两年核查均不符合相应等级的能力水平要求；</w:t>
      </w:r>
    </w:p>
    <w:p w14:paraId="66AFB735">
      <w:pPr>
        <w:pStyle w:val="132"/>
      </w:pPr>
      <w:r>
        <w:rPr>
          <w:rFonts w:hint="eastAsia"/>
        </w:rPr>
        <w:t>商事调解工作不当造成不良影响的；</w:t>
      </w:r>
    </w:p>
    <w:p w14:paraId="7E145261">
      <w:pPr>
        <w:pStyle w:val="132"/>
      </w:pPr>
      <w:r>
        <w:rPr>
          <w:rFonts w:hint="eastAsia"/>
        </w:rPr>
        <w:t>发生应当降级的其他情形。</w:t>
      </w:r>
    </w:p>
    <w:p w14:paraId="6CA9432E">
      <w:pPr>
        <w:pStyle w:val="179"/>
      </w:pPr>
      <w:r>
        <w:rPr>
          <w:rFonts w:hint="eastAsia"/>
        </w:rPr>
        <w:t>针对投诉或负面舆情，商事调解协会应在收到书面材料后10个工作日内启动临时核查，并根据核查结果作出是否予以调整等级的决定。</w:t>
      </w:r>
    </w:p>
    <w:p w14:paraId="348323F0">
      <w:pPr>
        <w:pStyle w:val="162"/>
      </w:pPr>
      <w:r>
        <w:rPr>
          <w:rFonts w:hint="eastAsia"/>
        </w:rPr>
        <w:t>商事调解员出现下列情形之一的，由商事调解协会取消其商事调解员等级：</w:t>
      </w:r>
    </w:p>
    <w:p w14:paraId="26067B24">
      <w:pPr>
        <w:pStyle w:val="132"/>
      </w:pPr>
      <w:r>
        <w:rPr>
          <w:rFonts w:hint="eastAsia"/>
        </w:rPr>
        <w:t>经查实在申请等级评价过程中弄虚作假；</w:t>
      </w:r>
    </w:p>
    <w:p w14:paraId="61AEDC75">
      <w:pPr>
        <w:pStyle w:val="132"/>
      </w:pPr>
      <w:r>
        <w:rPr>
          <w:rFonts w:hint="eastAsia"/>
        </w:rPr>
        <w:t>因商事调解工作不当造成严重社会影响；</w:t>
      </w:r>
    </w:p>
    <w:p w14:paraId="0C4C602E">
      <w:pPr>
        <w:pStyle w:val="132"/>
      </w:pPr>
      <w:r>
        <w:rPr>
          <w:rFonts w:hint="eastAsia"/>
        </w:rPr>
        <w:t>不再从事商事调解工作的；</w:t>
      </w:r>
    </w:p>
    <w:p w14:paraId="691278DC">
      <w:pPr>
        <w:pStyle w:val="132"/>
      </w:pPr>
      <w:r>
        <w:rPr>
          <w:rFonts w:hint="eastAsia"/>
        </w:rPr>
        <w:t>应当取消商事调解员等级的其他情形。</w:t>
      </w:r>
    </w:p>
    <w:p w14:paraId="04B379F3">
      <w:pPr>
        <w:pStyle w:val="162"/>
      </w:pPr>
      <w:r>
        <w:rPr>
          <w:rFonts w:hint="eastAsia"/>
        </w:rPr>
        <w:t>商事调解协会应定期结合商事调解员的年审情况，对经评价获得等级的商事调解员进行核查。</w:t>
      </w:r>
    </w:p>
    <w:p w14:paraId="745A1393">
      <w:pPr>
        <w:pStyle w:val="162"/>
      </w:pPr>
      <w:r>
        <w:rPr>
          <w:rFonts w:hint="eastAsia"/>
        </w:rPr>
        <w:t>商事调解协会应及时更新商事调解员等级变动情况，并报至区司法行政机关。若被降级或取消等级后继续从事商事调解工作，可合并计算工作时间，重新申请等级评定。</w:t>
      </w:r>
    </w:p>
    <w:p w14:paraId="3EADE65D">
      <w:pPr>
        <w:pStyle w:val="56"/>
        <w:ind w:firstLine="420"/>
      </w:pPr>
    </w:p>
    <w:p w14:paraId="306B5048">
      <w:pPr>
        <w:pStyle w:val="56"/>
        <w:ind w:firstLine="420"/>
      </w:pPr>
    </w:p>
    <w:p w14:paraId="1FF3B379">
      <w:pPr>
        <w:pStyle w:val="56"/>
        <w:ind w:firstLine="420"/>
      </w:pPr>
    </w:p>
    <w:p w14:paraId="6338F036">
      <w:pPr>
        <w:pStyle w:val="56"/>
        <w:ind w:firstLine="420"/>
      </w:pPr>
    </w:p>
    <w:p w14:paraId="1A643DDB">
      <w:pPr>
        <w:pStyle w:val="56"/>
        <w:ind w:firstLine="420"/>
        <w:sectPr>
          <w:pgSz w:w="11906" w:h="16838"/>
          <w:pgMar w:top="1928" w:right="1134" w:bottom="1134" w:left="1134" w:header="1418" w:footer="1134" w:gutter="284"/>
          <w:pgNumType w:start="1"/>
          <w:cols w:space="425" w:num="1"/>
          <w:formProt w:val="0"/>
          <w:docGrid w:linePitch="312" w:charSpace="0"/>
        </w:sectPr>
      </w:pPr>
    </w:p>
    <w:bookmarkEnd w:id="24"/>
    <w:p w14:paraId="12A5C62A">
      <w:pPr>
        <w:pStyle w:val="198"/>
        <w:rPr>
          <w:rFonts w:hint="eastAsia"/>
          <w:vanish w:val="0"/>
        </w:rPr>
      </w:pPr>
      <w:bookmarkStart w:id="544" w:name="BookMark5"/>
    </w:p>
    <w:p w14:paraId="7CAFF74C">
      <w:pPr>
        <w:pStyle w:val="199"/>
        <w:rPr>
          <w:vanish w:val="0"/>
        </w:rPr>
      </w:pPr>
    </w:p>
    <w:p w14:paraId="05AF07BD">
      <w:pPr>
        <w:pStyle w:val="76"/>
        <w:spacing w:after="120"/>
      </w:pPr>
      <w:r>
        <w:br w:type="textWrapping"/>
      </w:r>
      <w:bookmarkStart w:id="545" w:name="_Toc191290767"/>
      <w:bookmarkStart w:id="546" w:name="_Toc199322101"/>
      <w:bookmarkStart w:id="547" w:name="_Toc191291803"/>
      <w:r>
        <w:rPr>
          <w:rFonts w:hint="eastAsia"/>
        </w:rPr>
        <w:t>（资料性）</w:t>
      </w:r>
      <w:r>
        <w:br w:type="textWrapping"/>
      </w:r>
      <w:r>
        <w:rPr>
          <w:rFonts w:hint="eastAsia"/>
        </w:rPr>
        <w:t>能力水平等级及要求</w:t>
      </w:r>
      <w:bookmarkEnd w:id="545"/>
      <w:bookmarkEnd w:id="546"/>
      <w:bookmarkEnd w:id="547"/>
    </w:p>
    <w:p w14:paraId="26C88B25">
      <w:pPr>
        <w:pStyle w:val="56"/>
        <w:spacing w:before="120" w:after="120"/>
        <w:ind w:firstLine="420"/>
      </w:pPr>
      <w:r>
        <w:rPr>
          <w:rFonts w:hint="eastAsia"/>
        </w:rPr>
        <w:t>商事调解员能力水平等级及要求见表A.1。</w:t>
      </w:r>
    </w:p>
    <w:p w14:paraId="768EC7BB">
      <w:pPr>
        <w:pStyle w:val="77"/>
        <w:spacing w:before="120" w:after="120"/>
      </w:pPr>
      <w:r>
        <w:rPr>
          <w:rFonts w:hint="eastAsia"/>
        </w:rPr>
        <w:t>能力水平等级要求</w:t>
      </w:r>
    </w:p>
    <w:tbl>
      <w:tblPr>
        <w:tblStyle w:val="2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2684"/>
        <w:gridCol w:w="6650"/>
      </w:tblGrid>
      <w:tr w14:paraId="68177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blHeader/>
          <w:jc w:val="center"/>
        </w:trPr>
        <w:tc>
          <w:tcPr>
            <w:tcW w:w="2684" w:type="dxa"/>
            <w:tcBorders>
              <w:bottom w:val="single" w:color="auto" w:sz="12" w:space="0"/>
            </w:tcBorders>
            <w:shd w:val="clear" w:color="auto" w:fill="auto"/>
          </w:tcPr>
          <w:p w14:paraId="5E91411A">
            <w:pPr>
              <w:pStyle w:val="178"/>
              <w:spacing w:before="120" w:after="120"/>
            </w:pPr>
            <w:r>
              <w:rPr>
                <w:rFonts w:hint="eastAsia"/>
              </w:rPr>
              <w:t>能力水平等级</w:t>
            </w:r>
          </w:p>
        </w:tc>
        <w:tc>
          <w:tcPr>
            <w:tcW w:w="6650" w:type="dxa"/>
            <w:tcBorders>
              <w:bottom w:val="single" w:color="auto" w:sz="12" w:space="0"/>
            </w:tcBorders>
            <w:shd w:val="clear" w:color="auto" w:fill="auto"/>
          </w:tcPr>
          <w:p w14:paraId="057B5924">
            <w:pPr>
              <w:pStyle w:val="178"/>
              <w:spacing w:before="120" w:after="120"/>
            </w:pPr>
            <w:r>
              <w:rPr>
                <w:rFonts w:hint="eastAsia"/>
              </w:rPr>
              <w:t>要求</w:t>
            </w:r>
          </w:p>
        </w:tc>
      </w:tr>
      <w:tr w14:paraId="00C3D6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109" w:hRule="atLeast"/>
          <w:jc w:val="center"/>
        </w:trPr>
        <w:tc>
          <w:tcPr>
            <w:tcW w:w="2684" w:type="dxa"/>
            <w:shd w:val="clear" w:color="auto" w:fill="auto"/>
            <w:vAlign w:val="center"/>
          </w:tcPr>
          <w:p w14:paraId="40C0D585">
            <w:pPr>
              <w:pStyle w:val="178"/>
              <w:spacing w:before="120" w:after="120"/>
              <w:rPr>
                <w:szCs w:val="16"/>
              </w:rPr>
            </w:pPr>
            <w:r>
              <w:rPr>
                <w:rFonts w:hint="eastAsia"/>
                <w:szCs w:val="16"/>
              </w:rPr>
              <w:t>三级</w:t>
            </w:r>
          </w:p>
        </w:tc>
        <w:tc>
          <w:tcPr>
            <w:tcW w:w="6650" w:type="dxa"/>
            <w:shd w:val="clear" w:color="auto" w:fill="auto"/>
            <w:vAlign w:val="center"/>
          </w:tcPr>
          <w:p w14:paraId="40CC2D94">
            <w:pPr>
              <w:pStyle w:val="230"/>
              <w:numPr>
                <w:ilvl w:val="0"/>
                <w:numId w:val="32"/>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从事商事调解工作</w:t>
            </w:r>
            <w:r>
              <w:rPr>
                <w:rFonts w:ascii="宋体" w:hAnsi="Times New Roman"/>
                <w:kern w:val="0"/>
                <w:sz w:val="18"/>
                <w:szCs w:val="16"/>
              </w:rPr>
              <w:t>3</w:t>
            </w:r>
            <w:r>
              <w:rPr>
                <w:rFonts w:hint="eastAsia" w:ascii="宋体" w:hAnsi="Times New Roman"/>
                <w:kern w:val="0"/>
                <w:sz w:val="18"/>
                <w:szCs w:val="16"/>
              </w:rPr>
              <w:t>年以上。</w:t>
            </w:r>
          </w:p>
          <w:p w14:paraId="73FD4D92">
            <w:pPr>
              <w:pStyle w:val="230"/>
              <w:numPr>
                <w:ilvl w:val="0"/>
                <w:numId w:val="32"/>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具备一定的法律知识和商事调解经验，掌握商事调解程序和方法，可以独立开展商事调解工作。</w:t>
            </w:r>
          </w:p>
          <w:p w14:paraId="5795CCD4">
            <w:pPr>
              <w:pStyle w:val="230"/>
              <w:numPr>
                <w:ilvl w:val="0"/>
                <w:numId w:val="32"/>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符合以下两项：</w:t>
            </w:r>
          </w:p>
          <w:p w14:paraId="28DFC559">
            <w:pPr>
              <w:pStyle w:val="230"/>
              <w:numPr>
                <w:ilvl w:val="0"/>
                <w:numId w:val="33"/>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累计参与商事调解100件以上；</w:t>
            </w:r>
          </w:p>
          <w:p w14:paraId="2BA2A320">
            <w:pPr>
              <w:pStyle w:val="230"/>
              <w:numPr>
                <w:ilvl w:val="0"/>
                <w:numId w:val="33"/>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商事调解卷宗基本规范，书面调解卷宗不少于15件。</w:t>
            </w:r>
          </w:p>
          <w:p w14:paraId="1958DA85">
            <w:pPr>
              <w:pStyle w:val="230"/>
              <w:numPr>
                <w:ilvl w:val="0"/>
                <w:numId w:val="32"/>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商事调解工作年度考核合格。</w:t>
            </w:r>
          </w:p>
        </w:tc>
      </w:tr>
      <w:tr w14:paraId="224745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267" w:hRule="atLeast"/>
          <w:jc w:val="center"/>
        </w:trPr>
        <w:tc>
          <w:tcPr>
            <w:tcW w:w="2684" w:type="dxa"/>
            <w:shd w:val="clear" w:color="auto" w:fill="auto"/>
            <w:vAlign w:val="center"/>
          </w:tcPr>
          <w:p w14:paraId="73FFC026">
            <w:pPr>
              <w:pStyle w:val="178"/>
              <w:spacing w:before="120" w:after="120"/>
              <w:rPr>
                <w:szCs w:val="16"/>
              </w:rPr>
            </w:pPr>
            <w:r>
              <w:rPr>
                <w:rFonts w:hint="eastAsia"/>
                <w:szCs w:val="16"/>
              </w:rPr>
              <w:t>二级</w:t>
            </w:r>
          </w:p>
        </w:tc>
        <w:tc>
          <w:tcPr>
            <w:tcW w:w="6650" w:type="dxa"/>
            <w:shd w:val="clear" w:color="auto" w:fill="auto"/>
            <w:vAlign w:val="center"/>
          </w:tcPr>
          <w:p w14:paraId="357B5CA8">
            <w:pPr>
              <w:pStyle w:val="230"/>
              <w:numPr>
                <w:ilvl w:val="0"/>
                <w:numId w:val="34"/>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从事商事调解工作5年以上。</w:t>
            </w:r>
          </w:p>
          <w:p w14:paraId="589E58CB">
            <w:pPr>
              <w:pStyle w:val="230"/>
              <w:numPr>
                <w:ilvl w:val="0"/>
                <w:numId w:val="34"/>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具备较丰富的法律知识和较高的政策水平，熟练掌握商事调解程序和方法，有较强调解能力，有调处重大疑难纠纷的实际经验。</w:t>
            </w:r>
          </w:p>
          <w:p w14:paraId="4DC153B0">
            <w:pPr>
              <w:pStyle w:val="230"/>
              <w:numPr>
                <w:ilvl w:val="0"/>
                <w:numId w:val="34"/>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符合以下两项：</w:t>
            </w:r>
          </w:p>
          <w:p w14:paraId="0CB46F04">
            <w:pPr>
              <w:pStyle w:val="230"/>
              <w:numPr>
                <w:ilvl w:val="0"/>
                <w:numId w:val="35"/>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累计参与商事调解200件以上；</w:t>
            </w:r>
          </w:p>
          <w:p w14:paraId="0113AB66">
            <w:pPr>
              <w:pStyle w:val="230"/>
              <w:numPr>
                <w:ilvl w:val="0"/>
                <w:numId w:val="35"/>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制作规范商事调解卷宗不少于40件。</w:t>
            </w:r>
          </w:p>
          <w:p w14:paraId="6AA30B58">
            <w:pPr>
              <w:pStyle w:val="230"/>
              <w:numPr>
                <w:ilvl w:val="0"/>
                <w:numId w:val="34"/>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为所在商事调解组织业务骨干，在本区、市有一定的影响力。</w:t>
            </w:r>
          </w:p>
          <w:p w14:paraId="0BF71E04">
            <w:pPr>
              <w:pStyle w:val="230"/>
              <w:numPr>
                <w:ilvl w:val="0"/>
                <w:numId w:val="34"/>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商事调解工作年度考核合格。</w:t>
            </w:r>
          </w:p>
        </w:tc>
      </w:tr>
      <w:tr w14:paraId="60A3E2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107" w:hRule="atLeast"/>
          <w:jc w:val="center"/>
        </w:trPr>
        <w:tc>
          <w:tcPr>
            <w:tcW w:w="2684" w:type="dxa"/>
            <w:shd w:val="clear" w:color="auto" w:fill="auto"/>
            <w:vAlign w:val="center"/>
          </w:tcPr>
          <w:p w14:paraId="234B25AD">
            <w:pPr>
              <w:pStyle w:val="178"/>
              <w:spacing w:before="120" w:after="120"/>
              <w:rPr>
                <w:szCs w:val="16"/>
              </w:rPr>
            </w:pPr>
            <w:r>
              <w:rPr>
                <w:rFonts w:hint="eastAsia"/>
                <w:szCs w:val="16"/>
              </w:rPr>
              <w:t>一级</w:t>
            </w:r>
          </w:p>
        </w:tc>
        <w:tc>
          <w:tcPr>
            <w:tcW w:w="6650" w:type="dxa"/>
            <w:shd w:val="clear" w:color="auto" w:fill="auto"/>
            <w:vAlign w:val="center"/>
          </w:tcPr>
          <w:p w14:paraId="14F1124D">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从事商事调解工作7年以上。</w:t>
            </w:r>
          </w:p>
          <w:p w14:paraId="7F57CD24">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有丰富的实践经验和较高的业务水平，能主导参与和指导当地、本行业重大疑难纠纷调解。</w:t>
            </w:r>
          </w:p>
          <w:p w14:paraId="6665CE9E">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符合以下两项：</w:t>
            </w:r>
          </w:p>
          <w:p w14:paraId="6AB47D01">
            <w:pPr>
              <w:pStyle w:val="230"/>
              <w:numPr>
                <w:ilvl w:val="0"/>
                <w:numId w:val="37"/>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累计参与调解商事调解300件以上；</w:t>
            </w:r>
          </w:p>
          <w:p w14:paraId="292C8800">
            <w:pPr>
              <w:pStyle w:val="230"/>
              <w:numPr>
                <w:ilvl w:val="0"/>
                <w:numId w:val="37"/>
              </w:numPr>
              <w:spacing w:before="0" w:beforeLines="0" w:after="0" w:afterLines="0"/>
              <w:ind w:right="105" w:rightChars="50" w:firstLineChars="0"/>
              <w:rPr>
                <w:rFonts w:ascii="宋体" w:hAnsi="Times New Roman"/>
                <w:kern w:val="0"/>
                <w:sz w:val="18"/>
                <w:szCs w:val="16"/>
              </w:rPr>
            </w:pPr>
            <w:r>
              <w:rPr>
                <w:rFonts w:hint="eastAsia" w:ascii="宋体" w:hAnsi="Times New Roman"/>
                <w:kern w:val="0"/>
                <w:sz w:val="18"/>
                <w:szCs w:val="16"/>
              </w:rPr>
              <w:t>制作规范商事调解卷宗不少于80件。</w:t>
            </w:r>
          </w:p>
          <w:p w14:paraId="2C6A2C69">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为所在商事调解组织主要业务骨干，能对其他商事调解员起到明显的传、帮、带的作用，在本市或专业、行业调解活动中具有显著影响力。</w:t>
            </w:r>
          </w:p>
          <w:p w14:paraId="00368BC5">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商事调解工作实绩突出，经验做法具有推广价值，受到市级表彰，或所在商事调解组织受到部级表彰，本人对商事调解组织工作作出突出贡献。</w:t>
            </w:r>
          </w:p>
          <w:p w14:paraId="479CACF4">
            <w:pPr>
              <w:pStyle w:val="230"/>
              <w:numPr>
                <w:ilvl w:val="0"/>
                <w:numId w:val="36"/>
              </w:numPr>
              <w:spacing w:before="0" w:beforeLines="0" w:after="0" w:afterLines="0"/>
              <w:ind w:left="105" w:leftChars="50" w:right="105" w:rightChars="50" w:firstLine="0" w:firstLineChars="0"/>
              <w:rPr>
                <w:rFonts w:ascii="宋体" w:hAnsi="Times New Roman"/>
                <w:kern w:val="0"/>
                <w:sz w:val="18"/>
                <w:szCs w:val="16"/>
              </w:rPr>
            </w:pPr>
            <w:r>
              <w:rPr>
                <w:rFonts w:hint="eastAsia" w:ascii="宋体" w:hAnsi="Times New Roman"/>
                <w:kern w:val="0"/>
                <w:sz w:val="18"/>
                <w:szCs w:val="16"/>
              </w:rPr>
              <w:t>商事调解工作年度考核合格。</w:t>
            </w:r>
          </w:p>
        </w:tc>
      </w:tr>
    </w:tbl>
    <w:p w14:paraId="0A410315">
      <w:pPr>
        <w:pStyle w:val="56"/>
        <w:ind w:firstLine="420"/>
      </w:pPr>
    </w:p>
    <w:p w14:paraId="7B1FF4F9">
      <w:pPr>
        <w:pStyle w:val="56"/>
        <w:ind w:firstLine="420"/>
      </w:pPr>
    </w:p>
    <w:p w14:paraId="1405E514">
      <w:pPr>
        <w:pStyle w:val="56"/>
        <w:ind w:firstLine="420"/>
      </w:pPr>
    </w:p>
    <w:p w14:paraId="4131E40B">
      <w:pPr>
        <w:pStyle w:val="56"/>
        <w:ind w:firstLine="420"/>
        <w:sectPr>
          <w:pgSz w:w="11906" w:h="16838"/>
          <w:pgMar w:top="1928" w:right="1134" w:bottom="1134" w:left="1134" w:header="1418" w:footer="1134" w:gutter="284"/>
          <w:cols w:space="425" w:num="1"/>
          <w:formProt w:val="0"/>
          <w:docGrid w:linePitch="312" w:charSpace="0"/>
        </w:sectPr>
      </w:pPr>
    </w:p>
    <w:p w14:paraId="3206412E">
      <w:pPr>
        <w:pStyle w:val="198"/>
        <w:rPr>
          <w:rFonts w:hint="eastAsia"/>
          <w:vanish w:val="0"/>
        </w:rPr>
      </w:pPr>
    </w:p>
    <w:p w14:paraId="34FF4A9E">
      <w:pPr>
        <w:pStyle w:val="199"/>
        <w:rPr>
          <w:vanish w:val="0"/>
        </w:rPr>
      </w:pPr>
    </w:p>
    <w:p w14:paraId="40DE5F1F">
      <w:pPr>
        <w:pStyle w:val="76"/>
        <w:spacing w:after="120"/>
      </w:pPr>
      <w:r>
        <w:br w:type="textWrapping"/>
      </w:r>
      <w:bookmarkStart w:id="548" w:name="_Toc199322102"/>
      <w:bookmarkStart w:id="549" w:name="_Toc191290768"/>
      <w:bookmarkStart w:id="550" w:name="_Toc191291804"/>
      <w:r>
        <w:rPr>
          <w:rFonts w:hint="eastAsia"/>
        </w:rPr>
        <w:t>（资料性）</w:t>
      </w:r>
      <w:r>
        <w:br w:type="textWrapping"/>
      </w:r>
      <w:r>
        <w:rPr>
          <w:rFonts w:hint="eastAsia"/>
        </w:rPr>
        <w:t>商事调解员能力水平评价申请表</w:t>
      </w:r>
      <w:bookmarkEnd w:id="548"/>
      <w:bookmarkEnd w:id="549"/>
      <w:bookmarkEnd w:id="550"/>
    </w:p>
    <w:p w14:paraId="2DF40C4B">
      <w:pPr>
        <w:pStyle w:val="56"/>
        <w:spacing w:before="120" w:after="120"/>
        <w:ind w:firstLine="420"/>
      </w:pPr>
      <w:r>
        <w:rPr>
          <w:rFonts w:hint="eastAsia"/>
        </w:rPr>
        <w:t>商事调解员能力水平评价申请表见表B.1。</w:t>
      </w:r>
    </w:p>
    <w:p w14:paraId="06885F88">
      <w:pPr>
        <w:pStyle w:val="77"/>
        <w:spacing w:before="120" w:after="120"/>
      </w:pPr>
      <w:r>
        <w:rPr>
          <w:rFonts w:hint="eastAsia"/>
        </w:rPr>
        <w:t>商事调解员能力水平评价申请表</w:t>
      </w:r>
    </w:p>
    <w:tbl>
      <w:tblPr>
        <w:tblStyle w:val="26"/>
        <w:tblW w:w="911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566"/>
        <w:gridCol w:w="927"/>
        <w:gridCol w:w="790"/>
        <w:gridCol w:w="1439"/>
        <w:gridCol w:w="1391"/>
        <w:gridCol w:w="927"/>
        <w:gridCol w:w="778"/>
      </w:tblGrid>
      <w:tr w14:paraId="02EE3D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38C5A66B">
            <w:pPr>
              <w:pStyle w:val="231"/>
              <w:jc w:val="center"/>
              <w:rPr>
                <w:rFonts w:hint="eastAsia" w:ascii="宋体" w:hAnsi="宋体" w:cs="宋体"/>
                <w:kern w:val="0"/>
                <w:sz w:val="18"/>
                <w:szCs w:val="18"/>
              </w:rPr>
            </w:pPr>
            <w:r>
              <w:rPr>
                <w:rFonts w:hint="eastAsia" w:ascii="宋体" w:hAnsi="宋体" w:cs="宋体"/>
                <w:kern w:val="0"/>
                <w:sz w:val="18"/>
                <w:szCs w:val="18"/>
              </w:rPr>
              <w:t>姓    名</w:t>
            </w:r>
          </w:p>
        </w:tc>
        <w:tc>
          <w:tcPr>
            <w:tcW w:w="2493" w:type="dxa"/>
            <w:gridSpan w:val="2"/>
            <w:vAlign w:val="center"/>
          </w:tcPr>
          <w:p w14:paraId="118E31B0">
            <w:pPr>
              <w:pStyle w:val="231"/>
              <w:jc w:val="center"/>
              <w:rPr>
                <w:rFonts w:hint="eastAsia" w:ascii="宋体" w:hAnsi="宋体" w:cs="宋体"/>
                <w:kern w:val="0"/>
                <w:sz w:val="18"/>
                <w:szCs w:val="18"/>
              </w:rPr>
            </w:pPr>
          </w:p>
        </w:tc>
        <w:tc>
          <w:tcPr>
            <w:tcW w:w="2229" w:type="dxa"/>
            <w:gridSpan w:val="2"/>
            <w:vAlign w:val="center"/>
          </w:tcPr>
          <w:p w14:paraId="1714E61C">
            <w:pPr>
              <w:pStyle w:val="231"/>
              <w:jc w:val="center"/>
              <w:rPr>
                <w:rFonts w:hint="eastAsia" w:ascii="宋体" w:hAnsi="宋体" w:cs="宋体"/>
                <w:kern w:val="0"/>
                <w:sz w:val="18"/>
                <w:szCs w:val="18"/>
              </w:rPr>
            </w:pPr>
            <w:r>
              <w:rPr>
                <w:rFonts w:hint="eastAsia" w:ascii="宋体" w:hAnsi="宋体" w:cs="宋体"/>
                <w:kern w:val="0"/>
                <w:sz w:val="18"/>
                <w:szCs w:val="18"/>
              </w:rPr>
              <w:t>性    别</w:t>
            </w:r>
          </w:p>
        </w:tc>
        <w:tc>
          <w:tcPr>
            <w:tcW w:w="1391" w:type="dxa"/>
            <w:vAlign w:val="center"/>
          </w:tcPr>
          <w:p w14:paraId="17CC8A5B">
            <w:pPr>
              <w:pStyle w:val="231"/>
              <w:jc w:val="center"/>
              <w:rPr>
                <w:rFonts w:hint="eastAsia" w:ascii="宋体" w:hAnsi="宋体" w:cs="宋体"/>
                <w:kern w:val="0"/>
                <w:sz w:val="18"/>
                <w:szCs w:val="18"/>
              </w:rPr>
            </w:pPr>
          </w:p>
        </w:tc>
        <w:tc>
          <w:tcPr>
            <w:tcW w:w="1705" w:type="dxa"/>
            <w:gridSpan w:val="2"/>
            <w:vMerge w:val="restart"/>
            <w:vAlign w:val="center"/>
          </w:tcPr>
          <w:p w14:paraId="1CE471CB">
            <w:pPr>
              <w:pStyle w:val="231"/>
              <w:jc w:val="center"/>
              <w:rPr>
                <w:rFonts w:hint="eastAsia" w:ascii="宋体" w:hAnsi="宋体" w:cs="宋体"/>
                <w:kern w:val="0"/>
                <w:sz w:val="18"/>
                <w:szCs w:val="18"/>
              </w:rPr>
            </w:pPr>
            <w:r>
              <w:rPr>
                <w:rFonts w:hint="eastAsia" w:ascii="宋体" w:hAnsi="宋体" w:cs="宋体"/>
                <w:kern w:val="0"/>
                <w:sz w:val="18"/>
                <w:szCs w:val="18"/>
              </w:rPr>
              <w:t>小一寸蓝底照片</w:t>
            </w:r>
          </w:p>
        </w:tc>
      </w:tr>
      <w:tr w14:paraId="31B338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08AA1B49">
            <w:pPr>
              <w:pStyle w:val="231"/>
              <w:jc w:val="center"/>
              <w:rPr>
                <w:rFonts w:hint="eastAsia" w:ascii="宋体" w:hAnsi="宋体" w:cs="宋体"/>
                <w:kern w:val="0"/>
                <w:sz w:val="18"/>
                <w:szCs w:val="18"/>
              </w:rPr>
            </w:pPr>
            <w:r>
              <w:rPr>
                <w:rFonts w:hint="eastAsia" w:ascii="宋体" w:hAnsi="宋体" w:cs="宋体"/>
                <w:kern w:val="0"/>
                <w:sz w:val="18"/>
                <w:szCs w:val="18"/>
              </w:rPr>
              <w:t>出生年月</w:t>
            </w:r>
          </w:p>
        </w:tc>
        <w:tc>
          <w:tcPr>
            <w:tcW w:w="2493" w:type="dxa"/>
            <w:gridSpan w:val="2"/>
            <w:vAlign w:val="center"/>
          </w:tcPr>
          <w:p w14:paraId="00E56C09">
            <w:pPr>
              <w:pStyle w:val="231"/>
              <w:jc w:val="center"/>
              <w:rPr>
                <w:rFonts w:hint="eastAsia" w:ascii="宋体" w:hAnsi="宋体" w:cs="宋体"/>
                <w:kern w:val="0"/>
                <w:sz w:val="18"/>
                <w:szCs w:val="18"/>
              </w:rPr>
            </w:pPr>
          </w:p>
        </w:tc>
        <w:tc>
          <w:tcPr>
            <w:tcW w:w="2229" w:type="dxa"/>
            <w:gridSpan w:val="2"/>
            <w:vAlign w:val="center"/>
          </w:tcPr>
          <w:p w14:paraId="7C6E3553">
            <w:pPr>
              <w:pStyle w:val="231"/>
              <w:jc w:val="center"/>
              <w:rPr>
                <w:rFonts w:hint="eastAsia" w:ascii="宋体" w:hAnsi="宋体" w:cs="宋体"/>
                <w:kern w:val="0"/>
                <w:sz w:val="18"/>
                <w:szCs w:val="18"/>
              </w:rPr>
            </w:pPr>
            <w:r>
              <w:rPr>
                <w:rFonts w:hint="eastAsia" w:ascii="宋体" w:hAnsi="宋体" w:cs="宋体"/>
                <w:kern w:val="0"/>
                <w:sz w:val="18"/>
                <w:szCs w:val="18"/>
              </w:rPr>
              <w:t>政治面貌</w:t>
            </w:r>
          </w:p>
        </w:tc>
        <w:tc>
          <w:tcPr>
            <w:tcW w:w="1391" w:type="dxa"/>
            <w:vAlign w:val="center"/>
          </w:tcPr>
          <w:p w14:paraId="2B00BE93">
            <w:pPr>
              <w:pStyle w:val="231"/>
              <w:jc w:val="center"/>
              <w:rPr>
                <w:rFonts w:hint="eastAsia" w:ascii="宋体" w:hAnsi="宋体" w:cs="宋体"/>
                <w:kern w:val="0"/>
                <w:sz w:val="18"/>
                <w:szCs w:val="18"/>
              </w:rPr>
            </w:pPr>
          </w:p>
        </w:tc>
        <w:tc>
          <w:tcPr>
            <w:tcW w:w="1705" w:type="dxa"/>
            <w:gridSpan w:val="2"/>
            <w:vMerge w:val="continue"/>
            <w:vAlign w:val="center"/>
          </w:tcPr>
          <w:p w14:paraId="569BCA78">
            <w:pPr>
              <w:pStyle w:val="231"/>
              <w:jc w:val="center"/>
              <w:rPr>
                <w:rFonts w:hint="eastAsia" w:ascii="宋体" w:hAnsi="宋体" w:cs="宋体"/>
                <w:kern w:val="0"/>
                <w:sz w:val="18"/>
                <w:szCs w:val="18"/>
              </w:rPr>
            </w:pPr>
          </w:p>
        </w:tc>
      </w:tr>
      <w:tr w14:paraId="0698A4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43990C8A">
            <w:pPr>
              <w:pStyle w:val="231"/>
              <w:jc w:val="center"/>
              <w:rPr>
                <w:rFonts w:hint="eastAsia" w:ascii="宋体" w:hAnsi="宋体" w:cs="宋体"/>
                <w:kern w:val="0"/>
                <w:sz w:val="18"/>
                <w:szCs w:val="18"/>
              </w:rPr>
            </w:pPr>
            <w:r>
              <w:rPr>
                <w:rFonts w:hint="eastAsia" w:ascii="宋体" w:hAnsi="宋体" w:cs="宋体"/>
                <w:kern w:val="0"/>
                <w:sz w:val="18"/>
                <w:szCs w:val="18"/>
              </w:rPr>
              <w:t>民    族</w:t>
            </w:r>
          </w:p>
        </w:tc>
        <w:tc>
          <w:tcPr>
            <w:tcW w:w="2493" w:type="dxa"/>
            <w:gridSpan w:val="2"/>
            <w:vAlign w:val="center"/>
          </w:tcPr>
          <w:p w14:paraId="6182E1F2">
            <w:pPr>
              <w:pStyle w:val="231"/>
              <w:jc w:val="center"/>
              <w:rPr>
                <w:rFonts w:hint="eastAsia" w:ascii="宋体" w:hAnsi="宋体" w:cs="宋体"/>
                <w:kern w:val="0"/>
                <w:sz w:val="18"/>
                <w:szCs w:val="18"/>
              </w:rPr>
            </w:pPr>
          </w:p>
        </w:tc>
        <w:tc>
          <w:tcPr>
            <w:tcW w:w="2229" w:type="dxa"/>
            <w:gridSpan w:val="2"/>
            <w:vAlign w:val="center"/>
          </w:tcPr>
          <w:p w14:paraId="7522FC9E">
            <w:pPr>
              <w:pStyle w:val="231"/>
              <w:jc w:val="center"/>
              <w:rPr>
                <w:rFonts w:hint="eastAsia" w:ascii="宋体" w:hAnsi="宋体" w:cs="宋体"/>
                <w:kern w:val="0"/>
                <w:sz w:val="18"/>
                <w:szCs w:val="18"/>
              </w:rPr>
            </w:pPr>
            <w:r>
              <w:rPr>
                <w:rFonts w:hint="eastAsia" w:ascii="宋体" w:hAnsi="宋体" w:cs="宋体"/>
                <w:kern w:val="0"/>
                <w:sz w:val="18"/>
                <w:szCs w:val="18"/>
              </w:rPr>
              <w:t>是否协会会员</w:t>
            </w:r>
          </w:p>
        </w:tc>
        <w:tc>
          <w:tcPr>
            <w:tcW w:w="1391" w:type="dxa"/>
            <w:vAlign w:val="center"/>
          </w:tcPr>
          <w:p w14:paraId="5A423554">
            <w:pPr>
              <w:pStyle w:val="231"/>
              <w:jc w:val="center"/>
              <w:rPr>
                <w:rFonts w:hint="eastAsia" w:ascii="宋体" w:hAnsi="宋体" w:cs="宋体"/>
                <w:kern w:val="0"/>
                <w:sz w:val="18"/>
                <w:szCs w:val="18"/>
              </w:rPr>
            </w:pPr>
            <w:r>
              <w:rPr>
                <w:rFonts w:hint="eastAsia" w:ascii="宋体" w:hAnsi="宋体" w:cs="宋体"/>
                <w:kern w:val="0"/>
                <w:sz w:val="18"/>
                <w:szCs w:val="18"/>
              </w:rPr>
              <w:t>□是   □否</w:t>
            </w:r>
          </w:p>
        </w:tc>
        <w:tc>
          <w:tcPr>
            <w:tcW w:w="1705" w:type="dxa"/>
            <w:gridSpan w:val="2"/>
            <w:vMerge w:val="continue"/>
            <w:vAlign w:val="center"/>
          </w:tcPr>
          <w:p w14:paraId="3904C224">
            <w:pPr>
              <w:pStyle w:val="231"/>
              <w:jc w:val="center"/>
              <w:rPr>
                <w:rFonts w:hint="eastAsia" w:ascii="宋体" w:hAnsi="宋体" w:cs="宋体"/>
                <w:kern w:val="0"/>
                <w:sz w:val="18"/>
                <w:szCs w:val="18"/>
              </w:rPr>
            </w:pPr>
          </w:p>
        </w:tc>
      </w:tr>
      <w:tr w14:paraId="19478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28F5A3D5">
            <w:pPr>
              <w:pStyle w:val="231"/>
              <w:jc w:val="center"/>
              <w:rPr>
                <w:rFonts w:hint="eastAsia" w:ascii="宋体" w:hAnsi="宋体" w:cs="宋体"/>
                <w:kern w:val="0"/>
                <w:sz w:val="18"/>
                <w:szCs w:val="18"/>
              </w:rPr>
            </w:pPr>
            <w:r>
              <w:rPr>
                <w:rFonts w:hint="eastAsia" w:ascii="宋体" w:hAnsi="宋体" w:cs="宋体"/>
                <w:kern w:val="0"/>
                <w:sz w:val="18"/>
                <w:szCs w:val="18"/>
              </w:rPr>
              <w:t>所在商事调解组织及职务</w:t>
            </w:r>
          </w:p>
        </w:tc>
        <w:tc>
          <w:tcPr>
            <w:tcW w:w="6113" w:type="dxa"/>
            <w:gridSpan w:val="5"/>
            <w:vAlign w:val="center"/>
          </w:tcPr>
          <w:p w14:paraId="729AF7CB">
            <w:pPr>
              <w:pStyle w:val="231"/>
              <w:jc w:val="center"/>
              <w:rPr>
                <w:rFonts w:hint="eastAsia" w:ascii="宋体" w:hAnsi="宋体" w:cs="宋体"/>
                <w:kern w:val="0"/>
                <w:sz w:val="18"/>
                <w:szCs w:val="18"/>
              </w:rPr>
            </w:pPr>
          </w:p>
        </w:tc>
        <w:tc>
          <w:tcPr>
            <w:tcW w:w="1705" w:type="dxa"/>
            <w:gridSpan w:val="2"/>
            <w:vMerge w:val="continue"/>
            <w:vAlign w:val="center"/>
          </w:tcPr>
          <w:p w14:paraId="3E2129A5">
            <w:pPr>
              <w:pStyle w:val="231"/>
              <w:jc w:val="center"/>
              <w:rPr>
                <w:rFonts w:hint="eastAsia" w:ascii="宋体" w:hAnsi="宋体" w:cs="宋体"/>
                <w:kern w:val="0"/>
                <w:sz w:val="18"/>
                <w:szCs w:val="18"/>
              </w:rPr>
            </w:pPr>
          </w:p>
        </w:tc>
      </w:tr>
      <w:tr w14:paraId="24458E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67D44C99">
            <w:pPr>
              <w:pStyle w:val="231"/>
              <w:jc w:val="center"/>
              <w:rPr>
                <w:rFonts w:hint="eastAsia" w:ascii="宋体" w:hAnsi="宋体" w:cs="宋体"/>
                <w:kern w:val="0"/>
                <w:sz w:val="18"/>
                <w:szCs w:val="18"/>
              </w:rPr>
            </w:pPr>
            <w:r>
              <w:rPr>
                <w:rFonts w:hint="eastAsia" w:ascii="宋体" w:hAnsi="宋体" w:cs="宋体"/>
                <w:kern w:val="0"/>
                <w:sz w:val="18"/>
                <w:szCs w:val="18"/>
              </w:rPr>
              <w:t>联系电话</w:t>
            </w:r>
          </w:p>
        </w:tc>
        <w:tc>
          <w:tcPr>
            <w:tcW w:w="4722" w:type="dxa"/>
            <w:gridSpan w:val="4"/>
            <w:vAlign w:val="center"/>
          </w:tcPr>
          <w:p w14:paraId="568B8789">
            <w:pPr>
              <w:pStyle w:val="231"/>
              <w:jc w:val="left"/>
              <w:rPr>
                <w:rFonts w:hint="eastAsia" w:ascii="宋体" w:hAnsi="宋体" w:cs="宋体"/>
                <w:kern w:val="0"/>
                <w:sz w:val="18"/>
                <w:szCs w:val="18"/>
              </w:rPr>
            </w:pPr>
          </w:p>
        </w:tc>
        <w:tc>
          <w:tcPr>
            <w:tcW w:w="1391" w:type="dxa"/>
            <w:vAlign w:val="center"/>
          </w:tcPr>
          <w:p w14:paraId="41DB7992">
            <w:pPr>
              <w:pStyle w:val="231"/>
              <w:jc w:val="center"/>
              <w:rPr>
                <w:rFonts w:hint="eastAsia" w:ascii="宋体" w:hAnsi="宋体" w:cs="宋体"/>
                <w:kern w:val="0"/>
                <w:sz w:val="18"/>
                <w:szCs w:val="18"/>
              </w:rPr>
            </w:pPr>
            <w:r>
              <w:rPr>
                <w:rFonts w:hint="eastAsia" w:ascii="宋体" w:hAnsi="宋体" w:cs="宋体"/>
                <w:kern w:val="0"/>
                <w:sz w:val="18"/>
                <w:szCs w:val="18"/>
              </w:rPr>
              <w:t>累计从事商事调解工作年限</w:t>
            </w:r>
          </w:p>
        </w:tc>
        <w:tc>
          <w:tcPr>
            <w:tcW w:w="1705" w:type="dxa"/>
            <w:gridSpan w:val="2"/>
            <w:vAlign w:val="center"/>
          </w:tcPr>
          <w:p w14:paraId="1BD3B7F9">
            <w:pPr>
              <w:pStyle w:val="231"/>
              <w:jc w:val="left"/>
              <w:rPr>
                <w:rFonts w:hint="eastAsia" w:ascii="宋体" w:hAnsi="宋体" w:cs="宋体"/>
                <w:kern w:val="0"/>
                <w:sz w:val="18"/>
                <w:szCs w:val="18"/>
              </w:rPr>
            </w:pPr>
          </w:p>
        </w:tc>
      </w:tr>
      <w:tr w14:paraId="04AA8D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296" w:type="dxa"/>
            <w:vAlign w:val="center"/>
          </w:tcPr>
          <w:p w14:paraId="1B766DBA">
            <w:pPr>
              <w:pStyle w:val="231"/>
              <w:jc w:val="center"/>
              <w:rPr>
                <w:rFonts w:hint="eastAsia" w:ascii="宋体" w:hAnsi="宋体" w:cs="宋体"/>
                <w:kern w:val="0"/>
                <w:sz w:val="18"/>
                <w:szCs w:val="18"/>
              </w:rPr>
            </w:pPr>
            <w:r>
              <w:rPr>
                <w:rFonts w:hint="eastAsia" w:ascii="宋体" w:hAnsi="宋体" w:cs="宋体"/>
                <w:kern w:val="0"/>
                <w:sz w:val="18"/>
                <w:szCs w:val="18"/>
              </w:rPr>
              <w:t>申请等级</w:t>
            </w:r>
          </w:p>
        </w:tc>
        <w:tc>
          <w:tcPr>
            <w:tcW w:w="1566" w:type="dxa"/>
            <w:vAlign w:val="center"/>
          </w:tcPr>
          <w:p w14:paraId="5465483D">
            <w:pPr>
              <w:pStyle w:val="231"/>
              <w:jc w:val="center"/>
              <w:rPr>
                <w:rFonts w:hint="eastAsia" w:ascii="宋体" w:hAnsi="宋体" w:cs="宋体"/>
                <w:kern w:val="0"/>
                <w:sz w:val="18"/>
                <w:szCs w:val="18"/>
              </w:rPr>
            </w:pPr>
            <w:r>
              <w:rPr>
                <w:rFonts w:hint="eastAsia" w:ascii="宋体" w:hAnsi="宋体" w:cs="宋体"/>
                <w:kern w:val="0"/>
                <w:sz w:val="18"/>
                <w:szCs w:val="18"/>
              </w:rPr>
              <w:t>□三级</w:t>
            </w:r>
          </w:p>
        </w:tc>
        <w:tc>
          <w:tcPr>
            <w:tcW w:w="1717" w:type="dxa"/>
            <w:gridSpan w:val="2"/>
            <w:vAlign w:val="center"/>
          </w:tcPr>
          <w:p w14:paraId="4C913E33">
            <w:pPr>
              <w:pStyle w:val="231"/>
              <w:jc w:val="center"/>
              <w:rPr>
                <w:rFonts w:hint="eastAsia" w:ascii="宋体" w:hAnsi="宋体" w:cs="宋体"/>
                <w:kern w:val="0"/>
                <w:sz w:val="18"/>
                <w:szCs w:val="18"/>
              </w:rPr>
            </w:pPr>
            <w:r>
              <w:rPr>
                <w:rFonts w:hint="eastAsia" w:ascii="宋体" w:hAnsi="宋体" w:cs="宋体"/>
                <w:kern w:val="0"/>
                <w:sz w:val="18"/>
                <w:szCs w:val="18"/>
              </w:rPr>
              <w:t>□二级</w:t>
            </w:r>
          </w:p>
        </w:tc>
        <w:tc>
          <w:tcPr>
            <w:tcW w:w="1439" w:type="dxa"/>
            <w:vAlign w:val="center"/>
          </w:tcPr>
          <w:p w14:paraId="7B0C15E5">
            <w:pPr>
              <w:pStyle w:val="231"/>
              <w:jc w:val="center"/>
              <w:rPr>
                <w:rFonts w:hint="eastAsia" w:ascii="宋体" w:hAnsi="宋体" w:cs="宋体"/>
                <w:kern w:val="0"/>
                <w:sz w:val="18"/>
                <w:szCs w:val="18"/>
              </w:rPr>
            </w:pPr>
            <w:r>
              <w:rPr>
                <w:rFonts w:hint="eastAsia" w:ascii="宋体" w:hAnsi="宋体" w:cs="宋体"/>
                <w:kern w:val="0"/>
                <w:sz w:val="18"/>
                <w:szCs w:val="18"/>
              </w:rPr>
              <w:t>□一级</w:t>
            </w:r>
          </w:p>
        </w:tc>
        <w:tc>
          <w:tcPr>
            <w:tcW w:w="1391" w:type="dxa"/>
            <w:vAlign w:val="center"/>
          </w:tcPr>
          <w:p w14:paraId="19B0FD90">
            <w:pPr>
              <w:pStyle w:val="231"/>
              <w:jc w:val="center"/>
              <w:rPr>
                <w:rFonts w:hint="eastAsia" w:ascii="宋体" w:hAnsi="宋体" w:cs="宋体"/>
                <w:kern w:val="0"/>
                <w:sz w:val="18"/>
                <w:szCs w:val="18"/>
              </w:rPr>
            </w:pPr>
            <w:r>
              <w:rPr>
                <w:rFonts w:hint="eastAsia" w:ascii="宋体" w:hAnsi="宋体" w:cs="宋体"/>
                <w:kern w:val="0"/>
                <w:sz w:val="18"/>
                <w:szCs w:val="18"/>
              </w:rPr>
              <w:t>评审</w:t>
            </w:r>
          </w:p>
        </w:tc>
        <w:tc>
          <w:tcPr>
            <w:tcW w:w="927" w:type="dxa"/>
            <w:vAlign w:val="center"/>
          </w:tcPr>
          <w:p w14:paraId="35FC2B18">
            <w:pPr>
              <w:pStyle w:val="231"/>
              <w:jc w:val="center"/>
              <w:rPr>
                <w:rFonts w:hint="eastAsia" w:ascii="宋体" w:hAnsi="宋体" w:cs="宋体"/>
                <w:kern w:val="0"/>
                <w:sz w:val="18"/>
                <w:szCs w:val="18"/>
              </w:rPr>
            </w:pPr>
            <w:r>
              <w:rPr>
                <w:rFonts w:hint="eastAsia" w:ascii="宋体" w:hAnsi="宋体" w:cs="宋体"/>
                <w:kern w:val="0"/>
                <w:sz w:val="18"/>
                <w:szCs w:val="18"/>
              </w:rPr>
              <w:t>□初次</w:t>
            </w:r>
          </w:p>
        </w:tc>
        <w:tc>
          <w:tcPr>
            <w:tcW w:w="778" w:type="dxa"/>
            <w:vAlign w:val="center"/>
          </w:tcPr>
          <w:p w14:paraId="260E10E3">
            <w:pPr>
              <w:pStyle w:val="231"/>
              <w:jc w:val="center"/>
              <w:rPr>
                <w:rFonts w:hint="eastAsia" w:ascii="宋体" w:hAnsi="宋体" w:cs="宋体"/>
                <w:kern w:val="0"/>
                <w:sz w:val="18"/>
                <w:szCs w:val="18"/>
              </w:rPr>
            </w:pPr>
            <w:r>
              <w:rPr>
                <w:rFonts w:hint="eastAsia" w:ascii="宋体" w:hAnsi="宋体" w:cs="宋体"/>
                <w:kern w:val="0"/>
                <w:sz w:val="18"/>
                <w:szCs w:val="18"/>
              </w:rPr>
              <w:t>□晋级</w:t>
            </w:r>
          </w:p>
        </w:tc>
      </w:tr>
      <w:tr w14:paraId="5B75B6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9" w:hRule="exact"/>
          <w:jc w:val="center"/>
        </w:trPr>
        <w:tc>
          <w:tcPr>
            <w:tcW w:w="1296" w:type="dxa"/>
            <w:vAlign w:val="center"/>
          </w:tcPr>
          <w:p w14:paraId="1E0E3023">
            <w:pPr>
              <w:pStyle w:val="231"/>
              <w:jc w:val="center"/>
              <w:rPr>
                <w:rFonts w:hint="eastAsia" w:ascii="宋体" w:hAnsi="宋体" w:cs="宋体"/>
                <w:kern w:val="0"/>
                <w:sz w:val="18"/>
                <w:szCs w:val="18"/>
              </w:rPr>
            </w:pPr>
            <w:r>
              <w:rPr>
                <w:rFonts w:hint="eastAsia" w:ascii="宋体" w:hAnsi="宋体" w:cs="宋体"/>
                <w:kern w:val="0"/>
                <w:sz w:val="18"/>
                <w:szCs w:val="18"/>
              </w:rPr>
              <w:t>从事商事调解工作年限及相关工作简历</w:t>
            </w:r>
          </w:p>
        </w:tc>
        <w:tc>
          <w:tcPr>
            <w:tcW w:w="7818" w:type="dxa"/>
            <w:gridSpan w:val="7"/>
            <w:vAlign w:val="center"/>
          </w:tcPr>
          <w:p w14:paraId="21597992">
            <w:pPr>
              <w:pStyle w:val="231"/>
              <w:jc w:val="center"/>
              <w:rPr>
                <w:rFonts w:hint="eastAsia" w:ascii="宋体" w:hAnsi="宋体" w:cs="宋体"/>
                <w:kern w:val="0"/>
                <w:sz w:val="18"/>
                <w:szCs w:val="18"/>
              </w:rPr>
            </w:pPr>
          </w:p>
          <w:p w14:paraId="00999B21">
            <w:pPr>
              <w:pStyle w:val="231"/>
              <w:jc w:val="center"/>
              <w:rPr>
                <w:rFonts w:hint="eastAsia" w:ascii="宋体" w:hAnsi="宋体" w:cs="宋体"/>
                <w:kern w:val="0"/>
                <w:sz w:val="18"/>
                <w:szCs w:val="18"/>
              </w:rPr>
            </w:pPr>
          </w:p>
          <w:p w14:paraId="1FE0E03C">
            <w:pPr>
              <w:pStyle w:val="231"/>
              <w:jc w:val="center"/>
              <w:rPr>
                <w:rFonts w:hint="eastAsia" w:ascii="宋体" w:hAnsi="宋体" w:cs="宋体"/>
                <w:kern w:val="0"/>
                <w:sz w:val="18"/>
                <w:szCs w:val="18"/>
              </w:rPr>
            </w:pPr>
          </w:p>
          <w:p w14:paraId="11072DD3">
            <w:pPr>
              <w:pStyle w:val="231"/>
              <w:jc w:val="center"/>
              <w:rPr>
                <w:rFonts w:hint="eastAsia" w:ascii="宋体" w:hAnsi="宋体" w:cs="宋体"/>
                <w:kern w:val="0"/>
                <w:sz w:val="18"/>
                <w:szCs w:val="18"/>
              </w:rPr>
            </w:pPr>
          </w:p>
        </w:tc>
      </w:tr>
      <w:tr w14:paraId="359E0E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8" w:hRule="exact"/>
          <w:jc w:val="center"/>
        </w:trPr>
        <w:tc>
          <w:tcPr>
            <w:tcW w:w="1296" w:type="dxa"/>
            <w:vAlign w:val="center"/>
          </w:tcPr>
          <w:p w14:paraId="4DE09F53">
            <w:pPr>
              <w:pStyle w:val="231"/>
              <w:jc w:val="center"/>
              <w:rPr>
                <w:rFonts w:hint="eastAsia" w:ascii="宋体" w:hAnsi="宋体" w:cs="宋体"/>
                <w:kern w:val="0"/>
                <w:sz w:val="18"/>
                <w:szCs w:val="18"/>
              </w:rPr>
            </w:pPr>
            <w:r>
              <w:rPr>
                <w:rFonts w:hint="eastAsia" w:ascii="宋体" w:hAnsi="宋体" w:cs="宋体"/>
                <w:kern w:val="0"/>
                <w:sz w:val="18"/>
                <w:szCs w:val="18"/>
              </w:rPr>
              <w:t>主要工作成效</w:t>
            </w:r>
          </w:p>
        </w:tc>
        <w:tc>
          <w:tcPr>
            <w:tcW w:w="7818" w:type="dxa"/>
            <w:gridSpan w:val="7"/>
            <w:vAlign w:val="center"/>
          </w:tcPr>
          <w:p w14:paraId="3D4D1D67">
            <w:pPr>
              <w:pStyle w:val="231"/>
              <w:jc w:val="center"/>
              <w:rPr>
                <w:rFonts w:hint="eastAsia" w:ascii="宋体" w:hAnsi="宋体" w:cs="宋体"/>
                <w:kern w:val="0"/>
                <w:sz w:val="18"/>
                <w:szCs w:val="18"/>
              </w:rPr>
            </w:pPr>
          </w:p>
          <w:p w14:paraId="526DC19F">
            <w:pPr>
              <w:pStyle w:val="231"/>
              <w:jc w:val="center"/>
              <w:rPr>
                <w:rFonts w:hint="eastAsia" w:ascii="宋体" w:hAnsi="宋体" w:cs="宋体"/>
                <w:kern w:val="0"/>
                <w:sz w:val="18"/>
                <w:szCs w:val="18"/>
              </w:rPr>
            </w:pPr>
          </w:p>
          <w:p w14:paraId="57A9DC5C">
            <w:pPr>
              <w:pStyle w:val="231"/>
              <w:jc w:val="center"/>
              <w:rPr>
                <w:rFonts w:hint="eastAsia" w:ascii="宋体" w:hAnsi="宋体" w:cs="宋体"/>
                <w:kern w:val="0"/>
                <w:sz w:val="18"/>
                <w:szCs w:val="18"/>
              </w:rPr>
            </w:pPr>
          </w:p>
          <w:p w14:paraId="2A7788F8">
            <w:pPr>
              <w:pStyle w:val="231"/>
              <w:jc w:val="center"/>
              <w:rPr>
                <w:rFonts w:hint="eastAsia" w:ascii="宋体" w:hAnsi="宋体" w:cs="宋体"/>
                <w:kern w:val="0"/>
                <w:sz w:val="18"/>
                <w:szCs w:val="18"/>
              </w:rPr>
            </w:pPr>
          </w:p>
          <w:p w14:paraId="46CE59E0">
            <w:pPr>
              <w:pStyle w:val="231"/>
              <w:jc w:val="center"/>
              <w:rPr>
                <w:rFonts w:hint="eastAsia" w:ascii="宋体" w:hAnsi="宋体" w:cs="宋体"/>
                <w:kern w:val="0"/>
                <w:sz w:val="18"/>
                <w:szCs w:val="18"/>
              </w:rPr>
            </w:pPr>
          </w:p>
          <w:p w14:paraId="755AC0A9">
            <w:pPr>
              <w:pStyle w:val="231"/>
              <w:jc w:val="center"/>
              <w:rPr>
                <w:rFonts w:hint="eastAsia" w:ascii="宋体" w:hAnsi="宋体" w:cs="宋体"/>
                <w:kern w:val="0"/>
                <w:sz w:val="18"/>
                <w:szCs w:val="18"/>
              </w:rPr>
            </w:pPr>
          </w:p>
        </w:tc>
      </w:tr>
    </w:tbl>
    <w:p w14:paraId="0BAD8E68">
      <w:pPr>
        <w:pStyle w:val="56"/>
        <w:pageBreakBefore/>
        <w:spacing w:before="120" w:beforeLines="50" w:after="120" w:afterLines="50"/>
        <w:ind w:firstLine="0" w:firstLineChars="0"/>
        <w:jc w:val="center"/>
        <w:rPr>
          <w:rFonts w:hint="eastAsia" w:ascii="黑体" w:hAnsi="黑体" w:eastAsia="黑体"/>
        </w:rPr>
      </w:pPr>
      <w:r>
        <w:rPr>
          <w:rFonts w:hint="eastAsia" w:ascii="黑体" w:hAnsi="黑体" w:eastAsia="黑体"/>
        </w:rPr>
        <w:t>表B.1</w:t>
      </w:r>
      <w:r>
        <w:rPr>
          <w:rFonts w:ascii="黑体" w:hAnsi="黑体" w:eastAsia="黑体"/>
        </w:rPr>
        <w:t xml:space="preserve">  </w:t>
      </w:r>
      <w:r>
        <w:rPr>
          <w:rFonts w:hint="eastAsia" w:ascii="黑体" w:hAnsi="黑体" w:eastAsia="黑体"/>
        </w:rPr>
        <w:t>商事调解员能力水平评价申请表</w:t>
      </w:r>
      <w:r>
        <w:rPr>
          <w:rFonts w:hint="eastAsia" w:hAnsi="宋体"/>
        </w:rPr>
        <w:t>（续）</w:t>
      </w:r>
    </w:p>
    <w:tbl>
      <w:tblPr>
        <w:tblStyle w:val="26"/>
        <w:tblW w:w="89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6753"/>
      </w:tblGrid>
      <w:tr w14:paraId="764FD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9" w:hRule="exact"/>
          <w:jc w:val="center"/>
        </w:trPr>
        <w:tc>
          <w:tcPr>
            <w:tcW w:w="2225" w:type="dxa"/>
            <w:vAlign w:val="center"/>
          </w:tcPr>
          <w:p w14:paraId="1C3CD5E5">
            <w:pPr>
              <w:pStyle w:val="231"/>
              <w:jc w:val="center"/>
              <w:rPr>
                <w:rFonts w:hint="eastAsia" w:ascii="宋体" w:hAnsi="宋体" w:cs="宋体"/>
                <w:kern w:val="0"/>
                <w:sz w:val="18"/>
                <w:szCs w:val="18"/>
              </w:rPr>
            </w:pPr>
            <w:r>
              <w:rPr>
                <w:rFonts w:hint="eastAsia" w:ascii="宋体" w:hAnsi="宋体" w:cs="宋体"/>
                <w:kern w:val="0"/>
                <w:sz w:val="18"/>
                <w:szCs w:val="18"/>
              </w:rPr>
              <w:t>参加培训情况</w:t>
            </w:r>
          </w:p>
        </w:tc>
        <w:tc>
          <w:tcPr>
            <w:tcW w:w="6753" w:type="dxa"/>
            <w:vAlign w:val="center"/>
          </w:tcPr>
          <w:p w14:paraId="64E668D0">
            <w:pPr>
              <w:pStyle w:val="231"/>
              <w:jc w:val="center"/>
              <w:rPr>
                <w:rFonts w:hint="eastAsia" w:ascii="宋体" w:hAnsi="宋体" w:cs="宋体"/>
                <w:kern w:val="0"/>
                <w:sz w:val="18"/>
                <w:szCs w:val="18"/>
              </w:rPr>
            </w:pPr>
          </w:p>
        </w:tc>
      </w:tr>
      <w:tr w14:paraId="4D9BEC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3" w:hRule="exact"/>
          <w:jc w:val="center"/>
        </w:trPr>
        <w:tc>
          <w:tcPr>
            <w:tcW w:w="2225" w:type="dxa"/>
            <w:vAlign w:val="center"/>
          </w:tcPr>
          <w:p w14:paraId="70EBFE8A">
            <w:pPr>
              <w:pStyle w:val="231"/>
              <w:jc w:val="center"/>
              <w:rPr>
                <w:rFonts w:hint="eastAsia" w:ascii="宋体" w:hAnsi="宋体" w:cs="宋体"/>
                <w:kern w:val="0"/>
                <w:sz w:val="18"/>
                <w:szCs w:val="18"/>
              </w:rPr>
            </w:pPr>
            <w:r>
              <w:rPr>
                <w:rFonts w:hint="eastAsia" w:ascii="宋体" w:hAnsi="宋体" w:cs="宋体"/>
                <w:kern w:val="0"/>
                <w:sz w:val="18"/>
                <w:szCs w:val="18"/>
              </w:rPr>
              <w:t>获得荣誉和</w:t>
            </w:r>
          </w:p>
          <w:p w14:paraId="2890F888">
            <w:pPr>
              <w:pStyle w:val="231"/>
              <w:jc w:val="center"/>
              <w:rPr>
                <w:rFonts w:hint="eastAsia" w:ascii="宋体" w:hAnsi="宋体" w:cs="宋体"/>
                <w:kern w:val="0"/>
                <w:sz w:val="18"/>
                <w:szCs w:val="18"/>
              </w:rPr>
            </w:pPr>
            <w:r>
              <w:rPr>
                <w:rFonts w:hint="eastAsia" w:ascii="宋体" w:hAnsi="宋体" w:cs="宋体"/>
                <w:kern w:val="0"/>
                <w:sz w:val="18"/>
                <w:szCs w:val="18"/>
              </w:rPr>
              <w:t>媒体宣传情况</w:t>
            </w:r>
          </w:p>
        </w:tc>
        <w:tc>
          <w:tcPr>
            <w:tcW w:w="6753" w:type="dxa"/>
            <w:vAlign w:val="center"/>
          </w:tcPr>
          <w:p w14:paraId="5C9B51BF">
            <w:pPr>
              <w:pStyle w:val="231"/>
              <w:rPr>
                <w:rFonts w:hint="eastAsia" w:ascii="宋体" w:hAnsi="宋体" w:cs="宋体"/>
                <w:kern w:val="0"/>
                <w:sz w:val="18"/>
                <w:szCs w:val="18"/>
              </w:rPr>
            </w:pPr>
          </w:p>
        </w:tc>
      </w:tr>
      <w:tr w14:paraId="00811E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3" w:hRule="exact"/>
          <w:jc w:val="center"/>
        </w:trPr>
        <w:tc>
          <w:tcPr>
            <w:tcW w:w="2225" w:type="dxa"/>
            <w:vAlign w:val="center"/>
          </w:tcPr>
          <w:p w14:paraId="71BF2686">
            <w:pPr>
              <w:pStyle w:val="231"/>
              <w:jc w:val="center"/>
              <w:rPr>
                <w:rFonts w:hint="eastAsia" w:ascii="宋体" w:hAnsi="宋体" w:cs="宋体"/>
                <w:kern w:val="0"/>
                <w:sz w:val="18"/>
                <w:szCs w:val="18"/>
              </w:rPr>
            </w:pPr>
            <w:r>
              <w:rPr>
                <w:rFonts w:hint="eastAsia" w:ascii="宋体" w:hAnsi="宋体" w:cs="宋体"/>
                <w:kern w:val="0"/>
                <w:sz w:val="18"/>
                <w:szCs w:val="18"/>
              </w:rPr>
              <w:t>所在商事调解组织</w:t>
            </w:r>
          </w:p>
          <w:p w14:paraId="4D35CFC6">
            <w:pPr>
              <w:pStyle w:val="231"/>
              <w:jc w:val="center"/>
              <w:rPr>
                <w:rFonts w:hint="eastAsia" w:ascii="宋体" w:hAnsi="宋体" w:cs="宋体"/>
                <w:kern w:val="0"/>
                <w:sz w:val="18"/>
                <w:szCs w:val="18"/>
              </w:rPr>
            </w:pPr>
            <w:r>
              <w:rPr>
                <w:rFonts w:hint="eastAsia" w:ascii="宋体" w:hAnsi="宋体" w:cs="宋体"/>
                <w:kern w:val="0"/>
                <w:sz w:val="18"/>
                <w:szCs w:val="18"/>
              </w:rPr>
              <w:t>或工作单位</w:t>
            </w:r>
          </w:p>
        </w:tc>
        <w:tc>
          <w:tcPr>
            <w:tcW w:w="6753" w:type="dxa"/>
            <w:vAlign w:val="center"/>
          </w:tcPr>
          <w:p w14:paraId="2470CAC1">
            <w:pPr>
              <w:pStyle w:val="231"/>
              <w:jc w:val="center"/>
              <w:rPr>
                <w:rFonts w:hint="eastAsia" w:ascii="宋体" w:hAnsi="宋体" w:cs="宋体"/>
                <w:kern w:val="0"/>
                <w:sz w:val="18"/>
                <w:szCs w:val="18"/>
              </w:rPr>
            </w:pPr>
          </w:p>
          <w:p w14:paraId="161F1034">
            <w:pPr>
              <w:pStyle w:val="231"/>
              <w:rPr>
                <w:rFonts w:hint="eastAsia" w:ascii="宋体" w:hAnsi="宋体" w:cs="宋体"/>
                <w:kern w:val="0"/>
                <w:sz w:val="18"/>
                <w:szCs w:val="18"/>
              </w:rPr>
            </w:pPr>
          </w:p>
          <w:p w14:paraId="40BD564F">
            <w:pPr>
              <w:pStyle w:val="231"/>
              <w:jc w:val="center"/>
              <w:rPr>
                <w:rFonts w:hint="eastAsia" w:ascii="宋体" w:hAnsi="宋体" w:cs="宋体"/>
                <w:kern w:val="0"/>
                <w:sz w:val="18"/>
                <w:szCs w:val="18"/>
              </w:rPr>
            </w:pPr>
          </w:p>
          <w:p w14:paraId="3AA4F01D">
            <w:pPr>
              <w:pStyle w:val="231"/>
              <w:ind w:firstLine="180" w:firstLineChars="100"/>
              <w:rPr>
                <w:rFonts w:hint="eastAsia" w:ascii="宋体" w:hAnsi="宋体" w:cs="宋体"/>
                <w:kern w:val="0"/>
                <w:sz w:val="18"/>
                <w:szCs w:val="18"/>
              </w:rPr>
            </w:pPr>
          </w:p>
          <w:p w14:paraId="649C5316">
            <w:pPr>
              <w:pStyle w:val="231"/>
              <w:ind w:firstLine="180" w:firstLineChars="100"/>
              <w:rPr>
                <w:rFonts w:hint="eastAsia" w:ascii="宋体" w:hAnsi="宋体" w:cs="宋体"/>
                <w:kern w:val="0"/>
                <w:sz w:val="18"/>
                <w:szCs w:val="18"/>
              </w:rPr>
            </w:pPr>
          </w:p>
          <w:p w14:paraId="5C2C68EE">
            <w:pPr>
              <w:pStyle w:val="231"/>
              <w:ind w:firstLine="180" w:firstLineChars="100"/>
              <w:rPr>
                <w:rFonts w:hint="eastAsia" w:ascii="宋体" w:hAnsi="宋体" w:cs="宋体"/>
                <w:kern w:val="0"/>
                <w:sz w:val="18"/>
                <w:szCs w:val="18"/>
              </w:rPr>
            </w:pPr>
            <w:r>
              <w:rPr>
                <w:rFonts w:hint="eastAsia" w:ascii="宋体" w:hAnsi="宋体" w:cs="宋体"/>
                <w:kern w:val="0"/>
                <w:sz w:val="18"/>
                <w:szCs w:val="18"/>
              </w:rPr>
              <w:t xml:space="preserve">                   签字（盖章）：</w:t>
            </w:r>
          </w:p>
          <w:p w14:paraId="2EC2488E">
            <w:pPr>
              <w:pStyle w:val="231"/>
              <w:jc w:val="center"/>
              <w:rPr>
                <w:rFonts w:hint="eastAsia" w:ascii="宋体" w:hAnsi="宋体" w:cs="宋体"/>
                <w:kern w:val="0"/>
                <w:sz w:val="18"/>
                <w:szCs w:val="18"/>
              </w:rPr>
            </w:pPr>
            <w:r>
              <w:rPr>
                <w:rFonts w:hint="eastAsia" w:ascii="宋体" w:hAnsi="宋体" w:cs="宋体"/>
                <w:kern w:val="0"/>
                <w:sz w:val="18"/>
                <w:szCs w:val="18"/>
              </w:rPr>
              <w:t xml:space="preserve">                         年   月   日</w:t>
            </w:r>
          </w:p>
          <w:p w14:paraId="6E663E1C">
            <w:pPr>
              <w:pStyle w:val="231"/>
              <w:jc w:val="center"/>
              <w:rPr>
                <w:rFonts w:hint="eastAsia" w:ascii="宋体" w:hAnsi="宋体" w:cs="宋体"/>
                <w:kern w:val="0"/>
                <w:sz w:val="18"/>
                <w:szCs w:val="18"/>
              </w:rPr>
            </w:pPr>
            <w:r>
              <w:rPr>
                <w:rFonts w:hint="eastAsia" w:ascii="宋体" w:hAnsi="宋体" w:cs="宋体"/>
                <w:kern w:val="0"/>
                <w:sz w:val="18"/>
                <w:szCs w:val="18"/>
              </w:rPr>
              <w:t xml:space="preserve"> </w:t>
            </w:r>
          </w:p>
          <w:p w14:paraId="63699FCC">
            <w:pPr>
              <w:pStyle w:val="231"/>
              <w:jc w:val="center"/>
              <w:rPr>
                <w:rFonts w:hint="eastAsia" w:ascii="宋体" w:hAnsi="宋体" w:cs="宋体"/>
                <w:kern w:val="0"/>
                <w:sz w:val="18"/>
                <w:szCs w:val="18"/>
              </w:rPr>
            </w:pPr>
          </w:p>
          <w:p w14:paraId="6624370A">
            <w:pPr>
              <w:pStyle w:val="231"/>
              <w:jc w:val="center"/>
              <w:rPr>
                <w:rFonts w:hint="eastAsia" w:ascii="宋体" w:hAnsi="宋体" w:cs="宋体"/>
                <w:kern w:val="0"/>
                <w:sz w:val="18"/>
                <w:szCs w:val="18"/>
              </w:rPr>
            </w:pPr>
          </w:p>
          <w:p w14:paraId="166063FC">
            <w:pPr>
              <w:pStyle w:val="231"/>
              <w:jc w:val="center"/>
              <w:rPr>
                <w:rFonts w:hint="eastAsia" w:ascii="宋体" w:hAnsi="宋体" w:cs="宋体"/>
                <w:kern w:val="0"/>
                <w:sz w:val="18"/>
                <w:szCs w:val="18"/>
              </w:rPr>
            </w:pPr>
          </w:p>
          <w:p w14:paraId="0AE87CDD">
            <w:pPr>
              <w:pStyle w:val="231"/>
              <w:jc w:val="center"/>
              <w:rPr>
                <w:rFonts w:hint="eastAsia" w:ascii="宋体" w:hAnsi="宋体" w:cs="宋体"/>
                <w:kern w:val="0"/>
                <w:sz w:val="18"/>
                <w:szCs w:val="18"/>
              </w:rPr>
            </w:pPr>
          </w:p>
          <w:p w14:paraId="140AD43F">
            <w:pPr>
              <w:pStyle w:val="231"/>
              <w:jc w:val="center"/>
              <w:rPr>
                <w:rFonts w:hint="eastAsia" w:ascii="宋体" w:hAnsi="宋体" w:cs="宋体"/>
                <w:kern w:val="0"/>
                <w:sz w:val="18"/>
                <w:szCs w:val="18"/>
              </w:rPr>
            </w:pPr>
          </w:p>
          <w:p w14:paraId="7E7D43EF">
            <w:pPr>
              <w:pStyle w:val="231"/>
              <w:jc w:val="center"/>
              <w:rPr>
                <w:rFonts w:hint="eastAsia" w:ascii="宋体" w:hAnsi="宋体" w:cs="宋体"/>
                <w:kern w:val="0"/>
                <w:sz w:val="18"/>
                <w:szCs w:val="18"/>
              </w:rPr>
            </w:pPr>
            <w:r>
              <w:rPr>
                <w:rFonts w:hint="eastAsia" w:ascii="宋体" w:hAnsi="宋体" w:cs="宋体"/>
                <w:kern w:val="0"/>
                <w:sz w:val="18"/>
                <w:szCs w:val="18"/>
              </w:rPr>
              <w:t xml:space="preserve"> 签字（盖章）：</w:t>
            </w:r>
          </w:p>
          <w:p w14:paraId="26A419DE">
            <w:pPr>
              <w:pStyle w:val="231"/>
              <w:jc w:val="center"/>
              <w:rPr>
                <w:rFonts w:hint="eastAsia" w:ascii="宋体" w:hAnsi="宋体" w:cs="宋体"/>
                <w:kern w:val="0"/>
                <w:sz w:val="18"/>
                <w:szCs w:val="18"/>
              </w:rPr>
            </w:pPr>
            <w:r>
              <w:rPr>
                <w:rFonts w:hint="eastAsia" w:ascii="宋体" w:hAnsi="宋体" w:cs="宋体"/>
                <w:kern w:val="0"/>
                <w:sz w:val="18"/>
                <w:szCs w:val="18"/>
              </w:rPr>
              <w:t xml:space="preserve">                        年   月   日</w:t>
            </w:r>
          </w:p>
        </w:tc>
      </w:tr>
      <w:tr w14:paraId="51DAC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2225" w:type="dxa"/>
            <w:vAlign w:val="center"/>
          </w:tcPr>
          <w:p w14:paraId="7487B7C6">
            <w:pPr>
              <w:pStyle w:val="231"/>
              <w:jc w:val="center"/>
              <w:rPr>
                <w:rFonts w:hint="eastAsia" w:ascii="宋体" w:hAnsi="宋体" w:cs="宋体"/>
                <w:kern w:val="0"/>
                <w:sz w:val="18"/>
                <w:szCs w:val="18"/>
              </w:rPr>
            </w:pPr>
            <w:r>
              <w:rPr>
                <w:rFonts w:hint="eastAsia" w:ascii="宋体" w:hAnsi="宋体" w:cs="宋体"/>
                <w:kern w:val="0"/>
                <w:sz w:val="18"/>
                <w:szCs w:val="18"/>
              </w:rPr>
              <w:t>商事调解协会</w:t>
            </w:r>
          </w:p>
          <w:p w14:paraId="15A21933">
            <w:pPr>
              <w:pStyle w:val="231"/>
              <w:jc w:val="center"/>
              <w:rPr>
                <w:rFonts w:hint="eastAsia" w:ascii="宋体" w:hAnsi="宋体" w:cs="宋体"/>
                <w:kern w:val="0"/>
                <w:sz w:val="18"/>
                <w:szCs w:val="18"/>
              </w:rPr>
            </w:pPr>
            <w:r>
              <w:rPr>
                <w:rFonts w:hint="eastAsia" w:ascii="宋体" w:hAnsi="宋体" w:cs="宋体"/>
                <w:kern w:val="0"/>
                <w:sz w:val="18"/>
                <w:szCs w:val="18"/>
              </w:rPr>
              <w:t>审核意见</w:t>
            </w:r>
          </w:p>
        </w:tc>
        <w:tc>
          <w:tcPr>
            <w:tcW w:w="6753" w:type="dxa"/>
            <w:vAlign w:val="center"/>
          </w:tcPr>
          <w:p w14:paraId="06AD78B2">
            <w:pPr>
              <w:pStyle w:val="231"/>
              <w:jc w:val="center"/>
              <w:rPr>
                <w:rFonts w:hint="eastAsia" w:ascii="宋体" w:hAnsi="宋体" w:cs="宋体"/>
                <w:kern w:val="0"/>
                <w:sz w:val="18"/>
                <w:szCs w:val="18"/>
              </w:rPr>
            </w:pPr>
            <w:r>
              <w:rPr>
                <w:rFonts w:hint="eastAsia" w:ascii="宋体" w:hAnsi="宋体" w:cs="宋体"/>
                <w:kern w:val="0"/>
                <w:sz w:val="18"/>
                <w:szCs w:val="18"/>
              </w:rPr>
              <w:t xml:space="preserve"> </w:t>
            </w:r>
          </w:p>
          <w:p w14:paraId="47FBFCDC">
            <w:pPr>
              <w:pStyle w:val="231"/>
              <w:jc w:val="center"/>
              <w:rPr>
                <w:rFonts w:hint="eastAsia" w:ascii="宋体" w:hAnsi="宋体" w:cs="宋体"/>
                <w:kern w:val="0"/>
                <w:sz w:val="18"/>
                <w:szCs w:val="18"/>
              </w:rPr>
            </w:pPr>
          </w:p>
          <w:p w14:paraId="2920669B">
            <w:pPr>
              <w:pStyle w:val="231"/>
              <w:jc w:val="center"/>
              <w:rPr>
                <w:rFonts w:hint="eastAsia" w:ascii="宋体" w:hAnsi="宋体" w:cs="宋体"/>
                <w:kern w:val="0"/>
                <w:sz w:val="18"/>
                <w:szCs w:val="18"/>
              </w:rPr>
            </w:pPr>
          </w:p>
          <w:p w14:paraId="5B0D0440">
            <w:pPr>
              <w:pStyle w:val="231"/>
              <w:jc w:val="center"/>
              <w:rPr>
                <w:rFonts w:hint="eastAsia" w:ascii="宋体" w:hAnsi="宋体" w:cs="宋体"/>
                <w:kern w:val="0"/>
                <w:sz w:val="18"/>
                <w:szCs w:val="18"/>
              </w:rPr>
            </w:pPr>
          </w:p>
          <w:p w14:paraId="1D68F114">
            <w:pPr>
              <w:pStyle w:val="231"/>
              <w:jc w:val="center"/>
              <w:rPr>
                <w:rFonts w:hint="eastAsia" w:ascii="宋体" w:hAnsi="宋体" w:cs="宋体"/>
                <w:kern w:val="0"/>
                <w:sz w:val="18"/>
                <w:szCs w:val="18"/>
              </w:rPr>
            </w:pPr>
          </w:p>
          <w:p w14:paraId="5DF56055">
            <w:pPr>
              <w:pStyle w:val="231"/>
              <w:jc w:val="center"/>
              <w:rPr>
                <w:rFonts w:hint="eastAsia" w:ascii="宋体" w:hAnsi="宋体" w:cs="宋体"/>
                <w:kern w:val="0"/>
                <w:sz w:val="18"/>
                <w:szCs w:val="18"/>
              </w:rPr>
            </w:pPr>
            <w:r>
              <w:rPr>
                <w:rFonts w:hint="eastAsia" w:ascii="宋体" w:hAnsi="宋体" w:cs="宋体"/>
                <w:kern w:val="0"/>
                <w:sz w:val="18"/>
                <w:szCs w:val="18"/>
              </w:rPr>
              <w:t xml:space="preserve"> 签字（盖章）：</w:t>
            </w:r>
          </w:p>
          <w:p w14:paraId="297D9571">
            <w:pPr>
              <w:pStyle w:val="231"/>
              <w:jc w:val="center"/>
              <w:rPr>
                <w:rFonts w:hint="eastAsia" w:ascii="宋体" w:hAnsi="宋体" w:cs="宋体"/>
                <w:kern w:val="0"/>
                <w:sz w:val="18"/>
                <w:szCs w:val="18"/>
              </w:rPr>
            </w:pPr>
            <w:r>
              <w:rPr>
                <w:rFonts w:hint="eastAsia" w:ascii="宋体" w:hAnsi="宋体" w:cs="宋体"/>
                <w:kern w:val="0"/>
                <w:sz w:val="18"/>
                <w:szCs w:val="18"/>
              </w:rPr>
              <w:t xml:space="preserve">                           年   月   日</w:t>
            </w:r>
          </w:p>
        </w:tc>
      </w:tr>
      <w:tr w14:paraId="7F6CDE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2225" w:type="dxa"/>
            <w:vAlign w:val="center"/>
          </w:tcPr>
          <w:p w14:paraId="520A3284">
            <w:pPr>
              <w:pStyle w:val="231"/>
              <w:jc w:val="center"/>
              <w:rPr>
                <w:rFonts w:hint="eastAsia" w:ascii="宋体" w:hAnsi="宋体" w:cs="宋体"/>
                <w:kern w:val="0"/>
                <w:sz w:val="18"/>
                <w:szCs w:val="18"/>
              </w:rPr>
            </w:pPr>
            <w:r>
              <w:rPr>
                <w:rFonts w:hint="eastAsia" w:ascii="宋体" w:hAnsi="宋体" w:cs="宋体"/>
                <w:kern w:val="0"/>
                <w:sz w:val="18"/>
                <w:szCs w:val="18"/>
              </w:rPr>
              <w:t>委员会</w:t>
            </w:r>
          </w:p>
          <w:p w14:paraId="6C40C053">
            <w:pPr>
              <w:pStyle w:val="231"/>
              <w:jc w:val="center"/>
              <w:rPr>
                <w:rFonts w:hint="eastAsia" w:ascii="宋体" w:hAnsi="宋体" w:cs="宋体"/>
                <w:kern w:val="0"/>
                <w:sz w:val="18"/>
                <w:szCs w:val="18"/>
              </w:rPr>
            </w:pPr>
            <w:r>
              <w:rPr>
                <w:rFonts w:hint="eastAsia" w:ascii="宋体" w:hAnsi="宋体" w:cs="宋体"/>
                <w:kern w:val="0"/>
                <w:sz w:val="18"/>
                <w:szCs w:val="18"/>
              </w:rPr>
              <w:t>意见</w:t>
            </w:r>
          </w:p>
        </w:tc>
        <w:tc>
          <w:tcPr>
            <w:tcW w:w="6753" w:type="dxa"/>
            <w:vAlign w:val="center"/>
          </w:tcPr>
          <w:p w14:paraId="0B1F3035">
            <w:pPr>
              <w:pStyle w:val="231"/>
              <w:jc w:val="center"/>
              <w:rPr>
                <w:rFonts w:hint="eastAsia" w:ascii="宋体" w:hAnsi="宋体" w:cs="宋体"/>
                <w:kern w:val="0"/>
                <w:sz w:val="18"/>
                <w:szCs w:val="18"/>
              </w:rPr>
            </w:pPr>
          </w:p>
          <w:p w14:paraId="46892510">
            <w:pPr>
              <w:pStyle w:val="231"/>
              <w:jc w:val="center"/>
              <w:rPr>
                <w:rFonts w:hint="eastAsia" w:ascii="宋体" w:hAnsi="宋体" w:cs="宋体"/>
                <w:kern w:val="0"/>
                <w:sz w:val="18"/>
                <w:szCs w:val="18"/>
              </w:rPr>
            </w:pPr>
          </w:p>
          <w:p w14:paraId="165FBF6A">
            <w:pPr>
              <w:pStyle w:val="231"/>
              <w:jc w:val="center"/>
              <w:rPr>
                <w:rFonts w:hint="eastAsia" w:ascii="宋体" w:hAnsi="宋体" w:cs="宋体"/>
                <w:kern w:val="0"/>
                <w:sz w:val="18"/>
                <w:szCs w:val="18"/>
              </w:rPr>
            </w:pPr>
          </w:p>
          <w:p w14:paraId="723F0EDC">
            <w:pPr>
              <w:pStyle w:val="231"/>
              <w:jc w:val="center"/>
              <w:rPr>
                <w:rFonts w:hint="eastAsia" w:ascii="宋体" w:hAnsi="宋体" w:cs="宋体"/>
                <w:kern w:val="0"/>
                <w:sz w:val="18"/>
                <w:szCs w:val="18"/>
              </w:rPr>
            </w:pPr>
            <w:r>
              <w:rPr>
                <w:rFonts w:hint="eastAsia" w:ascii="宋体" w:hAnsi="宋体" w:cs="宋体"/>
                <w:kern w:val="0"/>
                <w:sz w:val="18"/>
                <w:szCs w:val="18"/>
              </w:rPr>
              <w:t xml:space="preserve">  签字（盖章）：</w:t>
            </w:r>
          </w:p>
          <w:p w14:paraId="782A0774">
            <w:pPr>
              <w:pStyle w:val="231"/>
              <w:jc w:val="center"/>
              <w:rPr>
                <w:rFonts w:hint="eastAsia" w:ascii="宋体" w:hAnsi="宋体" w:cs="宋体"/>
                <w:kern w:val="0"/>
                <w:sz w:val="18"/>
                <w:szCs w:val="18"/>
              </w:rPr>
            </w:pPr>
            <w:r>
              <w:rPr>
                <w:rFonts w:hint="eastAsia" w:ascii="宋体" w:hAnsi="宋体" w:cs="宋体"/>
                <w:kern w:val="0"/>
                <w:sz w:val="18"/>
                <w:szCs w:val="18"/>
              </w:rPr>
              <w:t xml:space="preserve">                           年   月   日</w:t>
            </w:r>
          </w:p>
        </w:tc>
      </w:tr>
      <w:tr w14:paraId="214FC1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8978" w:type="dxa"/>
            <w:gridSpan w:val="2"/>
            <w:vAlign w:val="center"/>
          </w:tcPr>
          <w:p w14:paraId="0EB2338D">
            <w:pPr>
              <w:spacing w:before="120" w:after="120"/>
              <w:ind w:right="840"/>
              <w:jc w:val="center"/>
              <w:rPr>
                <w:rFonts w:hint="eastAsia" w:ascii="宋体" w:hAnsi="宋体"/>
                <w:sz w:val="18"/>
                <w:szCs w:val="18"/>
              </w:rPr>
            </w:pPr>
            <w:r>
              <w:rPr>
                <w:rFonts w:hint="eastAsia" w:ascii="宋体" w:hAnsi="宋体"/>
                <w:sz w:val="20"/>
                <w:szCs w:val="20"/>
              </w:rPr>
              <w:t xml:space="preserve">                            </w:t>
            </w:r>
            <w:r>
              <w:rPr>
                <w:rFonts w:hint="eastAsia" w:ascii="宋体" w:hAnsi="宋体"/>
                <w:sz w:val="18"/>
                <w:szCs w:val="18"/>
              </w:rPr>
              <w:t>填表人签名：</w:t>
            </w:r>
          </w:p>
          <w:p w14:paraId="657053E7">
            <w:pPr>
              <w:pStyle w:val="231"/>
              <w:jc w:val="center"/>
              <w:rPr>
                <w:rFonts w:hint="eastAsia" w:ascii="宋体" w:hAnsi="宋体" w:cs="宋体"/>
                <w:kern w:val="0"/>
                <w:sz w:val="18"/>
                <w:szCs w:val="18"/>
              </w:rPr>
            </w:pPr>
            <w:r>
              <w:rPr>
                <w:rFonts w:hint="eastAsia" w:ascii="宋体" w:hAnsi="宋体" w:cs="宋体"/>
                <w:kern w:val="0"/>
                <w:sz w:val="18"/>
                <w:szCs w:val="18"/>
              </w:rPr>
              <w:t xml:space="preserve">                                                      年   月   日</w:t>
            </w:r>
          </w:p>
        </w:tc>
      </w:tr>
    </w:tbl>
    <w:p w14:paraId="0BB1AECB">
      <w:pPr>
        <w:pStyle w:val="56"/>
        <w:ind w:firstLine="420"/>
      </w:pPr>
    </w:p>
    <w:bookmarkEnd w:id="544"/>
    <w:p w14:paraId="3A8B4902">
      <w:pPr>
        <w:pStyle w:val="56"/>
        <w:ind w:firstLine="420"/>
        <w:sectPr>
          <w:pgSz w:w="11906" w:h="16838"/>
          <w:pgMar w:top="1928" w:right="1134" w:bottom="1134" w:left="1134" w:header="1418" w:footer="1134" w:gutter="284"/>
          <w:cols w:space="425" w:num="1"/>
          <w:formProt w:val="0"/>
          <w:docGrid w:linePitch="312" w:charSpace="0"/>
        </w:sectPr>
      </w:pPr>
      <w:bookmarkStart w:id="551" w:name="BookMark6"/>
    </w:p>
    <w:p w14:paraId="0C7CB276">
      <w:pPr>
        <w:pStyle w:val="63"/>
        <w:spacing w:after="120"/>
      </w:pPr>
      <w:bookmarkStart w:id="552" w:name="_Toc191291805"/>
      <w:bookmarkStart w:id="553" w:name="_Toc199322103"/>
      <w:bookmarkStart w:id="554" w:name="_Toc191290769"/>
      <w:r>
        <w:rPr>
          <w:rFonts w:hint="eastAsia"/>
          <w:spacing w:val="105"/>
        </w:rPr>
        <w:t>参考文</w:t>
      </w:r>
      <w:r>
        <w:rPr>
          <w:rFonts w:hint="eastAsia"/>
        </w:rPr>
        <w:t>献</w:t>
      </w:r>
      <w:bookmarkEnd w:id="552"/>
      <w:bookmarkEnd w:id="553"/>
      <w:bookmarkEnd w:id="554"/>
    </w:p>
    <w:p w14:paraId="26D71F74">
      <w:pPr>
        <w:widowControl/>
        <w:adjustRightInd/>
        <w:spacing w:line="240" w:lineRule="auto"/>
        <w:ind w:firstLine="420" w:firstLineChars="200"/>
        <w:rPr>
          <w:rFonts w:ascii="宋体" w:hAnsi="Times New Roman"/>
          <w:kern w:val="0"/>
          <w:szCs w:val="20"/>
        </w:rPr>
      </w:pPr>
      <w:r>
        <w:rPr>
          <w:rFonts w:hint="eastAsia" w:ascii="宋体" w:hAnsi="Times New Roman"/>
          <w:kern w:val="0"/>
          <w:szCs w:val="20"/>
        </w:rPr>
        <w:t>[1]  中国国际贸易促进委员会商业行业委员会《商事调解员职业能力要求》（征求意见稿）</w:t>
      </w:r>
    </w:p>
    <w:p w14:paraId="25DE5CAA">
      <w:pPr>
        <w:widowControl/>
        <w:adjustRightInd/>
        <w:spacing w:line="240" w:lineRule="auto"/>
        <w:ind w:firstLine="420" w:firstLineChars="200"/>
        <w:rPr>
          <w:rFonts w:ascii="宋体" w:hAnsi="Times New Roman"/>
          <w:kern w:val="0"/>
          <w:szCs w:val="20"/>
        </w:rPr>
      </w:pPr>
      <w:r>
        <w:rPr>
          <w:rFonts w:hint="eastAsia" w:ascii="宋体" w:hAnsi="Times New Roman"/>
          <w:kern w:val="0"/>
          <w:szCs w:val="20"/>
        </w:rPr>
        <w:t>[2]  中国企业文化促进会调解促进委员会《调解员调解能力评价标准》（征求意见稿）</w:t>
      </w:r>
    </w:p>
    <w:p w14:paraId="5E95B016">
      <w:pPr>
        <w:widowControl/>
        <w:adjustRightInd/>
        <w:spacing w:line="240" w:lineRule="auto"/>
        <w:ind w:firstLine="420" w:firstLineChars="200"/>
        <w:rPr>
          <w:rFonts w:ascii="宋体" w:hAnsi="Times New Roman"/>
          <w:kern w:val="0"/>
          <w:szCs w:val="20"/>
        </w:rPr>
      </w:pPr>
      <w:r>
        <w:rPr>
          <w:rFonts w:hint="eastAsia" w:ascii="宋体" w:hAnsi="Times New Roman"/>
          <w:kern w:val="0"/>
          <w:szCs w:val="20"/>
        </w:rPr>
        <w:t>[3]  《广东省人民调解员等级评定管理办法（试行）》（粤调协〔2020〕4号）</w:t>
      </w:r>
    </w:p>
    <w:p w14:paraId="2F911D07">
      <w:pPr>
        <w:widowControl/>
        <w:adjustRightInd/>
        <w:spacing w:line="240" w:lineRule="auto"/>
        <w:ind w:firstLine="420" w:firstLineChars="200"/>
        <w:rPr>
          <w:rFonts w:ascii="宋体" w:hAnsi="Times New Roman"/>
          <w:kern w:val="0"/>
          <w:szCs w:val="20"/>
        </w:rPr>
      </w:pPr>
      <w:r>
        <w:rPr>
          <w:rFonts w:hint="eastAsia" w:ascii="宋体" w:hAnsi="Times New Roman"/>
          <w:kern w:val="0"/>
          <w:szCs w:val="20"/>
        </w:rPr>
        <w:t>[4]  《福田区人民调解员等级评定实施办法（试行）》</w:t>
      </w:r>
    </w:p>
    <w:p w14:paraId="6D1351A2">
      <w:pPr>
        <w:widowControl/>
        <w:adjustRightInd/>
        <w:spacing w:line="240" w:lineRule="auto"/>
        <w:ind w:firstLine="420" w:firstLineChars="200"/>
        <w:rPr>
          <w:rFonts w:ascii="宋体" w:hAnsi="Times New Roman"/>
          <w:kern w:val="0"/>
          <w:szCs w:val="20"/>
        </w:rPr>
      </w:pPr>
      <w:r>
        <w:rPr>
          <w:rFonts w:hint="eastAsia" w:ascii="宋体" w:hAnsi="Times New Roman"/>
          <w:kern w:val="0"/>
          <w:szCs w:val="20"/>
        </w:rPr>
        <w:t>[5]  《深圳市龙岗区人民调解员管理办法》</w:t>
      </w:r>
    </w:p>
    <w:bookmarkEnd w:id="551"/>
    <w:p w14:paraId="192FA79E">
      <w:pPr>
        <w:pStyle w:val="56"/>
        <w:ind w:firstLine="0" w:firstLineChars="0"/>
        <w:jc w:val="center"/>
      </w:pPr>
      <w:bookmarkStart w:id="555" w:name="BookMark8"/>
      <w:r>
        <w:drawing>
          <wp:inline distT="0" distB="0" distL="0" distR="0">
            <wp:extent cx="1485900" cy="317500"/>
            <wp:effectExtent l="0" t="0" r="0" b="6350"/>
            <wp:docPr id="546332981" name="图片 1"/>
            <wp:cNvGraphicFramePr/>
            <a:graphic xmlns:a="http://schemas.openxmlformats.org/drawingml/2006/main">
              <a:graphicData uri="http://schemas.openxmlformats.org/drawingml/2006/picture">
                <pic:pic xmlns:pic="http://schemas.openxmlformats.org/drawingml/2006/picture">
                  <pic:nvPicPr>
                    <pic:cNvPr id="54633298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5"/>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0976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3EC7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201F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8427F">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AFEB2">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DE64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F535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20E98">
    <w:pPr>
      <w:pStyle w:val="61"/>
      <w:rPr>
        <w:rFonts w:hint="eastAsia"/>
      </w:rPr>
    </w:pPr>
    <w:r>
      <w:fldChar w:fldCharType="begin"/>
    </w:r>
    <w:r>
      <w:instrText xml:space="preserve"> STYLEREF  标准文件_文件编号  \* MERGEFORMAT </w:instrText>
    </w:r>
    <w:r>
      <w:fldChar w:fldCharType="separate"/>
    </w:r>
    <w: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00443EF"/>
    <w:multiLevelType w:val="multilevel"/>
    <w:tmpl w:val="300443EF"/>
    <w:lvl w:ilvl="0" w:tentative="0">
      <w:start w:val="1"/>
      <w:numFmt w:val="decimal"/>
      <w:suff w:val="space"/>
      <w:lvlText w:val="%1."/>
      <w:lvlJc w:val="left"/>
      <w:pPr>
        <w:ind w:left="176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33B147D9"/>
    <w:multiLevelType w:val="multilevel"/>
    <w:tmpl w:val="33B147D9"/>
    <w:lvl w:ilvl="0" w:tentative="0">
      <w:start w:val="1"/>
      <w:numFmt w:val="decimal"/>
      <w:lvlText w:val="%1)"/>
      <w:lvlJc w:val="left"/>
      <w:pPr>
        <w:ind w:left="340" w:hanging="17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3B31B3"/>
    <w:multiLevelType w:val="multilevel"/>
    <w:tmpl w:val="543B31B3"/>
    <w:lvl w:ilvl="0" w:tentative="0">
      <w:start w:val="1"/>
      <w:numFmt w:val="decimal"/>
      <w:lvlText w:val="%1)"/>
      <w:lvlJc w:val="left"/>
      <w:pPr>
        <w:ind w:left="340" w:hanging="17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9">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5A012FBF"/>
    <w:multiLevelType w:val="multilevel"/>
    <w:tmpl w:val="5A012FBF"/>
    <w:lvl w:ilvl="0" w:tentative="0">
      <w:start w:val="1"/>
      <w:numFmt w:val="decimal"/>
      <w:suff w:val="space"/>
      <w:lvlText w:val="%1."/>
      <w:lvlJc w:val="left"/>
      <w:pPr>
        <w:ind w:left="176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4">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8763D40"/>
    <w:multiLevelType w:val="multilevel"/>
    <w:tmpl w:val="68763D40"/>
    <w:lvl w:ilvl="0" w:tentative="0">
      <w:start w:val="1"/>
      <w:numFmt w:val="decimal"/>
      <w:lvlText w:val="%1)"/>
      <w:lvlJc w:val="left"/>
      <w:pPr>
        <w:ind w:left="340" w:hanging="17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9">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49E15C5"/>
    <w:multiLevelType w:val="multilevel"/>
    <w:tmpl w:val="749E15C5"/>
    <w:lvl w:ilvl="0" w:tentative="0">
      <w:start w:val="1"/>
      <w:numFmt w:val="decimal"/>
      <w:suff w:val="space"/>
      <w:lvlText w:val="%1."/>
      <w:lvlJc w:val="left"/>
      <w:pPr>
        <w:ind w:left="176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6">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2"/>
  </w:num>
  <w:num w:numId="3">
    <w:abstractNumId w:val="5"/>
  </w:num>
  <w:num w:numId="4">
    <w:abstractNumId w:val="27"/>
  </w:num>
  <w:num w:numId="5">
    <w:abstractNumId w:val="21"/>
  </w:num>
  <w:num w:numId="6">
    <w:abstractNumId w:val="15"/>
  </w:num>
  <w:num w:numId="7">
    <w:abstractNumId w:val="8"/>
  </w:num>
  <w:num w:numId="8">
    <w:abstractNumId w:val="3"/>
  </w:num>
  <w:num w:numId="9">
    <w:abstractNumId w:val="9"/>
  </w:num>
  <w:num w:numId="10">
    <w:abstractNumId w:val="19"/>
  </w:num>
  <w:num w:numId="11">
    <w:abstractNumId w:val="30"/>
  </w:num>
  <w:num w:numId="12">
    <w:abstractNumId w:val="12"/>
  </w:num>
  <w:num w:numId="13">
    <w:abstractNumId w:val="14"/>
  </w:num>
  <w:num w:numId="14">
    <w:abstractNumId w:val="7"/>
  </w:num>
  <w:num w:numId="15">
    <w:abstractNumId w:val="22"/>
  </w:num>
  <w:num w:numId="16">
    <w:abstractNumId w:val="25"/>
  </w:num>
  <w:num w:numId="17">
    <w:abstractNumId w:val="20"/>
  </w:num>
  <w:num w:numId="18">
    <w:abstractNumId w:val="34"/>
  </w:num>
  <w:num w:numId="19">
    <w:abstractNumId w:val="17"/>
  </w:num>
  <w:num w:numId="20">
    <w:abstractNumId w:val="1"/>
  </w:num>
  <w:num w:numId="21">
    <w:abstractNumId w:val="10"/>
  </w:num>
  <w:num w:numId="22">
    <w:abstractNumId w:val="36"/>
  </w:num>
  <w:num w:numId="23">
    <w:abstractNumId w:val="24"/>
  </w:num>
  <w:num w:numId="24">
    <w:abstractNumId w:val="6"/>
  </w:num>
  <w:num w:numId="25">
    <w:abstractNumId w:val="31"/>
  </w:num>
  <w:num w:numId="26">
    <w:abstractNumId w:val="33"/>
  </w:num>
  <w:num w:numId="27">
    <w:abstractNumId w:val="2"/>
  </w:num>
  <w:num w:numId="28">
    <w:abstractNumId w:val="4"/>
  </w:num>
  <w:num w:numId="29">
    <w:abstractNumId w:val="16"/>
  </w:num>
  <w:num w:numId="30">
    <w:abstractNumId w:val="29"/>
  </w:num>
  <w:num w:numId="31">
    <w:abstractNumId w:val="26"/>
  </w:num>
  <w:num w:numId="32">
    <w:abstractNumId w:val="35"/>
  </w:num>
  <w:num w:numId="33">
    <w:abstractNumId w:val="13"/>
  </w:num>
  <w:num w:numId="34">
    <w:abstractNumId w:val="23"/>
  </w:num>
  <w:num w:numId="35">
    <w:abstractNumId w:val="28"/>
  </w:num>
  <w:num w:numId="36">
    <w:abstractNumId w:val="11"/>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25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8CC"/>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031"/>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256"/>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F91"/>
    <w:rsid w:val="002C3F07"/>
    <w:rsid w:val="002C5109"/>
    <w:rsid w:val="002C5278"/>
    <w:rsid w:val="002C632D"/>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251E"/>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E7F"/>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062"/>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2D2"/>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506A"/>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1F49"/>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2325"/>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3C8"/>
    <w:rsid w:val="00C9435D"/>
    <w:rsid w:val="00C94DF2"/>
    <w:rsid w:val="00C96741"/>
    <w:rsid w:val="00CA2D1B"/>
    <w:rsid w:val="00CA375D"/>
    <w:rsid w:val="00CA662A"/>
    <w:rsid w:val="00CA7AFD"/>
    <w:rsid w:val="00CA7C3C"/>
    <w:rsid w:val="00CB0189"/>
    <w:rsid w:val="00CB0BA2"/>
    <w:rsid w:val="00CB1A42"/>
    <w:rsid w:val="00CB1B0C"/>
    <w:rsid w:val="00CB2C0B"/>
    <w:rsid w:val="00CB4207"/>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EA9"/>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246"/>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595"/>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0307C4"/>
    <w:rsid w:val="0C4C6501"/>
    <w:rsid w:val="183E0A52"/>
    <w:rsid w:val="1F385890"/>
    <w:rsid w:val="26884D18"/>
    <w:rsid w:val="2B2B34E3"/>
    <w:rsid w:val="2F1B7A4F"/>
    <w:rsid w:val="4074615A"/>
    <w:rsid w:val="41263505"/>
    <w:rsid w:val="424D5D08"/>
    <w:rsid w:val="431E0C7C"/>
    <w:rsid w:val="506B4CFC"/>
    <w:rsid w:val="51AE331A"/>
    <w:rsid w:val="5B021FF9"/>
    <w:rsid w:val="5E273E84"/>
    <w:rsid w:val="7A9F24E2"/>
    <w:rsid w:val="7B7E35F1"/>
    <w:rsid w:val="7D4274B2"/>
    <w:rsid w:val="7EFD0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unhideWhenUsed/>
    <w:qFormat/>
    <w:uiPriority w:val="99"/>
    <w:pPr>
      <w:widowControl/>
      <w:adjustRightInd/>
      <w:spacing w:before="50" w:beforeLines="50" w:after="50" w:afterLines="50" w:line="240" w:lineRule="auto"/>
      <w:ind w:firstLine="420" w:firstLineChars="200"/>
      <w:jc w:val="left"/>
    </w:pPr>
  </w:style>
  <w:style w:type="paragraph" w:customStyle="1" w:styleId="231">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2">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5B6E6811D194A2F9DDCADD1C84D8714"/>
        <w:style w:val=""/>
        <w:category>
          <w:name w:val="常规"/>
          <w:gallery w:val="placeholder"/>
        </w:category>
        <w:types>
          <w:type w:val="bbPlcHdr"/>
        </w:types>
        <w:behaviors>
          <w:behavior w:val="content"/>
        </w:behaviors>
        <w:description w:val=""/>
        <w:guid w:val="{D1FF0256-7FB6-4AB6-A757-A13D054CBA10}"/>
      </w:docPartPr>
      <w:docPartBody>
        <w:p w14:paraId="5E9FAF5A">
          <w:pPr>
            <w:pStyle w:val="5"/>
            <w:rPr>
              <w:rFonts w:hint="eastAsia"/>
            </w:rPr>
          </w:pPr>
          <w:r>
            <w:rPr>
              <w:rStyle w:val="4"/>
              <w:rFonts w:hint="eastAsia"/>
            </w:rPr>
            <w:t>单击或点击此处输入文字。</w:t>
          </w:r>
        </w:p>
      </w:docPartBody>
    </w:docPart>
    <w:docPart>
      <w:docPartPr>
        <w:name w:val="E11D045E8087453F8B4FF217CDBBBABF"/>
        <w:style w:val=""/>
        <w:category>
          <w:name w:val="常规"/>
          <w:gallery w:val="placeholder"/>
        </w:category>
        <w:types>
          <w:type w:val="bbPlcHdr"/>
        </w:types>
        <w:behaviors>
          <w:behavior w:val="content"/>
        </w:behaviors>
        <w:description w:val=""/>
        <w:guid w:val="{F4D67FC7-D38A-4952-96D3-712CE45D8E03}"/>
      </w:docPartPr>
      <w:docPartBody>
        <w:p w14:paraId="3D59BB79">
          <w:pPr>
            <w:pStyle w:val="6"/>
            <w:rPr>
              <w:rFonts w:hint="eastAsia"/>
            </w:rPr>
          </w:pPr>
          <w:r>
            <w:rPr>
              <w:rStyle w:val="4"/>
              <w:rFonts w:hint="eastAsia"/>
            </w:rPr>
            <w:t>选择一项。</w:t>
          </w:r>
        </w:p>
      </w:docPartBody>
    </w:docPart>
    <w:docPart>
      <w:docPartPr>
        <w:name w:val="C808C8DA6E024419B86BDD98F8F4FD02"/>
        <w:style w:val=""/>
        <w:category>
          <w:name w:val="常规"/>
          <w:gallery w:val="placeholder"/>
        </w:category>
        <w:types>
          <w:type w:val="bbPlcHdr"/>
        </w:types>
        <w:behaviors>
          <w:behavior w:val="content"/>
        </w:behaviors>
        <w:description w:val=""/>
        <w:guid w:val="{85A44B9A-28E9-46E9-9C5D-6D4630EB8622}"/>
      </w:docPartPr>
      <w:docPartBody>
        <w:p w14:paraId="6914835B">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6B"/>
    <w:rsid w:val="000938CC"/>
    <w:rsid w:val="00170C9E"/>
    <w:rsid w:val="001F12DD"/>
    <w:rsid w:val="0036251E"/>
    <w:rsid w:val="00500062"/>
    <w:rsid w:val="0081126B"/>
    <w:rsid w:val="009B05F9"/>
    <w:rsid w:val="00A93314"/>
    <w:rsid w:val="00DA4EA9"/>
    <w:rsid w:val="00FE4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5B6E6811D194A2F9DDCADD1C84D871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E11D045E8087453F8B4FF217CDBBBAB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C808C8DA6E024419B86BDD98F8F4FD0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3629</Words>
  <Characters>3808</Characters>
  <Lines>374</Lines>
  <Paragraphs>459</Paragraphs>
  <TotalTime>25</TotalTime>
  <ScaleCrop>false</ScaleCrop>
  <LinksUpToDate>false</LinksUpToDate>
  <CharactersWithSpaces>3920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2025-02-24T03:53:00Z</dcterms:created>
  <dc:creator>Windows User</dc:creator>
  <dc:description>&lt;config cover="true" show_menu="true" version="1.0.0" doctype="SDKXY"&gt;_x000d_
&lt;/config&gt;</dc:description>
  <cp:lastModifiedBy>刘冬</cp:lastModifiedBy>
  <cp:lastPrinted>2021-02-02T08:22:00Z</cp:lastPrinted>
  <dcterms:modified xsi:type="dcterms:W3CDTF">2025-05-28T02:58:35Z</dcterms:modified>
  <dc:title>团体标准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eyJoZGlkIjoiNGNlYTBkNWFlZDJlNjcwNGM2NDc4NWIwYmRmM2EzYjMiLCJ1c2VySWQiOiIyMDk2NTE4NzcifQ==</vt:lpwstr>
  </property>
  <property fmtid="{D5CDD505-2E9C-101B-9397-08002B2CF9AE}" pid="15" name="KSOProductBuildVer">
    <vt:lpwstr>2052-12.1.0.21541</vt:lpwstr>
  </property>
  <property fmtid="{D5CDD505-2E9C-101B-9397-08002B2CF9AE}" pid="16" name="ICV">
    <vt:lpwstr>94A8975221D84748BF2C1FEBBE4C54EE_13</vt:lpwstr>
  </property>
</Properties>
</file>