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b"/>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B50DD4" w14:paraId="7677B1D2" w14:textId="77777777">
        <w:tc>
          <w:tcPr>
            <w:tcW w:w="509" w:type="dxa"/>
          </w:tcPr>
          <w:p w14:paraId="0A8560D5" w14:textId="77777777" w:rsidR="00B50DD4" w:rsidRDefault="00000000">
            <w:pPr>
              <w:pStyle w:val="affff2"/>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bookmarkStart w:id="0" w:name="ICS"/>
        <w:tc>
          <w:tcPr>
            <w:tcW w:w="8855" w:type="dxa"/>
          </w:tcPr>
          <w:p w14:paraId="39E08C6B" w14:textId="77777777" w:rsidR="00B50DD4" w:rsidRDefault="00000000">
            <w:pPr>
              <w:pStyle w:val="affff2"/>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hint="eastAsia"/>
                <w:sz w:val="21"/>
                <w:szCs w:val="21"/>
              </w:rPr>
              <w:fldChar w:fldCharType="begin">
                <w:ffData>
                  <w:name w:val="ICS"/>
                  <w:enabled/>
                  <w:calcOnExit w:val="0"/>
                  <w:textInput>
                    <w:default w:val="03.100.99"/>
                  </w:textInput>
                </w:ffData>
              </w:fldChar>
            </w:r>
            <w:r>
              <w:rPr>
                <w:rFonts w:ascii="黑体" w:eastAsia="黑体" w:hAnsi="黑体" w:hint="eastAsia"/>
                <w:sz w:val="21"/>
                <w:szCs w:val="21"/>
              </w:rPr>
              <w:instrText>FORMTEXT</w:instrText>
            </w:r>
            <w:r>
              <w:rPr>
                <w:rFonts w:ascii="黑体" w:eastAsia="黑体" w:hAnsi="黑体" w:hint="eastAsia"/>
                <w:sz w:val="21"/>
                <w:szCs w:val="21"/>
              </w:rPr>
            </w:r>
            <w:r>
              <w:rPr>
                <w:rFonts w:ascii="黑体" w:eastAsia="黑体" w:hAnsi="黑体" w:hint="eastAsia"/>
                <w:sz w:val="21"/>
                <w:szCs w:val="21"/>
              </w:rPr>
              <w:fldChar w:fldCharType="separate"/>
            </w:r>
            <w:r>
              <w:rPr>
                <w:rFonts w:ascii="黑体" w:eastAsia="黑体" w:hAnsi="黑体" w:hint="eastAsia"/>
                <w:sz w:val="21"/>
                <w:szCs w:val="21"/>
              </w:rPr>
              <w:t>03.100.99</w:t>
            </w:r>
            <w:r>
              <w:rPr>
                <w:rFonts w:ascii="黑体" w:eastAsia="黑体" w:hAnsi="黑体" w:hint="eastAsia"/>
                <w:sz w:val="21"/>
                <w:szCs w:val="21"/>
              </w:rPr>
              <w:fldChar w:fldCharType="end"/>
            </w:r>
            <w:bookmarkEnd w:id="0"/>
          </w:p>
        </w:tc>
      </w:tr>
      <w:tr w:rsidR="00B50DD4" w14:paraId="31DCEF00" w14:textId="77777777">
        <w:tc>
          <w:tcPr>
            <w:tcW w:w="509" w:type="dxa"/>
          </w:tcPr>
          <w:p w14:paraId="68EDB408" w14:textId="77777777" w:rsidR="00B50DD4" w:rsidRDefault="00000000">
            <w:pPr>
              <w:pStyle w:val="affff2"/>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b"/>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B50DD4" w14:paraId="34440205" w14:textId="77777777">
              <w:trPr>
                <w:trHeight w:hRule="exact" w:val="1021"/>
              </w:trPr>
              <w:tc>
                <w:tcPr>
                  <w:tcW w:w="9242" w:type="dxa"/>
                  <w:vAlign w:val="center"/>
                </w:tcPr>
                <w:p w14:paraId="022082BB" w14:textId="77777777" w:rsidR="00B50DD4" w:rsidRDefault="00B50DD4" w:rsidP="008A6BEC">
                  <w:pPr>
                    <w:pStyle w:val="afffff4"/>
                    <w:framePr w:w="0" w:hRule="auto" w:wrap="auto" w:hAnchor="text" w:xAlign="left" w:yAlign="inline" w:anchorLock="0"/>
                    <w:ind w:left="420" w:right="624"/>
                    <w:rPr>
                      <w:rFonts w:ascii="宋体" w:hAnsi="宋体" w:hint="eastAsia"/>
                      <w:sz w:val="28"/>
                      <w:szCs w:val="28"/>
                    </w:rPr>
                  </w:pPr>
                </w:p>
              </w:tc>
            </w:tr>
          </w:tbl>
          <w:bookmarkStart w:id="1" w:name="CSDN"/>
          <w:p w14:paraId="300E5B9A" w14:textId="77777777" w:rsidR="00B50DD4" w:rsidRDefault="00000000">
            <w:pPr>
              <w:pStyle w:val="affff2"/>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hint="eastAsia"/>
                <w:sz w:val="21"/>
                <w:szCs w:val="21"/>
              </w:rPr>
              <w:fldChar w:fldCharType="begin">
                <w:ffData>
                  <w:name w:val="CSDN"/>
                  <w:enabled/>
                  <w:calcOnExit w:val="0"/>
                  <w:textInput>
                    <w:default w:val="A 00"/>
                  </w:textInput>
                </w:ffData>
              </w:fldChar>
            </w:r>
            <w:r>
              <w:rPr>
                <w:rFonts w:ascii="黑体" w:eastAsia="黑体" w:hAnsi="黑体" w:hint="eastAsia"/>
                <w:sz w:val="21"/>
                <w:szCs w:val="21"/>
              </w:rPr>
              <w:instrText>FORMTEXT</w:instrText>
            </w:r>
            <w:r>
              <w:rPr>
                <w:rFonts w:ascii="黑体" w:eastAsia="黑体" w:hAnsi="黑体" w:hint="eastAsia"/>
                <w:sz w:val="21"/>
                <w:szCs w:val="21"/>
              </w:rPr>
            </w:r>
            <w:r>
              <w:rPr>
                <w:rFonts w:ascii="黑体" w:eastAsia="黑体" w:hAnsi="黑体" w:hint="eastAsia"/>
                <w:sz w:val="21"/>
                <w:szCs w:val="21"/>
              </w:rPr>
              <w:fldChar w:fldCharType="separate"/>
            </w:r>
            <w:r>
              <w:rPr>
                <w:rFonts w:ascii="黑体" w:eastAsia="黑体" w:hAnsi="黑体" w:hint="eastAsia"/>
                <w:sz w:val="21"/>
                <w:szCs w:val="21"/>
              </w:rPr>
              <w:t>A 00</w:t>
            </w:r>
            <w:r>
              <w:rPr>
                <w:rFonts w:ascii="黑体" w:eastAsia="黑体" w:hAnsi="黑体" w:hint="eastAsia"/>
                <w:sz w:val="21"/>
                <w:szCs w:val="21"/>
              </w:rPr>
              <w:fldChar w:fldCharType="end"/>
            </w:r>
            <w:bookmarkEnd w:id="1"/>
          </w:p>
        </w:tc>
      </w:tr>
    </w:tbl>
    <w:p w14:paraId="03C9947E" w14:textId="77777777" w:rsidR="00B50DD4" w:rsidRDefault="00000000">
      <w:pPr>
        <w:pStyle w:val="afffff5"/>
        <w:framePr w:w="9639" w:h="624" w:hRule="exact" w:hSpace="181" w:vSpace="181" w:wrap="around" w:hAnchor="page" w:x="1305" w:y="2269"/>
        <w:rPr>
          <w:rFonts w:ascii="黑体" w:eastAsia="黑体" w:hAnsi="黑体" w:hint="eastAsia"/>
          <w:b w:val="0"/>
          <w:bCs w:val="0"/>
          <w:w w:val="100"/>
          <w:sz w:val="48"/>
          <w:szCs w:val="48"/>
        </w:rPr>
      </w:pPr>
      <w:bookmarkStart w:id="2"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2"/>
    <w:p w14:paraId="67524FCE" w14:textId="77777777" w:rsidR="00B50DD4" w:rsidRDefault="00000000">
      <w:pPr>
        <w:pStyle w:val="affffffffff7"/>
        <w:framePr w:wrap="auto"/>
      </w:pPr>
      <w:r>
        <w:t>T/</w:t>
      </w:r>
      <w:bookmarkStart w:id="3" w:name="文字1"/>
      <w:r>
        <w:fldChar w:fldCharType="begin">
          <w:ffData>
            <w:name w:val="文字1"/>
            <w:enabled/>
            <w:calcOnExit w:val="0"/>
            <w:textInput>
              <w:default w:val="SZS"/>
            </w:textInput>
          </w:ffData>
        </w:fldChar>
      </w:r>
      <w:r>
        <w:instrText>FORMTEXT</w:instrText>
      </w:r>
      <w:r>
        <w:fldChar w:fldCharType="separate"/>
      </w:r>
      <w:r>
        <w:t>SZS</w:t>
      </w:r>
      <w: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XXXX</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XXXX</w:t>
      </w:r>
      <w:r>
        <w:fldChar w:fldCharType="end"/>
      </w:r>
      <w:bookmarkEnd w:id="5"/>
    </w:p>
    <w:p w14:paraId="5BCC8E37" w14:textId="77777777" w:rsidR="00B50DD4" w:rsidRDefault="00000000">
      <w:pPr>
        <w:pStyle w:val="affffffffff8"/>
        <w:framePr w:wrap="auto"/>
        <w:rPr>
          <w:rFonts w:hAnsi="黑体" w:hint="eastAsia"/>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6"/>
    </w:p>
    <w:p w14:paraId="5178C1E6" w14:textId="77777777" w:rsidR="00B50DD4" w:rsidRDefault="00000000">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1ED2D213" wp14:editId="18D1DD46">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0B3804E" w14:textId="77777777" w:rsidR="00B50DD4" w:rsidRDefault="00B50DD4">
      <w:pPr>
        <w:pStyle w:val="afffff5"/>
        <w:framePr w:w="9639" w:h="6976" w:hRule="exact" w:hSpace="0" w:vSpace="0" w:wrap="around" w:hAnchor="page" w:y="6408"/>
        <w:jc w:val="center"/>
        <w:rPr>
          <w:rFonts w:ascii="黑体" w:eastAsia="黑体" w:hAnsi="黑体" w:hint="eastAsia"/>
          <w:b w:val="0"/>
          <w:bCs w:val="0"/>
          <w:w w:val="100"/>
        </w:rPr>
      </w:pPr>
    </w:p>
    <w:bookmarkStart w:id="7" w:name="CSTD_NAME"/>
    <w:p w14:paraId="214DEB75" w14:textId="77777777" w:rsidR="00B50DD4" w:rsidRDefault="00000000">
      <w:pPr>
        <w:pStyle w:val="affffffffff9"/>
        <w:framePr w:h="6974" w:hRule="exact" w:wrap="around" w:x="1419" w:anchorLock="1"/>
        <w:rPr>
          <w:rFonts w:hint="eastAsia"/>
        </w:rPr>
      </w:pPr>
      <w:r>
        <w:rPr>
          <w:rFonts w:hint="eastAsia"/>
        </w:rPr>
        <w:fldChar w:fldCharType="begin">
          <w:ffData>
            <w:name w:val="CSTD_NAME"/>
            <w:enabled/>
            <w:calcOnExit w:val="0"/>
            <w:textInput>
              <w:default w:val="商事调解当事人个人信息隐私保护规范"/>
            </w:textInput>
          </w:ffData>
        </w:fldChar>
      </w:r>
      <w:r>
        <w:rPr>
          <w:rFonts w:hint="eastAsia"/>
        </w:rPr>
        <w:instrText>FORMTEXT</w:instrText>
      </w:r>
      <w:r>
        <w:rPr>
          <w:rFonts w:hint="eastAsia"/>
        </w:rPr>
      </w:r>
      <w:r>
        <w:rPr>
          <w:rFonts w:hint="eastAsia"/>
        </w:rPr>
        <w:fldChar w:fldCharType="separate"/>
      </w:r>
      <w:r>
        <w:rPr>
          <w:rFonts w:hint="eastAsia"/>
        </w:rPr>
        <w:t>商事调解当事人个人信息隐私保护规范</w:t>
      </w:r>
      <w:r>
        <w:rPr>
          <w:rFonts w:hint="eastAsia"/>
        </w:rPr>
        <w:fldChar w:fldCharType="end"/>
      </w:r>
      <w:bookmarkEnd w:id="7"/>
    </w:p>
    <w:p w14:paraId="454EA70B" w14:textId="77777777" w:rsidR="00B50DD4" w:rsidRDefault="00B50DD4">
      <w:pPr>
        <w:framePr w:w="9639" w:h="6974" w:hRule="exact" w:wrap="around" w:vAnchor="page" w:hAnchor="page" w:x="1419" w:y="6408" w:anchorLock="1"/>
        <w:ind w:left="-1418"/>
      </w:pPr>
    </w:p>
    <w:bookmarkStart w:id="8" w:name="ESTD_NAME"/>
    <w:p w14:paraId="756B2C08" w14:textId="77777777" w:rsidR="00B50DD4" w:rsidRDefault="00000000">
      <w:pPr>
        <w:pStyle w:val="afffffffd"/>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Privacy protection specification for personal information of parties to commercial mediation"/>
            </w:textInput>
          </w:ffData>
        </w:fldChar>
      </w:r>
      <w:r>
        <w:rPr>
          <w:rFonts w:eastAsia="黑体"/>
          <w:szCs w:val="28"/>
        </w:rPr>
        <w:instrText>FORMTEXT</w:instrText>
      </w:r>
      <w:r>
        <w:rPr>
          <w:rFonts w:eastAsia="黑体"/>
          <w:szCs w:val="28"/>
        </w:rPr>
      </w:r>
      <w:r>
        <w:rPr>
          <w:rFonts w:eastAsia="黑体"/>
          <w:szCs w:val="28"/>
        </w:rPr>
        <w:fldChar w:fldCharType="separate"/>
      </w:r>
      <w:r>
        <w:rPr>
          <w:rFonts w:eastAsia="黑体"/>
          <w:szCs w:val="28"/>
        </w:rPr>
        <w:t>Privacy protection specification for personal information of parties to commercial mediation</w:t>
      </w:r>
      <w:r>
        <w:rPr>
          <w:rFonts w:eastAsia="黑体"/>
          <w:szCs w:val="28"/>
        </w:rPr>
        <w:fldChar w:fldCharType="end"/>
      </w:r>
      <w:bookmarkEnd w:id="8"/>
    </w:p>
    <w:p w14:paraId="2B852359" w14:textId="77777777" w:rsidR="00B50DD4" w:rsidRDefault="00B50DD4">
      <w:pPr>
        <w:framePr w:w="9639" w:h="6974" w:hRule="exact" w:wrap="around" w:vAnchor="page" w:hAnchor="page" w:x="1419" w:y="6408" w:anchorLock="1"/>
        <w:spacing w:line="760" w:lineRule="exact"/>
        <w:ind w:left="-1418"/>
      </w:pPr>
    </w:p>
    <w:p w14:paraId="2DA9CB4D" w14:textId="77777777" w:rsidR="00B50DD4" w:rsidRDefault="00B50DD4">
      <w:pPr>
        <w:pStyle w:val="afffffffd"/>
        <w:framePr w:w="9639" w:h="6974" w:hRule="exact" w:wrap="around" w:vAnchor="page" w:hAnchor="page" w:x="1419" w:y="6408" w:anchorLock="1"/>
        <w:textAlignment w:val="bottom"/>
        <w:rPr>
          <w:rFonts w:eastAsia="黑体"/>
          <w:szCs w:val="28"/>
        </w:rPr>
      </w:pPr>
    </w:p>
    <w:bookmarkStart w:id="9" w:name="下拉1"/>
    <w:p w14:paraId="65E904C3" w14:textId="77777777" w:rsidR="00B50DD4" w:rsidRDefault="00000000">
      <w:pPr>
        <w:pStyle w:val="afffffffd"/>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征求意见稿）"/>
              <w:listEntry w:val="（工作组讨论稿）"/>
              <w:listEntry w:val="草案版次选择"/>
              <w:listEntry w:val="（送审讨论稿）"/>
              <w:listEntry w:val="（送审稿）"/>
              <w:listEntry w:val="（报批稿）"/>
            </w:ddList>
          </w:ffData>
        </w:fldChar>
      </w:r>
      <w:r>
        <w:rPr>
          <w:sz w:val="24"/>
          <w:szCs w:val="28"/>
        </w:rPr>
        <w:instrText>FORMDROPDOWN</w:instrText>
      </w:r>
      <w:r>
        <w:rPr>
          <w:sz w:val="24"/>
          <w:szCs w:val="28"/>
        </w:rPr>
      </w:r>
      <w:r>
        <w:rPr>
          <w:sz w:val="24"/>
          <w:szCs w:val="28"/>
        </w:rPr>
        <w:fldChar w:fldCharType="separate"/>
      </w:r>
      <w:r>
        <w:rPr>
          <w:sz w:val="24"/>
          <w:szCs w:val="28"/>
        </w:rPr>
        <w:fldChar w:fldCharType="end"/>
      </w:r>
      <w:bookmarkEnd w:id="9"/>
    </w:p>
    <w:p w14:paraId="3768AB18" w14:textId="77777777" w:rsidR="00B50DD4" w:rsidRDefault="00000000">
      <w:pPr>
        <w:pStyle w:val="afffffffd"/>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0"/>
    </w:p>
    <w:p w14:paraId="45789408" w14:textId="77777777" w:rsidR="00B50DD4" w:rsidRDefault="00000000">
      <w:pPr>
        <w:pStyle w:val="afffffffd"/>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1"/>
    </w:p>
    <w:p w14:paraId="3DD3C85B" w14:textId="77777777" w:rsidR="00B50DD4" w:rsidRDefault="00000000">
      <w:pPr>
        <w:pStyle w:val="affffffffff5"/>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14:paraId="00BA0F8C" w14:textId="77777777" w:rsidR="00B50DD4" w:rsidRDefault="00000000">
      <w:pPr>
        <w:pStyle w:val="affffffffff6"/>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bookmarkStart w:id="18" w:name="fm"/>
    <w:p w14:paraId="7CF32215" w14:textId="77777777" w:rsidR="00B50DD4" w:rsidRDefault="00000000">
      <w:pPr>
        <w:pStyle w:val="affffffffd"/>
        <w:framePr w:h="584" w:hRule="exact" w:hSpace="181" w:vSpace="181" w:wrap="around" w:y="14800"/>
        <w:rPr>
          <w:rFonts w:hAnsi="黑体" w:hint="eastAsia"/>
        </w:rPr>
      </w:pPr>
      <w:r>
        <w:rPr>
          <w:rFonts w:hAnsi="黑体"/>
          <w:w w:val="100"/>
          <w:sz w:val="28"/>
        </w:rPr>
        <w:fldChar w:fldCharType="begin">
          <w:ffData>
            <w:name w:val="fm"/>
            <w:enabled/>
            <w:calcOnExit w:val="0"/>
            <w:textInput>
              <w:default w:val="深圳市深圳标准促进会"/>
            </w:textInput>
          </w:ffData>
        </w:fldChar>
      </w:r>
      <w:r>
        <w:rPr>
          <w:rFonts w:hAnsi="黑体"/>
          <w:w w:val="100"/>
          <w:sz w:val="28"/>
        </w:rPr>
        <w:instrText>FORMTEXT</w:instrText>
      </w:r>
      <w:r>
        <w:rPr>
          <w:rFonts w:hAnsi="黑体"/>
          <w:w w:val="100"/>
          <w:sz w:val="28"/>
        </w:rPr>
      </w:r>
      <w:r>
        <w:rPr>
          <w:rFonts w:hAnsi="黑体"/>
          <w:w w:val="100"/>
          <w:sz w:val="28"/>
        </w:rPr>
        <w:fldChar w:fldCharType="separate"/>
      </w:r>
      <w:r>
        <w:rPr>
          <w:rFonts w:hAnsi="黑体"/>
          <w:w w:val="100"/>
          <w:sz w:val="28"/>
        </w:rPr>
        <w:t>深圳市深圳标准促进会</w:t>
      </w:r>
      <w:r>
        <w:rPr>
          <w:rFonts w:hAnsi="黑体"/>
          <w:w w:val="100"/>
          <w:sz w:val="28"/>
        </w:rPr>
        <w:fldChar w:fldCharType="end"/>
      </w:r>
      <w:bookmarkEnd w:id="18"/>
      <w:r>
        <w:rPr>
          <w:rFonts w:ascii="Times New Roman"/>
          <w:w w:val="100"/>
          <w:sz w:val="28"/>
        </w:rPr>
        <w:t>  </w:t>
      </w:r>
      <w:r>
        <w:rPr>
          <w:rStyle w:val="afffffffffffe"/>
          <w:rFonts w:hAnsi="黑体" w:hint="eastAsia"/>
          <w:position w:val="0"/>
        </w:rPr>
        <w:t>发</w:t>
      </w:r>
      <w:r>
        <w:rPr>
          <w:rStyle w:val="afffffffffffe"/>
          <w:rFonts w:hAnsi="黑体" w:hint="eastAsia"/>
          <w:spacing w:val="0"/>
          <w:position w:val="0"/>
        </w:rPr>
        <w:t>布</w:t>
      </w:r>
    </w:p>
    <w:p w14:paraId="166F70A0" w14:textId="77777777" w:rsidR="00B50DD4" w:rsidRDefault="00000000">
      <w:pPr>
        <w:rPr>
          <w:rFonts w:ascii="宋体" w:hAnsi="宋体" w:hint="eastAsia"/>
          <w:sz w:val="28"/>
          <w:szCs w:val="28"/>
        </w:rPr>
        <w:sectPr w:rsidR="00B50DD4" w:rsidSect="008A6BEC">
          <w:headerReference w:type="even" r:id="rId8"/>
          <w:headerReference w:type="default" r:id="rId9"/>
          <w:footerReference w:type="even" r:id="rId10"/>
          <w:footerReference w:type="default" r:id="rId11"/>
          <w:headerReference w:type="first" r:id="rId12"/>
          <w:footerReference w:type="first" r:id="rId13"/>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46228D03" wp14:editId="368889FA">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5983F907" w14:textId="77777777" w:rsidR="008A6BEC" w:rsidRDefault="008A6BEC" w:rsidP="008A6BEC">
      <w:pPr>
        <w:pStyle w:val="afffffff"/>
        <w:spacing w:after="360"/>
        <w:rPr>
          <w:rFonts w:hint="eastAsia"/>
        </w:rPr>
      </w:pPr>
      <w:bookmarkStart w:id="19" w:name="_Toc188621992"/>
      <w:bookmarkStart w:id="20" w:name="_Toc189728533"/>
      <w:bookmarkStart w:id="21" w:name="_Toc189728478"/>
      <w:bookmarkStart w:id="22" w:name="_Toc189728619"/>
      <w:bookmarkStart w:id="23" w:name="_Toc199235817"/>
      <w:bookmarkStart w:id="24" w:name="BookMark1"/>
      <w:r w:rsidRPr="008A6BEC">
        <w:rPr>
          <w:rFonts w:hint="eastAsia"/>
          <w:spacing w:val="320"/>
        </w:rPr>
        <w:lastRenderedPageBreak/>
        <w:t>目</w:t>
      </w:r>
      <w:r>
        <w:rPr>
          <w:rFonts w:hint="eastAsia"/>
        </w:rPr>
        <w:t>次</w:t>
      </w:r>
    </w:p>
    <w:p w14:paraId="11BD6496" w14:textId="06C22320" w:rsidR="008A6BEC" w:rsidRPr="008A6BEC" w:rsidRDefault="008A6BEC">
      <w:pPr>
        <w:pStyle w:val="TOC1"/>
        <w:tabs>
          <w:tab w:val="right" w:leader="dot" w:pos="9344"/>
        </w:tabs>
        <w:rPr>
          <w:rFonts w:asciiTheme="minorHAnsi" w:eastAsiaTheme="minorEastAsia" w:hAnsiTheme="minorHAnsi" w:cstheme="minorBidi" w:hint="eastAsia"/>
          <w:noProof/>
          <w:sz w:val="22"/>
          <w:szCs w:val="24"/>
          <w14:ligatures w14:val="standardContextual"/>
        </w:rPr>
      </w:pPr>
      <w:r w:rsidRPr="008A6BEC">
        <w:fldChar w:fldCharType="begin"/>
      </w:r>
      <w:r w:rsidRPr="008A6BEC">
        <w:instrText xml:space="preserve"> TOC \o "1-1" \h \t "标准文件_一级条标题,2,标准文件_附录一级条标题,2," </w:instrText>
      </w:r>
      <w:r w:rsidRPr="008A6BEC">
        <w:fldChar w:fldCharType="separate"/>
      </w:r>
      <w:hyperlink w:anchor="_Toc199239997" w:history="1">
        <w:r w:rsidRPr="008A6BEC">
          <w:rPr>
            <w:rStyle w:val="afffff"/>
            <w:rFonts w:hint="eastAsia"/>
            <w:noProof/>
          </w:rPr>
          <w:t>前言</w:t>
        </w:r>
        <w:r w:rsidRPr="008A6BEC">
          <w:rPr>
            <w:rFonts w:hint="eastAsia"/>
            <w:noProof/>
          </w:rPr>
          <w:tab/>
        </w:r>
        <w:r w:rsidRPr="008A6BEC">
          <w:rPr>
            <w:rFonts w:hint="eastAsia"/>
            <w:noProof/>
          </w:rPr>
          <w:fldChar w:fldCharType="begin"/>
        </w:r>
        <w:r w:rsidRPr="008A6BEC">
          <w:rPr>
            <w:rFonts w:hint="eastAsia"/>
            <w:noProof/>
          </w:rPr>
          <w:instrText xml:space="preserve"> </w:instrText>
        </w:r>
        <w:r w:rsidRPr="008A6BEC">
          <w:rPr>
            <w:noProof/>
          </w:rPr>
          <w:instrText>PAGEREF _Toc199239997 \h</w:instrText>
        </w:r>
        <w:r w:rsidRPr="008A6BEC">
          <w:rPr>
            <w:rFonts w:hint="eastAsia"/>
            <w:noProof/>
          </w:rPr>
          <w:instrText xml:space="preserve"> </w:instrText>
        </w:r>
        <w:r w:rsidRPr="008A6BEC">
          <w:rPr>
            <w:rFonts w:hint="eastAsia"/>
            <w:noProof/>
          </w:rPr>
        </w:r>
        <w:r w:rsidRPr="008A6BEC">
          <w:rPr>
            <w:noProof/>
          </w:rPr>
          <w:fldChar w:fldCharType="separate"/>
        </w:r>
        <w:r w:rsidRPr="008A6BEC">
          <w:rPr>
            <w:noProof/>
          </w:rPr>
          <w:t>II</w:t>
        </w:r>
        <w:r w:rsidRPr="008A6BEC">
          <w:rPr>
            <w:rFonts w:hint="eastAsia"/>
            <w:noProof/>
          </w:rPr>
          <w:fldChar w:fldCharType="end"/>
        </w:r>
      </w:hyperlink>
    </w:p>
    <w:p w14:paraId="29C89839" w14:textId="7D73D381" w:rsidR="008A6BEC" w:rsidRPr="008A6BEC" w:rsidRDefault="008A6BE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9239998" w:history="1">
        <w:r w:rsidRPr="008A6BEC">
          <w:rPr>
            <w:rStyle w:val="afffff"/>
            <w:rFonts w:hint="eastAsia"/>
            <w:noProof/>
          </w:rPr>
          <w:t>1</w:t>
        </w:r>
        <w:r>
          <w:rPr>
            <w:rStyle w:val="afffff"/>
            <w:noProof/>
          </w:rPr>
          <w:t xml:space="preserve"> </w:t>
        </w:r>
        <w:r w:rsidRPr="008A6BEC">
          <w:rPr>
            <w:rStyle w:val="afffff"/>
            <w:rFonts w:hint="eastAsia"/>
            <w:noProof/>
          </w:rPr>
          <w:t xml:space="preserve"> 范围</w:t>
        </w:r>
        <w:r w:rsidRPr="008A6BEC">
          <w:rPr>
            <w:rFonts w:hint="eastAsia"/>
            <w:noProof/>
          </w:rPr>
          <w:tab/>
        </w:r>
        <w:r w:rsidRPr="008A6BEC">
          <w:rPr>
            <w:rFonts w:hint="eastAsia"/>
            <w:noProof/>
          </w:rPr>
          <w:fldChar w:fldCharType="begin"/>
        </w:r>
        <w:r w:rsidRPr="008A6BEC">
          <w:rPr>
            <w:rFonts w:hint="eastAsia"/>
            <w:noProof/>
          </w:rPr>
          <w:instrText xml:space="preserve"> </w:instrText>
        </w:r>
        <w:r w:rsidRPr="008A6BEC">
          <w:rPr>
            <w:noProof/>
          </w:rPr>
          <w:instrText>PAGEREF _Toc199239998 \h</w:instrText>
        </w:r>
        <w:r w:rsidRPr="008A6BEC">
          <w:rPr>
            <w:rFonts w:hint="eastAsia"/>
            <w:noProof/>
          </w:rPr>
          <w:instrText xml:space="preserve"> </w:instrText>
        </w:r>
        <w:r w:rsidRPr="008A6BEC">
          <w:rPr>
            <w:rFonts w:hint="eastAsia"/>
            <w:noProof/>
          </w:rPr>
        </w:r>
        <w:r w:rsidRPr="008A6BEC">
          <w:rPr>
            <w:noProof/>
          </w:rPr>
          <w:fldChar w:fldCharType="separate"/>
        </w:r>
        <w:r w:rsidRPr="008A6BEC">
          <w:rPr>
            <w:noProof/>
          </w:rPr>
          <w:t>1</w:t>
        </w:r>
        <w:r w:rsidRPr="008A6BEC">
          <w:rPr>
            <w:rFonts w:hint="eastAsia"/>
            <w:noProof/>
          </w:rPr>
          <w:fldChar w:fldCharType="end"/>
        </w:r>
      </w:hyperlink>
    </w:p>
    <w:p w14:paraId="0F84925C" w14:textId="267D6C67" w:rsidR="008A6BEC" w:rsidRPr="008A6BEC" w:rsidRDefault="008A6BE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9239999" w:history="1">
        <w:r w:rsidRPr="008A6BEC">
          <w:rPr>
            <w:rStyle w:val="afffff"/>
            <w:rFonts w:hint="eastAsia"/>
            <w:noProof/>
          </w:rPr>
          <w:t>2</w:t>
        </w:r>
        <w:r>
          <w:rPr>
            <w:rStyle w:val="afffff"/>
            <w:noProof/>
          </w:rPr>
          <w:t xml:space="preserve"> </w:t>
        </w:r>
        <w:r w:rsidRPr="008A6BEC">
          <w:rPr>
            <w:rStyle w:val="afffff"/>
            <w:rFonts w:hint="eastAsia"/>
            <w:noProof/>
          </w:rPr>
          <w:t xml:space="preserve"> 规范性引用文件</w:t>
        </w:r>
        <w:r w:rsidRPr="008A6BEC">
          <w:rPr>
            <w:rFonts w:hint="eastAsia"/>
            <w:noProof/>
          </w:rPr>
          <w:tab/>
        </w:r>
        <w:r w:rsidRPr="008A6BEC">
          <w:rPr>
            <w:rFonts w:hint="eastAsia"/>
            <w:noProof/>
          </w:rPr>
          <w:fldChar w:fldCharType="begin"/>
        </w:r>
        <w:r w:rsidRPr="008A6BEC">
          <w:rPr>
            <w:rFonts w:hint="eastAsia"/>
            <w:noProof/>
          </w:rPr>
          <w:instrText xml:space="preserve"> </w:instrText>
        </w:r>
        <w:r w:rsidRPr="008A6BEC">
          <w:rPr>
            <w:noProof/>
          </w:rPr>
          <w:instrText>PAGEREF _Toc199239999 \h</w:instrText>
        </w:r>
        <w:r w:rsidRPr="008A6BEC">
          <w:rPr>
            <w:rFonts w:hint="eastAsia"/>
            <w:noProof/>
          </w:rPr>
          <w:instrText xml:space="preserve"> </w:instrText>
        </w:r>
        <w:r w:rsidRPr="008A6BEC">
          <w:rPr>
            <w:rFonts w:hint="eastAsia"/>
            <w:noProof/>
          </w:rPr>
        </w:r>
        <w:r w:rsidRPr="008A6BEC">
          <w:rPr>
            <w:noProof/>
          </w:rPr>
          <w:fldChar w:fldCharType="separate"/>
        </w:r>
        <w:r w:rsidRPr="008A6BEC">
          <w:rPr>
            <w:noProof/>
          </w:rPr>
          <w:t>1</w:t>
        </w:r>
        <w:r w:rsidRPr="008A6BEC">
          <w:rPr>
            <w:rFonts w:hint="eastAsia"/>
            <w:noProof/>
          </w:rPr>
          <w:fldChar w:fldCharType="end"/>
        </w:r>
      </w:hyperlink>
    </w:p>
    <w:p w14:paraId="6BEF8A1E" w14:textId="55E06D44" w:rsidR="008A6BEC" w:rsidRPr="008A6BEC" w:rsidRDefault="008A6BE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9240000" w:history="1">
        <w:r w:rsidRPr="008A6BEC">
          <w:rPr>
            <w:rStyle w:val="afffff"/>
            <w:rFonts w:hint="eastAsia"/>
            <w:noProof/>
          </w:rPr>
          <w:t>3</w:t>
        </w:r>
        <w:r>
          <w:rPr>
            <w:rStyle w:val="afffff"/>
            <w:noProof/>
          </w:rPr>
          <w:t xml:space="preserve"> </w:t>
        </w:r>
        <w:r w:rsidRPr="008A6BEC">
          <w:rPr>
            <w:rStyle w:val="afffff"/>
            <w:rFonts w:hint="eastAsia"/>
            <w:noProof/>
          </w:rPr>
          <w:t xml:space="preserve"> 术语和定义</w:t>
        </w:r>
        <w:r w:rsidRPr="008A6BEC">
          <w:rPr>
            <w:rFonts w:hint="eastAsia"/>
            <w:noProof/>
          </w:rPr>
          <w:tab/>
        </w:r>
        <w:r w:rsidRPr="008A6BEC">
          <w:rPr>
            <w:rFonts w:hint="eastAsia"/>
            <w:noProof/>
          </w:rPr>
          <w:fldChar w:fldCharType="begin"/>
        </w:r>
        <w:r w:rsidRPr="008A6BEC">
          <w:rPr>
            <w:rFonts w:hint="eastAsia"/>
            <w:noProof/>
          </w:rPr>
          <w:instrText xml:space="preserve"> </w:instrText>
        </w:r>
        <w:r w:rsidRPr="008A6BEC">
          <w:rPr>
            <w:noProof/>
          </w:rPr>
          <w:instrText>PAGEREF _Toc199240000 \h</w:instrText>
        </w:r>
        <w:r w:rsidRPr="008A6BEC">
          <w:rPr>
            <w:rFonts w:hint="eastAsia"/>
            <w:noProof/>
          </w:rPr>
          <w:instrText xml:space="preserve"> </w:instrText>
        </w:r>
        <w:r w:rsidRPr="008A6BEC">
          <w:rPr>
            <w:rFonts w:hint="eastAsia"/>
            <w:noProof/>
          </w:rPr>
        </w:r>
        <w:r w:rsidRPr="008A6BEC">
          <w:rPr>
            <w:noProof/>
          </w:rPr>
          <w:fldChar w:fldCharType="separate"/>
        </w:r>
        <w:r w:rsidRPr="008A6BEC">
          <w:rPr>
            <w:noProof/>
          </w:rPr>
          <w:t>1</w:t>
        </w:r>
        <w:r w:rsidRPr="008A6BEC">
          <w:rPr>
            <w:rFonts w:hint="eastAsia"/>
            <w:noProof/>
          </w:rPr>
          <w:fldChar w:fldCharType="end"/>
        </w:r>
      </w:hyperlink>
    </w:p>
    <w:p w14:paraId="5F9291AA" w14:textId="7A31D8DA" w:rsidR="008A6BEC" w:rsidRPr="008A6BEC" w:rsidRDefault="008A6BE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9240001" w:history="1">
        <w:r w:rsidRPr="008A6BEC">
          <w:rPr>
            <w:rStyle w:val="afffff"/>
            <w:rFonts w:hint="eastAsia"/>
            <w:noProof/>
          </w:rPr>
          <w:t>4</w:t>
        </w:r>
        <w:r>
          <w:rPr>
            <w:rStyle w:val="afffff"/>
            <w:noProof/>
          </w:rPr>
          <w:t xml:space="preserve"> </w:t>
        </w:r>
        <w:r w:rsidRPr="008A6BEC">
          <w:rPr>
            <w:rStyle w:val="afffff"/>
            <w:rFonts w:hint="eastAsia"/>
            <w:noProof/>
          </w:rPr>
          <w:t xml:space="preserve"> 基本原则</w:t>
        </w:r>
        <w:r w:rsidRPr="008A6BEC">
          <w:rPr>
            <w:rFonts w:hint="eastAsia"/>
            <w:noProof/>
          </w:rPr>
          <w:tab/>
        </w:r>
        <w:r w:rsidRPr="008A6BEC">
          <w:rPr>
            <w:rFonts w:hint="eastAsia"/>
            <w:noProof/>
          </w:rPr>
          <w:fldChar w:fldCharType="begin"/>
        </w:r>
        <w:r w:rsidRPr="008A6BEC">
          <w:rPr>
            <w:rFonts w:hint="eastAsia"/>
            <w:noProof/>
          </w:rPr>
          <w:instrText xml:space="preserve"> </w:instrText>
        </w:r>
        <w:r w:rsidRPr="008A6BEC">
          <w:rPr>
            <w:noProof/>
          </w:rPr>
          <w:instrText>PAGEREF _Toc199240001 \h</w:instrText>
        </w:r>
        <w:r w:rsidRPr="008A6BEC">
          <w:rPr>
            <w:rFonts w:hint="eastAsia"/>
            <w:noProof/>
          </w:rPr>
          <w:instrText xml:space="preserve"> </w:instrText>
        </w:r>
        <w:r w:rsidRPr="008A6BEC">
          <w:rPr>
            <w:rFonts w:hint="eastAsia"/>
            <w:noProof/>
          </w:rPr>
        </w:r>
        <w:r w:rsidRPr="008A6BEC">
          <w:rPr>
            <w:noProof/>
          </w:rPr>
          <w:fldChar w:fldCharType="separate"/>
        </w:r>
        <w:r w:rsidRPr="008A6BEC">
          <w:rPr>
            <w:noProof/>
          </w:rPr>
          <w:t>1</w:t>
        </w:r>
        <w:r w:rsidRPr="008A6BEC">
          <w:rPr>
            <w:rFonts w:hint="eastAsia"/>
            <w:noProof/>
          </w:rPr>
          <w:fldChar w:fldCharType="end"/>
        </w:r>
      </w:hyperlink>
    </w:p>
    <w:p w14:paraId="14EB0ED6" w14:textId="630EEF7B" w:rsidR="008A6BEC" w:rsidRPr="008A6BEC" w:rsidRDefault="008A6BEC">
      <w:pPr>
        <w:pStyle w:val="TOC2"/>
        <w:rPr>
          <w:rFonts w:asciiTheme="minorHAnsi" w:eastAsiaTheme="minorEastAsia" w:hAnsiTheme="minorHAnsi" w:cstheme="minorBidi" w:hint="eastAsia"/>
          <w:noProof/>
          <w:sz w:val="22"/>
          <w:szCs w:val="24"/>
          <w14:ligatures w14:val="standardContextual"/>
        </w:rPr>
      </w:pPr>
      <w:hyperlink w:anchor="_Toc199240002" w:history="1">
        <w:r w:rsidRPr="008A6BEC">
          <w:rPr>
            <w:rStyle w:val="afffff"/>
            <w:rFonts w:hint="eastAsia"/>
            <w:noProof/>
            <w14:scene3d>
              <w14:camera w14:prst="orthographicFront"/>
              <w14:lightRig w14:rig="threePt" w14:dir="t">
                <w14:rot w14:lat="0" w14:lon="0" w14:rev="0"/>
              </w14:lightRig>
            </w14:scene3d>
          </w:rPr>
          <w:t>4.1</w:t>
        </w:r>
        <w:r>
          <w:rPr>
            <w:rStyle w:val="afffff"/>
            <w:noProof/>
            <w14:scene3d>
              <w14:camera w14:prst="orthographicFront"/>
              <w14:lightRig w14:rig="threePt" w14:dir="t">
                <w14:rot w14:lat="0" w14:lon="0" w14:rev="0"/>
              </w14:lightRig>
            </w14:scene3d>
          </w:rPr>
          <w:t xml:space="preserve"> </w:t>
        </w:r>
        <w:r w:rsidRPr="008A6BEC">
          <w:rPr>
            <w:rStyle w:val="afffff"/>
            <w:rFonts w:hint="eastAsia"/>
            <w:noProof/>
          </w:rPr>
          <w:t xml:space="preserve"> 合法性原则</w:t>
        </w:r>
        <w:r w:rsidRPr="008A6BEC">
          <w:rPr>
            <w:rFonts w:hint="eastAsia"/>
            <w:noProof/>
          </w:rPr>
          <w:tab/>
        </w:r>
        <w:r w:rsidRPr="008A6BEC">
          <w:rPr>
            <w:rFonts w:hint="eastAsia"/>
            <w:noProof/>
          </w:rPr>
          <w:fldChar w:fldCharType="begin"/>
        </w:r>
        <w:r w:rsidRPr="008A6BEC">
          <w:rPr>
            <w:rFonts w:hint="eastAsia"/>
            <w:noProof/>
          </w:rPr>
          <w:instrText xml:space="preserve"> </w:instrText>
        </w:r>
        <w:r w:rsidRPr="008A6BEC">
          <w:rPr>
            <w:noProof/>
          </w:rPr>
          <w:instrText>PAGEREF _Toc199240002 \h</w:instrText>
        </w:r>
        <w:r w:rsidRPr="008A6BEC">
          <w:rPr>
            <w:rFonts w:hint="eastAsia"/>
            <w:noProof/>
          </w:rPr>
          <w:instrText xml:space="preserve"> </w:instrText>
        </w:r>
        <w:r w:rsidRPr="008A6BEC">
          <w:rPr>
            <w:rFonts w:hint="eastAsia"/>
            <w:noProof/>
          </w:rPr>
        </w:r>
        <w:r w:rsidRPr="008A6BEC">
          <w:rPr>
            <w:noProof/>
          </w:rPr>
          <w:fldChar w:fldCharType="separate"/>
        </w:r>
        <w:r w:rsidRPr="008A6BEC">
          <w:rPr>
            <w:noProof/>
          </w:rPr>
          <w:t>1</w:t>
        </w:r>
        <w:r w:rsidRPr="008A6BEC">
          <w:rPr>
            <w:rFonts w:hint="eastAsia"/>
            <w:noProof/>
          </w:rPr>
          <w:fldChar w:fldCharType="end"/>
        </w:r>
      </w:hyperlink>
    </w:p>
    <w:p w14:paraId="18A4E6AF" w14:textId="06F8C161" w:rsidR="008A6BEC" w:rsidRPr="008A6BEC" w:rsidRDefault="008A6BEC">
      <w:pPr>
        <w:pStyle w:val="TOC2"/>
        <w:rPr>
          <w:rFonts w:asciiTheme="minorHAnsi" w:eastAsiaTheme="minorEastAsia" w:hAnsiTheme="minorHAnsi" w:cstheme="minorBidi" w:hint="eastAsia"/>
          <w:noProof/>
          <w:sz w:val="22"/>
          <w:szCs w:val="24"/>
          <w14:ligatures w14:val="standardContextual"/>
        </w:rPr>
      </w:pPr>
      <w:hyperlink w:anchor="_Toc199240003" w:history="1">
        <w:r w:rsidRPr="008A6BEC">
          <w:rPr>
            <w:rStyle w:val="afffff"/>
            <w:rFonts w:hint="eastAsia"/>
            <w:noProof/>
            <w14:scene3d>
              <w14:camera w14:prst="orthographicFront"/>
              <w14:lightRig w14:rig="threePt" w14:dir="t">
                <w14:rot w14:lat="0" w14:lon="0" w14:rev="0"/>
              </w14:lightRig>
            </w14:scene3d>
          </w:rPr>
          <w:t>4.2</w:t>
        </w:r>
        <w:r>
          <w:rPr>
            <w:rStyle w:val="afffff"/>
            <w:noProof/>
            <w14:scene3d>
              <w14:camera w14:prst="orthographicFront"/>
              <w14:lightRig w14:rig="threePt" w14:dir="t">
                <w14:rot w14:lat="0" w14:lon="0" w14:rev="0"/>
              </w14:lightRig>
            </w14:scene3d>
          </w:rPr>
          <w:t xml:space="preserve"> </w:t>
        </w:r>
        <w:r w:rsidRPr="008A6BEC">
          <w:rPr>
            <w:rStyle w:val="afffff"/>
            <w:rFonts w:hint="eastAsia"/>
            <w:noProof/>
          </w:rPr>
          <w:t xml:space="preserve"> 正当性原则</w:t>
        </w:r>
        <w:r w:rsidRPr="008A6BEC">
          <w:rPr>
            <w:rFonts w:hint="eastAsia"/>
            <w:noProof/>
          </w:rPr>
          <w:tab/>
        </w:r>
        <w:r w:rsidRPr="008A6BEC">
          <w:rPr>
            <w:rFonts w:hint="eastAsia"/>
            <w:noProof/>
          </w:rPr>
          <w:fldChar w:fldCharType="begin"/>
        </w:r>
        <w:r w:rsidRPr="008A6BEC">
          <w:rPr>
            <w:rFonts w:hint="eastAsia"/>
            <w:noProof/>
          </w:rPr>
          <w:instrText xml:space="preserve"> </w:instrText>
        </w:r>
        <w:r w:rsidRPr="008A6BEC">
          <w:rPr>
            <w:noProof/>
          </w:rPr>
          <w:instrText>PAGEREF _Toc199240003 \h</w:instrText>
        </w:r>
        <w:r w:rsidRPr="008A6BEC">
          <w:rPr>
            <w:rFonts w:hint="eastAsia"/>
            <w:noProof/>
          </w:rPr>
          <w:instrText xml:space="preserve"> </w:instrText>
        </w:r>
        <w:r w:rsidRPr="008A6BEC">
          <w:rPr>
            <w:rFonts w:hint="eastAsia"/>
            <w:noProof/>
          </w:rPr>
        </w:r>
        <w:r w:rsidRPr="008A6BEC">
          <w:rPr>
            <w:noProof/>
          </w:rPr>
          <w:fldChar w:fldCharType="separate"/>
        </w:r>
        <w:r w:rsidRPr="008A6BEC">
          <w:rPr>
            <w:noProof/>
          </w:rPr>
          <w:t>1</w:t>
        </w:r>
        <w:r w:rsidRPr="008A6BEC">
          <w:rPr>
            <w:rFonts w:hint="eastAsia"/>
            <w:noProof/>
          </w:rPr>
          <w:fldChar w:fldCharType="end"/>
        </w:r>
      </w:hyperlink>
    </w:p>
    <w:p w14:paraId="0932913B" w14:textId="0A910D34" w:rsidR="008A6BEC" w:rsidRPr="008A6BEC" w:rsidRDefault="008A6BEC">
      <w:pPr>
        <w:pStyle w:val="TOC2"/>
        <w:rPr>
          <w:rFonts w:asciiTheme="minorHAnsi" w:eastAsiaTheme="minorEastAsia" w:hAnsiTheme="minorHAnsi" w:cstheme="minorBidi" w:hint="eastAsia"/>
          <w:noProof/>
          <w:sz w:val="22"/>
          <w:szCs w:val="24"/>
          <w14:ligatures w14:val="standardContextual"/>
        </w:rPr>
      </w:pPr>
      <w:hyperlink w:anchor="_Toc199240004" w:history="1">
        <w:r w:rsidRPr="008A6BEC">
          <w:rPr>
            <w:rStyle w:val="afffff"/>
            <w:rFonts w:hint="eastAsia"/>
            <w:noProof/>
            <w14:scene3d>
              <w14:camera w14:prst="orthographicFront"/>
              <w14:lightRig w14:rig="threePt" w14:dir="t">
                <w14:rot w14:lat="0" w14:lon="0" w14:rev="0"/>
              </w14:lightRig>
            </w14:scene3d>
          </w:rPr>
          <w:t>4.3</w:t>
        </w:r>
        <w:r>
          <w:rPr>
            <w:rStyle w:val="afffff"/>
            <w:noProof/>
            <w14:scene3d>
              <w14:camera w14:prst="orthographicFront"/>
              <w14:lightRig w14:rig="threePt" w14:dir="t">
                <w14:rot w14:lat="0" w14:lon="0" w14:rev="0"/>
              </w14:lightRig>
            </w14:scene3d>
          </w:rPr>
          <w:t xml:space="preserve"> </w:t>
        </w:r>
        <w:r w:rsidRPr="008A6BEC">
          <w:rPr>
            <w:rStyle w:val="afffff"/>
            <w:rFonts w:hint="eastAsia"/>
            <w:noProof/>
          </w:rPr>
          <w:t xml:space="preserve"> 最小化原则</w:t>
        </w:r>
        <w:r w:rsidRPr="008A6BEC">
          <w:rPr>
            <w:rFonts w:hint="eastAsia"/>
            <w:noProof/>
          </w:rPr>
          <w:tab/>
        </w:r>
        <w:r w:rsidRPr="008A6BEC">
          <w:rPr>
            <w:rFonts w:hint="eastAsia"/>
            <w:noProof/>
          </w:rPr>
          <w:fldChar w:fldCharType="begin"/>
        </w:r>
        <w:r w:rsidRPr="008A6BEC">
          <w:rPr>
            <w:rFonts w:hint="eastAsia"/>
            <w:noProof/>
          </w:rPr>
          <w:instrText xml:space="preserve"> </w:instrText>
        </w:r>
        <w:r w:rsidRPr="008A6BEC">
          <w:rPr>
            <w:noProof/>
          </w:rPr>
          <w:instrText>PAGEREF _Toc199240004 \h</w:instrText>
        </w:r>
        <w:r w:rsidRPr="008A6BEC">
          <w:rPr>
            <w:rFonts w:hint="eastAsia"/>
            <w:noProof/>
          </w:rPr>
          <w:instrText xml:space="preserve"> </w:instrText>
        </w:r>
        <w:r w:rsidRPr="008A6BEC">
          <w:rPr>
            <w:rFonts w:hint="eastAsia"/>
            <w:noProof/>
          </w:rPr>
        </w:r>
        <w:r w:rsidRPr="008A6BEC">
          <w:rPr>
            <w:noProof/>
          </w:rPr>
          <w:fldChar w:fldCharType="separate"/>
        </w:r>
        <w:r w:rsidRPr="008A6BEC">
          <w:rPr>
            <w:noProof/>
          </w:rPr>
          <w:t>2</w:t>
        </w:r>
        <w:r w:rsidRPr="008A6BEC">
          <w:rPr>
            <w:rFonts w:hint="eastAsia"/>
            <w:noProof/>
          </w:rPr>
          <w:fldChar w:fldCharType="end"/>
        </w:r>
      </w:hyperlink>
    </w:p>
    <w:p w14:paraId="73FA4D1C" w14:textId="7A395561" w:rsidR="008A6BEC" w:rsidRPr="008A6BEC" w:rsidRDefault="008A6BEC">
      <w:pPr>
        <w:pStyle w:val="TOC2"/>
        <w:rPr>
          <w:rFonts w:asciiTheme="minorHAnsi" w:eastAsiaTheme="minorEastAsia" w:hAnsiTheme="minorHAnsi" w:cstheme="minorBidi" w:hint="eastAsia"/>
          <w:noProof/>
          <w:sz w:val="22"/>
          <w:szCs w:val="24"/>
          <w14:ligatures w14:val="standardContextual"/>
        </w:rPr>
      </w:pPr>
      <w:hyperlink w:anchor="_Toc199240005" w:history="1">
        <w:r w:rsidRPr="008A6BEC">
          <w:rPr>
            <w:rStyle w:val="afffff"/>
            <w:rFonts w:hint="eastAsia"/>
            <w:noProof/>
            <w14:scene3d>
              <w14:camera w14:prst="orthographicFront"/>
              <w14:lightRig w14:rig="threePt" w14:dir="t">
                <w14:rot w14:lat="0" w14:lon="0" w14:rev="0"/>
              </w14:lightRig>
            </w14:scene3d>
          </w:rPr>
          <w:t>4.4</w:t>
        </w:r>
        <w:r>
          <w:rPr>
            <w:rStyle w:val="afffff"/>
            <w:noProof/>
            <w14:scene3d>
              <w14:camera w14:prst="orthographicFront"/>
              <w14:lightRig w14:rig="threePt" w14:dir="t">
                <w14:rot w14:lat="0" w14:lon="0" w14:rev="0"/>
              </w14:lightRig>
            </w14:scene3d>
          </w:rPr>
          <w:t xml:space="preserve"> </w:t>
        </w:r>
        <w:r w:rsidRPr="008A6BEC">
          <w:rPr>
            <w:rStyle w:val="afffff"/>
            <w:rFonts w:hint="eastAsia"/>
            <w:noProof/>
          </w:rPr>
          <w:t xml:space="preserve"> 保密性原则</w:t>
        </w:r>
        <w:r w:rsidRPr="008A6BEC">
          <w:rPr>
            <w:rFonts w:hint="eastAsia"/>
            <w:noProof/>
          </w:rPr>
          <w:tab/>
        </w:r>
        <w:r w:rsidRPr="008A6BEC">
          <w:rPr>
            <w:rFonts w:hint="eastAsia"/>
            <w:noProof/>
          </w:rPr>
          <w:fldChar w:fldCharType="begin"/>
        </w:r>
        <w:r w:rsidRPr="008A6BEC">
          <w:rPr>
            <w:rFonts w:hint="eastAsia"/>
            <w:noProof/>
          </w:rPr>
          <w:instrText xml:space="preserve"> </w:instrText>
        </w:r>
        <w:r w:rsidRPr="008A6BEC">
          <w:rPr>
            <w:noProof/>
          </w:rPr>
          <w:instrText>PAGEREF _Toc199240005 \h</w:instrText>
        </w:r>
        <w:r w:rsidRPr="008A6BEC">
          <w:rPr>
            <w:rFonts w:hint="eastAsia"/>
            <w:noProof/>
          </w:rPr>
          <w:instrText xml:space="preserve"> </w:instrText>
        </w:r>
        <w:r w:rsidRPr="008A6BEC">
          <w:rPr>
            <w:rFonts w:hint="eastAsia"/>
            <w:noProof/>
          </w:rPr>
        </w:r>
        <w:r w:rsidRPr="008A6BEC">
          <w:rPr>
            <w:noProof/>
          </w:rPr>
          <w:fldChar w:fldCharType="separate"/>
        </w:r>
        <w:r w:rsidRPr="008A6BEC">
          <w:rPr>
            <w:noProof/>
          </w:rPr>
          <w:t>2</w:t>
        </w:r>
        <w:r w:rsidRPr="008A6BEC">
          <w:rPr>
            <w:rFonts w:hint="eastAsia"/>
            <w:noProof/>
          </w:rPr>
          <w:fldChar w:fldCharType="end"/>
        </w:r>
      </w:hyperlink>
    </w:p>
    <w:p w14:paraId="646D32B7" w14:textId="55DF7413" w:rsidR="008A6BEC" w:rsidRPr="008A6BEC" w:rsidRDefault="008A6BEC">
      <w:pPr>
        <w:pStyle w:val="TOC2"/>
        <w:rPr>
          <w:rFonts w:asciiTheme="minorHAnsi" w:eastAsiaTheme="minorEastAsia" w:hAnsiTheme="minorHAnsi" w:cstheme="minorBidi" w:hint="eastAsia"/>
          <w:noProof/>
          <w:sz w:val="22"/>
          <w:szCs w:val="24"/>
          <w14:ligatures w14:val="standardContextual"/>
        </w:rPr>
      </w:pPr>
      <w:hyperlink w:anchor="_Toc199240006" w:history="1">
        <w:r w:rsidRPr="008A6BEC">
          <w:rPr>
            <w:rStyle w:val="afffff"/>
            <w:rFonts w:hint="eastAsia"/>
            <w:noProof/>
            <w14:scene3d>
              <w14:camera w14:prst="orthographicFront"/>
              <w14:lightRig w14:rig="threePt" w14:dir="t">
                <w14:rot w14:lat="0" w14:lon="0" w14:rev="0"/>
              </w14:lightRig>
            </w14:scene3d>
          </w:rPr>
          <w:t>4.5</w:t>
        </w:r>
        <w:r>
          <w:rPr>
            <w:rStyle w:val="afffff"/>
            <w:noProof/>
            <w14:scene3d>
              <w14:camera w14:prst="orthographicFront"/>
              <w14:lightRig w14:rig="threePt" w14:dir="t">
                <w14:rot w14:lat="0" w14:lon="0" w14:rev="0"/>
              </w14:lightRig>
            </w14:scene3d>
          </w:rPr>
          <w:t xml:space="preserve"> </w:t>
        </w:r>
        <w:r w:rsidRPr="008A6BEC">
          <w:rPr>
            <w:rStyle w:val="afffff"/>
            <w:rFonts w:hint="eastAsia"/>
            <w:noProof/>
          </w:rPr>
          <w:t xml:space="preserve"> 安全可靠原则</w:t>
        </w:r>
        <w:r w:rsidRPr="008A6BEC">
          <w:rPr>
            <w:rFonts w:hint="eastAsia"/>
            <w:noProof/>
          </w:rPr>
          <w:tab/>
        </w:r>
        <w:r w:rsidRPr="008A6BEC">
          <w:rPr>
            <w:rFonts w:hint="eastAsia"/>
            <w:noProof/>
          </w:rPr>
          <w:fldChar w:fldCharType="begin"/>
        </w:r>
        <w:r w:rsidRPr="008A6BEC">
          <w:rPr>
            <w:rFonts w:hint="eastAsia"/>
            <w:noProof/>
          </w:rPr>
          <w:instrText xml:space="preserve"> </w:instrText>
        </w:r>
        <w:r w:rsidRPr="008A6BEC">
          <w:rPr>
            <w:noProof/>
          </w:rPr>
          <w:instrText>PAGEREF _Toc199240006 \h</w:instrText>
        </w:r>
        <w:r w:rsidRPr="008A6BEC">
          <w:rPr>
            <w:rFonts w:hint="eastAsia"/>
            <w:noProof/>
          </w:rPr>
          <w:instrText xml:space="preserve"> </w:instrText>
        </w:r>
        <w:r w:rsidRPr="008A6BEC">
          <w:rPr>
            <w:rFonts w:hint="eastAsia"/>
            <w:noProof/>
          </w:rPr>
        </w:r>
        <w:r w:rsidRPr="008A6BEC">
          <w:rPr>
            <w:noProof/>
          </w:rPr>
          <w:fldChar w:fldCharType="separate"/>
        </w:r>
        <w:r w:rsidRPr="008A6BEC">
          <w:rPr>
            <w:noProof/>
          </w:rPr>
          <w:t>2</w:t>
        </w:r>
        <w:r w:rsidRPr="008A6BEC">
          <w:rPr>
            <w:rFonts w:hint="eastAsia"/>
            <w:noProof/>
          </w:rPr>
          <w:fldChar w:fldCharType="end"/>
        </w:r>
      </w:hyperlink>
    </w:p>
    <w:p w14:paraId="4C3F86F3" w14:textId="6626CA1D" w:rsidR="008A6BEC" w:rsidRPr="008A6BEC" w:rsidRDefault="008A6BEC">
      <w:pPr>
        <w:pStyle w:val="TOC2"/>
        <w:rPr>
          <w:rFonts w:asciiTheme="minorHAnsi" w:eastAsiaTheme="minorEastAsia" w:hAnsiTheme="minorHAnsi" w:cstheme="minorBidi" w:hint="eastAsia"/>
          <w:noProof/>
          <w:sz w:val="22"/>
          <w:szCs w:val="24"/>
          <w14:ligatures w14:val="standardContextual"/>
        </w:rPr>
      </w:pPr>
      <w:hyperlink w:anchor="_Toc199240007" w:history="1">
        <w:r w:rsidRPr="008A6BEC">
          <w:rPr>
            <w:rStyle w:val="afffff"/>
            <w:rFonts w:hint="eastAsia"/>
            <w:noProof/>
            <w14:scene3d>
              <w14:camera w14:prst="orthographicFront"/>
              <w14:lightRig w14:rig="threePt" w14:dir="t">
                <w14:rot w14:lat="0" w14:lon="0" w14:rev="0"/>
              </w14:lightRig>
            </w14:scene3d>
          </w:rPr>
          <w:t>4.6</w:t>
        </w:r>
        <w:r>
          <w:rPr>
            <w:rStyle w:val="afffff"/>
            <w:noProof/>
            <w14:scene3d>
              <w14:camera w14:prst="orthographicFront"/>
              <w14:lightRig w14:rig="threePt" w14:dir="t">
                <w14:rot w14:lat="0" w14:lon="0" w14:rev="0"/>
              </w14:lightRig>
            </w14:scene3d>
          </w:rPr>
          <w:t xml:space="preserve"> </w:t>
        </w:r>
        <w:r w:rsidRPr="008A6BEC">
          <w:rPr>
            <w:rStyle w:val="afffff"/>
            <w:rFonts w:hint="eastAsia"/>
            <w:noProof/>
          </w:rPr>
          <w:t xml:space="preserve"> 适度沟通原则</w:t>
        </w:r>
        <w:r w:rsidRPr="008A6BEC">
          <w:rPr>
            <w:rFonts w:hint="eastAsia"/>
            <w:noProof/>
          </w:rPr>
          <w:tab/>
        </w:r>
        <w:r w:rsidRPr="008A6BEC">
          <w:rPr>
            <w:rFonts w:hint="eastAsia"/>
            <w:noProof/>
          </w:rPr>
          <w:fldChar w:fldCharType="begin"/>
        </w:r>
        <w:r w:rsidRPr="008A6BEC">
          <w:rPr>
            <w:rFonts w:hint="eastAsia"/>
            <w:noProof/>
          </w:rPr>
          <w:instrText xml:space="preserve"> </w:instrText>
        </w:r>
        <w:r w:rsidRPr="008A6BEC">
          <w:rPr>
            <w:noProof/>
          </w:rPr>
          <w:instrText>PAGEREF _Toc199240007 \h</w:instrText>
        </w:r>
        <w:r w:rsidRPr="008A6BEC">
          <w:rPr>
            <w:rFonts w:hint="eastAsia"/>
            <w:noProof/>
          </w:rPr>
          <w:instrText xml:space="preserve"> </w:instrText>
        </w:r>
        <w:r w:rsidRPr="008A6BEC">
          <w:rPr>
            <w:rFonts w:hint="eastAsia"/>
            <w:noProof/>
          </w:rPr>
        </w:r>
        <w:r w:rsidRPr="008A6BEC">
          <w:rPr>
            <w:noProof/>
          </w:rPr>
          <w:fldChar w:fldCharType="separate"/>
        </w:r>
        <w:r w:rsidRPr="008A6BEC">
          <w:rPr>
            <w:noProof/>
          </w:rPr>
          <w:t>2</w:t>
        </w:r>
        <w:r w:rsidRPr="008A6BEC">
          <w:rPr>
            <w:rFonts w:hint="eastAsia"/>
            <w:noProof/>
          </w:rPr>
          <w:fldChar w:fldCharType="end"/>
        </w:r>
      </w:hyperlink>
    </w:p>
    <w:p w14:paraId="3C28E468" w14:textId="6D6E77F5" w:rsidR="008A6BEC" w:rsidRPr="008A6BEC" w:rsidRDefault="008A6BE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9240008" w:history="1">
        <w:r w:rsidRPr="008A6BEC">
          <w:rPr>
            <w:rStyle w:val="afffff"/>
            <w:rFonts w:hint="eastAsia"/>
            <w:noProof/>
          </w:rPr>
          <w:t>5</w:t>
        </w:r>
        <w:r>
          <w:rPr>
            <w:rStyle w:val="afffff"/>
            <w:noProof/>
          </w:rPr>
          <w:t xml:space="preserve"> </w:t>
        </w:r>
        <w:r w:rsidRPr="008A6BEC">
          <w:rPr>
            <w:rStyle w:val="afffff"/>
            <w:rFonts w:hint="eastAsia"/>
            <w:noProof/>
          </w:rPr>
          <w:t xml:space="preserve"> 具体要求</w:t>
        </w:r>
        <w:r w:rsidRPr="008A6BEC">
          <w:rPr>
            <w:rFonts w:hint="eastAsia"/>
            <w:noProof/>
          </w:rPr>
          <w:tab/>
        </w:r>
        <w:r w:rsidRPr="008A6BEC">
          <w:rPr>
            <w:rFonts w:hint="eastAsia"/>
            <w:noProof/>
          </w:rPr>
          <w:fldChar w:fldCharType="begin"/>
        </w:r>
        <w:r w:rsidRPr="008A6BEC">
          <w:rPr>
            <w:rFonts w:hint="eastAsia"/>
            <w:noProof/>
          </w:rPr>
          <w:instrText xml:space="preserve"> </w:instrText>
        </w:r>
        <w:r w:rsidRPr="008A6BEC">
          <w:rPr>
            <w:noProof/>
          </w:rPr>
          <w:instrText>PAGEREF _Toc199240008 \h</w:instrText>
        </w:r>
        <w:r w:rsidRPr="008A6BEC">
          <w:rPr>
            <w:rFonts w:hint="eastAsia"/>
            <w:noProof/>
          </w:rPr>
          <w:instrText xml:space="preserve"> </w:instrText>
        </w:r>
        <w:r w:rsidRPr="008A6BEC">
          <w:rPr>
            <w:rFonts w:hint="eastAsia"/>
            <w:noProof/>
          </w:rPr>
        </w:r>
        <w:r w:rsidRPr="008A6BEC">
          <w:rPr>
            <w:noProof/>
          </w:rPr>
          <w:fldChar w:fldCharType="separate"/>
        </w:r>
        <w:r w:rsidRPr="008A6BEC">
          <w:rPr>
            <w:noProof/>
          </w:rPr>
          <w:t>2</w:t>
        </w:r>
        <w:r w:rsidRPr="008A6BEC">
          <w:rPr>
            <w:rFonts w:hint="eastAsia"/>
            <w:noProof/>
          </w:rPr>
          <w:fldChar w:fldCharType="end"/>
        </w:r>
      </w:hyperlink>
    </w:p>
    <w:p w14:paraId="07CF323E" w14:textId="5C8989B7" w:rsidR="008A6BEC" w:rsidRPr="008A6BEC" w:rsidRDefault="008A6BEC">
      <w:pPr>
        <w:pStyle w:val="TOC2"/>
        <w:rPr>
          <w:rFonts w:asciiTheme="minorHAnsi" w:eastAsiaTheme="minorEastAsia" w:hAnsiTheme="minorHAnsi" w:cstheme="minorBidi" w:hint="eastAsia"/>
          <w:noProof/>
          <w:sz w:val="22"/>
          <w:szCs w:val="24"/>
          <w14:ligatures w14:val="standardContextual"/>
        </w:rPr>
      </w:pPr>
      <w:hyperlink w:anchor="_Toc199240009" w:history="1">
        <w:r w:rsidRPr="008A6BEC">
          <w:rPr>
            <w:rStyle w:val="afffff"/>
            <w:rFonts w:hint="eastAsia"/>
            <w:noProof/>
            <w14:scene3d>
              <w14:camera w14:prst="orthographicFront"/>
              <w14:lightRig w14:rig="threePt" w14:dir="t">
                <w14:rot w14:lat="0" w14:lon="0" w14:rev="0"/>
              </w14:lightRig>
            </w14:scene3d>
          </w:rPr>
          <w:t>5.1</w:t>
        </w:r>
        <w:r>
          <w:rPr>
            <w:rStyle w:val="afffff"/>
            <w:noProof/>
            <w14:scene3d>
              <w14:camera w14:prst="orthographicFront"/>
              <w14:lightRig w14:rig="threePt" w14:dir="t">
                <w14:rot w14:lat="0" w14:lon="0" w14:rev="0"/>
              </w14:lightRig>
            </w14:scene3d>
          </w:rPr>
          <w:t xml:space="preserve"> </w:t>
        </w:r>
        <w:r w:rsidRPr="008A6BEC">
          <w:rPr>
            <w:rStyle w:val="afffff"/>
            <w:rFonts w:hint="eastAsia"/>
            <w:noProof/>
          </w:rPr>
          <w:t xml:space="preserve"> 信息收集</w:t>
        </w:r>
        <w:r w:rsidRPr="008A6BEC">
          <w:rPr>
            <w:rFonts w:hint="eastAsia"/>
            <w:noProof/>
          </w:rPr>
          <w:tab/>
        </w:r>
        <w:r w:rsidRPr="008A6BEC">
          <w:rPr>
            <w:rFonts w:hint="eastAsia"/>
            <w:noProof/>
          </w:rPr>
          <w:fldChar w:fldCharType="begin"/>
        </w:r>
        <w:r w:rsidRPr="008A6BEC">
          <w:rPr>
            <w:rFonts w:hint="eastAsia"/>
            <w:noProof/>
          </w:rPr>
          <w:instrText xml:space="preserve"> </w:instrText>
        </w:r>
        <w:r w:rsidRPr="008A6BEC">
          <w:rPr>
            <w:noProof/>
          </w:rPr>
          <w:instrText>PAGEREF _Toc199240009 \h</w:instrText>
        </w:r>
        <w:r w:rsidRPr="008A6BEC">
          <w:rPr>
            <w:rFonts w:hint="eastAsia"/>
            <w:noProof/>
          </w:rPr>
          <w:instrText xml:space="preserve"> </w:instrText>
        </w:r>
        <w:r w:rsidRPr="008A6BEC">
          <w:rPr>
            <w:rFonts w:hint="eastAsia"/>
            <w:noProof/>
          </w:rPr>
        </w:r>
        <w:r w:rsidRPr="008A6BEC">
          <w:rPr>
            <w:noProof/>
          </w:rPr>
          <w:fldChar w:fldCharType="separate"/>
        </w:r>
        <w:r w:rsidRPr="008A6BEC">
          <w:rPr>
            <w:noProof/>
          </w:rPr>
          <w:t>2</w:t>
        </w:r>
        <w:r w:rsidRPr="008A6BEC">
          <w:rPr>
            <w:rFonts w:hint="eastAsia"/>
            <w:noProof/>
          </w:rPr>
          <w:fldChar w:fldCharType="end"/>
        </w:r>
      </w:hyperlink>
    </w:p>
    <w:p w14:paraId="32C71A70" w14:textId="398B667F" w:rsidR="008A6BEC" w:rsidRPr="008A6BEC" w:rsidRDefault="008A6BEC">
      <w:pPr>
        <w:pStyle w:val="TOC2"/>
        <w:rPr>
          <w:rFonts w:asciiTheme="minorHAnsi" w:eastAsiaTheme="minorEastAsia" w:hAnsiTheme="minorHAnsi" w:cstheme="minorBidi" w:hint="eastAsia"/>
          <w:noProof/>
          <w:sz w:val="22"/>
          <w:szCs w:val="24"/>
          <w14:ligatures w14:val="standardContextual"/>
        </w:rPr>
      </w:pPr>
      <w:hyperlink w:anchor="_Toc199240010" w:history="1">
        <w:r w:rsidRPr="008A6BEC">
          <w:rPr>
            <w:rStyle w:val="afffff"/>
            <w:rFonts w:hint="eastAsia"/>
            <w:noProof/>
            <w14:scene3d>
              <w14:camera w14:prst="orthographicFront"/>
              <w14:lightRig w14:rig="threePt" w14:dir="t">
                <w14:rot w14:lat="0" w14:lon="0" w14:rev="0"/>
              </w14:lightRig>
            </w14:scene3d>
          </w:rPr>
          <w:t>5.2</w:t>
        </w:r>
        <w:r>
          <w:rPr>
            <w:rStyle w:val="afffff"/>
            <w:noProof/>
            <w14:scene3d>
              <w14:camera w14:prst="orthographicFront"/>
              <w14:lightRig w14:rig="threePt" w14:dir="t">
                <w14:rot w14:lat="0" w14:lon="0" w14:rev="0"/>
              </w14:lightRig>
            </w14:scene3d>
          </w:rPr>
          <w:t xml:space="preserve"> </w:t>
        </w:r>
        <w:r w:rsidRPr="008A6BEC">
          <w:rPr>
            <w:rStyle w:val="afffff"/>
            <w:rFonts w:hint="eastAsia"/>
            <w:noProof/>
          </w:rPr>
          <w:t xml:space="preserve"> 信息使用</w:t>
        </w:r>
        <w:r w:rsidRPr="008A6BEC">
          <w:rPr>
            <w:rFonts w:hint="eastAsia"/>
            <w:noProof/>
          </w:rPr>
          <w:tab/>
        </w:r>
        <w:r w:rsidRPr="008A6BEC">
          <w:rPr>
            <w:rFonts w:hint="eastAsia"/>
            <w:noProof/>
          </w:rPr>
          <w:fldChar w:fldCharType="begin"/>
        </w:r>
        <w:r w:rsidRPr="008A6BEC">
          <w:rPr>
            <w:rFonts w:hint="eastAsia"/>
            <w:noProof/>
          </w:rPr>
          <w:instrText xml:space="preserve"> </w:instrText>
        </w:r>
        <w:r w:rsidRPr="008A6BEC">
          <w:rPr>
            <w:noProof/>
          </w:rPr>
          <w:instrText>PAGEREF _Toc199240010 \h</w:instrText>
        </w:r>
        <w:r w:rsidRPr="008A6BEC">
          <w:rPr>
            <w:rFonts w:hint="eastAsia"/>
            <w:noProof/>
          </w:rPr>
          <w:instrText xml:space="preserve"> </w:instrText>
        </w:r>
        <w:r w:rsidRPr="008A6BEC">
          <w:rPr>
            <w:rFonts w:hint="eastAsia"/>
            <w:noProof/>
          </w:rPr>
        </w:r>
        <w:r w:rsidRPr="008A6BEC">
          <w:rPr>
            <w:noProof/>
          </w:rPr>
          <w:fldChar w:fldCharType="separate"/>
        </w:r>
        <w:r w:rsidRPr="008A6BEC">
          <w:rPr>
            <w:noProof/>
          </w:rPr>
          <w:t>2</w:t>
        </w:r>
        <w:r w:rsidRPr="008A6BEC">
          <w:rPr>
            <w:rFonts w:hint="eastAsia"/>
            <w:noProof/>
          </w:rPr>
          <w:fldChar w:fldCharType="end"/>
        </w:r>
      </w:hyperlink>
    </w:p>
    <w:p w14:paraId="1B4E1115" w14:textId="59BDCF0F" w:rsidR="008A6BEC" w:rsidRPr="008A6BEC" w:rsidRDefault="008A6BEC">
      <w:pPr>
        <w:pStyle w:val="TOC2"/>
        <w:rPr>
          <w:rFonts w:asciiTheme="minorHAnsi" w:eastAsiaTheme="minorEastAsia" w:hAnsiTheme="minorHAnsi" w:cstheme="minorBidi" w:hint="eastAsia"/>
          <w:noProof/>
          <w:sz w:val="22"/>
          <w:szCs w:val="24"/>
          <w14:ligatures w14:val="standardContextual"/>
        </w:rPr>
      </w:pPr>
      <w:hyperlink w:anchor="_Toc199240011" w:history="1">
        <w:r w:rsidRPr="008A6BEC">
          <w:rPr>
            <w:rStyle w:val="afffff"/>
            <w:rFonts w:hint="eastAsia"/>
            <w:noProof/>
            <w14:scene3d>
              <w14:camera w14:prst="orthographicFront"/>
              <w14:lightRig w14:rig="threePt" w14:dir="t">
                <w14:rot w14:lat="0" w14:lon="0" w14:rev="0"/>
              </w14:lightRig>
            </w14:scene3d>
          </w:rPr>
          <w:t>5.3</w:t>
        </w:r>
        <w:r>
          <w:rPr>
            <w:rStyle w:val="afffff"/>
            <w:noProof/>
            <w14:scene3d>
              <w14:camera w14:prst="orthographicFront"/>
              <w14:lightRig w14:rig="threePt" w14:dir="t">
                <w14:rot w14:lat="0" w14:lon="0" w14:rev="0"/>
              </w14:lightRig>
            </w14:scene3d>
          </w:rPr>
          <w:t xml:space="preserve"> </w:t>
        </w:r>
        <w:r w:rsidRPr="008A6BEC">
          <w:rPr>
            <w:rStyle w:val="afffff"/>
            <w:rFonts w:hint="eastAsia"/>
            <w:noProof/>
          </w:rPr>
          <w:t xml:space="preserve"> 信息存储与销毁</w:t>
        </w:r>
        <w:r w:rsidRPr="008A6BEC">
          <w:rPr>
            <w:rFonts w:hint="eastAsia"/>
            <w:noProof/>
          </w:rPr>
          <w:tab/>
        </w:r>
        <w:r w:rsidRPr="008A6BEC">
          <w:rPr>
            <w:rFonts w:hint="eastAsia"/>
            <w:noProof/>
          </w:rPr>
          <w:fldChar w:fldCharType="begin"/>
        </w:r>
        <w:r w:rsidRPr="008A6BEC">
          <w:rPr>
            <w:rFonts w:hint="eastAsia"/>
            <w:noProof/>
          </w:rPr>
          <w:instrText xml:space="preserve"> </w:instrText>
        </w:r>
        <w:r w:rsidRPr="008A6BEC">
          <w:rPr>
            <w:noProof/>
          </w:rPr>
          <w:instrText>PAGEREF _Toc199240011 \h</w:instrText>
        </w:r>
        <w:r w:rsidRPr="008A6BEC">
          <w:rPr>
            <w:rFonts w:hint="eastAsia"/>
            <w:noProof/>
          </w:rPr>
          <w:instrText xml:space="preserve"> </w:instrText>
        </w:r>
        <w:r w:rsidRPr="008A6BEC">
          <w:rPr>
            <w:rFonts w:hint="eastAsia"/>
            <w:noProof/>
          </w:rPr>
        </w:r>
        <w:r w:rsidRPr="008A6BEC">
          <w:rPr>
            <w:noProof/>
          </w:rPr>
          <w:fldChar w:fldCharType="separate"/>
        </w:r>
        <w:r w:rsidRPr="008A6BEC">
          <w:rPr>
            <w:noProof/>
          </w:rPr>
          <w:t>3</w:t>
        </w:r>
        <w:r w:rsidRPr="008A6BEC">
          <w:rPr>
            <w:rFonts w:hint="eastAsia"/>
            <w:noProof/>
          </w:rPr>
          <w:fldChar w:fldCharType="end"/>
        </w:r>
      </w:hyperlink>
    </w:p>
    <w:p w14:paraId="1CF216AB" w14:textId="38D2FBE5" w:rsidR="008A6BEC" w:rsidRPr="008A6BEC" w:rsidRDefault="008A6BEC">
      <w:pPr>
        <w:pStyle w:val="TOC2"/>
        <w:rPr>
          <w:rFonts w:asciiTheme="minorHAnsi" w:eastAsiaTheme="minorEastAsia" w:hAnsiTheme="minorHAnsi" w:cstheme="minorBidi" w:hint="eastAsia"/>
          <w:noProof/>
          <w:sz w:val="22"/>
          <w:szCs w:val="24"/>
          <w14:ligatures w14:val="standardContextual"/>
        </w:rPr>
      </w:pPr>
      <w:hyperlink w:anchor="_Toc199240012" w:history="1">
        <w:r w:rsidRPr="008A6BEC">
          <w:rPr>
            <w:rStyle w:val="afffff"/>
            <w:rFonts w:hint="eastAsia"/>
            <w:noProof/>
            <w14:scene3d>
              <w14:camera w14:prst="orthographicFront"/>
              <w14:lightRig w14:rig="threePt" w14:dir="t">
                <w14:rot w14:lat="0" w14:lon="0" w14:rev="0"/>
              </w14:lightRig>
            </w14:scene3d>
          </w:rPr>
          <w:t>5.4</w:t>
        </w:r>
        <w:r>
          <w:rPr>
            <w:rStyle w:val="afffff"/>
            <w:noProof/>
            <w14:scene3d>
              <w14:camera w14:prst="orthographicFront"/>
              <w14:lightRig w14:rig="threePt" w14:dir="t">
                <w14:rot w14:lat="0" w14:lon="0" w14:rev="0"/>
              </w14:lightRig>
            </w14:scene3d>
          </w:rPr>
          <w:t xml:space="preserve"> </w:t>
        </w:r>
        <w:r w:rsidRPr="008A6BEC">
          <w:rPr>
            <w:rStyle w:val="afffff"/>
            <w:rFonts w:hint="eastAsia"/>
            <w:noProof/>
          </w:rPr>
          <w:t xml:space="preserve"> 信息披露</w:t>
        </w:r>
        <w:r w:rsidRPr="008A6BEC">
          <w:rPr>
            <w:rFonts w:hint="eastAsia"/>
            <w:noProof/>
          </w:rPr>
          <w:tab/>
        </w:r>
        <w:r w:rsidRPr="008A6BEC">
          <w:rPr>
            <w:rFonts w:hint="eastAsia"/>
            <w:noProof/>
          </w:rPr>
          <w:fldChar w:fldCharType="begin"/>
        </w:r>
        <w:r w:rsidRPr="008A6BEC">
          <w:rPr>
            <w:rFonts w:hint="eastAsia"/>
            <w:noProof/>
          </w:rPr>
          <w:instrText xml:space="preserve"> </w:instrText>
        </w:r>
        <w:r w:rsidRPr="008A6BEC">
          <w:rPr>
            <w:noProof/>
          </w:rPr>
          <w:instrText>PAGEREF _Toc199240012 \h</w:instrText>
        </w:r>
        <w:r w:rsidRPr="008A6BEC">
          <w:rPr>
            <w:rFonts w:hint="eastAsia"/>
            <w:noProof/>
          </w:rPr>
          <w:instrText xml:space="preserve"> </w:instrText>
        </w:r>
        <w:r w:rsidRPr="008A6BEC">
          <w:rPr>
            <w:rFonts w:hint="eastAsia"/>
            <w:noProof/>
          </w:rPr>
        </w:r>
        <w:r w:rsidRPr="008A6BEC">
          <w:rPr>
            <w:noProof/>
          </w:rPr>
          <w:fldChar w:fldCharType="separate"/>
        </w:r>
        <w:r w:rsidRPr="008A6BEC">
          <w:rPr>
            <w:noProof/>
          </w:rPr>
          <w:t>3</w:t>
        </w:r>
        <w:r w:rsidRPr="008A6BEC">
          <w:rPr>
            <w:rFonts w:hint="eastAsia"/>
            <w:noProof/>
          </w:rPr>
          <w:fldChar w:fldCharType="end"/>
        </w:r>
      </w:hyperlink>
    </w:p>
    <w:p w14:paraId="0E5C4EE7" w14:textId="391FA943" w:rsidR="008A6BEC" w:rsidRPr="008A6BEC" w:rsidRDefault="008A6BEC">
      <w:pPr>
        <w:pStyle w:val="TOC2"/>
        <w:rPr>
          <w:rFonts w:asciiTheme="minorHAnsi" w:eastAsiaTheme="minorEastAsia" w:hAnsiTheme="minorHAnsi" w:cstheme="minorBidi" w:hint="eastAsia"/>
          <w:noProof/>
          <w:sz w:val="22"/>
          <w:szCs w:val="24"/>
          <w14:ligatures w14:val="standardContextual"/>
        </w:rPr>
      </w:pPr>
      <w:hyperlink w:anchor="_Toc199240013" w:history="1">
        <w:r w:rsidRPr="008A6BEC">
          <w:rPr>
            <w:rStyle w:val="afffff"/>
            <w:rFonts w:hint="eastAsia"/>
            <w:noProof/>
            <w14:scene3d>
              <w14:camera w14:prst="orthographicFront"/>
              <w14:lightRig w14:rig="threePt" w14:dir="t">
                <w14:rot w14:lat="0" w14:lon="0" w14:rev="0"/>
              </w14:lightRig>
            </w14:scene3d>
          </w:rPr>
          <w:t>5.5</w:t>
        </w:r>
        <w:r>
          <w:rPr>
            <w:rStyle w:val="afffff"/>
            <w:noProof/>
            <w14:scene3d>
              <w14:camera w14:prst="orthographicFront"/>
              <w14:lightRig w14:rig="threePt" w14:dir="t">
                <w14:rot w14:lat="0" w14:lon="0" w14:rev="0"/>
              </w14:lightRig>
            </w14:scene3d>
          </w:rPr>
          <w:t xml:space="preserve"> </w:t>
        </w:r>
        <w:r w:rsidRPr="008A6BEC">
          <w:rPr>
            <w:rStyle w:val="afffff"/>
            <w:rFonts w:hint="eastAsia"/>
            <w:noProof/>
          </w:rPr>
          <w:t xml:space="preserve"> 骚扰行为禁止</w:t>
        </w:r>
        <w:r w:rsidRPr="008A6BEC">
          <w:rPr>
            <w:rFonts w:hint="eastAsia"/>
            <w:noProof/>
          </w:rPr>
          <w:tab/>
        </w:r>
        <w:r w:rsidRPr="008A6BEC">
          <w:rPr>
            <w:rFonts w:hint="eastAsia"/>
            <w:noProof/>
          </w:rPr>
          <w:fldChar w:fldCharType="begin"/>
        </w:r>
        <w:r w:rsidRPr="008A6BEC">
          <w:rPr>
            <w:rFonts w:hint="eastAsia"/>
            <w:noProof/>
          </w:rPr>
          <w:instrText xml:space="preserve"> </w:instrText>
        </w:r>
        <w:r w:rsidRPr="008A6BEC">
          <w:rPr>
            <w:noProof/>
          </w:rPr>
          <w:instrText>PAGEREF _Toc199240013 \h</w:instrText>
        </w:r>
        <w:r w:rsidRPr="008A6BEC">
          <w:rPr>
            <w:rFonts w:hint="eastAsia"/>
            <w:noProof/>
          </w:rPr>
          <w:instrText xml:space="preserve"> </w:instrText>
        </w:r>
        <w:r w:rsidRPr="008A6BEC">
          <w:rPr>
            <w:rFonts w:hint="eastAsia"/>
            <w:noProof/>
          </w:rPr>
        </w:r>
        <w:r w:rsidRPr="008A6BEC">
          <w:rPr>
            <w:noProof/>
          </w:rPr>
          <w:fldChar w:fldCharType="separate"/>
        </w:r>
        <w:r w:rsidRPr="008A6BEC">
          <w:rPr>
            <w:noProof/>
          </w:rPr>
          <w:t>3</w:t>
        </w:r>
        <w:r w:rsidRPr="008A6BEC">
          <w:rPr>
            <w:rFonts w:hint="eastAsia"/>
            <w:noProof/>
          </w:rPr>
          <w:fldChar w:fldCharType="end"/>
        </w:r>
      </w:hyperlink>
    </w:p>
    <w:p w14:paraId="064BB0EA" w14:textId="423734C7" w:rsidR="008A6BEC" w:rsidRPr="008A6BEC" w:rsidRDefault="008A6BE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9240014" w:history="1">
        <w:r w:rsidRPr="008A6BEC">
          <w:rPr>
            <w:rStyle w:val="afffff"/>
            <w:rFonts w:hint="eastAsia"/>
            <w:noProof/>
          </w:rPr>
          <w:t>6</w:t>
        </w:r>
        <w:r>
          <w:rPr>
            <w:rStyle w:val="afffff"/>
            <w:noProof/>
          </w:rPr>
          <w:t xml:space="preserve"> </w:t>
        </w:r>
        <w:r w:rsidRPr="008A6BEC">
          <w:rPr>
            <w:rStyle w:val="afffff"/>
            <w:rFonts w:hint="eastAsia"/>
            <w:noProof/>
          </w:rPr>
          <w:t xml:space="preserve"> 保密措施</w:t>
        </w:r>
        <w:r w:rsidRPr="008A6BEC">
          <w:rPr>
            <w:rFonts w:hint="eastAsia"/>
            <w:noProof/>
          </w:rPr>
          <w:tab/>
        </w:r>
        <w:r w:rsidRPr="008A6BEC">
          <w:rPr>
            <w:rFonts w:hint="eastAsia"/>
            <w:noProof/>
          </w:rPr>
          <w:fldChar w:fldCharType="begin"/>
        </w:r>
        <w:r w:rsidRPr="008A6BEC">
          <w:rPr>
            <w:rFonts w:hint="eastAsia"/>
            <w:noProof/>
          </w:rPr>
          <w:instrText xml:space="preserve"> </w:instrText>
        </w:r>
        <w:r w:rsidRPr="008A6BEC">
          <w:rPr>
            <w:noProof/>
          </w:rPr>
          <w:instrText>PAGEREF _Toc199240014 \h</w:instrText>
        </w:r>
        <w:r w:rsidRPr="008A6BEC">
          <w:rPr>
            <w:rFonts w:hint="eastAsia"/>
            <w:noProof/>
          </w:rPr>
          <w:instrText xml:space="preserve"> </w:instrText>
        </w:r>
        <w:r w:rsidRPr="008A6BEC">
          <w:rPr>
            <w:rFonts w:hint="eastAsia"/>
            <w:noProof/>
          </w:rPr>
        </w:r>
        <w:r w:rsidRPr="008A6BEC">
          <w:rPr>
            <w:noProof/>
          </w:rPr>
          <w:fldChar w:fldCharType="separate"/>
        </w:r>
        <w:r w:rsidRPr="008A6BEC">
          <w:rPr>
            <w:noProof/>
          </w:rPr>
          <w:t>3</w:t>
        </w:r>
        <w:r w:rsidRPr="008A6BEC">
          <w:rPr>
            <w:rFonts w:hint="eastAsia"/>
            <w:noProof/>
          </w:rPr>
          <w:fldChar w:fldCharType="end"/>
        </w:r>
      </w:hyperlink>
    </w:p>
    <w:p w14:paraId="20CEAEF1" w14:textId="7C8BB965" w:rsidR="008A6BEC" w:rsidRPr="008A6BEC" w:rsidRDefault="008A6BEC">
      <w:pPr>
        <w:pStyle w:val="TOC2"/>
        <w:rPr>
          <w:rFonts w:asciiTheme="minorHAnsi" w:eastAsiaTheme="minorEastAsia" w:hAnsiTheme="minorHAnsi" w:cstheme="minorBidi" w:hint="eastAsia"/>
          <w:noProof/>
          <w:sz w:val="22"/>
          <w:szCs w:val="24"/>
          <w14:ligatures w14:val="standardContextual"/>
        </w:rPr>
      </w:pPr>
      <w:hyperlink w:anchor="_Toc199240015" w:history="1">
        <w:r w:rsidRPr="008A6BEC">
          <w:rPr>
            <w:rStyle w:val="afffff"/>
            <w:rFonts w:hint="eastAsia"/>
            <w:noProof/>
            <w14:scene3d>
              <w14:camera w14:prst="orthographicFront"/>
              <w14:lightRig w14:rig="threePt" w14:dir="t">
                <w14:rot w14:lat="0" w14:lon="0" w14:rev="0"/>
              </w14:lightRig>
            </w14:scene3d>
          </w:rPr>
          <w:t>6.1</w:t>
        </w:r>
        <w:r>
          <w:rPr>
            <w:rStyle w:val="afffff"/>
            <w:noProof/>
            <w14:scene3d>
              <w14:camera w14:prst="orthographicFront"/>
              <w14:lightRig w14:rig="threePt" w14:dir="t">
                <w14:rot w14:lat="0" w14:lon="0" w14:rev="0"/>
              </w14:lightRig>
            </w14:scene3d>
          </w:rPr>
          <w:t xml:space="preserve"> </w:t>
        </w:r>
        <w:r w:rsidRPr="008A6BEC">
          <w:rPr>
            <w:rStyle w:val="afffff"/>
            <w:rFonts w:hint="eastAsia"/>
            <w:noProof/>
          </w:rPr>
          <w:t xml:space="preserve"> 技术措施</w:t>
        </w:r>
        <w:r w:rsidRPr="008A6BEC">
          <w:rPr>
            <w:rFonts w:hint="eastAsia"/>
            <w:noProof/>
          </w:rPr>
          <w:tab/>
        </w:r>
        <w:r w:rsidRPr="008A6BEC">
          <w:rPr>
            <w:rFonts w:hint="eastAsia"/>
            <w:noProof/>
          </w:rPr>
          <w:fldChar w:fldCharType="begin"/>
        </w:r>
        <w:r w:rsidRPr="008A6BEC">
          <w:rPr>
            <w:rFonts w:hint="eastAsia"/>
            <w:noProof/>
          </w:rPr>
          <w:instrText xml:space="preserve"> </w:instrText>
        </w:r>
        <w:r w:rsidRPr="008A6BEC">
          <w:rPr>
            <w:noProof/>
          </w:rPr>
          <w:instrText>PAGEREF _Toc199240015 \h</w:instrText>
        </w:r>
        <w:r w:rsidRPr="008A6BEC">
          <w:rPr>
            <w:rFonts w:hint="eastAsia"/>
            <w:noProof/>
          </w:rPr>
          <w:instrText xml:space="preserve"> </w:instrText>
        </w:r>
        <w:r w:rsidRPr="008A6BEC">
          <w:rPr>
            <w:rFonts w:hint="eastAsia"/>
            <w:noProof/>
          </w:rPr>
        </w:r>
        <w:r w:rsidRPr="008A6BEC">
          <w:rPr>
            <w:noProof/>
          </w:rPr>
          <w:fldChar w:fldCharType="separate"/>
        </w:r>
        <w:r w:rsidRPr="008A6BEC">
          <w:rPr>
            <w:noProof/>
          </w:rPr>
          <w:t>3</w:t>
        </w:r>
        <w:r w:rsidRPr="008A6BEC">
          <w:rPr>
            <w:rFonts w:hint="eastAsia"/>
            <w:noProof/>
          </w:rPr>
          <w:fldChar w:fldCharType="end"/>
        </w:r>
      </w:hyperlink>
    </w:p>
    <w:p w14:paraId="341A144A" w14:textId="75D4195A" w:rsidR="008A6BEC" w:rsidRPr="008A6BEC" w:rsidRDefault="008A6BEC">
      <w:pPr>
        <w:pStyle w:val="TOC2"/>
        <w:rPr>
          <w:rFonts w:asciiTheme="minorHAnsi" w:eastAsiaTheme="minorEastAsia" w:hAnsiTheme="minorHAnsi" w:cstheme="minorBidi" w:hint="eastAsia"/>
          <w:noProof/>
          <w:sz w:val="22"/>
          <w:szCs w:val="24"/>
          <w14:ligatures w14:val="standardContextual"/>
        </w:rPr>
      </w:pPr>
      <w:hyperlink w:anchor="_Toc199240016" w:history="1">
        <w:r w:rsidRPr="008A6BEC">
          <w:rPr>
            <w:rStyle w:val="afffff"/>
            <w:rFonts w:hint="eastAsia"/>
            <w:noProof/>
            <w14:scene3d>
              <w14:camera w14:prst="orthographicFront"/>
              <w14:lightRig w14:rig="threePt" w14:dir="t">
                <w14:rot w14:lat="0" w14:lon="0" w14:rev="0"/>
              </w14:lightRig>
            </w14:scene3d>
          </w:rPr>
          <w:t>6.2</w:t>
        </w:r>
        <w:r>
          <w:rPr>
            <w:rStyle w:val="afffff"/>
            <w:noProof/>
            <w14:scene3d>
              <w14:camera w14:prst="orthographicFront"/>
              <w14:lightRig w14:rig="threePt" w14:dir="t">
                <w14:rot w14:lat="0" w14:lon="0" w14:rev="0"/>
              </w14:lightRig>
            </w14:scene3d>
          </w:rPr>
          <w:t xml:space="preserve"> </w:t>
        </w:r>
        <w:r w:rsidRPr="008A6BEC">
          <w:rPr>
            <w:rStyle w:val="afffff"/>
            <w:rFonts w:hint="eastAsia"/>
            <w:noProof/>
          </w:rPr>
          <w:t xml:space="preserve"> 管理措施</w:t>
        </w:r>
        <w:r w:rsidRPr="008A6BEC">
          <w:rPr>
            <w:rFonts w:hint="eastAsia"/>
            <w:noProof/>
          </w:rPr>
          <w:tab/>
        </w:r>
        <w:r w:rsidRPr="008A6BEC">
          <w:rPr>
            <w:rFonts w:hint="eastAsia"/>
            <w:noProof/>
          </w:rPr>
          <w:fldChar w:fldCharType="begin"/>
        </w:r>
        <w:r w:rsidRPr="008A6BEC">
          <w:rPr>
            <w:rFonts w:hint="eastAsia"/>
            <w:noProof/>
          </w:rPr>
          <w:instrText xml:space="preserve"> </w:instrText>
        </w:r>
        <w:r w:rsidRPr="008A6BEC">
          <w:rPr>
            <w:noProof/>
          </w:rPr>
          <w:instrText>PAGEREF _Toc199240016 \h</w:instrText>
        </w:r>
        <w:r w:rsidRPr="008A6BEC">
          <w:rPr>
            <w:rFonts w:hint="eastAsia"/>
            <w:noProof/>
          </w:rPr>
          <w:instrText xml:space="preserve"> </w:instrText>
        </w:r>
        <w:r w:rsidRPr="008A6BEC">
          <w:rPr>
            <w:rFonts w:hint="eastAsia"/>
            <w:noProof/>
          </w:rPr>
        </w:r>
        <w:r w:rsidRPr="008A6BEC">
          <w:rPr>
            <w:noProof/>
          </w:rPr>
          <w:fldChar w:fldCharType="separate"/>
        </w:r>
        <w:r w:rsidRPr="008A6BEC">
          <w:rPr>
            <w:noProof/>
          </w:rPr>
          <w:t>3</w:t>
        </w:r>
        <w:r w:rsidRPr="008A6BEC">
          <w:rPr>
            <w:rFonts w:hint="eastAsia"/>
            <w:noProof/>
          </w:rPr>
          <w:fldChar w:fldCharType="end"/>
        </w:r>
      </w:hyperlink>
    </w:p>
    <w:p w14:paraId="67893252" w14:textId="3E534171" w:rsidR="008A6BEC" w:rsidRPr="008A6BEC" w:rsidRDefault="008A6BE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9240017" w:history="1">
        <w:r w:rsidRPr="008A6BEC">
          <w:rPr>
            <w:rStyle w:val="afffff"/>
            <w:rFonts w:hint="eastAsia"/>
            <w:noProof/>
          </w:rPr>
          <w:t>7</w:t>
        </w:r>
        <w:r>
          <w:rPr>
            <w:rStyle w:val="afffff"/>
            <w:noProof/>
          </w:rPr>
          <w:t xml:space="preserve"> </w:t>
        </w:r>
        <w:r w:rsidRPr="008A6BEC">
          <w:rPr>
            <w:rStyle w:val="afffff"/>
            <w:rFonts w:hint="eastAsia"/>
            <w:noProof/>
          </w:rPr>
          <w:t xml:space="preserve"> 纠纷解决</w:t>
        </w:r>
        <w:r w:rsidRPr="008A6BEC">
          <w:rPr>
            <w:rFonts w:hint="eastAsia"/>
            <w:noProof/>
          </w:rPr>
          <w:tab/>
        </w:r>
        <w:r w:rsidRPr="008A6BEC">
          <w:rPr>
            <w:rFonts w:hint="eastAsia"/>
            <w:noProof/>
          </w:rPr>
          <w:fldChar w:fldCharType="begin"/>
        </w:r>
        <w:r w:rsidRPr="008A6BEC">
          <w:rPr>
            <w:rFonts w:hint="eastAsia"/>
            <w:noProof/>
          </w:rPr>
          <w:instrText xml:space="preserve"> </w:instrText>
        </w:r>
        <w:r w:rsidRPr="008A6BEC">
          <w:rPr>
            <w:noProof/>
          </w:rPr>
          <w:instrText>PAGEREF _Toc199240017 \h</w:instrText>
        </w:r>
        <w:r w:rsidRPr="008A6BEC">
          <w:rPr>
            <w:rFonts w:hint="eastAsia"/>
            <w:noProof/>
          </w:rPr>
          <w:instrText xml:space="preserve"> </w:instrText>
        </w:r>
        <w:r w:rsidRPr="008A6BEC">
          <w:rPr>
            <w:rFonts w:hint="eastAsia"/>
            <w:noProof/>
          </w:rPr>
        </w:r>
        <w:r w:rsidRPr="008A6BEC">
          <w:rPr>
            <w:noProof/>
          </w:rPr>
          <w:fldChar w:fldCharType="separate"/>
        </w:r>
        <w:r w:rsidRPr="008A6BEC">
          <w:rPr>
            <w:noProof/>
          </w:rPr>
          <w:t>4</w:t>
        </w:r>
        <w:r w:rsidRPr="008A6BEC">
          <w:rPr>
            <w:rFonts w:hint="eastAsia"/>
            <w:noProof/>
          </w:rPr>
          <w:fldChar w:fldCharType="end"/>
        </w:r>
      </w:hyperlink>
    </w:p>
    <w:p w14:paraId="155C7305" w14:textId="49079A51" w:rsidR="008A6BEC" w:rsidRPr="008A6BEC" w:rsidRDefault="008A6BE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9240018" w:history="1">
        <w:r w:rsidRPr="008A6BEC">
          <w:rPr>
            <w:rStyle w:val="afffff"/>
            <w:rFonts w:hint="eastAsia"/>
            <w:noProof/>
          </w:rPr>
          <w:t>8</w:t>
        </w:r>
        <w:r>
          <w:rPr>
            <w:rStyle w:val="afffff"/>
            <w:noProof/>
          </w:rPr>
          <w:t xml:space="preserve"> </w:t>
        </w:r>
        <w:r w:rsidRPr="008A6BEC">
          <w:rPr>
            <w:rStyle w:val="afffff"/>
            <w:rFonts w:hint="eastAsia"/>
            <w:noProof/>
          </w:rPr>
          <w:t xml:space="preserve"> 监督与改进</w:t>
        </w:r>
        <w:r w:rsidRPr="008A6BEC">
          <w:rPr>
            <w:rFonts w:hint="eastAsia"/>
            <w:noProof/>
          </w:rPr>
          <w:tab/>
        </w:r>
        <w:r w:rsidRPr="008A6BEC">
          <w:rPr>
            <w:rFonts w:hint="eastAsia"/>
            <w:noProof/>
          </w:rPr>
          <w:fldChar w:fldCharType="begin"/>
        </w:r>
        <w:r w:rsidRPr="008A6BEC">
          <w:rPr>
            <w:rFonts w:hint="eastAsia"/>
            <w:noProof/>
          </w:rPr>
          <w:instrText xml:space="preserve"> </w:instrText>
        </w:r>
        <w:r w:rsidRPr="008A6BEC">
          <w:rPr>
            <w:noProof/>
          </w:rPr>
          <w:instrText>PAGEREF _Toc199240018 \h</w:instrText>
        </w:r>
        <w:r w:rsidRPr="008A6BEC">
          <w:rPr>
            <w:rFonts w:hint="eastAsia"/>
            <w:noProof/>
          </w:rPr>
          <w:instrText xml:space="preserve"> </w:instrText>
        </w:r>
        <w:r w:rsidRPr="008A6BEC">
          <w:rPr>
            <w:rFonts w:hint="eastAsia"/>
            <w:noProof/>
          </w:rPr>
        </w:r>
        <w:r w:rsidRPr="008A6BEC">
          <w:rPr>
            <w:noProof/>
          </w:rPr>
          <w:fldChar w:fldCharType="separate"/>
        </w:r>
        <w:r w:rsidRPr="008A6BEC">
          <w:rPr>
            <w:noProof/>
          </w:rPr>
          <w:t>4</w:t>
        </w:r>
        <w:r w:rsidRPr="008A6BEC">
          <w:rPr>
            <w:rFonts w:hint="eastAsia"/>
            <w:noProof/>
          </w:rPr>
          <w:fldChar w:fldCharType="end"/>
        </w:r>
      </w:hyperlink>
    </w:p>
    <w:p w14:paraId="16B54AA1" w14:textId="76543A53" w:rsidR="008A6BEC" w:rsidRPr="008A6BEC" w:rsidRDefault="008A6BE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9240019" w:history="1">
        <w:r w:rsidRPr="008A6BEC">
          <w:rPr>
            <w:rStyle w:val="afffff"/>
            <w:rFonts w:hint="eastAsia"/>
            <w:noProof/>
          </w:rPr>
          <w:t>参考文献</w:t>
        </w:r>
        <w:r w:rsidRPr="008A6BEC">
          <w:rPr>
            <w:rFonts w:hint="eastAsia"/>
            <w:noProof/>
          </w:rPr>
          <w:tab/>
        </w:r>
        <w:r w:rsidRPr="008A6BEC">
          <w:rPr>
            <w:rFonts w:hint="eastAsia"/>
            <w:noProof/>
          </w:rPr>
          <w:fldChar w:fldCharType="begin"/>
        </w:r>
        <w:r w:rsidRPr="008A6BEC">
          <w:rPr>
            <w:rFonts w:hint="eastAsia"/>
            <w:noProof/>
          </w:rPr>
          <w:instrText xml:space="preserve"> </w:instrText>
        </w:r>
        <w:r w:rsidRPr="008A6BEC">
          <w:rPr>
            <w:noProof/>
          </w:rPr>
          <w:instrText>PAGEREF _Toc199240019 \h</w:instrText>
        </w:r>
        <w:r w:rsidRPr="008A6BEC">
          <w:rPr>
            <w:rFonts w:hint="eastAsia"/>
            <w:noProof/>
          </w:rPr>
          <w:instrText xml:space="preserve"> </w:instrText>
        </w:r>
        <w:r w:rsidRPr="008A6BEC">
          <w:rPr>
            <w:rFonts w:hint="eastAsia"/>
            <w:noProof/>
          </w:rPr>
        </w:r>
        <w:r w:rsidRPr="008A6BEC">
          <w:rPr>
            <w:noProof/>
          </w:rPr>
          <w:fldChar w:fldCharType="separate"/>
        </w:r>
        <w:r w:rsidRPr="008A6BEC">
          <w:rPr>
            <w:noProof/>
          </w:rPr>
          <w:t>5</w:t>
        </w:r>
        <w:r w:rsidRPr="008A6BEC">
          <w:rPr>
            <w:rFonts w:hint="eastAsia"/>
            <w:noProof/>
          </w:rPr>
          <w:fldChar w:fldCharType="end"/>
        </w:r>
      </w:hyperlink>
    </w:p>
    <w:p w14:paraId="3A5467D0" w14:textId="43FCC4BA" w:rsidR="008A6BEC" w:rsidRPr="008A6BEC" w:rsidRDefault="008A6BEC" w:rsidP="008A6BEC">
      <w:pPr>
        <w:pStyle w:val="afffffff"/>
        <w:spacing w:after="360"/>
        <w:sectPr w:rsidR="008A6BEC" w:rsidRPr="008A6BEC" w:rsidSect="008A6BEC">
          <w:headerReference w:type="even" r:id="rId14"/>
          <w:headerReference w:type="default" r:id="rId15"/>
          <w:footerReference w:type="even" r:id="rId16"/>
          <w:footerReference w:type="default" r:id="rId17"/>
          <w:pgSz w:w="11906" w:h="16838"/>
          <w:pgMar w:top="1928" w:right="1134" w:bottom="1134" w:left="1134" w:header="1418" w:footer="1134" w:gutter="284"/>
          <w:pgNumType w:fmt="upperRoman" w:start="1"/>
          <w:cols w:space="425"/>
          <w:formProt w:val="0"/>
          <w:docGrid w:linePitch="312"/>
        </w:sectPr>
      </w:pPr>
      <w:r w:rsidRPr="008A6BEC">
        <w:fldChar w:fldCharType="end"/>
      </w:r>
    </w:p>
    <w:p w14:paraId="6B8E4DB6" w14:textId="77777777" w:rsidR="00B50DD4" w:rsidRDefault="00000000">
      <w:pPr>
        <w:pStyle w:val="a6"/>
        <w:spacing w:before="900" w:after="360"/>
      </w:pPr>
      <w:bookmarkStart w:id="25" w:name="BookMark2"/>
      <w:bookmarkStart w:id="26" w:name="_Toc199239997"/>
      <w:bookmarkEnd w:id="24"/>
      <w:r>
        <w:rPr>
          <w:spacing w:val="320"/>
        </w:rPr>
        <w:lastRenderedPageBreak/>
        <w:t>前</w:t>
      </w:r>
      <w:r>
        <w:t>言</w:t>
      </w:r>
      <w:bookmarkEnd w:id="19"/>
      <w:bookmarkEnd w:id="20"/>
      <w:bookmarkEnd w:id="21"/>
      <w:bookmarkEnd w:id="22"/>
      <w:bookmarkEnd w:id="23"/>
      <w:bookmarkEnd w:id="26"/>
    </w:p>
    <w:p w14:paraId="4D4833A1" w14:textId="77777777" w:rsidR="00B50DD4" w:rsidRDefault="00000000">
      <w:pPr>
        <w:pStyle w:val="afffffa"/>
        <w:ind w:firstLine="420"/>
      </w:pPr>
      <w:r>
        <w:rPr>
          <w:rFonts w:hint="eastAsia"/>
        </w:rPr>
        <w:t>本文件按照GB/T 1.1—2020《标准化工作导则  第1部分：标准化文件的结构和起草规则》的规定起草。</w:t>
      </w:r>
    </w:p>
    <w:p w14:paraId="65F192B5" w14:textId="77777777" w:rsidR="00B50DD4" w:rsidRDefault="00000000">
      <w:pPr>
        <w:pStyle w:val="afffffa"/>
        <w:ind w:firstLine="420"/>
      </w:pPr>
      <w:r>
        <w:rPr>
          <w:rFonts w:hint="eastAsia"/>
        </w:rPr>
        <w:t>本文件由深圳市光明区司法局提出。</w:t>
      </w:r>
    </w:p>
    <w:p w14:paraId="7F96272E" w14:textId="77777777" w:rsidR="00B50DD4" w:rsidRDefault="00000000">
      <w:pPr>
        <w:pStyle w:val="afffffa"/>
        <w:ind w:firstLine="420"/>
      </w:pPr>
      <w:r>
        <w:rPr>
          <w:rFonts w:hint="eastAsia"/>
        </w:rPr>
        <w:t>本文件由深圳市深圳标准促进会归口。</w:t>
      </w:r>
    </w:p>
    <w:p w14:paraId="3E6A1276" w14:textId="77777777" w:rsidR="00B50DD4" w:rsidRDefault="00000000">
      <w:pPr>
        <w:pStyle w:val="afffffa"/>
        <w:ind w:firstLine="420"/>
      </w:pPr>
      <w:r>
        <w:rPr>
          <w:rFonts w:hint="eastAsia"/>
        </w:rPr>
        <w:t>本文件起草单位：深圳市司法局、深圳市光明区司法局、深圳市标准技术研究院、深圳市商事调解协会。</w:t>
      </w:r>
    </w:p>
    <w:p w14:paraId="0653115D" w14:textId="77777777" w:rsidR="00B50DD4" w:rsidRDefault="00000000">
      <w:pPr>
        <w:pStyle w:val="afffffa"/>
        <w:ind w:firstLine="420"/>
      </w:pPr>
      <w:r>
        <w:rPr>
          <w:rFonts w:hint="eastAsia"/>
        </w:rPr>
        <w:t>本文件主要起草人：</w:t>
      </w:r>
    </w:p>
    <w:p w14:paraId="3BCDBDC1" w14:textId="77777777" w:rsidR="00B50DD4" w:rsidRDefault="00B50DD4">
      <w:pPr>
        <w:pStyle w:val="afffffa"/>
        <w:ind w:firstLine="420"/>
      </w:pPr>
    </w:p>
    <w:p w14:paraId="5EF56BF4" w14:textId="77777777" w:rsidR="00B50DD4" w:rsidRDefault="00B50DD4">
      <w:pPr>
        <w:pStyle w:val="afffffa"/>
        <w:ind w:firstLine="420"/>
        <w:sectPr w:rsidR="00B50DD4" w:rsidSect="008A6BEC">
          <w:headerReference w:type="even" r:id="rId18"/>
          <w:headerReference w:type="default" r:id="rId19"/>
          <w:footerReference w:type="even" r:id="rId20"/>
          <w:footerReference w:type="default" r:id="rId21"/>
          <w:pgSz w:w="11906" w:h="16838"/>
          <w:pgMar w:top="1928" w:right="1134" w:bottom="1134" w:left="1134" w:header="1418" w:footer="1134" w:gutter="284"/>
          <w:pgNumType w:fmt="upperRoman"/>
          <w:cols w:space="425"/>
          <w:formProt w:val="0"/>
          <w:docGrid w:linePitch="312"/>
        </w:sectPr>
      </w:pPr>
    </w:p>
    <w:p w14:paraId="083B5D7D" w14:textId="77777777" w:rsidR="00B50DD4" w:rsidRDefault="00B50DD4">
      <w:pPr>
        <w:spacing w:line="20" w:lineRule="exact"/>
        <w:jc w:val="center"/>
        <w:rPr>
          <w:rFonts w:ascii="黑体" w:eastAsia="黑体" w:hAnsi="黑体" w:hint="eastAsia"/>
          <w:sz w:val="32"/>
          <w:szCs w:val="32"/>
        </w:rPr>
      </w:pPr>
      <w:bookmarkStart w:id="27" w:name="BookMark4"/>
      <w:bookmarkEnd w:id="25"/>
    </w:p>
    <w:p w14:paraId="687E42D3" w14:textId="77777777" w:rsidR="00B50DD4" w:rsidRDefault="00B50DD4">
      <w:pPr>
        <w:spacing w:line="20" w:lineRule="exact"/>
        <w:jc w:val="center"/>
        <w:rPr>
          <w:rFonts w:ascii="黑体" w:eastAsia="黑体" w:hAnsi="黑体" w:hint="eastAsia"/>
          <w:sz w:val="32"/>
          <w:szCs w:val="32"/>
        </w:rPr>
      </w:pPr>
    </w:p>
    <w:bookmarkStart w:id="28" w:name="NEW_STAND_NAME" w:displacedByCustomXml="next"/>
    <w:sdt>
      <w:sdtPr>
        <w:tag w:val="NEW_STAND_NAME"/>
        <w:id w:val="595910757"/>
        <w:lock w:val="sdtLocked"/>
        <w:placeholder>
          <w:docPart w:val="F873B65B47BF4C9FADD6FB9E880DFCEF"/>
        </w:placeholder>
      </w:sdtPr>
      <w:sdtContent>
        <w:p w14:paraId="4ED67E41" w14:textId="77777777" w:rsidR="00B50DD4" w:rsidRDefault="00000000">
          <w:pPr>
            <w:pStyle w:val="afffffffffd"/>
            <w:spacing w:beforeLines="100" w:before="240" w:afterLines="220" w:after="528"/>
            <w:rPr>
              <w:rFonts w:hint="eastAsia"/>
            </w:rPr>
          </w:pPr>
          <w:r>
            <w:rPr>
              <w:rFonts w:hint="eastAsia"/>
            </w:rPr>
            <w:t>商事调解当事人</w:t>
          </w:r>
          <w:r>
            <w:t>个人信息隐私保护规范</w:t>
          </w:r>
        </w:p>
      </w:sdtContent>
    </w:sdt>
    <w:p w14:paraId="15B66925" w14:textId="77777777" w:rsidR="00B50DD4" w:rsidRDefault="00000000">
      <w:pPr>
        <w:pStyle w:val="affc"/>
        <w:spacing w:before="240" w:after="240"/>
      </w:pPr>
      <w:bookmarkStart w:id="29" w:name="_Toc17233333"/>
      <w:bookmarkStart w:id="30" w:name="_Toc97192964"/>
      <w:bookmarkStart w:id="31" w:name="_Toc189728620"/>
      <w:bookmarkStart w:id="32" w:name="_Toc199235818"/>
      <w:bookmarkStart w:id="33" w:name="_Toc17233325"/>
      <w:bookmarkStart w:id="34" w:name="_Toc26986530"/>
      <w:bookmarkStart w:id="35" w:name="_Toc26986771"/>
      <w:bookmarkStart w:id="36" w:name="_Toc26648465"/>
      <w:bookmarkStart w:id="37" w:name="_Toc189728479"/>
      <w:bookmarkStart w:id="38" w:name="_Toc24884211"/>
      <w:bookmarkStart w:id="39" w:name="_Toc26718930"/>
      <w:bookmarkStart w:id="40" w:name="_Toc24884218"/>
      <w:bookmarkStart w:id="41" w:name="_Toc189728534"/>
      <w:bookmarkStart w:id="42" w:name="_Toc188621993"/>
      <w:bookmarkStart w:id="43" w:name="_Toc199239998"/>
      <w:bookmarkEnd w:id="28"/>
      <w:r>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11EC68A4" w14:textId="77777777" w:rsidR="00B50DD4" w:rsidRDefault="00000000">
      <w:pPr>
        <w:pStyle w:val="afffffa"/>
        <w:ind w:firstLine="420"/>
      </w:pPr>
      <w:bookmarkStart w:id="44" w:name="_Toc17233326"/>
      <w:bookmarkStart w:id="45" w:name="_Toc24884212"/>
      <w:bookmarkStart w:id="46" w:name="_Toc24884219"/>
      <w:bookmarkStart w:id="47" w:name="_Toc17233334"/>
      <w:bookmarkStart w:id="48" w:name="_Toc26648466"/>
      <w:r>
        <w:rPr>
          <w:rFonts w:hint="eastAsia"/>
        </w:rPr>
        <w:t>本文件规定了商事调解当事人个人信息隐私保护的基本原则、具体要求、保密措施、纠纷解决和监督与改进等要求。</w:t>
      </w:r>
    </w:p>
    <w:p w14:paraId="357717E5" w14:textId="77777777" w:rsidR="00B50DD4" w:rsidRDefault="00000000">
      <w:pPr>
        <w:pStyle w:val="afffffa"/>
        <w:ind w:firstLine="420"/>
      </w:pPr>
      <w:r>
        <w:rPr>
          <w:rFonts w:hint="eastAsia"/>
        </w:rPr>
        <w:t>本文件适用于商事调解活动中对商事调解当事人个人信息隐私的保护。</w:t>
      </w:r>
    </w:p>
    <w:p w14:paraId="34DC8E80" w14:textId="77777777" w:rsidR="00B50DD4" w:rsidRDefault="00000000">
      <w:pPr>
        <w:pStyle w:val="affc"/>
        <w:spacing w:before="240" w:after="240"/>
      </w:pPr>
      <w:bookmarkStart w:id="49" w:name="_Toc189728535"/>
      <w:bookmarkStart w:id="50" w:name="_Toc189728480"/>
      <w:bookmarkStart w:id="51" w:name="_Toc26718931"/>
      <w:bookmarkStart w:id="52" w:name="_Toc26986772"/>
      <w:bookmarkStart w:id="53" w:name="_Toc188621994"/>
      <w:bookmarkStart w:id="54" w:name="_Toc199235819"/>
      <w:bookmarkStart w:id="55" w:name="_Toc97192965"/>
      <w:bookmarkStart w:id="56" w:name="_Toc189728621"/>
      <w:bookmarkStart w:id="57" w:name="_Toc26986531"/>
      <w:bookmarkStart w:id="58" w:name="_Toc199239999"/>
      <w:r>
        <w:rPr>
          <w:rFonts w:hint="eastAsia"/>
        </w:rPr>
        <w:t>规范性引用文件</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sdt>
      <w:sdtPr>
        <w:rPr>
          <w:rFonts w:hint="eastAsia"/>
        </w:rPr>
        <w:id w:val="715848253"/>
        <w:placeholder>
          <w:docPart w:val="42BB7A75F1B64271BF33FD7B1ED3121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0C5383F8" w14:textId="77777777" w:rsidR="00B50DD4" w:rsidRDefault="00000000">
          <w:pPr>
            <w:pStyle w:val="afffffa"/>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AFA6ECC" w14:textId="77777777" w:rsidR="00B50DD4" w:rsidRDefault="00000000">
      <w:pPr>
        <w:pStyle w:val="afffffa"/>
        <w:ind w:firstLine="420"/>
      </w:pPr>
      <w:bookmarkStart w:id="59" w:name="_Toc189728481"/>
      <w:bookmarkStart w:id="60" w:name="_Toc189728536"/>
      <w:bookmarkStart w:id="61" w:name="_Toc188621995"/>
      <w:bookmarkStart w:id="62" w:name="_Toc97192966"/>
      <w:r>
        <w:rPr>
          <w:rFonts w:hint="eastAsia"/>
        </w:rPr>
        <w:t>GB/T 35273  信息安全技术  个人信息安全规范</w:t>
      </w:r>
      <w:bookmarkEnd w:id="59"/>
      <w:bookmarkEnd w:id="60"/>
    </w:p>
    <w:p w14:paraId="747980AB" w14:textId="77777777" w:rsidR="00B50DD4" w:rsidRDefault="00000000">
      <w:pPr>
        <w:pStyle w:val="afffffa"/>
        <w:ind w:firstLine="420"/>
      </w:pPr>
      <w:bookmarkStart w:id="63" w:name="_Toc189728537"/>
      <w:bookmarkStart w:id="64" w:name="_Toc189728482"/>
      <w:r>
        <w:rPr>
          <w:rFonts w:hint="eastAsia"/>
        </w:rPr>
        <w:t xml:space="preserve">GB/T 45574  数据安全技术  </w:t>
      </w:r>
      <w:bookmarkEnd w:id="63"/>
      <w:bookmarkEnd w:id="64"/>
      <w:r>
        <w:rPr>
          <w:rFonts w:hint="eastAsia"/>
        </w:rPr>
        <w:t>敏感个人信息处理安全要求</w:t>
      </w:r>
    </w:p>
    <w:p w14:paraId="744A03FF" w14:textId="77777777" w:rsidR="00B50DD4" w:rsidRDefault="00000000">
      <w:pPr>
        <w:pStyle w:val="affc"/>
        <w:spacing w:before="240" w:after="240"/>
      </w:pPr>
      <w:bookmarkStart w:id="65" w:name="_Toc189728483"/>
      <w:bookmarkStart w:id="66" w:name="_Toc189728538"/>
      <w:bookmarkStart w:id="67" w:name="_Toc189728622"/>
      <w:bookmarkStart w:id="68" w:name="_Toc199235822"/>
      <w:bookmarkStart w:id="69" w:name="_Toc199240000"/>
      <w:r>
        <w:rPr>
          <w:rFonts w:hint="eastAsia"/>
          <w:szCs w:val="21"/>
        </w:rPr>
        <w:t>术语和定义</w:t>
      </w:r>
      <w:bookmarkEnd w:id="61"/>
      <w:bookmarkEnd w:id="62"/>
      <w:bookmarkEnd w:id="65"/>
      <w:bookmarkEnd w:id="66"/>
      <w:bookmarkEnd w:id="67"/>
      <w:bookmarkEnd w:id="68"/>
      <w:bookmarkEnd w:id="69"/>
    </w:p>
    <w:bookmarkStart w:id="70" w:name="_Toc26986532" w:displacedByCustomXml="next"/>
    <w:bookmarkEnd w:id="70" w:displacedByCustomXml="next"/>
    <w:sdt>
      <w:sdtPr>
        <w:id w:val="-1"/>
        <w:placeholder>
          <w:docPart w:val="E3138CE214D94571B98828B547DBB84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68852C9" w14:textId="77777777" w:rsidR="00B50DD4" w:rsidRDefault="00000000">
          <w:pPr>
            <w:pStyle w:val="afffffa"/>
            <w:ind w:firstLine="420"/>
          </w:pPr>
          <w:r>
            <w:t>下列术语和定义适用于本文件。</w:t>
          </w:r>
        </w:p>
      </w:sdtContent>
    </w:sdt>
    <w:p w14:paraId="46DCBA51" w14:textId="77777777" w:rsidR="00B50DD4" w:rsidRDefault="00000000">
      <w:pPr>
        <w:pStyle w:val="afffffffffff9"/>
        <w:ind w:left="420" w:hangingChars="200" w:hanging="420"/>
        <w:rPr>
          <w:rFonts w:ascii="黑体" w:eastAsia="黑体" w:hAnsi="黑体" w:hint="eastAsia"/>
        </w:rPr>
      </w:pPr>
      <w:r>
        <w:rPr>
          <w:rFonts w:ascii="黑体" w:eastAsia="黑体" w:hAnsi="黑体"/>
        </w:rPr>
        <w:br/>
      </w:r>
      <w:r>
        <w:rPr>
          <w:rFonts w:ascii="黑体" w:eastAsia="黑体" w:hAnsi="黑体" w:hint="eastAsia"/>
        </w:rPr>
        <w:t>商事调解当事人  parties to commercial mediation</w:t>
      </w:r>
    </w:p>
    <w:p w14:paraId="1CE49257" w14:textId="77777777" w:rsidR="00B50DD4" w:rsidRDefault="00000000">
      <w:pPr>
        <w:pStyle w:val="afffffa"/>
        <w:ind w:firstLine="420"/>
      </w:pPr>
      <w:r>
        <w:rPr>
          <w:rFonts w:hint="eastAsia"/>
        </w:rPr>
        <w:t>因与他人发生商事纠纷，选择商事调解组织进行商事调解的利害关系人。</w:t>
      </w:r>
    </w:p>
    <w:p w14:paraId="07CED014" w14:textId="77777777" w:rsidR="00B50DD4" w:rsidRDefault="00000000">
      <w:pPr>
        <w:pStyle w:val="afffffffffff9"/>
        <w:ind w:left="420" w:hangingChars="200" w:hanging="420"/>
        <w:rPr>
          <w:rFonts w:ascii="黑体" w:eastAsia="黑体" w:hAnsi="黑体" w:hint="eastAsia"/>
        </w:rPr>
      </w:pPr>
      <w:r>
        <w:rPr>
          <w:rFonts w:ascii="黑体" w:eastAsia="黑体" w:hAnsi="黑体"/>
        </w:rPr>
        <w:br/>
      </w:r>
      <w:r>
        <w:rPr>
          <w:rFonts w:ascii="黑体" w:eastAsia="黑体" w:hAnsi="黑体" w:hint="eastAsia"/>
        </w:rPr>
        <w:t xml:space="preserve">个人信息  personal information </w:t>
      </w:r>
    </w:p>
    <w:p w14:paraId="241132C9" w14:textId="77777777" w:rsidR="00B50DD4" w:rsidRDefault="00000000">
      <w:pPr>
        <w:pStyle w:val="afffffa"/>
        <w:ind w:firstLine="420"/>
      </w:pPr>
      <w:r>
        <w:rPr>
          <w:rFonts w:hint="eastAsia"/>
        </w:rPr>
        <w:t>以电子或者其他方式记录的能够单独或者与其他信息结合识别特定自然人身份或者反映特定自然人活动情况的各种信息。</w:t>
      </w:r>
    </w:p>
    <w:p w14:paraId="42D6003E" w14:textId="77777777" w:rsidR="00B50DD4" w:rsidRDefault="00000000">
      <w:pPr>
        <w:pStyle w:val="afff2"/>
      </w:pPr>
      <w:r>
        <w:rPr>
          <w:rFonts w:hint="eastAsia"/>
        </w:rPr>
        <w:t>个人信息包括但不限于姓名、出生日期、身份证件号码、个人生物识别信息、住址、通信通讯联系方式、通信记录和内容、账号密码、财产信息、征信信息、行踪轨迹、住宿信息、健康生理信息、交易信息等。</w:t>
      </w:r>
    </w:p>
    <w:p w14:paraId="26D41F58" w14:textId="77777777" w:rsidR="00B50DD4" w:rsidRDefault="00000000">
      <w:pPr>
        <w:pStyle w:val="afffffa"/>
        <w:ind w:firstLine="420"/>
      </w:pPr>
      <w:r>
        <w:rPr>
          <w:rFonts w:hint="eastAsia"/>
        </w:rPr>
        <w:t>[GB/T 35273—2020，定义3.1]</w:t>
      </w:r>
    </w:p>
    <w:p w14:paraId="32C33E1F" w14:textId="77777777" w:rsidR="00B50DD4" w:rsidRDefault="00000000">
      <w:pPr>
        <w:pStyle w:val="afffffffffff9"/>
        <w:ind w:left="420" w:hangingChars="200" w:hanging="420"/>
        <w:rPr>
          <w:rFonts w:ascii="黑体" w:eastAsia="黑体" w:hAnsi="黑体" w:hint="eastAsia"/>
        </w:rPr>
      </w:pPr>
      <w:r>
        <w:rPr>
          <w:rFonts w:ascii="黑体" w:eastAsia="黑体" w:hAnsi="黑体"/>
        </w:rPr>
        <w:br/>
      </w:r>
      <w:r>
        <w:rPr>
          <w:rFonts w:ascii="黑体" w:eastAsia="黑体" w:hAnsi="黑体" w:hint="eastAsia"/>
        </w:rPr>
        <w:t xml:space="preserve">敏感个人信息  sensitive personal information </w:t>
      </w:r>
    </w:p>
    <w:p w14:paraId="07330C39" w14:textId="77777777" w:rsidR="00B50DD4" w:rsidRDefault="00000000">
      <w:pPr>
        <w:pStyle w:val="afffffa"/>
        <w:ind w:firstLine="420"/>
      </w:pPr>
      <w:r>
        <w:rPr>
          <w:rFonts w:hint="eastAsia"/>
        </w:rPr>
        <w:t>一旦泄露、非法提供或滥用可能危害人身和财产安全，极易导致个人名誉、身心健康受到损害或歧视性待遇等的个人信息。</w:t>
      </w:r>
    </w:p>
    <w:p w14:paraId="4C689BD5" w14:textId="77777777" w:rsidR="00B50DD4" w:rsidRDefault="00000000">
      <w:pPr>
        <w:pStyle w:val="afff2"/>
      </w:pPr>
      <w:r>
        <w:rPr>
          <w:rFonts w:hint="eastAsia"/>
        </w:rPr>
        <w:t>敏感个人信息包括但不限于生物识别信息、宗教信仰、特定身份、医疗健康信息、金融账户信息、行踪轨迹信息，以及不满十四周岁未成年人的个人信息。</w:t>
      </w:r>
    </w:p>
    <w:p w14:paraId="642F0BE6" w14:textId="77777777" w:rsidR="00B50DD4" w:rsidRDefault="00000000">
      <w:pPr>
        <w:pStyle w:val="afffffa"/>
        <w:ind w:firstLine="420"/>
      </w:pPr>
      <w:r>
        <w:rPr>
          <w:rFonts w:hint="eastAsia"/>
        </w:rPr>
        <w:t>[GB/T 35273—2020，定义3.2]</w:t>
      </w:r>
    </w:p>
    <w:p w14:paraId="7BE8685E" w14:textId="77777777" w:rsidR="00B50DD4" w:rsidRDefault="00000000">
      <w:pPr>
        <w:pStyle w:val="afffffffffff9"/>
        <w:ind w:left="420" w:hangingChars="200" w:hanging="420"/>
        <w:rPr>
          <w:rFonts w:ascii="黑体" w:eastAsia="黑体" w:hAnsi="黑体" w:hint="eastAsia"/>
        </w:rPr>
      </w:pPr>
      <w:r>
        <w:rPr>
          <w:rFonts w:ascii="黑体" w:eastAsia="黑体" w:hAnsi="黑体"/>
        </w:rPr>
        <w:br/>
      </w:r>
      <w:r>
        <w:rPr>
          <w:rFonts w:ascii="黑体" w:eastAsia="黑体" w:hAnsi="黑体" w:hint="eastAsia"/>
        </w:rPr>
        <w:t xml:space="preserve">隐私  </w:t>
      </w:r>
      <w:r>
        <w:rPr>
          <w:rFonts w:ascii="黑体" w:eastAsia="黑体" w:hAnsi="黑体"/>
        </w:rPr>
        <w:t>privacy</w:t>
      </w:r>
    </w:p>
    <w:p w14:paraId="1DF8DAFB" w14:textId="77777777" w:rsidR="00B50DD4" w:rsidRDefault="00000000">
      <w:pPr>
        <w:pStyle w:val="afffffa"/>
        <w:ind w:firstLine="420"/>
      </w:pPr>
      <w:r>
        <w:rPr>
          <w:rFonts w:hint="eastAsia"/>
        </w:rPr>
        <w:t>自然人的私人生活安宁和不愿为他人知晓的私密空间、私密活动、私密信息。</w:t>
      </w:r>
    </w:p>
    <w:p w14:paraId="6EF59A56" w14:textId="77777777" w:rsidR="00B50DD4" w:rsidRDefault="00000000">
      <w:pPr>
        <w:pStyle w:val="affc"/>
        <w:spacing w:before="240" w:after="240"/>
      </w:pPr>
      <w:bookmarkStart w:id="71" w:name="_Toc188621996"/>
      <w:bookmarkStart w:id="72" w:name="_Toc199235823"/>
      <w:bookmarkStart w:id="73" w:name="_Toc189728623"/>
      <w:bookmarkStart w:id="74" w:name="_Toc189728484"/>
      <w:bookmarkStart w:id="75" w:name="_Toc189728539"/>
      <w:bookmarkStart w:id="76" w:name="_Toc199240001"/>
      <w:r>
        <w:rPr>
          <w:rFonts w:hint="eastAsia"/>
        </w:rPr>
        <w:t>基本原则</w:t>
      </w:r>
      <w:bookmarkEnd w:id="71"/>
      <w:bookmarkEnd w:id="72"/>
      <w:bookmarkEnd w:id="73"/>
      <w:bookmarkEnd w:id="74"/>
      <w:bookmarkEnd w:id="75"/>
      <w:bookmarkEnd w:id="76"/>
    </w:p>
    <w:p w14:paraId="5F2EB633" w14:textId="77777777" w:rsidR="00B50DD4" w:rsidRDefault="00000000">
      <w:pPr>
        <w:pStyle w:val="affd"/>
        <w:spacing w:before="120" w:after="120"/>
      </w:pPr>
      <w:bookmarkStart w:id="77" w:name="_Toc199235824"/>
      <w:bookmarkStart w:id="78" w:name="_Toc189728540"/>
      <w:bookmarkStart w:id="79" w:name="_Toc189728485"/>
      <w:bookmarkStart w:id="80" w:name="_Toc189728624"/>
      <w:bookmarkStart w:id="81" w:name="_Toc188621997"/>
      <w:bookmarkStart w:id="82" w:name="_Toc199240002"/>
      <w:r>
        <w:rPr>
          <w:rFonts w:hint="eastAsia"/>
        </w:rPr>
        <w:t>合法性原则</w:t>
      </w:r>
      <w:bookmarkEnd w:id="77"/>
      <w:bookmarkEnd w:id="78"/>
      <w:bookmarkEnd w:id="79"/>
      <w:bookmarkEnd w:id="80"/>
      <w:bookmarkEnd w:id="81"/>
      <w:bookmarkEnd w:id="82"/>
    </w:p>
    <w:p w14:paraId="1E109E2B" w14:textId="77777777" w:rsidR="00B50DD4" w:rsidRDefault="00000000">
      <w:pPr>
        <w:pStyle w:val="afffffa"/>
        <w:ind w:firstLine="420"/>
      </w:pPr>
      <w:r>
        <w:rPr>
          <w:rFonts w:hint="eastAsia"/>
        </w:rPr>
        <w:t>收集、使用、存储和</w:t>
      </w:r>
      <w:proofErr w:type="gramStart"/>
      <w:r>
        <w:rPr>
          <w:rFonts w:hint="eastAsia"/>
        </w:rPr>
        <w:t>披露商</w:t>
      </w:r>
      <w:proofErr w:type="gramEnd"/>
      <w:r>
        <w:rPr>
          <w:rFonts w:hint="eastAsia"/>
        </w:rPr>
        <w:t>事调解当事人个人信息应符合相关法律法规的规定，不应通过非法手段获取信息。</w:t>
      </w:r>
    </w:p>
    <w:p w14:paraId="7E9090B7" w14:textId="77777777" w:rsidR="00B50DD4" w:rsidRDefault="00000000">
      <w:pPr>
        <w:pStyle w:val="affd"/>
        <w:spacing w:before="120" w:after="120"/>
      </w:pPr>
      <w:bookmarkStart w:id="83" w:name="_Toc189728625"/>
      <w:bookmarkStart w:id="84" w:name="_Toc188621998"/>
      <w:bookmarkStart w:id="85" w:name="_Toc189728486"/>
      <w:bookmarkStart w:id="86" w:name="_Toc189728541"/>
      <w:bookmarkStart w:id="87" w:name="_Toc199235825"/>
      <w:bookmarkStart w:id="88" w:name="_Toc199240003"/>
      <w:r>
        <w:rPr>
          <w:rFonts w:hint="eastAsia"/>
        </w:rPr>
        <w:t>正当性原则</w:t>
      </w:r>
      <w:bookmarkEnd w:id="83"/>
      <w:bookmarkEnd w:id="84"/>
      <w:bookmarkEnd w:id="85"/>
      <w:bookmarkEnd w:id="86"/>
      <w:bookmarkEnd w:id="87"/>
      <w:bookmarkEnd w:id="88"/>
    </w:p>
    <w:p w14:paraId="0B0CA60F" w14:textId="77777777" w:rsidR="00B50DD4" w:rsidRDefault="00000000">
      <w:pPr>
        <w:pStyle w:val="afffffa"/>
        <w:ind w:firstLine="420"/>
      </w:pPr>
      <w:r>
        <w:rPr>
          <w:rFonts w:hint="eastAsia"/>
        </w:rPr>
        <w:lastRenderedPageBreak/>
        <w:t>商事调解当事人个人信息的处理应具有明确、合理的目的，与商事调解活动直接相关。处理方式应正当、公平，不应</w:t>
      </w:r>
      <w:proofErr w:type="gramStart"/>
      <w:r>
        <w:rPr>
          <w:rFonts w:hint="eastAsia"/>
        </w:rPr>
        <w:t>损害商</w:t>
      </w:r>
      <w:proofErr w:type="gramEnd"/>
      <w:r>
        <w:rPr>
          <w:rFonts w:hint="eastAsia"/>
        </w:rPr>
        <w:t>事调解当事人的合法权益。</w:t>
      </w:r>
    </w:p>
    <w:p w14:paraId="7F4B3E60" w14:textId="77777777" w:rsidR="00B50DD4" w:rsidRDefault="00000000">
      <w:pPr>
        <w:pStyle w:val="affd"/>
        <w:spacing w:before="120" w:after="120"/>
      </w:pPr>
      <w:bookmarkStart w:id="89" w:name="_Toc189728626"/>
      <w:bookmarkStart w:id="90" w:name="_Toc189728487"/>
      <w:bookmarkStart w:id="91" w:name="_Toc189728542"/>
      <w:bookmarkStart w:id="92" w:name="_Toc199235826"/>
      <w:bookmarkStart w:id="93" w:name="_Toc188621999"/>
      <w:bookmarkStart w:id="94" w:name="_Toc199240004"/>
      <w:r>
        <w:rPr>
          <w:rFonts w:hint="eastAsia"/>
        </w:rPr>
        <w:t>最小化原则</w:t>
      </w:r>
      <w:bookmarkEnd w:id="89"/>
      <w:bookmarkEnd w:id="90"/>
      <w:bookmarkEnd w:id="91"/>
      <w:bookmarkEnd w:id="92"/>
      <w:bookmarkEnd w:id="93"/>
      <w:bookmarkEnd w:id="94"/>
    </w:p>
    <w:p w14:paraId="04A4DA2C" w14:textId="77777777" w:rsidR="00B50DD4" w:rsidRDefault="00000000">
      <w:pPr>
        <w:pStyle w:val="afffffa"/>
        <w:ind w:firstLine="420"/>
      </w:pPr>
      <w:r>
        <w:rPr>
          <w:rFonts w:hint="eastAsia"/>
        </w:rPr>
        <w:t>仅收集与商事调解活动直接相关的必要的当事人个人信息，避免过度收集。</w:t>
      </w:r>
    </w:p>
    <w:p w14:paraId="43526FAC" w14:textId="77777777" w:rsidR="00B50DD4" w:rsidRDefault="00000000">
      <w:pPr>
        <w:pStyle w:val="affd"/>
        <w:spacing w:before="120" w:after="120"/>
      </w:pPr>
      <w:bookmarkStart w:id="95" w:name="_Toc199235827"/>
      <w:bookmarkStart w:id="96" w:name="_Toc189728488"/>
      <w:bookmarkStart w:id="97" w:name="_Toc188622000"/>
      <w:bookmarkStart w:id="98" w:name="_Toc189728627"/>
      <w:bookmarkStart w:id="99" w:name="_Toc189728543"/>
      <w:bookmarkStart w:id="100" w:name="_Toc199240005"/>
      <w:r>
        <w:rPr>
          <w:rFonts w:hint="eastAsia"/>
        </w:rPr>
        <w:t>保密性原则</w:t>
      </w:r>
      <w:bookmarkEnd w:id="95"/>
      <w:bookmarkEnd w:id="96"/>
      <w:bookmarkEnd w:id="97"/>
      <w:bookmarkEnd w:id="98"/>
      <w:bookmarkEnd w:id="99"/>
      <w:bookmarkEnd w:id="100"/>
    </w:p>
    <w:p w14:paraId="4C930156" w14:textId="77777777" w:rsidR="00B50DD4" w:rsidRDefault="00000000">
      <w:pPr>
        <w:pStyle w:val="afffffa"/>
        <w:ind w:firstLine="420"/>
      </w:pPr>
      <w:r>
        <w:rPr>
          <w:rFonts w:hint="eastAsia"/>
        </w:rPr>
        <w:t>商事调解组织、商事调解员、商事调解当事人以及其他参与方</w:t>
      </w:r>
      <w:proofErr w:type="gramStart"/>
      <w:r>
        <w:rPr>
          <w:rFonts w:hint="eastAsia"/>
        </w:rPr>
        <w:t>应对商</w:t>
      </w:r>
      <w:proofErr w:type="gramEnd"/>
      <w:r>
        <w:rPr>
          <w:rFonts w:hint="eastAsia"/>
        </w:rPr>
        <w:t>事调解过程中知悉的案件相关信息及商事调解当事人的商业秘密、技术秘密等负有保密义务。</w:t>
      </w:r>
    </w:p>
    <w:p w14:paraId="3EA710A4" w14:textId="77777777" w:rsidR="00B50DD4" w:rsidRDefault="00000000">
      <w:pPr>
        <w:pStyle w:val="affd"/>
        <w:spacing w:before="120" w:after="120"/>
      </w:pPr>
      <w:bookmarkStart w:id="101" w:name="_Toc189728489"/>
      <w:bookmarkStart w:id="102" w:name="_Toc199235828"/>
      <w:bookmarkStart w:id="103" w:name="_Toc189728628"/>
      <w:bookmarkStart w:id="104" w:name="_Toc189728544"/>
      <w:bookmarkStart w:id="105" w:name="_Toc188622001"/>
      <w:bookmarkStart w:id="106" w:name="_Toc199240006"/>
      <w:r>
        <w:rPr>
          <w:rFonts w:hint="eastAsia"/>
        </w:rPr>
        <w:t>安全可靠原则</w:t>
      </w:r>
      <w:bookmarkEnd w:id="101"/>
      <w:bookmarkEnd w:id="102"/>
      <w:bookmarkEnd w:id="103"/>
      <w:bookmarkEnd w:id="104"/>
      <w:bookmarkEnd w:id="105"/>
      <w:bookmarkEnd w:id="106"/>
    </w:p>
    <w:p w14:paraId="2A363999" w14:textId="77777777" w:rsidR="00B50DD4" w:rsidRDefault="00000000">
      <w:pPr>
        <w:pStyle w:val="afffffa"/>
        <w:ind w:firstLine="420"/>
      </w:pPr>
      <w:r>
        <w:rPr>
          <w:rFonts w:hint="eastAsia"/>
        </w:rPr>
        <w:t>通过合理有效的信息安全技术及管理流程，</w:t>
      </w:r>
      <w:proofErr w:type="gramStart"/>
      <w:r>
        <w:rPr>
          <w:rFonts w:hint="eastAsia"/>
        </w:rPr>
        <w:t>确保商</w:t>
      </w:r>
      <w:proofErr w:type="gramEnd"/>
      <w:r>
        <w:rPr>
          <w:rFonts w:hint="eastAsia"/>
        </w:rPr>
        <w:t>事调解当事人的个人信息不被泄露、损毁或丢失。</w:t>
      </w:r>
    </w:p>
    <w:p w14:paraId="7D4C6A23" w14:textId="77777777" w:rsidR="00B50DD4" w:rsidRDefault="00000000">
      <w:pPr>
        <w:pStyle w:val="affd"/>
        <w:spacing w:before="120" w:after="120"/>
      </w:pPr>
      <w:bookmarkStart w:id="107" w:name="_Toc199235829"/>
      <w:bookmarkStart w:id="108" w:name="_Toc199240007"/>
      <w:r>
        <w:rPr>
          <w:rFonts w:hint="eastAsia"/>
        </w:rPr>
        <w:t>适度沟通原则</w:t>
      </w:r>
      <w:bookmarkEnd w:id="107"/>
      <w:bookmarkEnd w:id="108"/>
    </w:p>
    <w:p w14:paraId="7790AC75" w14:textId="77777777" w:rsidR="00B50DD4" w:rsidRDefault="00000000">
      <w:pPr>
        <w:pStyle w:val="afffffa"/>
        <w:ind w:firstLine="420"/>
      </w:pPr>
      <w:r>
        <w:rPr>
          <w:rFonts w:hint="eastAsia"/>
        </w:rPr>
        <w:t>商事调解组织与当事人的沟通应以必要、合理为限，避免侵扰私人生活安宁，应确保沟通内容仅限于调解程序必要事项（如证据提交、调解会议通知等），遵循时间限制与频率限制，当事人明确要求停止特定沟通方式（如短信、电话）后，应立即终止使用该方式。</w:t>
      </w:r>
    </w:p>
    <w:p w14:paraId="04350C81" w14:textId="77777777" w:rsidR="00B50DD4" w:rsidRDefault="00000000">
      <w:pPr>
        <w:pStyle w:val="affc"/>
        <w:spacing w:before="240" w:after="240"/>
        <w:rPr>
          <w:szCs w:val="21"/>
        </w:rPr>
      </w:pPr>
      <w:bookmarkStart w:id="109" w:name="_Toc189728629"/>
      <w:bookmarkStart w:id="110" w:name="_Toc199235830"/>
      <w:bookmarkStart w:id="111" w:name="_Toc189728490"/>
      <w:bookmarkStart w:id="112" w:name="_Toc189728545"/>
      <w:bookmarkStart w:id="113" w:name="_Toc188622002"/>
      <w:bookmarkStart w:id="114" w:name="_Toc199240008"/>
      <w:r>
        <w:rPr>
          <w:rFonts w:hint="eastAsia"/>
          <w:szCs w:val="21"/>
        </w:rPr>
        <w:t>具体要求</w:t>
      </w:r>
      <w:bookmarkEnd w:id="109"/>
      <w:bookmarkEnd w:id="110"/>
      <w:bookmarkEnd w:id="111"/>
      <w:bookmarkEnd w:id="112"/>
      <w:bookmarkEnd w:id="114"/>
    </w:p>
    <w:p w14:paraId="022D580E" w14:textId="77777777" w:rsidR="00B50DD4" w:rsidRDefault="00000000">
      <w:pPr>
        <w:pStyle w:val="affd"/>
        <w:spacing w:before="120" w:after="120"/>
      </w:pPr>
      <w:bookmarkStart w:id="115" w:name="_Toc189728491"/>
      <w:bookmarkStart w:id="116" w:name="_Toc189728546"/>
      <w:bookmarkStart w:id="117" w:name="_Toc199235831"/>
      <w:bookmarkStart w:id="118" w:name="_Toc189728630"/>
      <w:bookmarkStart w:id="119" w:name="_Toc199240009"/>
      <w:r>
        <w:rPr>
          <w:rFonts w:hint="eastAsia"/>
        </w:rPr>
        <w:t>信息收集</w:t>
      </w:r>
      <w:bookmarkEnd w:id="113"/>
      <w:bookmarkEnd w:id="115"/>
      <w:bookmarkEnd w:id="116"/>
      <w:bookmarkEnd w:id="117"/>
      <w:bookmarkEnd w:id="118"/>
      <w:bookmarkEnd w:id="119"/>
    </w:p>
    <w:p w14:paraId="2097C47D" w14:textId="77777777" w:rsidR="00B50DD4" w:rsidRDefault="00000000">
      <w:pPr>
        <w:pStyle w:val="afffffffff6"/>
      </w:pPr>
      <w:r>
        <w:rPr>
          <w:rFonts w:hint="eastAsia"/>
        </w:rPr>
        <w:t>商事调解组织应在调解程序启动前，仅收集与纠纷解决直接相关的必要信息，主要包括：</w:t>
      </w:r>
    </w:p>
    <w:p w14:paraId="7959BA1D" w14:textId="77777777" w:rsidR="00B50DD4" w:rsidRDefault="00000000">
      <w:pPr>
        <w:pStyle w:val="af5"/>
        <w:numPr>
          <w:ilvl w:val="0"/>
          <w:numId w:val="32"/>
        </w:numPr>
        <w:ind w:left="840"/>
      </w:pPr>
      <w:r>
        <w:rPr>
          <w:rFonts w:hint="eastAsia"/>
        </w:rPr>
        <w:t>身份信息：商事调解当事人姓名、联系方式、证件号码（仅限验证身份用途）；</w:t>
      </w:r>
    </w:p>
    <w:p w14:paraId="0245DF0E" w14:textId="77777777" w:rsidR="00B50DD4" w:rsidRDefault="00000000">
      <w:pPr>
        <w:pStyle w:val="af5"/>
        <w:numPr>
          <w:ilvl w:val="0"/>
          <w:numId w:val="32"/>
        </w:numPr>
        <w:ind w:left="840"/>
      </w:pPr>
      <w:r>
        <w:rPr>
          <w:rFonts w:hint="eastAsia"/>
        </w:rPr>
        <w:t>案件基础信息：合同文本、交易记录、争议焦点描述等证据材料；</w:t>
      </w:r>
    </w:p>
    <w:p w14:paraId="4D8ABA95" w14:textId="77777777" w:rsidR="00B50DD4" w:rsidRDefault="00000000">
      <w:pPr>
        <w:pStyle w:val="af5"/>
        <w:numPr>
          <w:ilvl w:val="0"/>
          <w:numId w:val="32"/>
        </w:numPr>
        <w:ind w:left="840"/>
      </w:pPr>
      <w:r>
        <w:rPr>
          <w:rFonts w:hint="eastAsia"/>
        </w:rPr>
        <w:t>授权信息：授权委托书等。</w:t>
      </w:r>
    </w:p>
    <w:p w14:paraId="5E24BD32" w14:textId="77777777" w:rsidR="00B50DD4" w:rsidRDefault="00000000">
      <w:pPr>
        <w:pStyle w:val="afffffffff6"/>
      </w:pPr>
      <w:r>
        <w:rPr>
          <w:rFonts w:hint="eastAsia"/>
        </w:rPr>
        <w:t>商事调解组织首次通过电话、短信、即时通讯工具</w:t>
      </w:r>
      <w:proofErr w:type="gramStart"/>
      <w:r>
        <w:rPr>
          <w:rFonts w:hint="eastAsia"/>
        </w:rPr>
        <w:t>联系商</w:t>
      </w:r>
      <w:proofErr w:type="gramEnd"/>
      <w:r>
        <w:rPr>
          <w:rFonts w:hint="eastAsia"/>
        </w:rPr>
        <w:t>事调解当事人前，应书面告知联系方式、目的及退订方式，并</w:t>
      </w:r>
      <w:proofErr w:type="gramStart"/>
      <w:r>
        <w:rPr>
          <w:rFonts w:hint="eastAsia"/>
        </w:rPr>
        <w:t>获得商</w:t>
      </w:r>
      <w:proofErr w:type="gramEnd"/>
      <w:r>
        <w:rPr>
          <w:rFonts w:hint="eastAsia"/>
        </w:rPr>
        <w:t>事调解当事人明示同意；禁止通过社交媒体私信（如</w:t>
      </w:r>
      <w:proofErr w:type="gramStart"/>
      <w:r>
        <w:rPr>
          <w:rFonts w:hint="eastAsia"/>
        </w:rPr>
        <w:t>微信好友</w:t>
      </w:r>
      <w:proofErr w:type="gramEnd"/>
      <w:r>
        <w:rPr>
          <w:rFonts w:hint="eastAsia"/>
        </w:rPr>
        <w:t>申请）等非正式渠道发起首次沟通。</w:t>
      </w:r>
    </w:p>
    <w:p w14:paraId="427B1A8E" w14:textId="77777777" w:rsidR="00B50DD4" w:rsidRDefault="00000000">
      <w:pPr>
        <w:pStyle w:val="afffffffff6"/>
      </w:pPr>
      <w:r>
        <w:rPr>
          <w:rFonts w:hint="eastAsia"/>
        </w:rPr>
        <w:t>商事调解组织在</w:t>
      </w:r>
      <w:proofErr w:type="gramStart"/>
      <w:r>
        <w:rPr>
          <w:rFonts w:hint="eastAsia"/>
        </w:rPr>
        <w:t>收集商</w:t>
      </w:r>
      <w:proofErr w:type="gramEnd"/>
      <w:r>
        <w:rPr>
          <w:rFonts w:hint="eastAsia"/>
        </w:rPr>
        <w:t>事调解当事人个人信息前，应明确</w:t>
      </w:r>
      <w:proofErr w:type="gramStart"/>
      <w:r>
        <w:rPr>
          <w:rFonts w:hint="eastAsia"/>
        </w:rPr>
        <w:t>告知商</w:t>
      </w:r>
      <w:proofErr w:type="gramEnd"/>
      <w:r>
        <w:rPr>
          <w:rFonts w:hint="eastAsia"/>
        </w:rPr>
        <w:t>事调解当事人收集的目的、范围、方式及信息的使用和保护措施，并征得商事调解当事人的同意。</w:t>
      </w:r>
    </w:p>
    <w:p w14:paraId="07B688F0" w14:textId="77777777" w:rsidR="00B50DD4" w:rsidRDefault="00000000">
      <w:pPr>
        <w:pStyle w:val="afffffffff6"/>
      </w:pPr>
      <w:r>
        <w:rPr>
          <w:rFonts w:hint="eastAsia"/>
        </w:rPr>
        <w:t>商事调解组织应通过合法、正当的方式收集个人信息，如当事人主动提供或从合法公开渠道获取。</w:t>
      </w:r>
    </w:p>
    <w:p w14:paraId="00B02061" w14:textId="77777777" w:rsidR="00B50DD4" w:rsidRDefault="00000000">
      <w:pPr>
        <w:pStyle w:val="afffffffff6"/>
      </w:pPr>
      <w:r>
        <w:rPr>
          <w:rFonts w:hint="eastAsia"/>
        </w:rPr>
        <w:t>商事调解组织应避免收集敏感个人信息，如确有必要，应获得当事人的特别授权。</w:t>
      </w:r>
    </w:p>
    <w:p w14:paraId="7FD6DDC2" w14:textId="77777777" w:rsidR="00B50DD4" w:rsidRDefault="00000000">
      <w:pPr>
        <w:pStyle w:val="afffffffff6"/>
      </w:pPr>
      <w:r>
        <w:rPr>
          <w:rFonts w:hint="eastAsia"/>
        </w:rPr>
        <w:t>敏感个人信息的收集使用应符合GB/T 45574要求。</w:t>
      </w:r>
    </w:p>
    <w:p w14:paraId="71066857" w14:textId="77777777" w:rsidR="00B50DD4" w:rsidRDefault="00000000">
      <w:pPr>
        <w:pStyle w:val="afffffffff6"/>
        <w:rPr>
          <w:szCs w:val="24"/>
        </w:rPr>
      </w:pPr>
      <w:r>
        <w:rPr>
          <w:rFonts w:hint="eastAsia"/>
          <w:szCs w:val="24"/>
        </w:rPr>
        <w:t>通过</w:t>
      </w:r>
      <w:proofErr w:type="gramStart"/>
      <w:r>
        <w:rPr>
          <w:rFonts w:hint="eastAsia"/>
          <w:szCs w:val="24"/>
        </w:rPr>
        <w:t>在线商</w:t>
      </w:r>
      <w:proofErr w:type="gramEnd"/>
      <w:r>
        <w:rPr>
          <w:rFonts w:hint="eastAsia"/>
          <w:szCs w:val="24"/>
        </w:rPr>
        <w:t>事调解平台收集个人信息应符合GB/T 35273的要求。</w:t>
      </w:r>
    </w:p>
    <w:p w14:paraId="1DDDC991" w14:textId="77777777" w:rsidR="00B50DD4" w:rsidRDefault="00000000">
      <w:pPr>
        <w:pStyle w:val="afffffffff6"/>
        <w:rPr>
          <w:szCs w:val="24"/>
        </w:rPr>
      </w:pPr>
      <w:r>
        <w:rPr>
          <w:rFonts w:hint="eastAsia"/>
          <w:szCs w:val="24"/>
        </w:rPr>
        <w:t>商事调解组织应通过书面或电子形式</w:t>
      </w:r>
      <w:proofErr w:type="gramStart"/>
      <w:r>
        <w:rPr>
          <w:rFonts w:hint="eastAsia"/>
          <w:szCs w:val="24"/>
        </w:rPr>
        <w:t>获取商</w:t>
      </w:r>
      <w:proofErr w:type="gramEnd"/>
      <w:r>
        <w:rPr>
          <w:rFonts w:hint="eastAsia"/>
          <w:szCs w:val="24"/>
        </w:rPr>
        <w:t>事调解当事人明示同意，同意书应包含信息类型、用途、存储期限及撤回同意的方式。</w:t>
      </w:r>
    </w:p>
    <w:p w14:paraId="608A922C" w14:textId="77777777" w:rsidR="00B50DD4" w:rsidRDefault="00000000">
      <w:pPr>
        <w:pStyle w:val="afffffffff6"/>
        <w:rPr>
          <w:szCs w:val="24"/>
        </w:rPr>
      </w:pPr>
      <w:r>
        <w:rPr>
          <w:rFonts w:hint="eastAsia"/>
          <w:szCs w:val="24"/>
        </w:rPr>
        <w:t>商事调解组织</w:t>
      </w:r>
      <w:proofErr w:type="gramStart"/>
      <w:r>
        <w:rPr>
          <w:rFonts w:hint="eastAsia"/>
          <w:szCs w:val="24"/>
        </w:rPr>
        <w:t>宜制定</w:t>
      </w:r>
      <w:proofErr w:type="gramEnd"/>
      <w:r>
        <w:rPr>
          <w:rFonts w:hint="eastAsia"/>
          <w:szCs w:val="24"/>
        </w:rPr>
        <w:t>并公开商事调解必需的个人信息类型清单。</w:t>
      </w:r>
    </w:p>
    <w:p w14:paraId="3F167B4D" w14:textId="77777777" w:rsidR="00B50DD4" w:rsidRDefault="00000000">
      <w:pPr>
        <w:pStyle w:val="affd"/>
        <w:spacing w:before="120" w:after="120"/>
      </w:pPr>
      <w:bookmarkStart w:id="120" w:name="_Toc189728547"/>
      <w:bookmarkStart w:id="121" w:name="_Toc189728492"/>
      <w:bookmarkStart w:id="122" w:name="_Toc189728631"/>
      <w:bookmarkStart w:id="123" w:name="_Toc199235832"/>
      <w:bookmarkStart w:id="124" w:name="_Toc188622003"/>
      <w:bookmarkStart w:id="125" w:name="_Toc199240010"/>
      <w:r>
        <w:rPr>
          <w:rFonts w:hint="eastAsia"/>
        </w:rPr>
        <w:t>信息使用</w:t>
      </w:r>
      <w:bookmarkEnd w:id="120"/>
      <w:bookmarkEnd w:id="121"/>
      <w:bookmarkEnd w:id="122"/>
      <w:bookmarkEnd w:id="123"/>
      <w:bookmarkEnd w:id="124"/>
      <w:bookmarkEnd w:id="125"/>
    </w:p>
    <w:p w14:paraId="5C85003A" w14:textId="77777777" w:rsidR="00B50DD4" w:rsidRDefault="00000000">
      <w:pPr>
        <w:pStyle w:val="afffffffff6"/>
      </w:pPr>
      <w:r>
        <w:rPr>
          <w:rFonts w:hint="eastAsia"/>
        </w:rPr>
        <w:t>商事调解当事人的个人信息应仅用于商事调解相关目的，如案件分析、沟通协调、制定调解方案等，不应用于其他任何目的。</w:t>
      </w:r>
    </w:p>
    <w:p w14:paraId="7566A74E" w14:textId="77777777" w:rsidR="00B50DD4" w:rsidRDefault="00000000">
      <w:pPr>
        <w:pStyle w:val="afffffffff6"/>
      </w:pPr>
      <w:r>
        <w:rPr>
          <w:rFonts w:hint="eastAsia"/>
        </w:rPr>
        <w:t>商事调解组织内部工作人员对商事调解当事人个人信息的使用应严格限制在其职责范围内，不应擅自扩大使用范围。</w:t>
      </w:r>
    </w:p>
    <w:p w14:paraId="7E2D4D4C" w14:textId="77777777" w:rsidR="00B50DD4" w:rsidRDefault="00000000">
      <w:pPr>
        <w:pStyle w:val="afffffffff6"/>
      </w:pPr>
      <w:r>
        <w:rPr>
          <w:rFonts w:hint="eastAsia"/>
        </w:rPr>
        <w:t>未经商事调解当事人单独同意或法律授权，商事调解组织不应向境外提供商事调解当事人的个人信息。</w:t>
      </w:r>
    </w:p>
    <w:p w14:paraId="2AFB6774" w14:textId="77777777" w:rsidR="00B50DD4" w:rsidRDefault="00000000">
      <w:pPr>
        <w:pStyle w:val="afffffffff6"/>
      </w:pPr>
      <w:r>
        <w:rPr>
          <w:rFonts w:hint="eastAsia"/>
        </w:rPr>
        <w:t>商事调解组织应根据信息敏感级别实施分层访问控制：</w:t>
      </w:r>
    </w:p>
    <w:p w14:paraId="09BC96F3" w14:textId="77777777" w:rsidR="00B50DD4" w:rsidRDefault="00000000">
      <w:pPr>
        <w:pStyle w:val="af5"/>
        <w:numPr>
          <w:ilvl w:val="0"/>
          <w:numId w:val="33"/>
        </w:numPr>
        <w:ind w:left="840"/>
      </w:pPr>
      <w:r>
        <w:rPr>
          <w:rFonts w:hint="eastAsia"/>
        </w:rPr>
        <w:t>核心数据（如银行账户、商业秘密）：仅限商事调解员及商事调解当事人访问，访问记录需留存备查；</w:t>
      </w:r>
    </w:p>
    <w:p w14:paraId="22F79889" w14:textId="77777777" w:rsidR="00B50DD4" w:rsidRDefault="00000000">
      <w:pPr>
        <w:pStyle w:val="af5"/>
        <w:numPr>
          <w:ilvl w:val="0"/>
          <w:numId w:val="33"/>
        </w:numPr>
        <w:ind w:left="840"/>
      </w:pPr>
      <w:r>
        <w:rPr>
          <w:rFonts w:hint="eastAsia"/>
        </w:rPr>
        <w:t>一般数据（如身份信息）：商事调解组织内部授权人员可访问，但禁止复制或导出。</w:t>
      </w:r>
    </w:p>
    <w:p w14:paraId="0FA37259" w14:textId="77777777" w:rsidR="00B50DD4" w:rsidRDefault="00000000">
      <w:pPr>
        <w:pStyle w:val="affd"/>
        <w:spacing w:before="120" w:after="120"/>
      </w:pPr>
      <w:bookmarkStart w:id="126" w:name="_Toc188622004"/>
      <w:bookmarkStart w:id="127" w:name="_Toc189728548"/>
      <w:bookmarkStart w:id="128" w:name="_Toc189728493"/>
      <w:bookmarkStart w:id="129" w:name="_Toc189728632"/>
      <w:bookmarkStart w:id="130" w:name="_Toc199235833"/>
      <w:bookmarkStart w:id="131" w:name="_Toc199240011"/>
      <w:r>
        <w:rPr>
          <w:rFonts w:hint="eastAsia"/>
        </w:rPr>
        <w:lastRenderedPageBreak/>
        <w:t>信息存储</w:t>
      </w:r>
      <w:bookmarkEnd w:id="126"/>
      <w:bookmarkEnd w:id="127"/>
      <w:bookmarkEnd w:id="128"/>
      <w:bookmarkEnd w:id="129"/>
      <w:r>
        <w:rPr>
          <w:rFonts w:hint="eastAsia"/>
        </w:rPr>
        <w:t>与销毁</w:t>
      </w:r>
      <w:bookmarkEnd w:id="130"/>
      <w:bookmarkEnd w:id="131"/>
    </w:p>
    <w:p w14:paraId="0C668B1D" w14:textId="77777777" w:rsidR="00B50DD4" w:rsidRDefault="00000000">
      <w:pPr>
        <w:pStyle w:val="afffffffff6"/>
      </w:pPr>
      <w:r>
        <w:rPr>
          <w:rFonts w:hint="eastAsia"/>
        </w:rPr>
        <w:t>商事调解组织应采用安全可靠的技术和管理措施</w:t>
      </w:r>
      <w:proofErr w:type="gramStart"/>
      <w:r>
        <w:rPr>
          <w:rFonts w:hint="eastAsia"/>
        </w:rPr>
        <w:t>存储商</w:t>
      </w:r>
      <w:proofErr w:type="gramEnd"/>
      <w:r>
        <w:rPr>
          <w:rFonts w:hint="eastAsia"/>
        </w:rPr>
        <w:t>事调解当事人的个人信息，防止信息被篡改、丢失、泄露或损毁等。</w:t>
      </w:r>
    </w:p>
    <w:p w14:paraId="54F395A6" w14:textId="77777777" w:rsidR="00B50DD4" w:rsidRDefault="00000000">
      <w:pPr>
        <w:pStyle w:val="afffffffff6"/>
      </w:pPr>
      <w:r>
        <w:rPr>
          <w:rFonts w:hint="eastAsia"/>
        </w:rPr>
        <w:t>商事调解组织应定期对存储设备和系统进行维护、检测和备份，确保数据的完整性和可用性。</w:t>
      </w:r>
    </w:p>
    <w:p w14:paraId="1FC0F166" w14:textId="77777777" w:rsidR="00B50DD4" w:rsidRDefault="00000000">
      <w:pPr>
        <w:pStyle w:val="afffffffff6"/>
      </w:pPr>
      <w:r>
        <w:rPr>
          <w:rFonts w:hint="eastAsia"/>
        </w:rPr>
        <w:t>商事调解当事人个人信息的存储期限应以</w:t>
      </w:r>
      <w:proofErr w:type="gramStart"/>
      <w:r>
        <w:rPr>
          <w:rFonts w:hint="eastAsia"/>
        </w:rPr>
        <w:t>实现商</w:t>
      </w:r>
      <w:proofErr w:type="gramEnd"/>
      <w:r>
        <w:rPr>
          <w:rFonts w:hint="eastAsia"/>
        </w:rPr>
        <w:t>事调解目的所需的合理时间为限，调解结束后应及时删除或匿名化处理相关信息。</w:t>
      </w:r>
    </w:p>
    <w:p w14:paraId="47F9A5B4" w14:textId="77777777" w:rsidR="00B50DD4" w:rsidRDefault="00000000">
      <w:pPr>
        <w:pStyle w:val="afffffffff6"/>
      </w:pPr>
      <w:r>
        <w:rPr>
          <w:rFonts w:hint="eastAsia"/>
        </w:rPr>
        <w:t>商事调解组织应建立分级权限管理制度，仅授权人员可访问敏感个人信息，并保留操作日志至少3年。</w:t>
      </w:r>
    </w:p>
    <w:p w14:paraId="4F56C773" w14:textId="77777777" w:rsidR="00B50DD4" w:rsidRDefault="00000000">
      <w:pPr>
        <w:pStyle w:val="afffffffff6"/>
      </w:pPr>
      <w:r>
        <w:rPr>
          <w:rFonts w:hint="eastAsia"/>
        </w:rPr>
        <w:t>商事调解组织应在卷宗保管期限到期后彻底删除收集的个人信息，</w:t>
      </w:r>
      <w:proofErr w:type="gramStart"/>
      <w:r>
        <w:rPr>
          <w:rFonts w:hint="eastAsia"/>
        </w:rPr>
        <w:t>采用覆写或</w:t>
      </w:r>
      <w:proofErr w:type="gramEnd"/>
      <w:r>
        <w:rPr>
          <w:rFonts w:hint="eastAsia"/>
        </w:rPr>
        <w:t>物理销毁技术确保不可恢复，并记录操作日志（含时间、方法、操作人），保存期不少于3年。纸质文件宜通过DIN 66399 P-4级认证设备销毁（颗粒≤6mm×40mm），销毁过程双人监督并留存记录5年。</w:t>
      </w:r>
    </w:p>
    <w:p w14:paraId="4F2E778B" w14:textId="77777777" w:rsidR="00B50DD4" w:rsidRDefault="00000000">
      <w:pPr>
        <w:pStyle w:val="affd"/>
        <w:spacing w:before="120" w:after="120"/>
      </w:pPr>
      <w:bookmarkStart w:id="132" w:name="_Toc188622005"/>
      <w:bookmarkStart w:id="133" w:name="_Toc199235834"/>
      <w:bookmarkStart w:id="134" w:name="_Toc189728494"/>
      <w:bookmarkStart w:id="135" w:name="_Toc189728633"/>
      <w:bookmarkStart w:id="136" w:name="_Toc189728549"/>
      <w:bookmarkStart w:id="137" w:name="_Toc199240012"/>
      <w:r>
        <w:rPr>
          <w:rFonts w:hint="eastAsia"/>
        </w:rPr>
        <w:t>信息披露</w:t>
      </w:r>
      <w:bookmarkEnd w:id="132"/>
      <w:bookmarkEnd w:id="133"/>
      <w:bookmarkEnd w:id="134"/>
      <w:bookmarkEnd w:id="135"/>
      <w:bookmarkEnd w:id="136"/>
      <w:bookmarkEnd w:id="137"/>
    </w:p>
    <w:p w14:paraId="44ACF77F" w14:textId="77777777" w:rsidR="00B50DD4" w:rsidRDefault="00000000">
      <w:pPr>
        <w:pStyle w:val="afffffffff6"/>
      </w:pPr>
      <w:r>
        <w:rPr>
          <w:rFonts w:hint="eastAsia"/>
        </w:rPr>
        <w:t>未经商事调解当事人书面同意，商事调解组织不应向任何第三方</w:t>
      </w:r>
      <w:proofErr w:type="gramStart"/>
      <w:r>
        <w:rPr>
          <w:rFonts w:hint="eastAsia"/>
        </w:rPr>
        <w:t>披露商</w:t>
      </w:r>
      <w:proofErr w:type="gramEnd"/>
      <w:r>
        <w:rPr>
          <w:rFonts w:hint="eastAsia"/>
        </w:rPr>
        <w:t>事调解当事人其个人信息。</w:t>
      </w:r>
    </w:p>
    <w:p w14:paraId="3A9FA179" w14:textId="77777777" w:rsidR="00B50DD4" w:rsidRDefault="00000000">
      <w:pPr>
        <w:pStyle w:val="afffffffff6"/>
      </w:pPr>
      <w:r>
        <w:rPr>
          <w:rFonts w:hint="eastAsia"/>
        </w:rPr>
        <w:t>商事调解当事人向调解员披露的个人信息，未经事先准许不应向另一方披露，但商事调解当事人说明无须保密的除外。</w:t>
      </w:r>
    </w:p>
    <w:p w14:paraId="19026CBC" w14:textId="77777777" w:rsidR="00B50DD4" w:rsidRDefault="00000000">
      <w:pPr>
        <w:pStyle w:val="afffffffff6"/>
      </w:pPr>
      <w:r>
        <w:rPr>
          <w:rFonts w:hint="eastAsia"/>
        </w:rPr>
        <w:t>如因司法调查、公共安全事件等法律法规要求</w:t>
      </w:r>
      <w:proofErr w:type="gramStart"/>
      <w:r>
        <w:rPr>
          <w:rFonts w:hint="eastAsia"/>
        </w:rPr>
        <w:t>披露商</w:t>
      </w:r>
      <w:proofErr w:type="gramEnd"/>
      <w:r>
        <w:rPr>
          <w:rFonts w:hint="eastAsia"/>
        </w:rPr>
        <w:t>事调解当事人个人信息的，商事调解组织应及时书面</w:t>
      </w:r>
      <w:proofErr w:type="gramStart"/>
      <w:r>
        <w:rPr>
          <w:rFonts w:hint="eastAsia"/>
        </w:rPr>
        <w:t>通知商</w:t>
      </w:r>
      <w:proofErr w:type="gramEnd"/>
      <w:r>
        <w:rPr>
          <w:rFonts w:hint="eastAsia"/>
        </w:rPr>
        <w:t>事调解当事人（涉密情形除外）。</w:t>
      </w:r>
    </w:p>
    <w:p w14:paraId="0D12309B" w14:textId="77777777" w:rsidR="00B50DD4" w:rsidRDefault="00000000">
      <w:pPr>
        <w:pStyle w:val="afffffffff6"/>
      </w:pPr>
      <w:r>
        <w:rPr>
          <w:rFonts w:hint="eastAsia"/>
        </w:rPr>
        <w:t>经技术处理后达到匿名化标准的商事调解当事人的个人信息，可在统计、研究等场景中使用，无需另行授权。</w:t>
      </w:r>
    </w:p>
    <w:p w14:paraId="0DDF68A7" w14:textId="77777777" w:rsidR="00B50DD4" w:rsidRDefault="00000000">
      <w:pPr>
        <w:pStyle w:val="affd"/>
        <w:spacing w:before="120" w:after="120"/>
      </w:pPr>
      <w:bookmarkStart w:id="138" w:name="_Toc199235835"/>
      <w:bookmarkStart w:id="139" w:name="_Toc199240013"/>
      <w:r>
        <w:rPr>
          <w:rFonts w:hint="eastAsia"/>
        </w:rPr>
        <w:t>骚扰行为禁止</w:t>
      </w:r>
      <w:bookmarkEnd w:id="138"/>
      <w:bookmarkEnd w:id="139"/>
    </w:p>
    <w:p w14:paraId="4EBE86F0" w14:textId="77777777" w:rsidR="00B50DD4" w:rsidRDefault="00000000">
      <w:pPr>
        <w:pStyle w:val="afffffa"/>
        <w:ind w:firstLine="420"/>
      </w:pPr>
      <w:r>
        <w:rPr>
          <w:rFonts w:hint="eastAsia"/>
        </w:rPr>
        <w:t>商事调解组织不应实施以下</w:t>
      </w:r>
      <w:proofErr w:type="gramStart"/>
      <w:r>
        <w:rPr>
          <w:rFonts w:hint="eastAsia"/>
        </w:rPr>
        <w:t>侵扰商</w:t>
      </w:r>
      <w:proofErr w:type="gramEnd"/>
      <w:r>
        <w:rPr>
          <w:rFonts w:hint="eastAsia"/>
        </w:rPr>
        <w:t>事调解当事人私人生活安宁的行为：</w:t>
      </w:r>
    </w:p>
    <w:p w14:paraId="7E4B8ED5" w14:textId="77777777" w:rsidR="00B50DD4" w:rsidRDefault="00000000">
      <w:pPr>
        <w:pStyle w:val="af5"/>
        <w:numPr>
          <w:ilvl w:val="0"/>
          <w:numId w:val="34"/>
        </w:numPr>
        <w:ind w:left="840"/>
      </w:pPr>
      <w:proofErr w:type="gramStart"/>
      <w:r>
        <w:rPr>
          <w:rFonts w:hint="eastAsia"/>
        </w:rPr>
        <w:t>禁止商</w:t>
      </w:r>
      <w:proofErr w:type="gramEnd"/>
      <w:r>
        <w:rPr>
          <w:rFonts w:hint="eastAsia"/>
        </w:rPr>
        <w:t>事调解员与商事调解当事人进行过度联系，包括：</w:t>
      </w:r>
    </w:p>
    <w:p w14:paraId="33B385EE" w14:textId="77777777" w:rsidR="00B50DD4" w:rsidRDefault="00000000">
      <w:pPr>
        <w:pStyle w:val="af6"/>
        <w:ind w:left="1276"/>
      </w:pPr>
      <w:r>
        <w:rPr>
          <w:rFonts w:hint="eastAsia"/>
        </w:rPr>
        <w:t>在无新事项需沟通的情况下，7日内向同一商事调解当事人发送超过5条短信或拨打电话3次以上；</w:t>
      </w:r>
    </w:p>
    <w:p w14:paraId="0925BB61" w14:textId="77777777" w:rsidR="00B50DD4" w:rsidRDefault="00000000">
      <w:pPr>
        <w:pStyle w:val="af6"/>
        <w:ind w:left="1276"/>
      </w:pPr>
      <w:r>
        <w:rPr>
          <w:rFonts w:hint="eastAsia"/>
        </w:rPr>
        <w:t>使用语音机器人、自动外呼系统进行非紧急通知。</w:t>
      </w:r>
    </w:p>
    <w:p w14:paraId="07922965" w14:textId="77777777" w:rsidR="00B50DD4" w:rsidRDefault="00000000">
      <w:pPr>
        <w:pStyle w:val="af5"/>
        <w:numPr>
          <w:ilvl w:val="0"/>
          <w:numId w:val="34"/>
        </w:numPr>
        <w:ind w:left="840"/>
      </w:pPr>
      <w:proofErr w:type="gramStart"/>
      <w:r>
        <w:rPr>
          <w:rFonts w:hint="eastAsia"/>
        </w:rPr>
        <w:t>禁止商</w:t>
      </w:r>
      <w:proofErr w:type="gramEnd"/>
      <w:r>
        <w:rPr>
          <w:rFonts w:hint="eastAsia"/>
        </w:rPr>
        <w:t>事调解员与商事调解当事人进行的沟通中包含与调解无关的内容，包括：</w:t>
      </w:r>
    </w:p>
    <w:p w14:paraId="0D4AC12A" w14:textId="77777777" w:rsidR="00B50DD4" w:rsidRDefault="00000000">
      <w:pPr>
        <w:pStyle w:val="af6"/>
        <w:numPr>
          <w:ilvl w:val="1"/>
          <w:numId w:val="35"/>
        </w:numPr>
        <w:ind w:left="1276"/>
      </w:pPr>
      <w:r>
        <w:rPr>
          <w:rFonts w:hint="eastAsia"/>
        </w:rPr>
        <w:t>在沟通中包含与调解无关的内容（如商业广告、第三</w:t>
      </w:r>
      <w:proofErr w:type="gramStart"/>
      <w:r>
        <w:rPr>
          <w:rFonts w:hint="eastAsia"/>
        </w:rPr>
        <w:t>方服务</w:t>
      </w:r>
      <w:proofErr w:type="gramEnd"/>
      <w:r>
        <w:rPr>
          <w:rFonts w:hint="eastAsia"/>
        </w:rPr>
        <w:t>推荐）；</w:t>
      </w:r>
    </w:p>
    <w:p w14:paraId="07E127F3" w14:textId="77777777" w:rsidR="00B50DD4" w:rsidRDefault="00000000">
      <w:pPr>
        <w:pStyle w:val="af6"/>
        <w:ind w:left="1276"/>
      </w:pPr>
      <w:r>
        <w:rPr>
          <w:rFonts w:hint="eastAsia"/>
        </w:rPr>
        <w:t>以威胁性语言（如“不配合将影响征信”）</w:t>
      </w:r>
      <w:proofErr w:type="gramStart"/>
      <w:r>
        <w:rPr>
          <w:rFonts w:hint="eastAsia"/>
        </w:rPr>
        <w:t>迫使商</w:t>
      </w:r>
      <w:proofErr w:type="gramEnd"/>
      <w:r>
        <w:rPr>
          <w:rFonts w:hint="eastAsia"/>
        </w:rPr>
        <w:t>事调解当事人接受调解方案。</w:t>
      </w:r>
    </w:p>
    <w:p w14:paraId="63C657E3" w14:textId="77777777" w:rsidR="00B50DD4" w:rsidRDefault="00000000">
      <w:pPr>
        <w:pStyle w:val="af5"/>
        <w:numPr>
          <w:ilvl w:val="0"/>
          <w:numId w:val="34"/>
        </w:numPr>
        <w:ind w:left="840"/>
      </w:pPr>
      <w:proofErr w:type="gramStart"/>
      <w:r>
        <w:rPr>
          <w:rFonts w:hint="eastAsia"/>
        </w:rPr>
        <w:t>禁止商</w:t>
      </w:r>
      <w:proofErr w:type="gramEnd"/>
      <w:r>
        <w:rPr>
          <w:rFonts w:hint="eastAsia"/>
        </w:rPr>
        <w:t>事调解员向商事调解当事人采取隐蔽行为，包括：</w:t>
      </w:r>
    </w:p>
    <w:p w14:paraId="4B268BA9" w14:textId="77777777" w:rsidR="00B50DD4" w:rsidRDefault="00000000">
      <w:pPr>
        <w:pStyle w:val="af6"/>
        <w:numPr>
          <w:ilvl w:val="1"/>
          <w:numId w:val="36"/>
        </w:numPr>
        <w:ind w:left="1276"/>
      </w:pPr>
      <w:r>
        <w:rPr>
          <w:rFonts w:hint="eastAsia"/>
        </w:rPr>
        <w:t>使用非官方号码或虚拟号码</w:t>
      </w:r>
      <w:proofErr w:type="gramStart"/>
      <w:r>
        <w:rPr>
          <w:rFonts w:hint="eastAsia"/>
        </w:rPr>
        <w:t>联系商</w:t>
      </w:r>
      <w:proofErr w:type="gramEnd"/>
      <w:r>
        <w:rPr>
          <w:rFonts w:hint="eastAsia"/>
        </w:rPr>
        <w:t>事调解当事人；</w:t>
      </w:r>
    </w:p>
    <w:p w14:paraId="20C8B753" w14:textId="77777777" w:rsidR="00B50DD4" w:rsidRDefault="00000000">
      <w:pPr>
        <w:pStyle w:val="af6"/>
        <w:ind w:left="1276"/>
      </w:pPr>
      <w:r>
        <w:rPr>
          <w:rFonts w:hint="eastAsia"/>
        </w:rPr>
        <w:t>在商事调解当事人明确拒绝后，通过关联方（如律师事务所、合作机构）变相施压（委托第三方频繁致电）。</w:t>
      </w:r>
    </w:p>
    <w:p w14:paraId="4F2DB854" w14:textId="77777777" w:rsidR="00B50DD4" w:rsidRDefault="00000000">
      <w:pPr>
        <w:pStyle w:val="affc"/>
        <w:spacing w:before="240" w:after="240"/>
      </w:pPr>
      <w:bookmarkStart w:id="140" w:name="_Toc199235836"/>
      <w:bookmarkStart w:id="141" w:name="_Toc189728495"/>
      <w:bookmarkStart w:id="142" w:name="_Toc189728634"/>
      <w:bookmarkStart w:id="143" w:name="_Toc189728550"/>
      <w:bookmarkStart w:id="144" w:name="_Toc199240014"/>
      <w:r>
        <w:rPr>
          <w:rFonts w:hint="eastAsia"/>
        </w:rPr>
        <w:t>保密措施</w:t>
      </w:r>
      <w:bookmarkEnd w:id="140"/>
      <w:bookmarkEnd w:id="141"/>
      <w:bookmarkEnd w:id="142"/>
      <w:bookmarkEnd w:id="143"/>
      <w:bookmarkEnd w:id="144"/>
    </w:p>
    <w:p w14:paraId="28054BCE" w14:textId="77777777" w:rsidR="00B50DD4" w:rsidRDefault="00000000">
      <w:pPr>
        <w:pStyle w:val="affd"/>
        <w:spacing w:before="120" w:after="120"/>
      </w:pPr>
      <w:bookmarkStart w:id="145" w:name="_Toc189728496"/>
      <w:bookmarkStart w:id="146" w:name="_Toc199235837"/>
      <w:bookmarkStart w:id="147" w:name="_Toc189728635"/>
      <w:bookmarkStart w:id="148" w:name="_Toc189728551"/>
      <w:bookmarkStart w:id="149" w:name="_Toc199240015"/>
      <w:r>
        <w:rPr>
          <w:rFonts w:hint="eastAsia"/>
        </w:rPr>
        <w:t>技术措施</w:t>
      </w:r>
      <w:bookmarkEnd w:id="145"/>
      <w:bookmarkEnd w:id="146"/>
      <w:bookmarkEnd w:id="147"/>
      <w:bookmarkEnd w:id="148"/>
      <w:bookmarkEnd w:id="149"/>
    </w:p>
    <w:p w14:paraId="6E39D6C7" w14:textId="77777777" w:rsidR="00B50DD4" w:rsidRDefault="00000000">
      <w:pPr>
        <w:pStyle w:val="afffffffff6"/>
      </w:pPr>
      <w:r>
        <w:rPr>
          <w:rFonts w:hint="eastAsia"/>
        </w:rPr>
        <w:t>商事调解组织应采取措施对商事调解当事人个人信息的数据安全进行保护，包括但不限于：</w:t>
      </w:r>
    </w:p>
    <w:p w14:paraId="3BF1924B" w14:textId="77777777" w:rsidR="00B50DD4" w:rsidRDefault="00000000">
      <w:pPr>
        <w:pStyle w:val="af5"/>
        <w:numPr>
          <w:ilvl w:val="0"/>
          <w:numId w:val="37"/>
        </w:numPr>
        <w:ind w:left="840"/>
      </w:pPr>
      <w:r>
        <w:rPr>
          <w:rFonts w:hint="eastAsia"/>
        </w:rPr>
        <w:t>个人信息完整性保护措施；</w:t>
      </w:r>
    </w:p>
    <w:p w14:paraId="3D8626C8" w14:textId="77777777" w:rsidR="00B50DD4" w:rsidRDefault="00000000">
      <w:pPr>
        <w:pStyle w:val="af5"/>
        <w:numPr>
          <w:ilvl w:val="0"/>
          <w:numId w:val="37"/>
        </w:numPr>
        <w:ind w:left="840"/>
      </w:pPr>
      <w:r>
        <w:rPr>
          <w:rFonts w:hint="eastAsia"/>
        </w:rPr>
        <w:t>个人信息传输、存储和备份过程的加密措施；</w:t>
      </w:r>
    </w:p>
    <w:p w14:paraId="5E8A90D5" w14:textId="77777777" w:rsidR="00B50DD4" w:rsidRDefault="00000000">
      <w:pPr>
        <w:pStyle w:val="af5"/>
        <w:numPr>
          <w:ilvl w:val="0"/>
          <w:numId w:val="37"/>
        </w:numPr>
        <w:ind w:left="840"/>
      </w:pPr>
      <w:r>
        <w:rPr>
          <w:rFonts w:hint="eastAsia"/>
        </w:rPr>
        <w:t>个人信息访问、使用的授权和审计机制；</w:t>
      </w:r>
    </w:p>
    <w:p w14:paraId="04E334D7" w14:textId="77777777" w:rsidR="00B50DD4" w:rsidRDefault="00000000">
      <w:pPr>
        <w:pStyle w:val="af5"/>
        <w:numPr>
          <w:ilvl w:val="0"/>
          <w:numId w:val="37"/>
        </w:numPr>
        <w:ind w:left="840"/>
      </w:pPr>
      <w:r>
        <w:rPr>
          <w:rFonts w:hint="eastAsia"/>
        </w:rPr>
        <w:t>个人信息的保留和删除机制；</w:t>
      </w:r>
    </w:p>
    <w:p w14:paraId="1B6EE071" w14:textId="77777777" w:rsidR="00B50DD4" w:rsidRDefault="00000000">
      <w:pPr>
        <w:pStyle w:val="af5"/>
        <w:numPr>
          <w:ilvl w:val="0"/>
          <w:numId w:val="37"/>
        </w:numPr>
        <w:ind w:left="840"/>
      </w:pPr>
      <w:r>
        <w:rPr>
          <w:rFonts w:hint="eastAsia"/>
        </w:rPr>
        <w:t>通过加密化、去标识化、匿名化等方式对个人信息脱敏。</w:t>
      </w:r>
    </w:p>
    <w:p w14:paraId="07A51BB5" w14:textId="77777777" w:rsidR="00B50DD4" w:rsidRDefault="00000000">
      <w:pPr>
        <w:pStyle w:val="afffffffff6"/>
      </w:pPr>
      <w:proofErr w:type="gramStart"/>
      <w:r>
        <w:rPr>
          <w:rFonts w:hint="eastAsia"/>
        </w:rPr>
        <w:t>在线商</w:t>
      </w:r>
      <w:proofErr w:type="gramEnd"/>
      <w:r>
        <w:rPr>
          <w:rFonts w:hint="eastAsia"/>
        </w:rPr>
        <w:t>事调解平台应采用符合国家密码管理规定的加密技术（如SM4算法），确保静态与传输数据的安全性。</w:t>
      </w:r>
    </w:p>
    <w:p w14:paraId="64249B42" w14:textId="77777777" w:rsidR="00B50DD4" w:rsidRDefault="00000000">
      <w:pPr>
        <w:pStyle w:val="affd"/>
        <w:spacing w:before="120" w:after="120"/>
      </w:pPr>
      <w:bookmarkStart w:id="150" w:name="_Toc189728552"/>
      <w:bookmarkStart w:id="151" w:name="_Toc189728497"/>
      <w:bookmarkStart w:id="152" w:name="_Toc199235838"/>
      <w:bookmarkStart w:id="153" w:name="_Toc189728636"/>
      <w:bookmarkStart w:id="154" w:name="_Toc199240016"/>
      <w:r>
        <w:rPr>
          <w:rFonts w:hint="eastAsia"/>
        </w:rPr>
        <w:t>管理措施</w:t>
      </w:r>
      <w:bookmarkEnd w:id="150"/>
      <w:bookmarkEnd w:id="151"/>
      <w:bookmarkEnd w:id="152"/>
      <w:bookmarkEnd w:id="153"/>
      <w:bookmarkEnd w:id="154"/>
    </w:p>
    <w:p w14:paraId="6B652F21" w14:textId="77777777" w:rsidR="00B50DD4" w:rsidRDefault="00000000">
      <w:pPr>
        <w:pStyle w:val="afffffffff6"/>
      </w:pPr>
      <w:r>
        <w:rPr>
          <w:rFonts w:hint="eastAsia"/>
        </w:rPr>
        <w:lastRenderedPageBreak/>
        <w:t>商事调解组织应制</w:t>
      </w:r>
      <w:proofErr w:type="gramStart"/>
      <w:r>
        <w:rPr>
          <w:rFonts w:hint="eastAsia"/>
        </w:rPr>
        <w:t>定内部</w:t>
      </w:r>
      <w:proofErr w:type="gramEnd"/>
      <w:r>
        <w:rPr>
          <w:rFonts w:hint="eastAsia"/>
        </w:rPr>
        <w:t>管理制度和操作规程，</w:t>
      </w:r>
      <w:proofErr w:type="gramStart"/>
      <w:r>
        <w:rPr>
          <w:rFonts w:hint="eastAsia"/>
        </w:rPr>
        <w:t>明确商</w:t>
      </w:r>
      <w:proofErr w:type="gramEnd"/>
      <w:r>
        <w:rPr>
          <w:rFonts w:hint="eastAsia"/>
        </w:rPr>
        <w:t>事调解组织、商事调解员的管理职责。</w:t>
      </w:r>
    </w:p>
    <w:p w14:paraId="23CE045E" w14:textId="77777777" w:rsidR="00B50DD4" w:rsidRDefault="00000000">
      <w:pPr>
        <w:pStyle w:val="afffffffff6"/>
      </w:pPr>
      <w:r>
        <w:rPr>
          <w:rFonts w:hint="eastAsia"/>
        </w:rPr>
        <w:t>商事调解组织应在调解程序开始前，</w:t>
      </w:r>
      <w:proofErr w:type="gramStart"/>
      <w:r>
        <w:rPr>
          <w:rFonts w:hint="eastAsia"/>
        </w:rPr>
        <w:t>组织商</w:t>
      </w:r>
      <w:proofErr w:type="gramEnd"/>
      <w:r>
        <w:rPr>
          <w:rFonts w:hint="eastAsia"/>
        </w:rPr>
        <w:t>事调解员、商事调解当事人、商事调解组织的工作人员以及其他参与方签署保密协议，保密协议见T/SZS 4088附录A。</w:t>
      </w:r>
    </w:p>
    <w:p w14:paraId="318A5BE5" w14:textId="77777777" w:rsidR="00B50DD4" w:rsidRDefault="00000000">
      <w:pPr>
        <w:pStyle w:val="afffffffff6"/>
      </w:pPr>
      <w:r>
        <w:rPr>
          <w:rFonts w:hint="eastAsia"/>
        </w:rPr>
        <w:t>商事调解组织应在调解程序开始前，向商事调解当事人、商事调解员及其他参与</w:t>
      </w:r>
      <w:proofErr w:type="gramStart"/>
      <w:r>
        <w:rPr>
          <w:rFonts w:hint="eastAsia"/>
        </w:rPr>
        <w:t>方明确</w:t>
      </w:r>
      <w:proofErr w:type="gramEnd"/>
      <w:r>
        <w:rPr>
          <w:rFonts w:hint="eastAsia"/>
        </w:rPr>
        <w:t>个人信息敏感级别的分类标准，以及各参与方的访问权限。</w:t>
      </w:r>
    </w:p>
    <w:p w14:paraId="23F4408D" w14:textId="77777777" w:rsidR="00B50DD4" w:rsidRDefault="00000000">
      <w:pPr>
        <w:pStyle w:val="afffffffff6"/>
      </w:pPr>
      <w:r>
        <w:rPr>
          <w:rFonts w:hint="eastAsia"/>
        </w:rPr>
        <w:t>商事调解组织应定期对商事调解员开展商事调解当事人个人隐私保护的安全教育和培训。</w:t>
      </w:r>
    </w:p>
    <w:p w14:paraId="6C5D2B53" w14:textId="77777777" w:rsidR="00B50DD4" w:rsidRDefault="00000000">
      <w:pPr>
        <w:pStyle w:val="afffffffff6"/>
      </w:pPr>
      <w:r>
        <w:rPr>
          <w:rFonts w:hint="eastAsia"/>
        </w:rPr>
        <w:t>商事调解组织</w:t>
      </w:r>
      <w:proofErr w:type="gramStart"/>
      <w:r>
        <w:rPr>
          <w:rFonts w:hint="eastAsia"/>
        </w:rPr>
        <w:t>宜设置商</w:t>
      </w:r>
      <w:proofErr w:type="gramEnd"/>
      <w:r>
        <w:rPr>
          <w:rFonts w:hint="eastAsia"/>
        </w:rPr>
        <w:t>事调解当事人个人信息保护负责人，负责对个人信息处理活动以及采取的保护措施等进行监督。</w:t>
      </w:r>
    </w:p>
    <w:p w14:paraId="4D5401A4" w14:textId="77777777" w:rsidR="00B50DD4" w:rsidRDefault="00000000">
      <w:pPr>
        <w:pStyle w:val="afffffffff6"/>
      </w:pPr>
      <w:r>
        <w:rPr>
          <w:rFonts w:hint="eastAsia"/>
        </w:rPr>
        <w:t>商事调解组织应制定数据保护应急预案，应对数据泄露事件。</w:t>
      </w:r>
    </w:p>
    <w:p w14:paraId="2ACFDF66" w14:textId="77777777" w:rsidR="00B50DD4" w:rsidRDefault="00000000">
      <w:pPr>
        <w:pStyle w:val="afffffffff6"/>
      </w:pPr>
      <w:r>
        <w:rPr>
          <w:rFonts w:hint="eastAsia"/>
        </w:rPr>
        <w:t>商事调解组织应设立独立投诉渠道（如专线电话、加密邮箱），48小时内响应诉求。</w:t>
      </w:r>
    </w:p>
    <w:p w14:paraId="03BA1856" w14:textId="77777777" w:rsidR="00B50DD4" w:rsidRDefault="00000000">
      <w:pPr>
        <w:pStyle w:val="affc"/>
        <w:spacing w:before="240" w:after="240"/>
      </w:pPr>
      <w:bookmarkStart w:id="155" w:name="_Toc199235839"/>
      <w:bookmarkStart w:id="156" w:name="_Toc189728553"/>
      <w:bookmarkStart w:id="157" w:name="_Toc189728637"/>
      <w:bookmarkStart w:id="158" w:name="_Toc189728498"/>
      <w:bookmarkStart w:id="159" w:name="_Toc199240017"/>
      <w:r>
        <w:rPr>
          <w:rFonts w:hint="eastAsia"/>
        </w:rPr>
        <w:t>纠纷解决</w:t>
      </w:r>
      <w:bookmarkEnd w:id="155"/>
      <w:bookmarkEnd w:id="156"/>
      <w:bookmarkEnd w:id="157"/>
      <w:bookmarkEnd w:id="158"/>
      <w:bookmarkEnd w:id="159"/>
    </w:p>
    <w:p w14:paraId="15444B46" w14:textId="77777777" w:rsidR="00B50DD4" w:rsidRDefault="00000000">
      <w:pPr>
        <w:pStyle w:val="afffffffff3"/>
      </w:pPr>
      <w:r>
        <w:rPr>
          <w:rFonts w:hint="eastAsia"/>
        </w:rPr>
        <w:t>商事调解组织</w:t>
      </w:r>
      <w:proofErr w:type="gramStart"/>
      <w:r>
        <w:rPr>
          <w:rFonts w:hint="eastAsia"/>
        </w:rPr>
        <w:t>收到商</w:t>
      </w:r>
      <w:proofErr w:type="gramEnd"/>
      <w:r>
        <w:rPr>
          <w:rFonts w:hint="eastAsia"/>
        </w:rPr>
        <w:t>事调解当事人关于个人信息的反馈或投诉时，应在十五个工作日内向商事调解当事人给予清晰、明确的解释说明，并在商事调解当事人要求时提供外部争议解决方式。</w:t>
      </w:r>
    </w:p>
    <w:p w14:paraId="78088076" w14:textId="77777777" w:rsidR="00B50DD4" w:rsidRDefault="00000000">
      <w:pPr>
        <w:pStyle w:val="afffffffff3"/>
      </w:pPr>
      <w:r>
        <w:rPr>
          <w:rFonts w:hint="eastAsia"/>
        </w:rPr>
        <w:t>商事调解组织应配合外部争议解决机构</w:t>
      </w:r>
      <w:proofErr w:type="gramStart"/>
      <w:r>
        <w:rPr>
          <w:rFonts w:hint="eastAsia"/>
        </w:rPr>
        <w:t>处置商</w:t>
      </w:r>
      <w:proofErr w:type="gramEnd"/>
      <w:r>
        <w:rPr>
          <w:rFonts w:hint="eastAsia"/>
        </w:rPr>
        <w:t>事调解当事人个人信息纠纷。</w:t>
      </w:r>
      <w:bookmarkStart w:id="160" w:name="BookMark6"/>
      <w:bookmarkEnd w:id="27"/>
    </w:p>
    <w:p w14:paraId="79352C5E" w14:textId="77777777" w:rsidR="00B50DD4" w:rsidRDefault="00000000">
      <w:pPr>
        <w:pStyle w:val="affc"/>
        <w:spacing w:before="240" w:after="240"/>
      </w:pPr>
      <w:bookmarkStart w:id="161" w:name="_Toc189728499"/>
      <w:bookmarkStart w:id="162" w:name="_Toc189728554"/>
      <w:bookmarkStart w:id="163" w:name="_Toc189728638"/>
      <w:bookmarkStart w:id="164" w:name="_Toc199235840"/>
      <w:bookmarkStart w:id="165" w:name="_Toc199240018"/>
      <w:r>
        <w:rPr>
          <w:rFonts w:hint="eastAsia"/>
        </w:rPr>
        <w:t>监督与改进</w:t>
      </w:r>
      <w:bookmarkEnd w:id="161"/>
      <w:bookmarkEnd w:id="162"/>
      <w:bookmarkEnd w:id="163"/>
      <w:bookmarkEnd w:id="164"/>
      <w:bookmarkEnd w:id="165"/>
    </w:p>
    <w:p w14:paraId="07F41BF2" w14:textId="77777777" w:rsidR="00B50DD4" w:rsidRDefault="00000000">
      <w:pPr>
        <w:pStyle w:val="afffffffff3"/>
      </w:pPr>
      <w:r>
        <w:rPr>
          <w:rFonts w:hint="eastAsia"/>
        </w:rPr>
        <w:t>商事调解组织宜定期对商事调解当事人个人信息处理活动进行自查，及时发现和改进存在的问题。</w:t>
      </w:r>
    </w:p>
    <w:p w14:paraId="3AE0C7E4" w14:textId="77777777" w:rsidR="00B50DD4" w:rsidRDefault="00000000">
      <w:pPr>
        <w:pStyle w:val="afffffffff3"/>
      </w:pPr>
      <w:r>
        <w:rPr>
          <w:rFonts w:hint="eastAsia"/>
        </w:rPr>
        <w:t>商事调解组织应接</w:t>
      </w:r>
      <w:proofErr w:type="gramStart"/>
      <w:r>
        <w:rPr>
          <w:rFonts w:hint="eastAsia"/>
        </w:rPr>
        <w:t>受业务</w:t>
      </w:r>
      <w:proofErr w:type="gramEnd"/>
      <w:r>
        <w:rPr>
          <w:rFonts w:hint="eastAsia"/>
        </w:rPr>
        <w:t>主管单位和相关政府部门的监管，积极配合监管部门的工作。</w:t>
      </w:r>
    </w:p>
    <w:p w14:paraId="5C613969" w14:textId="77777777" w:rsidR="00B50DD4" w:rsidRDefault="00B50DD4">
      <w:pPr>
        <w:pStyle w:val="af2"/>
        <w:numPr>
          <w:ilvl w:val="0"/>
          <w:numId w:val="0"/>
        </w:numPr>
        <w:ind w:left="425"/>
        <w:sectPr w:rsidR="00B50DD4" w:rsidSect="008A6BEC">
          <w:headerReference w:type="even" r:id="rId22"/>
          <w:headerReference w:type="default" r:id="rId23"/>
          <w:footerReference w:type="even" r:id="rId24"/>
          <w:footerReference w:type="default" r:id="rId25"/>
          <w:pgSz w:w="11906" w:h="16838"/>
          <w:pgMar w:top="1928" w:right="1134" w:bottom="1134" w:left="1134" w:header="1418" w:footer="1134" w:gutter="284"/>
          <w:pgNumType w:start="1"/>
          <w:cols w:space="425"/>
          <w:formProt w:val="0"/>
          <w:docGrid w:linePitch="312"/>
        </w:sectPr>
      </w:pPr>
    </w:p>
    <w:p w14:paraId="18E46B35" w14:textId="77777777" w:rsidR="00B50DD4" w:rsidRDefault="00000000">
      <w:pPr>
        <w:pStyle w:val="affffff1"/>
        <w:spacing w:after="120"/>
      </w:pPr>
      <w:bookmarkStart w:id="166" w:name="_Toc188622006"/>
      <w:bookmarkStart w:id="167" w:name="_Toc199235841"/>
      <w:bookmarkStart w:id="168" w:name="_Toc189728555"/>
      <w:bookmarkStart w:id="169" w:name="_Toc189728500"/>
      <w:bookmarkStart w:id="170" w:name="_Toc189728639"/>
      <w:bookmarkStart w:id="171" w:name="_Toc199240019"/>
      <w:r>
        <w:rPr>
          <w:rFonts w:hint="eastAsia"/>
          <w:spacing w:val="105"/>
        </w:rPr>
        <w:lastRenderedPageBreak/>
        <w:t>参考文</w:t>
      </w:r>
      <w:r>
        <w:rPr>
          <w:rFonts w:hint="eastAsia"/>
        </w:rPr>
        <w:t>献</w:t>
      </w:r>
      <w:bookmarkEnd w:id="166"/>
      <w:bookmarkEnd w:id="167"/>
      <w:bookmarkEnd w:id="168"/>
      <w:bookmarkEnd w:id="169"/>
      <w:bookmarkEnd w:id="170"/>
      <w:bookmarkEnd w:id="171"/>
    </w:p>
    <w:p w14:paraId="0DF17F9D" w14:textId="77777777" w:rsidR="00B50DD4" w:rsidRDefault="00000000">
      <w:pPr>
        <w:pStyle w:val="afffffa"/>
        <w:ind w:left="420" w:firstLineChars="0" w:firstLine="0"/>
      </w:pPr>
      <w:r>
        <w:rPr>
          <w:rFonts w:hint="eastAsia"/>
        </w:rPr>
        <w:t>[1]  深圳市人民代表大会常务委员会.深圳经济特区矛盾纠纷多元化解条例：第七届人民代表大会常务委员会第八次会议.2022年</w:t>
      </w:r>
    </w:p>
    <w:p w14:paraId="04B955B9" w14:textId="77777777" w:rsidR="00B50DD4" w:rsidRDefault="00000000">
      <w:pPr>
        <w:pStyle w:val="afffffa"/>
        <w:ind w:firstLine="420"/>
      </w:pPr>
      <w:r>
        <w:rPr>
          <w:rFonts w:hint="eastAsia"/>
        </w:rPr>
        <w:t>[2]  T/SZS 4088—2024  商事调解工作规范[S].</w:t>
      </w:r>
    </w:p>
    <w:p w14:paraId="551A49B6" w14:textId="77777777" w:rsidR="00B50DD4" w:rsidRDefault="00000000">
      <w:pPr>
        <w:pStyle w:val="afffffa"/>
        <w:ind w:left="420" w:firstLineChars="0" w:firstLine="0"/>
      </w:pPr>
      <w:r>
        <w:rPr>
          <w:rFonts w:hint="eastAsia"/>
        </w:rPr>
        <w:t>[3</w:t>
      </w:r>
      <w:proofErr w:type="gramStart"/>
      <w:r>
        <w:rPr>
          <w:rFonts w:hint="eastAsia"/>
        </w:rPr>
        <w:t xml:space="preserve">]  </w:t>
      </w:r>
      <w:r>
        <w:t>DIN</w:t>
      </w:r>
      <w:proofErr w:type="gramEnd"/>
      <w:r>
        <w:t xml:space="preserve"> 66399-</w:t>
      </w:r>
      <w:proofErr w:type="gramStart"/>
      <w:r>
        <w:t>2</w:t>
      </w:r>
      <w:r>
        <w:rPr>
          <w:rFonts w:hint="eastAsia"/>
        </w:rPr>
        <w:t xml:space="preserve">  </w:t>
      </w:r>
      <w:r>
        <w:t>Office</w:t>
      </w:r>
      <w:proofErr w:type="gramEnd"/>
      <w:r>
        <w:t xml:space="preserve"> </w:t>
      </w:r>
      <w:proofErr w:type="gramStart"/>
      <w:r>
        <w:t>machines</w:t>
      </w:r>
      <w:proofErr w:type="gramEnd"/>
      <w:r>
        <w:t xml:space="preserve">-Destruction of data carriers-Part </w:t>
      </w:r>
      <w:proofErr w:type="gramStart"/>
      <w:r>
        <w:t>2:Requirements</w:t>
      </w:r>
      <w:proofErr w:type="gramEnd"/>
      <w:r>
        <w:t xml:space="preserve"> for equipment for destruction of data carriers</w:t>
      </w:r>
      <w:r>
        <w:rPr>
          <w:rFonts w:hint="eastAsia"/>
        </w:rPr>
        <w:t>[S].</w:t>
      </w:r>
    </w:p>
    <w:p w14:paraId="6C8AAB19" w14:textId="77777777" w:rsidR="00B50DD4" w:rsidRDefault="00000000">
      <w:pPr>
        <w:pStyle w:val="afffffa"/>
        <w:ind w:firstLineChars="0" w:firstLine="0"/>
        <w:jc w:val="center"/>
      </w:pPr>
      <w:bookmarkStart w:id="172" w:name="BookMark8"/>
      <w:bookmarkEnd w:id="160"/>
      <w:r>
        <w:rPr>
          <w:noProof/>
        </w:rPr>
        <w:drawing>
          <wp:inline distT="0" distB="0" distL="0" distR="0" wp14:anchorId="2F220627" wp14:editId="4752C0D6">
            <wp:extent cx="1485900" cy="317500"/>
            <wp:effectExtent l="0" t="0" r="0" b="6350"/>
            <wp:docPr id="1055488710" name="图片 1"/>
            <wp:cNvGraphicFramePr/>
            <a:graphic xmlns:a="http://schemas.openxmlformats.org/drawingml/2006/main">
              <a:graphicData uri="http://schemas.openxmlformats.org/drawingml/2006/picture">
                <pic:pic xmlns:pic="http://schemas.openxmlformats.org/drawingml/2006/picture">
                  <pic:nvPicPr>
                    <pic:cNvPr id="1055488710" name="图片 1"/>
                    <pic:cNvPicPr/>
                  </pic:nvPicPr>
                  <pic:blipFill>
                    <a:blip r:embed="rId2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72"/>
    </w:p>
    <w:sectPr w:rsidR="00B50DD4" w:rsidSect="008A6BEC">
      <w:headerReference w:type="even" r:id="rId27"/>
      <w:headerReference w:type="default" r:id="rId28"/>
      <w:footerReference w:type="even" r:id="rId29"/>
      <w:footerReference w:type="default" r:id="rId30"/>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0EFCAC" w14:textId="77777777" w:rsidR="00AE7CCA" w:rsidRDefault="00AE7CCA">
      <w:pPr>
        <w:spacing w:line="240" w:lineRule="auto"/>
      </w:pPr>
      <w:r>
        <w:separator/>
      </w:r>
    </w:p>
  </w:endnote>
  <w:endnote w:type="continuationSeparator" w:id="0">
    <w:p w14:paraId="5C4354B2" w14:textId="77777777" w:rsidR="00AE7CCA" w:rsidRDefault="00AE7C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7E0F0" w14:textId="77777777" w:rsidR="00B50DD4" w:rsidRDefault="00000000">
    <w:pPr>
      <w:pStyle w:val="affff0"/>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4EF70" w14:textId="0FE265F1" w:rsidR="00B50DD4" w:rsidRPr="008A6BEC" w:rsidRDefault="008A6BEC" w:rsidP="008A6BEC">
    <w:pPr>
      <w:pStyle w:val="afffff6"/>
    </w:pPr>
    <w:r>
      <w:fldChar w:fldCharType="begin"/>
    </w:r>
    <w:r>
      <w:instrText xml:space="preserve"> PAGE   \* MERGEFORMAT \* MERGEFORMAT </w:instrText>
    </w:r>
    <w:r>
      <w:fldChar w:fldCharType="separate"/>
    </w:r>
    <w:r>
      <w:rPr>
        <w:noProof/>
      </w:rPr>
      <w:t>5</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03BF1" w14:textId="77777777" w:rsidR="00B50DD4" w:rsidRDefault="00000000" w:rsidP="008A6BEC">
    <w:pPr>
      <w:pStyle w:val="afffff7"/>
    </w:pPr>
    <w:r>
      <w:fldChar w:fldCharType="begin"/>
    </w:r>
    <w:r>
      <w:instrText>PAGE   \* MERGEFORMAT</w:instrText>
    </w:r>
    <w:r>
      <w:fldChar w:fldCharType="separate"/>
    </w:r>
    <w:r>
      <w:rPr>
        <w:lang w:val="zh-CN"/>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5937A" w14:textId="77777777" w:rsidR="00B50DD4" w:rsidRDefault="00B50DD4">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02129" w14:textId="77777777" w:rsidR="00B50DD4" w:rsidRDefault="00B50DD4">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8BABC" w14:textId="25719B5C" w:rsidR="00B50DD4" w:rsidRPr="008A6BEC" w:rsidRDefault="008A6BEC" w:rsidP="008A6BEC">
    <w:pPr>
      <w:pStyle w:val="afffff6"/>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819B8" w14:textId="77777777" w:rsidR="00B50DD4" w:rsidRDefault="00000000" w:rsidP="008A6BEC">
    <w:pPr>
      <w:pStyle w:val="afffff7"/>
    </w:pPr>
    <w:r>
      <w:fldChar w:fldCharType="begin"/>
    </w:r>
    <w:r>
      <w:instrText>PAGE   \* MERGEFORMAT</w:instrText>
    </w:r>
    <w:r>
      <w:fldChar w:fldCharType="separate"/>
    </w:r>
    <w:r>
      <w:rPr>
        <w:lang w:val="zh-CN"/>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AECF8" w14:textId="03C84837" w:rsidR="008A6BEC" w:rsidRPr="008A6BEC" w:rsidRDefault="008A6BEC" w:rsidP="008A6BEC">
    <w:pPr>
      <w:pStyle w:val="afffff6"/>
    </w:pPr>
    <w:r>
      <w:fldChar w:fldCharType="begin"/>
    </w:r>
    <w:r>
      <w:instrText xml:space="preserve"> PAGE   \* MERGEFORMAT \* MERGEFORMAT </w:instrText>
    </w:r>
    <w:r>
      <w:fldChar w:fldCharType="separate"/>
    </w:r>
    <w:r>
      <w:rPr>
        <w:noProof/>
      </w:rPr>
      <w:t>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C516B" w14:textId="77777777" w:rsidR="008A6BEC" w:rsidRDefault="008A6BEC" w:rsidP="008A6BEC">
    <w:pPr>
      <w:pStyle w:val="afffff7"/>
    </w:pPr>
    <w:r>
      <w:fldChar w:fldCharType="begin"/>
    </w:r>
    <w:r>
      <w:instrText>PAGE   \* MERGEFORMAT</w:instrText>
    </w:r>
    <w:r>
      <w:fldChar w:fldCharType="separate"/>
    </w:r>
    <w:r>
      <w:rPr>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AF195" w14:textId="7E267953" w:rsidR="00B50DD4" w:rsidRPr="008A6BEC" w:rsidRDefault="008A6BEC" w:rsidP="008A6BEC">
    <w:pPr>
      <w:pStyle w:val="afffff6"/>
    </w:pPr>
    <w:r>
      <w:fldChar w:fldCharType="begin"/>
    </w:r>
    <w:r>
      <w:instrText xml:space="preserve"> PAGE   \* MERGEFORMAT \* MERGEFORMAT </w:instrText>
    </w:r>
    <w:r>
      <w:fldChar w:fldCharType="separate"/>
    </w:r>
    <w:r>
      <w:rPr>
        <w:noProof/>
      </w:rPr>
      <w:t>4</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15E10" w14:textId="77777777" w:rsidR="00B50DD4" w:rsidRDefault="00000000" w:rsidP="008A6BEC">
    <w:pPr>
      <w:pStyle w:val="afffff7"/>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69BD00" w14:textId="77777777" w:rsidR="00AE7CCA" w:rsidRDefault="00AE7CCA">
      <w:pPr>
        <w:spacing w:line="240" w:lineRule="auto"/>
      </w:pPr>
      <w:r>
        <w:separator/>
      </w:r>
    </w:p>
  </w:footnote>
  <w:footnote w:type="continuationSeparator" w:id="0">
    <w:p w14:paraId="485746E2" w14:textId="77777777" w:rsidR="00AE7CCA" w:rsidRDefault="00AE7CC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D15A7" w14:textId="77777777" w:rsidR="00B50DD4" w:rsidRDefault="00B50DD4">
    <w:pPr>
      <w:pStyle w:val="affff2"/>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528E6" w14:textId="5DA88582" w:rsidR="00B50DD4" w:rsidRPr="008A6BEC" w:rsidRDefault="008A6BEC" w:rsidP="008A6BEC">
    <w:pPr>
      <w:pStyle w:val="affffff0"/>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noProof/>
      </w:rPr>
      <w:t>T/SZS XXXX—XXXX</w:t>
    </w:r>
    <w:r>
      <w:rPr>
        <w:rFonts w:hint="eastAsia"/>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C3E64" w14:textId="5E9A39D5" w:rsidR="00B50DD4" w:rsidRDefault="00000000" w:rsidP="008A6BEC">
    <w:pPr>
      <w:pStyle w:val="affffff"/>
      <w:rPr>
        <w:rFonts w:hint="eastAsia"/>
      </w:rPr>
    </w:pPr>
    <w:r>
      <w:fldChar w:fldCharType="begin"/>
    </w:r>
    <w:r>
      <w:instrText xml:space="preserve"> STYLEREF  标准文件_文件编号  \* MERGEFORMAT </w:instrText>
    </w:r>
    <w:r>
      <w:fldChar w:fldCharType="separate"/>
    </w:r>
    <w:r w:rsidR="008A6BEC">
      <w:rPr>
        <w:rFonts w:hint="eastAsia"/>
        <w:noProof/>
      </w:rPr>
      <w:t>T/SZS XXXX—XXXX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F6A58" w14:textId="77777777" w:rsidR="00B50DD4" w:rsidRDefault="00000000">
    <w:pPr>
      <w:pStyle w:val="affff2"/>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B022" w14:textId="77777777" w:rsidR="00B50DD4" w:rsidRDefault="00B50DD4">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A3258" w14:textId="0F07FF57" w:rsidR="00B50DD4" w:rsidRPr="008A6BEC" w:rsidRDefault="008A6BEC" w:rsidP="008A6BEC">
    <w:pPr>
      <w:pStyle w:val="affffff0"/>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noProof/>
      </w:rPr>
      <w:t>T/SZS XXXX—XXXX</w:t>
    </w:r>
    <w:r>
      <w:rPr>
        <w:rFonts w:hint="eastAsia"/>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E8B65" w14:textId="4F41D7BC" w:rsidR="00B50DD4" w:rsidRDefault="00000000" w:rsidP="008A6BEC">
    <w:pPr>
      <w:pStyle w:val="affffff"/>
      <w:rPr>
        <w:rFonts w:hint="eastAsia"/>
      </w:rPr>
    </w:pPr>
    <w:r>
      <w:fldChar w:fldCharType="begin"/>
    </w:r>
    <w:r>
      <w:instrText xml:space="preserve"> STYLEREF  标准文件_文件编号  \* MERGEFORMAT </w:instrText>
    </w:r>
    <w:r>
      <w:fldChar w:fldCharType="separate"/>
    </w:r>
    <w:r w:rsidR="008A6BEC">
      <w:rPr>
        <w:rFonts w:hint="eastAsia"/>
        <w:noProof/>
      </w:rPr>
      <w:t>T/SZS XXXX—XXXX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AA09D" w14:textId="4269AAAF" w:rsidR="008A6BEC" w:rsidRPr="008A6BEC" w:rsidRDefault="008A6BEC" w:rsidP="008A6BEC">
    <w:pPr>
      <w:pStyle w:val="affffff0"/>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noProof/>
      </w:rPr>
      <w:t>T/SZS XXXX—XXXX</w:t>
    </w:r>
    <w:r>
      <w:rPr>
        <w:rFonts w:hint="eastAsia"/>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B73DC" w14:textId="77777777" w:rsidR="008A6BEC" w:rsidRDefault="008A6BEC" w:rsidP="008A6BEC">
    <w:pPr>
      <w:pStyle w:val="affffff"/>
      <w:rPr>
        <w:rFonts w:hint="eastAsia"/>
      </w:rPr>
    </w:pPr>
    <w:r>
      <w:fldChar w:fldCharType="begin"/>
    </w:r>
    <w:r>
      <w:instrText xml:space="preserve"> STYLEREF  标准文件_文件编号  \* MERGEFORMAT </w:instrText>
    </w:r>
    <w:r>
      <w:fldChar w:fldCharType="separate"/>
    </w:r>
    <w:r>
      <w:rPr>
        <w:rFonts w:hint="eastAsia"/>
        <w:noProof/>
      </w:rPr>
      <w:t>T/SZS XXXX—XXXX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2911D" w14:textId="7C082569" w:rsidR="00B50DD4" w:rsidRPr="008A6BEC" w:rsidRDefault="008A6BEC" w:rsidP="008A6BEC">
    <w:pPr>
      <w:pStyle w:val="affffff0"/>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noProof/>
      </w:rPr>
      <w:t>T/SZS XXXX—XXXX</w:t>
    </w:r>
    <w:r>
      <w:rPr>
        <w:rFonts w:hint="eastAsia"/>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57BF3" w14:textId="03D90148" w:rsidR="00B50DD4" w:rsidRDefault="00000000" w:rsidP="008A6BEC">
    <w:pPr>
      <w:pStyle w:val="affffff"/>
      <w:rPr>
        <w:rFonts w:hint="eastAsia"/>
      </w:rPr>
    </w:pPr>
    <w:r>
      <w:fldChar w:fldCharType="begin"/>
    </w:r>
    <w:r>
      <w:instrText xml:space="preserve"> STYLEREF  标准文件_文件编号  \* MERGEFORMAT </w:instrText>
    </w:r>
    <w:r>
      <w:fldChar w:fldCharType="separate"/>
    </w:r>
    <w:r w:rsidR="008A6BEC">
      <w:rPr>
        <w:rFonts w:hint="eastAsia"/>
        <w:noProof/>
      </w:rPr>
      <w:t>T/SZS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1691"/>
        </w:tabs>
        <w:ind w:left="1691" w:hanging="426"/>
      </w:pPr>
      <w:rPr>
        <w:rFonts w:ascii="宋体" w:eastAsia="宋体" w:hAnsi="Times New Roman" w:hint="eastAsia"/>
        <w:sz w:val="21"/>
      </w:rPr>
    </w:lvl>
    <w:lvl w:ilvl="1">
      <w:start w:val="1"/>
      <w:numFmt w:val="decimal"/>
      <w:pStyle w:val="af6"/>
      <w:lvlText w:val="%2)"/>
      <w:lvlJc w:val="left"/>
      <w:pPr>
        <w:tabs>
          <w:tab w:val="left" w:pos="2116"/>
        </w:tabs>
        <w:ind w:left="2116" w:hanging="425"/>
      </w:pPr>
      <w:rPr>
        <w:rFonts w:ascii="宋体" w:eastAsia="宋体" w:hAnsi="Times New Roman" w:hint="eastAsia"/>
        <w:sz w:val="21"/>
      </w:rPr>
    </w:lvl>
    <w:lvl w:ilvl="2">
      <w:start w:val="1"/>
      <w:numFmt w:val="decimal"/>
      <w:pStyle w:val="af7"/>
      <w:lvlText w:val="(%3)"/>
      <w:lvlJc w:val="left"/>
      <w:pPr>
        <w:tabs>
          <w:tab w:val="left" w:pos="840"/>
        </w:tabs>
        <w:ind w:left="2541" w:hanging="425"/>
      </w:pPr>
      <w:rPr>
        <w:rFonts w:ascii="宋体" w:eastAsia="宋体" w:hAnsi="Times New Roman" w:hint="eastAsia"/>
        <w:sz w:val="21"/>
      </w:rPr>
    </w:lvl>
    <w:lvl w:ilvl="3">
      <w:start w:val="1"/>
      <w:numFmt w:val="decimal"/>
      <w:lvlText w:val="%4."/>
      <w:lvlJc w:val="left"/>
      <w:pPr>
        <w:tabs>
          <w:tab w:val="left" w:pos="2940"/>
        </w:tabs>
        <w:ind w:left="2939" w:hanging="419"/>
      </w:pPr>
      <w:rPr>
        <w:rFonts w:hint="eastAsia"/>
      </w:rPr>
    </w:lvl>
    <w:lvl w:ilvl="4">
      <w:start w:val="1"/>
      <w:numFmt w:val="lowerLetter"/>
      <w:lvlText w:val="%5)"/>
      <w:lvlJc w:val="left"/>
      <w:pPr>
        <w:tabs>
          <w:tab w:val="left" w:pos="3360"/>
        </w:tabs>
        <w:ind w:left="3359" w:hanging="419"/>
      </w:pPr>
      <w:rPr>
        <w:rFonts w:hint="eastAsia"/>
      </w:rPr>
    </w:lvl>
    <w:lvl w:ilvl="5">
      <w:start w:val="1"/>
      <w:numFmt w:val="lowerRoman"/>
      <w:lvlText w:val="%6."/>
      <w:lvlJc w:val="right"/>
      <w:pPr>
        <w:tabs>
          <w:tab w:val="left" w:pos="3780"/>
        </w:tabs>
        <w:ind w:left="3779" w:hanging="419"/>
      </w:pPr>
      <w:rPr>
        <w:rFonts w:hint="eastAsia"/>
      </w:rPr>
    </w:lvl>
    <w:lvl w:ilvl="6">
      <w:start w:val="1"/>
      <w:numFmt w:val="decimal"/>
      <w:lvlText w:val="%7."/>
      <w:lvlJc w:val="left"/>
      <w:pPr>
        <w:tabs>
          <w:tab w:val="left" w:pos="4200"/>
        </w:tabs>
        <w:ind w:left="4199" w:hanging="419"/>
      </w:pPr>
      <w:rPr>
        <w:rFonts w:hint="eastAsia"/>
      </w:rPr>
    </w:lvl>
    <w:lvl w:ilvl="7">
      <w:start w:val="1"/>
      <w:numFmt w:val="lowerLetter"/>
      <w:lvlText w:val="%8)"/>
      <w:lvlJc w:val="left"/>
      <w:pPr>
        <w:tabs>
          <w:tab w:val="left" w:pos="4620"/>
        </w:tabs>
        <w:ind w:left="4619" w:hanging="419"/>
      </w:pPr>
      <w:rPr>
        <w:rFonts w:hint="eastAsia"/>
      </w:rPr>
    </w:lvl>
    <w:lvl w:ilvl="8">
      <w:start w:val="1"/>
      <w:numFmt w:val="lowerRoman"/>
      <w:lvlText w:val="%9."/>
      <w:lvlJc w:val="right"/>
      <w:pPr>
        <w:tabs>
          <w:tab w:val="left" w:pos="5040"/>
        </w:tabs>
        <w:ind w:left="503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037704584">
    <w:abstractNumId w:val="0"/>
  </w:num>
  <w:num w:numId="2" w16cid:durableId="392510463">
    <w:abstractNumId w:val="27"/>
  </w:num>
  <w:num w:numId="3" w16cid:durableId="1319992751">
    <w:abstractNumId w:val="5"/>
  </w:num>
  <w:num w:numId="4" w16cid:durableId="1999839343">
    <w:abstractNumId w:val="23"/>
  </w:num>
  <w:num w:numId="5" w16cid:durableId="946155111">
    <w:abstractNumId w:val="18"/>
  </w:num>
  <w:num w:numId="6" w16cid:durableId="1891573130">
    <w:abstractNumId w:val="13"/>
  </w:num>
  <w:num w:numId="7" w16cid:durableId="336662448">
    <w:abstractNumId w:val="8"/>
  </w:num>
  <w:num w:numId="8" w16cid:durableId="1568221610">
    <w:abstractNumId w:val="3"/>
  </w:num>
  <w:num w:numId="9" w16cid:durableId="1359625559">
    <w:abstractNumId w:val="9"/>
  </w:num>
  <w:num w:numId="10" w16cid:durableId="1942831985">
    <w:abstractNumId w:val="16"/>
  </w:num>
  <w:num w:numId="11" w16cid:durableId="1128475256">
    <w:abstractNumId w:val="25"/>
  </w:num>
  <w:num w:numId="12" w16cid:durableId="1775592440">
    <w:abstractNumId w:val="11"/>
  </w:num>
  <w:num w:numId="13" w16cid:durableId="1570118998">
    <w:abstractNumId w:val="12"/>
  </w:num>
  <w:num w:numId="14" w16cid:durableId="60063245">
    <w:abstractNumId w:val="7"/>
  </w:num>
  <w:num w:numId="15" w16cid:durableId="2121757496">
    <w:abstractNumId w:val="19"/>
  </w:num>
  <w:num w:numId="16" w16cid:durableId="2085835692">
    <w:abstractNumId w:val="21"/>
  </w:num>
  <w:num w:numId="17" w16cid:durableId="1612591844">
    <w:abstractNumId w:val="17"/>
  </w:num>
  <w:num w:numId="18" w16cid:durableId="881669271">
    <w:abstractNumId w:val="29"/>
  </w:num>
  <w:num w:numId="19" w16cid:durableId="741294758">
    <w:abstractNumId w:val="15"/>
  </w:num>
  <w:num w:numId="20" w16cid:durableId="1837959542">
    <w:abstractNumId w:val="1"/>
  </w:num>
  <w:num w:numId="21" w16cid:durableId="1549225921">
    <w:abstractNumId w:val="10"/>
  </w:num>
  <w:num w:numId="22" w16cid:durableId="502548706">
    <w:abstractNumId w:val="30"/>
  </w:num>
  <w:num w:numId="23" w16cid:durableId="160510119">
    <w:abstractNumId w:val="20"/>
  </w:num>
  <w:num w:numId="24" w16cid:durableId="180584305">
    <w:abstractNumId w:val="6"/>
  </w:num>
  <w:num w:numId="25" w16cid:durableId="516774656">
    <w:abstractNumId w:val="26"/>
  </w:num>
  <w:num w:numId="26" w16cid:durableId="1936548803">
    <w:abstractNumId w:val="28"/>
  </w:num>
  <w:num w:numId="27" w16cid:durableId="2014868668">
    <w:abstractNumId w:val="2"/>
  </w:num>
  <w:num w:numId="28" w16cid:durableId="1498231646">
    <w:abstractNumId w:val="4"/>
  </w:num>
  <w:num w:numId="29" w16cid:durableId="178542382">
    <w:abstractNumId w:val="14"/>
  </w:num>
  <w:num w:numId="30" w16cid:durableId="2021203154">
    <w:abstractNumId w:val="24"/>
  </w:num>
  <w:num w:numId="31" w16cid:durableId="1223181085">
    <w:abstractNumId w:val="22"/>
  </w:num>
  <w:num w:numId="32" w16cid:durableId="11790812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232967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517053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425855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572304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172726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ocumentProtection w:edit="forms" w:enforcement="0"/>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45C"/>
    <w:rsid w:val="0000040A"/>
    <w:rsid w:val="00000A94"/>
    <w:rsid w:val="00001972"/>
    <w:rsid w:val="00001D9A"/>
    <w:rsid w:val="00007B3A"/>
    <w:rsid w:val="00010388"/>
    <w:rsid w:val="000107E0"/>
    <w:rsid w:val="00011FDE"/>
    <w:rsid w:val="00012FFD"/>
    <w:rsid w:val="00014162"/>
    <w:rsid w:val="00014340"/>
    <w:rsid w:val="00016A9C"/>
    <w:rsid w:val="0002011E"/>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2D91"/>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573"/>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A6D"/>
    <w:rsid w:val="000E4C9E"/>
    <w:rsid w:val="000E6FD7"/>
    <w:rsid w:val="000E7144"/>
    <w:rsid w:val="000F06E1"/>
    <w:rsid w:val="000F0E3C"/>
    <w:rsid w:val="000F19D5"/>
    <w:rsid w:val="000F4050"/>
    <w:rsid w:val="000F4AEA"/>
    <w:rsid w:val="000F67E9"/>
    <w:rsid w:val="00103A80"/>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4B74"/>
    <w:rsid w:val="001457E7"/>
    <w:rsid w:val="00145D9D"/>
    <w:rsid w:val="00146388"/>
    <w:rsid w:val="001479F2"/>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35"/>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482"/>
    <w:rsid w:val="00210B15"/>
    <w:rsid w:val="002142EA"/>
    <w:rsid w:val="00215ADD"/>
    <w:rsid w:val="002204BB"/>
    <w:rsid w:val="00221B79"/>
    <w:rsid w:val="00221C6B"/>
    <w:rsid w:val="002253A1"/>
    <w:rsid w:val="00225CF8"/>
    <w:rsid w:val="0022794E"/>
    <w:rsid w:val="002336B6"/>
    <w:rsid w:val="00233D64"/>
    <w:rsid w:val="0023482A"/>
    <w:rsid w:val="002359CB"/>
    <w:rsid w:val="00243540"/>
    <w:rsid w:val="0024497B"/>
    <w:rsid w:val="0024515B"/>
    <w:rsid w:val="00246021"/>
    <w:rsid w:val="0024666E"/>
    <w:rsid w:val="00247980"/>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552"/>
    <w:rsid w:val="00281BB8"/>
    <w:rsid w:val="00281E9E"/>
    <w:rsid w:val="00282405"/>
    <w:rsid w:val="00285170"/>
    <w:rsid w:val="00285361"/>
    <w:rsid w:val="00292D60"/>
    <w:rsid w:val="00293B30"/>
    <w:rsid w:val="00294D34"/>
    <w:rsid w:val="00294E3B"/>
    <w:rsid w:val="00296193"/>
    <w:rsid w:val="00296275"/>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4E45"/>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0892"/>
    <w:rsid w:val="0034194F"/>
    <w:rsid w:val="00344605"/>
    <w:rsid w:val="003468B2"/>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CC6"/>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4F6C"/>
    <w:rsid w:val="00445574"/>
    <w:rsid w:val="00446617"/>
    <w:rsid w:val="004467FB"/>
    <w:rsid w:val="00452D6B"/>
    <w:rsid w:val="00454484"/>
    <w:rsid w:val="0045517B"/>
    <w:rsid w:val="00463B77"/>
    <w:rsid w:val="00463C7B"/>
    <w:rsid w:val="004644A6"/>
    <w:rsid w:val="004659BD"/>
    <w:rsid w:val="00465C3E"/>
    <w:rsid w:val="00467F9C"/>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0631"/>
    <w:rsid w:val="004B2701"/>
    <w:rsid w:val="004B2E1B"/>
    <w:rsid w:val="004B3AA8"/>
    <w:rsid w:val="004B3E93"/>
    <w:rsid w:val="004C1185"/>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3C23"/>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1762E"/>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2D27"/>
    <w:rsid w:val="006C5A62"/>
    <w:rsid w:val="006C5D68"/>
    <w:rsid w:val="006C6976"/>
    <w:rsid w:val="006C6DD0"/>
    <w:rsid w:val="006D04EA"/>
    <w:rsid w:val="006D16C4"/>
    <w:rsid w:val="006D2BB9"/>
    <w:rsid w:val="006D3E96"/>
    <w:rsid w:val="006D4515"/>
    <w:rsid w:val="006D4BB1"/>
    <w:rsid w:val="006D6593"/>
    <w:rsid w:val="006F03A8"/>
    <w:rsid w:val="006F2ACA"/>
    <w:rsid w:val="006F2ADC"/>
    <w:rsid w:val="006F2BFE"/>
    <w:rsid w:val="006F31E9"/>
    <w:rsid w:val="006F6284"/>
    <w:rsid w:val="007002C5"/>
    <w:rsid w:val="00700F9A"/>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1097"/>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0F55"/>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0AC1"/>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BEC"/>
    <w:rsid w:val="008A6F81"/>
    <w:rsid w:val="008A769A"/>
    <w:rsid w:val="008B0C9C"/>
    <w:rsid w:val="008B166D"/>
    <w:rsid w:val="008B17F4"/>
    <w:rsid w:val="008B3615"/>
    <w:rsid w:val="008B403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6CF4"/>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2C8"/>
    <w:rsid w:val="00911BE5"/>
    <w:rsid w:val="00913CA9"/>
    <w:rsid w:val="009145AE"/>
    <w:rsid w:val="009146CE"/>
    <w:rsid w:val="00914CA7"/>
    <w:rsid w:val="00915C3E"/>
    <w:rsid w:val="009161A8"/>
    <w:rsid w:val="009220D5"/>
    <w:rsid w:val="009245AE"/>
    <w:rsid w:val="009245F5"/>
    <w:rsid w:val="009249EC"/>
    <w:rsid w:val="009273B3"/>
    <w:rsid w:val="009305B5"/>
    <w:rsid w:val="00931B30"/>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5559"/>
    <w:rsid w:val="009A72AD"/>
    <w:rsid w:val="009B09E0"/>
    <w:rsid w:val="009B0BC5"/>
    <w:rsid w:val="009B1247"/>
    <w:rsid w:val="009B2009"/>
    <w:rsid w:val="009B3C99"/>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17A8F"/>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8A0"/>
    <w:rsid w:val="00A70B07"/>
    <w:rsid w:val="00A723F8"/>
    <w:rsid w:val="00A77CCB"/>
    <w:rsid w:val="00A83D8D"/>
    <w:rsid w:val="00A8446B"/>
    <w:rsid w:val="00A8473F"/>
    <w:rsid w:val="00A862D6"/>
    <w:rsid w:val="00A8715E"/>
    <w:rsid w:val="00A9295B"/>
    <w:rsid w:val="00A93B09"/>
    <w:rsid w:val="00A94FD3"/>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4830"/>
    <w:rsid w:val="00AE070A"/>
    <w:rsid w:val="00AE101C"/>
    <w:rsid w:val="00AE2A69"/>
    <w:rsid w:val="00AE37E5"/>
    <w:rsid w:val="00AE5EB4"/>
    <w:rsid w:val="00AE7CCA"/>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DD4"/>
    <w:rsid w:val="00B50E50"/>
    <w:rsid w:val="00B52120"/>
    <w:rsid w:val="00B54ABC"/>
    <w:rsid w:val="00B56FBE"/>
    <w:rsid w:val="00B60ACF"/>
    <w:rsid w:val="00B62B58"/>
    <w:rsid w:val="00B62B6D"/>
    <w:rsid w:val="00B65149"/>
    <w:rsid w:val="00B66567"/>
    <w:rsid w:val="00B66F52"/>
    <w:rsid w:val="00B66FE5"/>
    <w:rsid w:val="00B72880"/>
    <w:rsid w:val="00B758BF"/>
    <w:rsid w:val="00B77EC8"/>
    <w:rsid w:val="00B827A6"/>
    <w:rsid w:val="00B831CE"/>
    <w:rsid w:val="00B86677"/>
    <w:rsid w:val="00B87131"/>
    <w:rsid w:val="00B907A0"/>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014"/>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2F07"/>
    <w:rsid w:val="00C44BF5"/>
    <w:rsid w:val="00C521D6"/>
    <w:rsid w:val="00C55232"/>
    <w:rsid w:val="00C553A4"/>
    <w:rsid w:val="00C55A06"/>
    <w:rsid w:val="00C55D03"/>
    <w:rsid w:val="00C601BC"/>
    <w:rsid w:val="00C62DA8"/>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235"/>
    <w:rsid w:val="00C9435D"/>
    <w:rsid w:val="00C94DF2"/>
    <w:rsid w:val="00C96741"/>
    <w:rsid w:val="00CA2D1B"/>
    <w:rsid w:val="00CA375D"/>
    <w:rsid w:val="00CA662A"/>
    <w:rsid w:val="00CA7AFD"/>
    <w:rsid w:val="00CA7C3C"/>
    <w:rsid w:val="00CB0035"/>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01F8"/>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0352"/>
    <w:rsid w:val="00E01138"/>
    <w:rsid w:val="00E02DFB"/>
    <w:rsid w:val="00E030F9"/>
    <w:rsid w:val="00E0311A"/>
    <w:rsid w:val="00E03138"/>
    <w:rsid w:val="00E06404"/>
    <w:rsid w:val="00E11A85"/>
    <w:rsid w:val="00E12495"/>
    <w:rsid w:val="00E15CCD"/>
    <w:rsid w:val="00E202EF"/>
    <w:rsid w:val="00E210B5"/>
    <w:rsid w:val="00E2552F"/>
    <w:rsid w:val="00E25BD5"/>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445C"/>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1759"/>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287B"/>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4709"/>
    <w:rsid w:val="00F65893"/>
    <w:rsid w:val="00F66A4A"/>
    <w:rsid w:val="00F701CD"/>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210"/>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B0310F"/>
    <w:rsid w:val="02BB7746"/>
    <w:rsid w:val="02DE60BA"/>
    <w:rsid w:val="03D43DE0"/>
    <w:rsid w:val="047A11A2"/>
    <w:rsid w:val="066F0630"/>
    <w:rsid w:val="06C20D4D"/>
    <w:rsid w:val="08B35707"/>
    <w:rsid w:val="0BB323E8"/>
    <w:rsid w:val="0F0E2934"/>
    <w:rsid w:val="1213336C"/>
    <w:rsid w:val="13091E66"/>
    <w:rsid w:val="14E63E18"/>
    <w:rsid w:val="15CE049E"/>
    <w:rsid w:val="215D38C3"/>
    <w:rsid w:val="23E54476"/>
    <w:rsid w:val="23F35431"/>
    <w:rsid w:val="2A262E65"/>
    <w:rsid w:val="2CC30648"/>
    <w:rsid w:val="3193331B"/>
    <w:rsid w:val="34CB37E8"/>
    <w:rsid w:val="37991AD4"/>
    <w:rsid w:val="3E7B905A"/>
    <w:rsid w:val="3F8C13E2"/>
    <w:rsid w:val="40137220"/>
    <w:rsid w:val="431A3F3A"/>
    <w:rsid w:val="444E15A9"/>
    <w:rsid w:val="469925BC"/>
    <w:rsid w:val="477074D3"/>
    <w:rsid w:val="48C208C6"/>
    <w:rsid w:val="4B927150"/>
    <w:rsid w:val="4C8B76C8"/>
    <w:rsid w:val="4FD9CA6C"/>
    <w:rsid w:val="56A5628D"/>
    <w:rsid w:val="56B86199"/>
    <w:rsid w:val="56C7216B"/>
    <w:rsid w:val="5778046D"/>
    <w:rsid w:val="59936158"/>
    <w:rsid w:val="5F3C30F9"/>
    <w:rsid w:val="672E5559"/>
    <w:rsid w:val="759B5FCC"/>
    <w:rsid w:val="760015EB"/>
    <w:rsid w:val="76774D15"/>
    <w:rsid w:val="76DE47F6"/>
    <w:rsid w:val="781C36DB"/>
    <w:rsid w:val="79163A1A"/>
    <w:rsid w:val="7B96311D"/>
    <w:rsid w:val="7EA95938"/>
    <w:rsid w:val="7EEFD6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372CCA65"/>
  <w15:docId w15:val="{4D386C02-D1EB-4DF8-9898-2834CFD17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afffb"/>
    <w:uiPriority w:val="99"/>
    <w:semiHidden/>
    <w:unhideWhenUsed/>
    <w:qFormat/>
    <w:pPr>
      <w:jc w:val="left"/>
    </w:pPr>
  </w:style>
  <w:style w:type="paragraph" w:styleId="afffc">
    <w:name w:val="Body Text"/>
    <w:basedOn w:val="afff5"/>
    <w:link w:val="afffd"/>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paragraph" w:styleId="affff9">
    <w:name w:val="annotation subject"/>
    <w:basedOn w:val="afffa"/>
    <w:next w:val="afffa"/>
    <w:link w:val="affffa"/>
    <w:uiPriority w:val="99"/>
    <w:semiHidden/>
    <w:unhideWhenUsed/>
    <w:qFormat/>
    <w:rPr>
      <w:b/>
      <w:bCs/>
    </w:rPr>
  </w:style>
  <w:style w:type="table" w:styleId="affffb">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c">
    <w:name w:val="Strong"/>
    <w:uiPriority w:val="22"/>
    <w:qFormat/>
    <w:rPr>
      <w:b/>
      <w:bCs/>
    </w:rPr>
  </w:style>
  <w:style w:type="character" w:styleId="affffd">
    <w:name w:val="page number"/>
    <w:qFormat/>
    <w:rPr>
      <w:rFonts w:ascii="宋体" w:eastAsia="宋体" w:hAnsi="Times New Roman"/>
      <w:sz w:val="18"/>
    </w:rPr>
  </w:style>
  <w:style w:type="character" w:styleId="affffe">
    <w:name w:val="Emphasis"/>
    <w:uiPriority w:val="20"/>
    <w:qFormat/>
    <w:rPr>
      <w:i/>
      <w:iCs/>
    </w:rPr>
  </w:style>
  <w:style w:type="character" w:styleId="afffff">
    <w:name w:val="Hyperlink"/>
    <w:uiPriority w:val="99"/>
    <w:qFormat/>
    <w:rPr>
      <w:rFonts w:ascii="宋体" w:eastAsia="宋体" w:hAnsi="Times New Roman"/>
      <w:color w:val="auto"/>
      <w:spacing w:val="0"/>
      <w:w w:val="100"/>
      <w:position w:val="0"/>
      <w:sz w:val="21"/>
      <w:u w:val="none"/>
      <w:vertAlign w:val="baseline"/>
    </w:rPr>
  </w:style>
  <w:style w:type="character" w:styleId="afffff0">
    <w:name w:val="annotation reference"/>
    <w:basedOn w:val="afff6"/>
    <w:uiPriority w:val="99"/>
    <w:semiHidden/>
    <w:unhideWhenUsed/>
    <w:qFormat/>
    <w:rPr>
      <w:sz w:val="21"/>
      <w:szCs w:val="21"/>
    </w:rPr>
  </w:style>
  <w:style w:type="character" w:styleId="afffff1">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2">
    <w:name w:val="Quote"/>
    <w:basedOn w:val="afff5"/>
    <w:next w:val="afff5"/>
    <w:link w:val="afffff3"/>
    <w:uiPriority w:val="29"/>
    <w:qFormat/>
    <w:rPr>
      <w:i/>
      <w:iCs/>
      <w:color w:val="000000"/>
    </w:rPr>
  </w:style>
  <w:style w:type="character" w:customStyle="1" w:styleId="afffff3">
    <w:name w:val="引用 字符"/>
    <w:link w:val="afffff2"/>
    <w:uiPriority w:val="29"/>
    <w:qFormat/>
    <w:rPr>
      <w:i/>
      <w:iCs/>
      <w:color w:val="000000"/>
      <w:kern w:val="2"/>
      <w:sz w:val="21"/>
      <w:szCs w:val="21"/>
    </w:rPr>
  </w:style>
  <w:style w:type="character" w:customStyle="1" w:styleId="affff8">
    <w:name w:val="标题 字符"/>
    <w:link w:val="affff7"/>
    <w:qFormat/>
    <w:rPr>
      <w:rFonts w:ascii="Arial" w:hAnsi="Arial" w:cs="Arial"/>
      <w:b/>
      <w:bCs/>
      <w:kern w:val="2"/>
      <w:sz w:val="32"/>
      <w:szCs w:val="32"/>
    </w:rPr>
  </w:style>
  <w:style w:type="paragraph" w:customStyle="1" w:styleId="afffff4">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5">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6">
    <w:name w:val="标准文件_页脚偶数页"/>
    <w:qFormat/>
    <w:pPr>
      <w:ind w:left="198"/>
    </w:pPr>
    <w:rPr>
      <w:rFonts w:ascii="宋体"/>
      <w:sz w:val="18"/>
    </w:rPr>
  </w:style>
  <w:style w:type="paragraph" w:customStyle="1" w:styleId="afffff7">
    <w:name w:val="标准文件_页脚奇数页"/>
    <w:qFormat/>
    <w:pPr>
      <w:ind w:right="227"/>
      <w:jc w:val="right"/>
    </w:pPr>
    <w:rPr>
      <w:rFonts w:ascii="宋体"/>
      <w:sz w:val="18"/>
    </w:rPr>
  </w:style>
  <w:style w:type="paragraph" w:customStyle="1" w:styleId="afffff8">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9">
    <w:name w:val="标准文件_标准正文"/>
    <w:basedOn w:val="afff5"/>
    <w:next w:val="afffffa"/>
    <w:qFormat/>
    <w:pPr>
      <w:snapToGrid w:val="0"/>
      <w:ind w:firstLineChars="200" w:firstLine="200"/>
    </w:pPr>
    <w:rPr>
      <w:kern w:val="0"/>
    </w:rPr>
  </w:style>
  <w:style w:type="paragraph" w:customStyle="1" w:styleId="afffffa">
    <w:name w:val="标准文件_段"/>
    <w:link w:val="Char"/>
    <w:qFormat/>
    <w:pPr>
      <w:autoSpaceDE w:val="0"/>
      <w:autoSpaceDN w:val="0"/>
      <w:ind w:firstLineChars="200" w:firstLine="200"/>
      <w:jc w:val="both"/>
    </w:pPr>
    <w:rPr>
      <w:rFonts w:ascii="宋体"/>
      <w:sz w:val="21"/>
    </w:rPr>
  </w:style>
  <w:style w:type="paragraph" w:customStyle="1" w:styleId="afffffb">
    <w:name w:val="标准文件_版本"/>
    <w:basedOn w:val="afffff9"/>
    <w:qFormat/>
    <w:pPr>
      <w:adjustRightInd/>
      <w:snapToGrid/>
      <w:ind w:firstLineChars="0" w:firstLine="0"/>
    </w:pPr>
    <w:rPr>
      <w:rFonts w:ascii="宋体" w:hAnsi="宋体"/>
      <w:kern w:val="2"/>
    </w:rPr>
  </w:style>
  <w:style w:type="paragraph" w:customStyle="1" w:styleId="afffffc">
    <w:name w:val="标准文件_标准部门"/>
    <w:basedOn w:val="afff5"/>
    <w:qFormat/>
    <w:pPr>
      <w:jc w:val="center"/>
    </w:pPr>
    <w:rPr>
      <w:rFonts w:ascii="黑体" w:eastAsia="黑体"/>
      <w:kern w:val="0"/>
      <w:sz w:val="44"/>
    </w:rPr>
  </w:style>
  <w:style w:type="paragraph" w:customStyle="1" w:styleId="afffffd">
    <w:name w:val="标准文件_标准代替"/>
    <w:basedOn w:val="afff5"/>
    <w:next w:val="afff5"/>
    <w:qFormat/>
    <w:pPr>
      <w:spacing w:line="310" w:lineRule="exact"/>
      <w:jc w:val="right"/>
    </w:pPr>
    <w:rPr>
      <w:rFonts w:ascii="宋体" w:hAnsi="宋体"/>
      <w:kern w:val="0"/>
    </w:rPr>
  </w:style>
  <w:style w:type="paragraph" w:customStyle="1" w:styleId="afffffe">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f">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f0">
    <w:name w:val="标准文件_页眉偶数页"/>
    <w:basedOn w:val="affffff"/>
    <w:next w:val="afff5"/>
    <w:qFormat/>
    <w:pPr>
      <w:jc w:val="left"/>
    </w:pPr>
  </w:style>
  <w:style w:type="paragraph" w:customStyle="1" w:styleId="affffff1">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a"/>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f2">
    <w:name w:val="标准文件_发布"/>
    <w:qFormat/>
    <w:rPr>
      <w:rFonts w:ascii="黑体" w:eastAsia="黑体"/>
      <w:spacing w:val="0"/>
      <w:w w:val="100"/>
      <w:position w:val="3"/>
      <w:sz w:val="28"/>
    </w:rPr>
  </w:style>
  <w:style w:type="paragraph" w:customStyle="1" w:styleId="ad">
    <w:name w:val="标准文件_方框数字列项"/>
    <w:basedOn w:val="afffffa"/>
    <w:qFormat/>
    <w:pPr>
      <w:numPr>
        <w:numId w:val="3"/>
      </w:numPr>
      <w:ind w:firstLineChars="0" w:firstLine="0"/>
    </w:pPr>
  </w:style>
  <w:style w:type="paragraph" w:customStyle="1" w:styleId="affffff3">
    <w:name w:val="标准文件_封面标准编号"/>
    <w:basedOn w:val="afff5"/>
    <w:next w:val="afffffd"/>
    <w:qFormat/>
    <w:pPr>
      <w:spacing w:line="310" w:lineRule="exact"/>
      <w:jc w:val="right"/>
    </w:pPr>
    <w:rPr>
      <w:rFonts w:ascii="黑体" w:eastAsia="黑体"/>
      <w:kern w:val="0"/>
      <w:sz w:val="28"/>
    </w:rPr>
  </w:style>
  <w:style w:type="paragraph" w:customStyle="1" w:styleId="affffff4">
    <w:name w:val="标准文件_封面标准分类号"/>
    <w:basedOn w:val="afff5"/>
    <w:qFormat/>
    <w:rPr>
      <w:rFonts w:ascii="黑体" w:eastAsia="黑体"/>
      <w:b/>
      <w:kern w:val="0"/>
      <w:sz w:val="28"/>
    </w:rPr>
  </w:style>
  <w:style w:type="paragraph" w:customStyle="1" w:styleId="affffff5">
    <w:name w:val="标准文件_封面标准名称"/>
    <w:basedOn w:val="afff5"/>
    <w:qFormat/>
    <w:pPr>
      <w:spacing w:line="240" w:lineRule="auto"/>
      <w:jc w:val="center"/>
    </w:pPr>
    <w:rPr>
      <w:rFonts w:ascii="黑体" w:eastAsia="黑体"/>
      <w:kern w:val="0"/>
      <w:sz w:val="52"/>
    </w:rPr>
  </w:style>
  <w:style w:type="paragraph" w:customStyle="1" w:styleId="affffff6">
    <w:name w:val="标准文件_封面标准英文名称"/>
    <w:basedOn w:val="afff5"/>
    <w:qFormat/>
    <w:pPr>
      <w:spacing w:line="240" w:lineRule="auto"/>
      <w:jc w:val="center"/>
    </w:pPr>
    <w:rPr>
      <w:rFonts w:ascii="黑体" w:eastAsia="黑体"/>
      <w:b/>
      <w:sz w:val="28"/>
    </w:rPr>
  </w:style>
  <w:style w:type="paragraph" w:customStyle="1" w:styleId="affffff7">
    <w:name w:val="标准文件_封面发布日期"/>
    <w:basedOn w:val="afff5"/>
    <w:qFormat/>
    <w:pPr>
      <w:spacing w:line="310" w:lineRule="exact"/>
    </w:pPr>
    <w:rPr>
      <w:rFonts w:ascii="黑体" w:eastAsia="黑体"/>
      <w:kern w:val="0"/>
      <w:sz w:val="28"/>
    </w:rPr>
  </w:style>
  <w:style w:type="paragraph" w:customStyle="1" w:styleId="affffff8">
    <w:name w:val="标准文件_封面密级"/>
    <w:basedOn w:val="afff5"/>
    <w:qFormat/>
    <w:rPr>
      <w:rFonts w:eastAsia="黑体"/>
      <w:sz w:val="32"/>
    </w:rPr>
  </w:style>
  <w:style w:type="paragraph" w:customStyle="1" w:styleId="affffff9">
    <w:name w:val="标准文件_封面实施日期"/>
    <w:basedOn w:val="afff5"/>
    <w:qFormat/>
    <w:pPr>
      <w:spacing w:line="310" w:lineRule="exact"/>
      <w:jc w:val="right"/>
    </w:pPr>
    <w:rPr>
      <w:rFonts w:ascii="黑体" w:eastAsia="黑体"/>
      <w:sz w:val="28"/>
    </w:rPr>
  </w:style>
  <w:style w:type="paragraph" w:customStyle="1" w:styleId="affffffa">
    <w:name w:val="标准文件_封面抬头"/>
    <w:basedOn w:val="afffffa"/>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a"/>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a"/>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a"/>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a"/>
    <w:qFormat/>
    <w:pPr>
      <w:widowControl/>
      <w:numPr>
        <w:ilvl w:val="2"/>
      </w:numPr>
      <w:wordWrap w:val="0"/>
      <w:overflowPunct w:val="0"/>
      <w:autoSpaceDE w:val="0"/>
      <w:autoSpaceDN w:val="0"/>
      <w:textAlignment w:val="baseline"/>
      <w:outlineLvl w:val="3"/>
    </w:pPr>
  </w:style>
  <w:style w:type="paragraph" w:customStyle="1" w:styleId="affffffb">
    <w:name w:val="标准文件_附录公式"/>
    <w:basedOn w:val="afffff9"/>
    <w:next w:val="afffff9"/>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a"/>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a"/>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a"/>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a"/>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kern w:val="2"/>
      <w:sz w:val="21"/>
      <w:szCs w:val="21"/>
    </w:rPr>
  </w:style>
  <w:style w:type="paragraph" w:customStyle="1" w:styleId="affffffc">
    <w:name w:val="标准文件_附录章标题"/>
    <w:next w:val="afffffa"/>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d">
    <w:name w:val="标准文件_公式后的破折号"/>
    <w:basedOn w:val="afffffa"/>
    <w:next w:val="afffffa"/>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e">
    <w:name w:val="标准文件_目次、标准名称标题"/>
    <w:basedOn w:val="a6"/>
    <w:next w:val="afffffa"/>
    <w:qFormat/>
    <w:pPr>
      <w:spacing w:line="460" w:lineRule="exact"/>
      <w:ind w:left="0" w:firstLine="0"/>
    </w:pPr>
  </w:style>
  <w:style w:type="paragraph" w:customStyle="1" w:styleId="afffffff">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a"/>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0">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a"/>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5">
    <w:name w:val="脚注文本 字符"/>
    <w:link w:val="affff4"/>
    <w:semiHidden/>
    <w:qFormat/>
    <w:rPr>
      <w:rFonts w:ascii="宋体"/>
      <w:kern w:val="2"/>
      <w:sz w:val="18"/>
      <w:szCs w:val="18"/>
    </w:rPr>
  </w:style>
  <w:style w:type="paragraph" w:customStyle="1" w:styleId="afffffff1">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a"/>
    <w:qFormat/>
    <w:pPr>
      <w:numPr>
        <w:numId w:val="12"/>
      </w:numPr>
      <w:spacing w:line="240" w:lineRule="auto"/>
      <w:jc w:val="left"/>
    </w:pPr>
    <w:rPr>
      <w:rFonts w:ascii="宋体" w:hAnsi="宋体"/>
      <w:sz w:val="18"/>
    </w:rPr>
  </w:style>
  <w:style w:type="character" w:customStyle="1" w:styleId="afffffff2">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a"/>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a"/>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a"/>
    <w:qFormat/>
    <w:pPr>
      <w:numPr>
        <w:ilvl w:val="2"/>
      </w:numPr>
      <w:spacing w:beforeLines="50" w:before="50" w:afterLines="50" w:after="50"/>
      <w:outlineLvl w:val="1"/>
    </w:pPr>
  </w:style>
  <w:style w:type="paragraph" w:customStyle="1" w:styleId="afffffff3">
    <w:name w:val="标准文件_一致程度"/>
    <w:basedOn w:val="afff5"/>
    <w:qFormat/>
    <w:pPr>
      <w:spacing w:line="440" w:lineRule="exact"/>
      <w:jc w:val="center"/>
    </w:pPr>
    <w:rPr>
      <w:sz w:val="28"/>
    </w:rPr>
  </w:style>
  <w:style w:type="paragraph" w:customStyle="1" w:styleId="afffffff4">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5">
    <w:name w:val="标准文件_英文图表脚注"/>
    <w:basedOn w:val="afffff9"/>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1276"/>
        <w:tab w:val="left" w:pos="1691"/>
      </w:tabs>
      <w:jc w:val="both"/>
    </w:pPr>
    <w:rPr>
      <w:rFonts w:ascii="宋体"/>
      <w:sz w:val="21"/>
    </w:rPr>
  </w:style>
  <w:style w:type="paragraph" w:customStyle="1" w:styleId="af">
    <w:name w:val="标准文件_英文注："/>
    <w:basedOn w:val="afff5"/>
    <w:next w:val="afffffa"/>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a"/>
    <w:qFormat/>
    <w:pPr>
      <w:numPr>
        <w:numId w:val="16"/>
      </w:numPr>
      <w:tabs>
        <w:tab w:val="left" w:pos="0"/>
      </w:tabs>
      <w:spacing w:beforeLines="50" w:before="50" w:afterLines="50" w:after="50"/>
      <w:jc w:val="center"/>
    </w:pPr>
    <w:rPr>
      <w:rFonts w:ascii="黑体" w:eastAsia="黑体"/>
      <w:sz w:val="21"/>
    </w:rPr>
  </w:style>
  <w:style w:type="paragraph" w:customStyle="1" w:styleId="afffffff6">
    <w:name w:val="标准文件_正文公式"/>
    <w:basedOn w:val="afff5"/>
    <w:next w:val="afffff9"/>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a"/>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a"/>
    <w:qFormat/>
    <w:pPr>
      <w:numPr>
        <w:numId w:val="18"/>
      </w:numPr>
      <w:jc w:val="center"/>
    </w:pPr>
    <w:rPr>
      <w:rFonts w:ascii="黑体" w:eastAsia="黑体"/>
      <w:sz w:val="21"/>
    </w:rPr>
  </w:style>
  <w:style w:type="paragraph" w:customStyle="1" w:styleId="afb">
    <w:name w:val="标准文件_正文英文图标题"/>
    <w:next w:val="afffffa"/>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169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7">
    <w:name w:val="发布部门"/>
    <w:next w:val="afffffa"/>
    <w:qFormat/>
    <w:pPr>
      <w:framePr w:w="7433" w:h="585" w:hRule="exact" w:hSpace="180" w:vSpace="180" w:wrap="around" w:hAnchor="margin" w:xAlign="center" w:y="14401" w:anchorLock="1"/>
      <w:jc w:val="center"/>
    </w:pPr>
    <w:rPr>
      <w:rFonts w:ascii="宋体"/>
      <w:b/>
      <w:w w:val="135"/>
      <w:sz w:val="36"/>
    </w:rPr>
  </w:style>
  <w:style w:type="paragraph" w:customStyle="1" w:styleId="afffffff8">
    <w:name w:val="发布日期"/>
    <w:qFormat/>
    <w:pPr>
      <w:framePr w:w="4000" w:h="473" w:hRule="exact" w:hSpace="180" w:vSpace="180" w:wrap="around" w:hAnchor="margin" w:y="13511" w:anchorLock="1"/>
    </w:pPr>
    <w:rPr>
      <w:rFonts w:eastAsia="黑体"/>
      <w:sz w:val="28"/>
    </w:rPr>
  </w:style>
  <w:style w:type="paragraph" w:customStyle="1" w:styleId="afffffff9">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a">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b">
    <w:name w:val="封面标准文稿编辑信息"/>
    <w:qFormat/>
    <w:pPr>
      <w:spacing w:before="180" w:line="180" w:lineRule="exact"/>
      <w:jc w:val="center"/>
    </w:pPr>
    <w:rPr>
      <w:rFonts w:ascii="宋体"/>
      <w:sz w:val="21"/>
    </w:rPr>
  </w:style>
  <w:style w:type="paragraph" w:customStyle="1" w:styleId="afffffffc">
    <w:name w:val="封面标准文稿类别"/>
    <w:qFormat/>
    <w:pPr>
      <w:spacing w:before="440" w:line="400" w:lineRule="exact"/>
      <w:jc w:val="center"/>
    </w:pPr>
    <w:rPr>
      <w:rFonts w:ascii="宋体"/>
      <w:sz w:val="24"/>
    </w:rPr>
  </w:style>
  <w:style w:type="paragraph" w:customStyle="1" w:styleId="afffffffd">
    <w:name w:val="封面标准英文名称"/>
    <w:qFormat/>
    <w:pPr>
      <w:widowControl w:val="0"/>
      <w:spacing w:line="360" w:lineRule="exact"/>
      <w:jc w:val="center"/>
    </w:pPr>
    <w:rPr>
      <w:sz w:val="28"/>
    </w:rPr>
  </w:style>
  <w:style w:type="paragraph" w:customStyle="1" w:styleId="afffffffe">
    <w:name w:val="封面一致性程度标识"/>
    <w:qFormat/>
    <w:pPr>
      <w:spacing w:before="440" w:line="440" w:lineRule="exact"/>
      <w:jc w:val="center"/>
    </w:pPr>
    <w:rPr>
      <w:sz w:val="28"/>
    </w:rPr>
  </w:style>
  <w:style w:type="paragraph" w:customStyle="1" w:styleId="affffffff">
    <w:name w:val="封面正文"/>
    <w:qFormat/>
    <w:pPr>
      <w:jc w:val="both"/>
    </w:pPr>
  </w:style>
  <w:style w:type="paragraph" w:customStyle="1" w:styleId="affffffff0">
    <w:name w:val="附录二级无标题条"/>
    <w:basedOn w:val="afff5"/>
    <w:next w:val="afffffa"/>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1">
    <w:name w:val="附录三级无标题条"/>
    <w:basedOn w:val="affffffff0"/>
    <w:next w:val="afffffa"/>
    <w:qFormat/>
    <w:pPr>
      <w:outlineLvl w:val="4"/>
    </w:pPr>
  </w:style>
  <w:style w:type="paragraph" w:customStyle="1" w:styleId="affffffff2">
    <w:name w:val="附录四级无标题条"/>
    <w:basedOn w:val="affffffff1"/>
    <w:next w:val="afffffa"/>
    <w:qFormat/>
    <w:pPr>
      <w:outlineLvl w:val="5"/>
    </w:pPr>
  </w:style>
  <w:style w:type="paragraph" w:customStyle="1" w:styleId="affffffff3">
    <w:name w:val="附录图"/>
    <w:next w:val="afffffa"/>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4">
    <w:name w:val="附录五级无标题条"/>
    <w:basedOn w:val="affffffff2"/>
    <w:next w:val="afffffa"/>
    <w:qFormat/>
    <w:pPr>
      <w:outlineLvl w:val="6"/>
    </w:pPr>
  </w:style>
  <w:style w:type="paragraph" w:customStyle="1" w:styleId="affffffff5">
    <w:name w:val="附录性质"/>
    <w:basedOn w:val="afff5"/>
    <w:qFormat/>
    <w:pPr>
      <w:widowControl/>
      <w:adjustRightInd/>
      <w:jc w:val="center"/>
    </w:pPr>
    <w:rPr>
      <w:rFonts w:ascii="黑体" w:eastAsia="黑体"/>
    </w:rPr>
  </w:style>
  <w:style w:type="paragraph" w:customStyle="1" w:styleId="affffffff6">
    <w:name w:val="附录一级无标题条"/>
    <w:basedOn w:val="affffffc"/>
    <w:next w:val="afffffa"/>
    <w:qFormat/>
    <w:pPr>
      <w:autoSpaceDN w:val="0"/>
      <w:outlineLvl w:val="2"/>
    </w:pPr>
    <w:rPr>
      <w:rFonts w:ascii="宋体" w:eastAsia="宋体" w:hAnsi="宋体"/>
    </w:rPr>
  </w:style>
  <w:style w:type="character" w:customStyle="1" w:styleId="affffffff7">
    <w:name w:val="个人答复风格"/>
    <w:qFormat/>
    <w:rPr>
      <w:rFonts w:ascii="Arial" w:eastAsia="宋体" w:hAnsi="Arial" w:cs="Arial"/>
      <w:color w:val="auto"/>
      <w:spacing w:val="0"/>
      <w:sz w:val="20"/>
    </w:rPr>
  </w:style>
  <w:style w:type="character" w:customStyle="1" w:styleId="affffffff8">
    <w:name w:val="个人撰写风格"/>
    <w:qFormat/>
    <w:rPr>
      <w:rFonts w:ascii="Arial" w:eastAsia="宋体" w:hAnsi="Arial" w:cs="Arial"/>
      <w:color w:val="auto"/>
      <w:spacing w:val="0"/>
      <w:sz w:val="20"/>
    </w:rPr>
  </w:style>
  <w:style w:type="paragraph" w:customStyle="1" w:styleId="affffffff9">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a">
    <w:name w:val="列项·"/>
    <w:basedOn w:val="afffffa"/>
    <w:qFormat/>
    <w:pPr>
      <w:tabs>
        <w:tab w:val="left" w:pos="840"/>
      </w:tabs>
    </w:pPr>
  </w:style>
  <w:style w:type="paragraph" w:customStyle="1" w:styleId="affffffffb">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c">
    <w:name w:val="其他标准称谓"/>
    <w:qFormat/>
    <w:pPr>
      <w:spacing w:line="0" w:lineRule="atLeast"/>
      <w:jc w:val="distribute"/>
    </w:pPr>
    <w:rPr>
      <w:rFonts w:ascii="黑体" w:eastAsia="黑体" w:hAnsi="宋体"/>
      <w:sz w:val="52"/>
    </w:rPr>
  </w:style>
  <w:style w:type="paragraph" w:customStyle="1" w:styleId="affffffffd">
    <w:name w:val="其他发布部门"/>
    <w:basedOn w:val="afffffff7"/>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e">
    <w:name w:val="实施日期"/>
    <w:basedOn w:val="afffffff8"/>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f">
    <w:name w:val="文献分类号"/>
    <w:qFormat/>
    <w:pPr>
      <w:framePr w:hSpace="180" w:vSpace="180" w:wrap="around" w:hAnchor="margin" w:y="1" w:anchorLock="1"/>
      <w:widowControl w:val="0"/>
      <w:textAlignment w:val="center"/>
    </w:pPr>
    <w:rPr>
      <w:rFonts w:eastAsia="黑体"/>
      <w:sz w:val="21"/>
    </w:rPr>
  </w:style>
  <w:style w:type="paragraph" w:customStyle="1" w:styleId="afffffffff0">
    <w:name w:val="无标题条"/>
    <w:next w:val="afffffa"/>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f1">
    <w:name w:val="注:后续"/>
    <w:qFormat/>
    <w:pPr>
      <w:spacing w:line="300" w:lineRule="exact"/>
      <w:ind w:leftChars="400" w:left="600" w:hangingChars="200" w:hanging="200"/>
      <w:jc w:val="both"/>
    </w:pPr>
    <w:rPr>
      <w:rFonts w:ascii="宋体"/>
      <w:sz w:val="18"/>
    </w:rPr>
  </w:style>
  <w:style w:type="paragraph" w:customStyle="1" w:styleId="afffffffff2">
    <w:name w:val="注×:后续"/>
    <w:basedOn w:val="afffffffff1"/>
    <w:qFormat/>
    <w:pPr>
      <w:ind w:leftChars="0" w:left="1406" w:firstLineChars="0" w:hanging="499"/>
    </w:pPr>
  </w:style>
  <w:style w:type="paragraph" w:customStyle="1" w:styleId="afffffffff3">
    <w:name w:val="标准文件_一级无标题"/>
    <w:basedOn w:val="affd"/>
    <w:qFormat/>
    <w:pPr>
      <w:spacing w:beforeLines="0" w:before="0" w:afterLines="0" w:after="0"/>
      <w:outlineLvl w:val="9"/>
    </w:pPr>
    <w:rPr>
      <w:rFonts w:ascii="宋体" w:eastAsia="宋体"/>
    </w:rPr>
  </w:style>
  <w:style w:type="paragraph" w:customStyle="1" w:styleId="afffffffff4">
    <w:name w:val="标准文件_五级无标题"/>
    <w:basedOn w:val="afff1"/>
    <w:qFormat/>
    <w:pPr>
      <w:spacing w:beforeLines="0" w:before="0" w:afterLines="0" w:after="0"/>
      <w:outlineLvl w:val="9"/>
    </w:pPr>
    <w:rPr>
      <w:rFonts w:ascii="宋体" w:eastAsia="宋体"/>
    </w:rPr>
  </w:style>
  <w:style w:type="paragraph" w:customStyle="1" w:styleId="afffffffff5">
    <w:name w:val="标准文件_三级无标题"/>
    <w:basedOn w:val="afff"/>
    <w:qFormat/>
    <w:pPr>
      <w:spacing w:beforeLines="0" w:before="0" w:afterLines="0" w:after="0"/>
      <w:outlineLvl w:val="9"/>
    </w:pPr>
    <w:rPr>
      <w:rFonts w:ascii="宋体" w:eastAsia="宋体"/>
    </w:rPr>
  </w:style>
  <w:style w:type="paragraph" w:customStyle="1" w:styleId="afffffffff6">
    <w:name w:val="标准文件_二级无标题"/>
    <w:basedOn w:val="affe"/>
    <w:qFormat/>
    <w:pPr>
      <w:spacing w:beforeLines="0" w:before="0" w:afterLines="0" w:after="0"/>
      <w:outlineLvl w:val="9"/>
    </w:pPr>
    <w:rPr>
      <w:rFonts w:ascii="宋体" w:eastAsia="宋体"/>
    </w:rPr>
  </w:style>
  <w:style w:type="paragraph" w:customStyle="1" w:styleId="afffffffff7">
    <w:name w:val="标准_四级无标题"/>
    <w:basedOn w:val="afff0"/>
    <w:next w:val="afffffa"/>
    <w:qFormat/>
    <w:rPr>
      <w:rFonts w:eastAsia="宋体"/>
    </w:rPr>
  </w:style>
  <w:style w:type="paragraph" w:customStyle="1" w:styleId="afffffffff8">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a"/>
    <w:qFormat/>
    <w:pPr>
      <w:numPr>
        <w:numId w:val="23"/>
      </w:numPr>
      <w:ind w:firstLineChars="0" w:firstLine="0"/>
    </w:pPr>
    <w:rPr>
      <w:rFonts w:ascii="Times New Roman" w:cs="Arial"/>
      <w:szCs w:val="28"/>
    </w:rPr>
  </w:style>
  <w:style w:type="paragraph" w:customStyle="1" w:styleId="ae">
    <w:name w:val="标准文件_小写罗马数字编号列项"/>
    <w:basedOn w:val="afffffa"/>
    <w:qFormat/>
    <w:pPr>
      <w:numPr>
        <w:numId w:val="24"/>
      </w:numPr>
      <w:ind w:firstLineChars="0" w:firstLine="0"/>
    </w:pPr>
    <w:rPr>
      <w:rFonts w:cs="Arial"/>
      <w:szCs w:val="28"/>
    </w:rPr>
  </w:style>
  <w:style w:type="paragraph" w:customStyle="1" w:styleId="afffffffff9">
    <w:name w:val="标准文件_附录标题"/>
    <w:basedOn w:val="aff3"/>
    <w:qFormat/>
    <w:pPr>
      <w:numPr>
        <w:numId w:val="0"/>
      </w:numPr>
      <w:spacing w:after="280"/>
      <w:outlineLvl w:val="9"/>
    </w:pPr>
  </w:style>
  <w:style w:type="paragraph" w:customStyle="1" w:styleId="afffffffffa">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a"/>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tabs>
        <w:tab w:val="left" w:pos="851"/>
      </w:tabs>
      <w:jc w:val="both"/>
    </w:pPr>
    <w:rPr>
      <w:rFonts w:ascii="宋体"/>
      <w:sz w:val="21"/>
    </w:rPr>
  </w:style>
  <w:style w:type="paragraph" w:customStyle="1" w:styleId="afffffffffb">
    <w:name w:val="标准文件_索引字母"/>
    <w:next w:val="afffffa"/>
    <w:qFormat/>
    <w:pPr>
      <w:jc w:val="center"/>
    </w:pPr>
    <w:rPr>
      <w:rFonts w:ascii="宋体" w:eastAsia="Times New Roman" w:hAnsi="宋体"/>
      <w:b/>
      <w:kern w:val="2"/>
      <w:sz w:val="21"/>
    </w:rPr>
  </w:style>
  <w:style w:type="paragraph" w:customStyle="1" w:styleId="afffffffffc">
    <w:name w:val="标准文件_附录前"/>
    <w:next w:val="afffffa"/>
    <w:qFormat/>
    <w:pPr>
      <w:spacing w:line="20" w:lineRule="atLeast"/>
      <w:ind w:firstLine="200"/>
    </w:pPr>
    <w:rPr>
      <w:rFonts w:ascii="宋体" w:hAnsi="宋体"/>
      <w:kern w:val="2"/>
      <w:sz w:val="10"/>
    </w:rPr>
  </w:style>
  <w:style w:type="paragraph" w:customStyle="1" w:styleId="afffffffffd">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e">
    <w:name w:val="标准文件_表格"/>
    <w:basedOn w:val="afffffa"/>
    <w:qFormat/>
    <w:pPr>
      <w:ind w:firstLineChars="0" w:firstLine="0"/>
      <w:jc w:val="center"/>
    </w:pPr>
    <w:rPr>
      <w:sz w:val="18"/>
    </w:rPr>
  </w:style>
  <w:style w:type="paragraph" w:customStyle="1" w:styleId="afff2">
    <w:name w:val="标准文件_注："/>
    <w:next w:val="afffffa"/>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f"/>
    <w:qFormat/>
    <w:pPr>
      <w:widowControl w:val="0"/>
      <w:numPr>
        <w:numId w:val="28"/>
      </w:numPr>
      <w:jc w:val="both"/>
    </w:pPr>
    <w:rPr>
      <w:rFonts w:ascii="宋体"/>
      <w:sz w:val="18"/>
      <w:szCs w:val="18"/>
    </w:rPr>
  </w:style>
  <w:style w:type="paragraph" w:customStyle="1" w:styleId="affffffffff">
    <w:name w:val="标准文件_示例内容"/>
    <w:basedOn w:val="afffffa"/>
    <w:qFormat/>
    <w:pPr>
      <w:ind w:firstLine="420"/>
    </w:pPr>
    <w:rPr>
      <w:sz w:val="18"/>
    </w:rPr>
  </w:style>
  <w:style w:type="paragraph" w:customStyle="1" w:styleId="afa">
    <w:name w:val="标准文件_示例×："/>
    <w:basedOn w:val="afff5"/>
    <w:next w:val="affffffffff"/>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a"/>
    <w:qFormat/>
    <w:rPr>
      <w:rFonts w:ascii="宋体" w:hAnsi="Times New Roman"/>
      <w:sz w:val="21"/>
    </w:rPr>
  </w:style>
  <w:style w:type="paragraph" w:customStyle="1" w:styleId="affffffffff0">
    <w:name w:val="标准文件_表格续"/>
    <w:basedOn w:val="afffffa"/>
    <w:next w:val="afffffa"/>
    <w:qFormat/>
    <w:pPr>
      <w:jc w:val="center"/>
    </w:pPr>
    <w:rPr>
      <w:rFonts w:ascii="黑体" w:eastAsia="黑体" w:hAnsi="黑体"/>
    </w:rPr>
  </w:style>
  <w:style w:type="character" w:styleId="affffffffff1">
    <w:name w:val="Placeholder Text"/>
    <w:basedOn w:val="afff6"/>
    <w:uiPriority w:val="99"/>
    <w:semiHidden/>
    <w:qFormat/>
    <w:rPr>
      <w:color w:val="808080"/>
    </w:rPr>
  </w:style>
  <w:style w:type="paragraph" w:customStyle="1" w:styleId="2">
    <w:name w:val="标准文件_二级项2"/>
    <w:basedOn w:val="afffffa"/>
    <w:qFormat/>
    <w:pPr>
      <w:numPr>
        <w:ilvl w:val="1"/>
        <w:numId w:val="21"/>
      </w:numPr>
      <w:ind w:firstLineChars="0" w:firstLine="0"/>
    </w:pPr>
  </w:style>
  <w:style w:type="paragraph" w:customStyle="1" w:styleId="21">
    <w:name w:val="标准文件_三级项2"/>
    <w:basedOn w:val="afffffa"/>
    <w:qFormat/>
    <w:pPr>
      <w:numPr>
        <w:numId w:val="30"/>
      </w:numPr>
      <w:spacing w:line="300" w:lineRule="exact"/>
      <w:ind w:firstLineChars="0"/>
    </w:pPr>
    <w:rPr>
      <w:rFonts w:ascii="Times New Roman"/>
    </w:rPr>
  </w:style>
  <w:style w:type="paragraph" w:customStyle="1" w:styleId="20">
    <w:name w:val="标准文件_一级项2"/>
    <w:basedOn w:val="afffffa"/>
    <w:qFormat/>
    <w:pPr>
      <w:numPr>
        <w:numId w:val="31"/>
      </w:numPr>
      <w:spacing w:line="300" w:lineRule="exact"/>
      <w:ind w:firstLineChars="0"/>
    </w:pPr>
    <w:rPr>
      <w:rFonts w:ascii="Times New Roman"/>
    </w:rPr>
  </w:style>
  <w:style w:type="paragraph" w:customStyle="1" w:styleId="affffffffff2">
    <w:name w:val="标准文件_提示"/>
    <w:basedOn w:val="afffffa"/>
    <w:next w:val="afffffa"/>
    <w:qFormat/>
    <w:pPr>
      <w:ind w:firstLine="420"/>
    </w:pPr>
    <w:rPr>
      <w:rFonts w:ascii="黑体" w:eastAsia="黑体"/>
    </w:rPr>
  </w:style>
  <w:style w:type="character" w:customStyle="1" w:styleId="affffffffff3">
    <w:name w:val="标准文件_来源"/>
    <w:basedOn w:val="afff6"/>
    <w:uiPriority w:val="1"/>
    <w:qFormat/>
    <w:rPr>
      <w:rFonts w:eastAsia="宋体"/>
      <w:sz w:val="21"/>
    </w:rPr>
  </w:style>
  <w:style w:type="paragraph" w:customStyle="1" w:styleId="affffffffff4">
    <w:name w:val="标准文件_图表说明"/>
    <w:qFormat/>
    <w:pPr>
      <w:spacing w:line="276" w:lineRule="auto"/>
      <w:ind w:firstLine="420"/>
    </w:pPr>
    <w:rPr>
      <w:rFonts w:ascii="宋体" w:hAnsi="宋体"/>
      <w:kern w:val="2"/>
      <w:sz w:val="18"/>
    </w:rPr>
  </w:style>
  <w:style w:type="paragraph" w:customStyle="1" w:styleId="affffffffff5">
    <w:name w:val="其他发布日期"/>
    <w:basedOn w:val="afffffff8"/>
    <w:qFormat/>
    <w:pPr>
      <w:framePr w:w="3997" w:h="471" w:hRule="exact" w:hSpace="0" w:vSpace="181" w:wrap="around" w:vAnchor="page" w:hAnchor="page" w:x="1419" w:y="14097"/>
    </w:pPr>
  </w:style>
  <w:style w:type="paragraph" w:customStyle="1" w:styleId="affffffffff6">
    <w:name w:val="其他实施日期"/>
    <w:basedOn w:val="affffffffe"/>
    <w:qFormat/>
    <w:pPr>
      <w:framePr w:w="3997" w:h="471" w:hRule="exact" w:vSpace="181" w:wrap="around" w:vAnchor="page" w:hAnchor="page" w:x="7089" w:y="14097"/>
    </w:pPr>
  </w:style>
  <w:style w:type="paragraph" w:customStyle="1" w:styleId="affffffffff7">
    <w:name w:val="标准文件_文件编号"/>
    <w:basedOn w:val="afffffa"/>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8">
    <w:name w:val="标准文件_替换文件编号"/>
    <w:basedOn w:val="affffffffff7"/>
    <w:qFormat/>
    <w:pPr>
      <w:framePr w:wrap="auto"/>
      <w:spacing w:before="57"/>
    </w:pPr>
    <w:rPr>
      <w:sz w:val="21"/>
    </w:rPr>
  </w:style>
  <w:style w:type="paragraph" w:customStyle="1" w:styleId="affffffffff9">
    <w:name w:val="标准文件_文件名称"/>
    <w:basedOn w:val="afffffa"/>
    <w:next w:val="afffffa"/>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a"/>
    <w:next w:val="afffffa"/>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a"/>
    <w:next w:val="afffffa"/>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a"/>
    <w:next w:val="afffffa"/>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a"/>
    <w:next w:val="afffffa"/>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a"/>
    <w:next w:val="afffffa"/>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a"/>
    <w:next w:val="afffffa"/>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a"/>
    <w:next w:val="afffffa"/>
    <w:qFormat/>
    <w:pPr>
      <w:numPr>
        <w:ilvl w:val="5"/>
        <w:numId w:val="8"/>
      </w:numPr>
      <w:spacing w:beforeLines="50" w:before="50" w:afterLines="50" w:after="50"/>
      <w:ind w:firstLineChars="0"/>
    </w:pPr>
    <w:rPr>
      <w:rFonts w:ascii="黑体" w:eastAsia="黑体"/>
    </w:rPr>
  </w:style>
  <w:style w:type="paragraph" w:customStyle="1" w:styleId="affffffffffa">
    <w:name w:val="标准文件_注后"/>
    <w:basedOn w:val="afffffa"/>
    <w:qFormat/>
    <w:pPr>
      <w:ind w:left="811" w:firstLineChars="0" w:firstLine="0"/>
    </w:pPr>
    <w:rPr>
      <w:sz w:val="18"/>
    </w:rPr>
  </w:style>
  <w:style w:type="paragraph" w:customStyle="1" w:styleId="X">
    <w:name w:val="标准文件_注X后"/>
    <w:basedOn w:val="afffffa"/>
    <w:qFormat/>
    <w:pPr>
      <w:ind w:left="811" w:firstLineChars="0" w:firstLine="0"/>
    </w:pPr>
    <w:rPr>
      <w:sz w:val="18"/>
    </w:rPr>
  </w:style>
  <w:style w:type="paragraph" w:customStyle="1" w:styleId="affffffffffb">
    <w:name w:val="标准文件_示例后"/>
    <w:basedOn w:val="afffffa"/>
    <w:qFormat/>
    <w:pPr>
      <w:ind w:left="964" w:firstLineChars="0" w:firstLine="0"/>
    </w:pPr>
    <w:rPr>
      <w:sz w:val="18"/>
    </w:rPr>
  </w:style>
  <w:style w:type="paragraph" w:customStyle="1" w:styleId="X0">
    <w:name w:val="标准文件_示例X后"/>
    <w:basedOn w:val="afffffa"/>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c">
    <w:name w:val="标准文件_索引项"/>
    <w:basedOn w:val="afffffa"/>
    <w:next w:val="afffffa"/>
    <w:qFormat/>
    <w:pPr>
      <w:tabs>
        <w:tab w:val="right" w:leader="dot" w:pos="9356"/>
      </w:tabs>
      <w:ind w:left="210" w:firstLineChars="0" w:hanging="210"/>
      <w:jc w:val="left"/>
    </w:pPr>
  </w:style>
  <w:style w:type="paragraph" w:customStyle="1" w:styleId="affffffffffd">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e">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f">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f0">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f1">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2">
    <w:name w:val="标准文件_引言一级无标题"/>
    <w:basedOn w:val="a7"/>
    <w:next w:val="afffffa"/>
    <w:qFormat/>
    <w:pPr>
      <w:spacing w:beforeLines="0" w:before="0" w:afterLines="0" w:after="0" w:line="276" w:lineRule="auto"/>
    </w:pPr>
    <w:rPr>
      <w:rFonts w:ascii="宋体" w:eastAsia="宋体"/>
    </w:rPr>
  </w:style>
  <w:style w:type="paragraph" w:customStyle="1" w:styleId="afffffffffff3">
    <w:name w:val="标准文件_引言二级无标题"/>
    <w:basedOn w:val="a8"/>
    <w:next w:val="afffffa"/>
    <w:qFormat/>
    <w:pPr>
      <w:spacing w:beforeLines="0" w:before="0" w:afterLines="0" w:after="0" w:line="276" w:lineRule="auto"/>
    </w:pPr>
    <w:rPr>
      <w:rFonts w:ascii="宋体" w:eastAsia="宋体"/>
    </w:rPr>
  </w:style>
  <w:style w:type="paragraph" w:customStyle="1" w:styleId="afffffffffff4">
    <w:name w:val="标准文件_引言三级无标题"/>
    <w:basedOn w:val="a9"/>
    <w:qFormat/>
    <w:pPr>
      <w:spacing w:beforeLines="0" w:before="0" w:afterLines="0" w:after="0" w:line="276" w:lineRule="auto"/>
    </w:pPr>
    <w:rPr>
      <w:rFonts w:ascii="宋体" w:eastAsia="宋体"/>
    </w:rPr>
  </w:style>
  <w:style w:type="paragraph" w:customStyle="1" w:styleId="afffffffffff5">
    <w:name w:val="标准文件_引言四级无标题"/>
    <w:basedOn w:val="aa"/>
    <w:next w:val="afffffa"/>
    <w:qFormat/>
    <w:pPr>
      <w:spacing w:beforeLines="0" w:before="0" w:afterLines="0" w:after="0" w:line="276" w:lineRule="auto"/>
    </w:pPr>
    <w:rPr>
      <w:rFonts w:ascii="宋体" w:eastAsia="宋体"/>
    </w:rPr>
  </w:style>
  <w:style w:type="paragraph" w:customStyle="1" w:styleId="afffffffffff6">
    <w:name w:val="标准文件_引言五级无标题"/>
    <w:basedOn w:val="ab"/>
    <w:next w:val="afffffa"/>
    <w:qFormat/>
    <w:pPr>
      <w:spacing w:beforeLines="0" w:before="0" w:afterLines="0" w:after="0" w:line="276" w:lineRule="auto"/>
    </w:pPr>
    <w:rPr>
      <w:rFonts w:ascii="宋体" w:eastAsia="宋体"/>
    </w:rPr>
  </w:style>
  <w:style w:type="paragraph" w:customStyle="1" w:styleId="afffffffffff7">
    <w:name w:val="标准文件_索引标题"/>
    <w:basedOn w:val="affffff1"/>
    <w:next w:val="afffffa"/>
    <w:qFormat/>
    <w:rPr>
      <w:rFonts w:hAnsi="黑体"/>
    </w:rPr>
  </w:style>
  <w:style w:type="paragraph" w:customStyle="1" w:styleId="afffffffffff8">
    <w:name w:val="标准文件_脚注内容"/>
    <w:basedOn w:val="afffffa"/>
    <w:qFormat/>
    <w:pPr>
      <w:ind w:leftChars="200" w:left="400" w:hangingChars="200" w:hanging="200"/>
    </w:pPr>
    <w:rPr>
      <w:sz w:val="15"/>
    </w:rPr>
  </w:style>
  <w:style w:type="paragraph" w:customStyle="1" w:styleId="afffffffffff9">
    <w:name w:val="标准文件_术语条一"/>
    <w:basedOn w:val="afffffffff3"/>
    <w:next w:val="afffffa"/>
    <w:qFormat/>
  </w:style>
  <w:style w:type="paragraph" w:customStyle="1" w:styleId="afffffffffffa">
    <w:name w:val="标准文件_术语条二"/>
    <w:basedOn w:val="afffffffff6"/>
    <w:next w:val="afffffa"/>
    <w:qFormat/>
  </w:style>
  <w:style w:type="paragraph" w:customStyle="1" w:styleId="afffffffffffb">
    <w:name w:val="标准文件_术语条三"/>
    <w:basedOn w:val="afffffffff5"/>
    <w:next w:val="afffffa"/>
    <w:qFormat/>
  </w:style>
  <w:style w:type="paragraph" w:customStyle="1" w:styleId="afffffffffffc">
    <w:name w:val="标准文件_术语条四"/>
    <w:basedOn w:val="afffffffff8"/>
    <w:next w:val="afffffa"/>
    <w:qFormat/>
  </w:style>
  <w:style w:type="paragraph" w:customStyle="1" w:styleId="afffffffffffd">
    <w:name w:val="标准文件_术语条五"/>
    <w:basedOn w:val="afffffffff4"/>
    <w:next w:val="afffffa"/>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e">
    <w:name w:val="发布"/>
    <w:basedOn w:val="afff6"/>
    <w:qFormat/>
    <w:rPr>
      <w:rFonts w:ascii="黑体" w:eastAsia="黑体"/>
      <w:spacing w:val="85"/>
      <w:w w:val="100"/>
      <w:position w:val="3"/>
      <w:sz w:val="28"/>
      <w:szCs w:val="28"/>
    </w:rPr>
  </w:style>
  <w:style w:type="paragraph" w:customStyle="1" w:styleId="12">
    <w:name w:val="修订1"/>
    <w:hidden/>
    <w:uiPriority w:val="99"/>
    <w:unhideWhenUsed/>
    <w:qFormat/>
    <w:rPr>
      <w:rFonts w:ascii="Calibri" w:hAnsi="Calibri"/>
      <w:kern w:val="2"/>
      <w:sz w:val="21"/>
      <w:szCs w:val="21"/>
    </w:rPr>
  </w:style>
  <w:style w:type="paragraph" w:customStyle="1" w:styleId="24">
    <w:name w:val="修订2"/>
    <w:hidden/>
    <w:uiPriority w:val="99"/>
    <w:unhideWhenUsed/>
    <w:qFormat/>
    <w:rPr>
      <w:rFonts w:ascii="Calibri" w:hAnsi="Calibri"/>
      <w:kern w:val="2"/>
      <w:sz w:val="21"/>
      <w:szCs w:val="21"/>
    </w:rPr>
  </w:style>
  <w:style w:type="character" w:customStyle="1" w:styleId="afffb">
    <w:name w:val="批注文字 字符"/>
    <w:basedOn w:val="afff6"/>
    <w:link w:val="afffa"/>
    <w:uiPriority w:val="99"/>
    <w:semiHidden/>
    <w:qFormat/>
    <w:rPr>
      <w:rFonts w:ascii="Calibri" w:hAnsi="Calibri"/>
      <w:kern w:val="2"/>
      <w:sz w:val="21"/>
      <w:szCs w:val="21"/>
    </w:rPr>
  </w:style>
  <w:style w:type="character" w:customStyle="1" w:styleId="affffa">
    <w:name w:val="批注主题 字符"/>
    <w:basedOn w:val="afffb"/>
    <w:link w:val="affff9"/>
    <w:uiPriority w:val="99"/>
    <w:semiHidden/>
    <w:qFormat/>
    <w:rPr>
      <w:rFonts w:ascii="Calibri" w:hAnsi="Calibri"/>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header" Target="header11.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11.xml"/><Relationship Id="rId8"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873B65B47BF4C9FADD6FB9E880DFCEF"/>
        <w:category>
          <w:name w:val="常规"/>
          <w:gallery w:val="placeholder"/>
        </w:category>
        <w:types>
          <w:type w:val="bbPlcHdr"/>
        </w:types>
        <w:behaviors>
          <w:behavior w:val="content"/>
        </w:behaviors>
        <w:guid w:val="{2D44D4BD-0CA2-42FA-A96B-635BCAD3BDD7}"/>
      </w:docPartPr>
      <w:docPartBody>
        <w:p w:rsidR="007C5FF5" w:rsidRDefault="00000000">
          <w:pPr>
            <w:pStyle w:val="F873B65B47BF4C9FADD6FB9E880DFCEF"/>
            <w:rPr>
              <w:rFonts w:hint="eastAsia"/>
            </w:rPr>
          </w:pPr>
          <w:r>
            <w:rPr>
              <w:rStyle w:val="a3"/>
              <w:rFonts w:hint="eastAsia"/>
            </w:rPr>
            <w:t>单击或点击此处输入文字。</w:t>
          </w:r>
        </w:p>
      </w:docPartBody>
    </w:docPart>
    <w:docPart>
      <w:docPartPr>
        <w:name w:val="42BB7A75F1B64271BF33FD7B1ED31219"/>
        <w:category>
          <w:name w:val="常规"/>
          <w:gallery w:val="placeholder"/>
        </w:category>
        <w:types>
          <w:type w:val="bbPlcHdr"/>
        </w:types>
        <w:behaviors>
          <w:behavior w:val="content"/>
        </w:behaviors>
        <w:guid w:val="{CA32FAE8-F3D8-4AC1-87C5-9119AB2B8A10}"/>
      </w:docPartPr>
      <w:docPartBody>
        <w:p w:rsidR="007C5FF5" w:rsidRDefault="00000000">
          <w:pPr>
            <w:pStyle w:val="42BB7A75F1B64271BF33FD7B1ED31219"/>
            <w:rPr>
              <w:rFonts w:hint="eastAsia"/>
            </w:rPr>
          </w:pPr>
          <w:r>
            <w:rPr>
              <w:rStyle w:val="a3"/>
              <w:rFonts w:hint="eastAsia"/>
            </w:rPr>
            <w:t>选择一项。</w:t>
          </w:r>
        </w:p>
      </w:docPartBody>
    </w:docPart>
    <w:docPart>
      <w:docPartPr>
        <w:name w:val="E3138CE214D94571B98828B547DBB84E"/>
        <w:category>
          <w:name w:val="常规"/>
          <w:gallery w:val="placeholder"/>
        </w:category>
        <w:types>
          <w:type w:val="bbPlcHdr"/>
        </w:types>
        <w:behaviors>
          <w:behavior w:val="content"/>
        </w:behaviors>
        <w:guid w:val="{1D586D51-3B0B-4CC7-99C4-DD90DDA8DFDF}"/>
      </w:docPartPr>
      <w:docPartBody>
        <w:p w:rsidR="007C5FF5" w:rsidRDefault="00000000">
          <w:pPr>
            <w:pStyle w:val="E3138CE214D94571B98828B547DBB84E"/>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BD2"/>
    <w:rsid w:val="00037CF8"/>
    <w:rsid w:val="00080573"/>
    <w:rsid w:val="00247980"/>
    <w:rsid w:val="00293DFD"/>
    <w:rsid w:val="003408DF"/>
    <w:rsid w:val="00472EF6"/>
    <w:rsid w:val="00513116"/>
    <w:rsid w:val="0061762E"/>
    <w:rsid w:val="006D2BD2"/>
    <w:rsid w:val="006E1C7A"/>
    <w:rsid w:val="007C010A"/>
    <w:rsid w:val="007C5FF5"/>
    <w:rsid w:val="008D7293"/>
    <w:rsid w:val="00931B30"/>
    <w:rsid w:val="00A65479"/>
    <w:rsid w:val="00A94FD3"/>
    <w:rsid w:val="00C62DA8"/>
    <w:rsid w:val="00D532D9"/>
    <w:rsid w:val="00D701F8"/>
    <w:rsid w:val="00DD0083"/>
    <w:rsid w:val="00DD44D9"/>
    <w:rsid w:val="00F80069"/>
    <w:rsid w:val="00FA3DDF"/>
    <w:rsid w:val="00FC12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F873B65B47BF4C9FADD6FB9E880DFCEF">
    <w:name w:val="F873B65B47BF4C9FADD6FB9E880DFCEF"/>
    <w:qFormat/>
    <w:pPr>
      <w:widowControl w:val="0"/>
      <w:jc w:val="both"/>
    </w:pPr>
    <w:rPr>
      <w:kern w:val="2"/>
      <w:sz w:val="21"/>
      <w:szCs w:val="22"/>
      <w14:ligatures w14:val="standardContextual"/>
    </w:rPr>
  </w:style>
  <w:style w:type="paragraph" w:customStyle="1" w:styleId="42BB7A75F1B64271BF33FD7B1ED31219">
    <w:name w:val="42BB7A75F1B64271BF33FD7B1ED31219"/>
    <w:qFormat/>
    <w:pPr>
      <w:widowControl w:val="0"/>
      <w:jc w:val="both"/>
    </w:pPr>
    <w:rPr>
      <w:kern w:val="2"/>
      <w:sz w:val="21"/>
      <w:szCs w:val="22"/>
      <w14:ligatures w14:val="standardContextual"/>
    </w:rPr>
  </w:style>
  <w:style w:type="paragraph" w:customStyle="1" w:styleId="E3138CE214D94571B98828B547DBB84E">
    <w:name w:val="E3138CE214D94571B98828B547DBB84E"/>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3066</Words>
  <Characters>3281</Characters>
  <Application>Microsoft Office Word</Application>
  <DocSecurity>0</DocSecurity>
  <Lines>182</Lines>
  <Paragraphs>235</Paragraphs>
  <ScaleCrop>false</ScaleCrop>
  <Company>PCMI</Company>
  <LinksUpToDate>false</LinksUpToDate>
  <CharactersWithSpaces>6112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刘冬</dc:creator>
  <dc:description>&lt;config cover="true" show_menu="true" version="1.0.0" doctype="SDKXY"&gt;_x000d_
&lt;/config&gt;</dc:description>
  <cp:lastModifiedBy>. dbehd</cp:lastModifiedBy>
  <cp:revision>9</cp:revision>
  <cp:lastPrinted>2021-02-03T08:22:00Z</cp:lastPrinted>
  <dcterms:created xsi:type="dcterms:W3CDTF">2024-04-02T01:35:00Z</dcterms:created>
  <dcterms:modified xsi:type="dcterms:W3CDTF">2025-05-27T04:06:00Z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eyJoZGlkIjoiNGNlYTBkNWFlZDJlNjcwNGM2NDc4NWIwYmRmM2EzYjMiLCJ1c2VySWQiOiIyMDk2NTE4NzcifQ==</vt:lpwstr>
  </property>
  <property fmtid="{D5CDD505-2E9C-101B-9397-08002B2CF9AE}" pid="16" name="KSOProductBuildVer">
    <vt:lpwstr>2052-12.1.0.20784</vt:lpwstr>
  </property>
  <property fmtid="{D5CDD505-2E9C-101B-9397-08002B2CF9AE}" pid="17" name="ICV">
    <vt:lpwstr>F2EEDD1B413F4F308146638A74391AFD_13</vt:lpwstr>
  </property>
</Properties>
</file>