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08A55">
      <w:pPr>
        <w:pStyle w:val="121"/>
      </w:pPr>
      <w:r>
        <w:rPr>
          <w:rFonts w:hAnsi="黑体"/>
        </w:rPr>
        <w:t xml:space="preserve">ICS </w:t>
      </w:r>
      <w:bookmarkStart w:id="0" w:name="ICS"/>
      <w:r>
        <w:rPr>
          <w:rFonts w:ascii="黑体" w:hAnsi="Times New Roman" w:eastAsia="黑体" w:cs="Times New Roman"/>
          <w:sz w:val="21"/>
          <w:szCs w:val="21"/>
          <w:lang w:val="en-US" w:eastAsia="zh-CN" w:bidi="ar-SA"/>
        </w:rPr>
        <w:fldChar w:fldCharType="begin">
          <w:ffData>
            <w:name w:val="ICS"/>
            <w:enabled/>
            <w:calcOnExit w:val="0"/>
            <w:helpText w:type="text" w:val="请输入正确的ICS号："/>
            <w:textInput>
              <w:default w:val="39.060"/>
            </w:textInput>
          </w:ffData>
        </w:fldChar>
      </w:r>
      <w:r>
        <w:rPr>
          <w:rFonts w:ascii="黑体" w:hAnsi="Times New Roman" w:eastAsia="黑体" w:cs="Times New Roman"/>
          <w:sz w:val="21"/>
          <w:szCs w:val="21"/>
          <w:lang w:val="en-US" w:eastAsia="zh-CN" w:bidi="ar-SA"/>
        </w:rPr>
        <w:instrText xml:space="preserve">FORMTEXT</w:instrText>
      </w:r>
      <w:r>
        <w:rPr>
          <w:rFonts w:ascii="黑体" w:hAnsi="Times New Roman" w:eastAsia="黑体" w:cs="Times New Roman"/>
          <w:sz w:val="21"/>
          <w:szCs w:val="21"/>
          <w:lang w:val="en-US" w:eastAsia="zh-CN" w:bidi="ar-SA"/>
        </w:rPr>
        <w:fldChar w:fldCharType="separate"/>
      </w:r>
      <w:r>
        <w:rPr>
          <w:rFonts w:ascii="黑体" w:hAnsi="Times New Roman" w:eastAsia="黑体" w:cs="Times New Roman"/>
          <w:sz w:val="21"/>
          <w:szCs w:val="21"/>
          <w:lang w:val="en-US" w:eastAsia="zh-CN" w:bidi="ar-SA"/>
        </w:rPr>
        <w:t>39.060</w:t>
      </w:r>
      <w:r>
        <w:rPr>
          <w:rFonts w:ascii="黑体" w:hAnsi="Times New Roman" w:eastAsia="黑体" w:cs="Times New Roman"/>
          <w:sz w:val="21"/>
          <w:szCs w:val="21"/>
          <w:lang w:val="en-US" w:eastAsia="zh-CN" w:bidi="ar-SA"/>
        </w:rPr>
        <w:fldChar w:fldCharType="end"/>
      </w:r>
      <w:bookmarkEnd w:id="0"/>
    </w:p>
    <w:p w14:paraId="2210FC74">
      <w:pPr>
        <w:pStyle w:val="121"/>
      </w:pPr>
      <w:bookmarkStart w:id="1" w:name="WXFLH"/>
      <w:r>
        <w:rPr>
          <w:rFonts w:ascii="黑体" w:hAnsi="Times New Roman" w:eastAsia="黑体" w:cs="Times New Roman"/>
          <w:sz w:val="21"/>
          <w:szCs w:val="21"/>
          <w:lang w:val="en-US" w:eastAsia="zh-CN" w:bidi="ar-SA"/>
        </w:rPr>
        <w:fldChar w:fldCharType="begin">
          <w:ffData>
            <w:name w:val="WXFLH"/>
            <w:enabled/>
            <w:calcOnExit w:val="0"/>
            <w:helpText w:type="text" w:val="请输入中国标准文献分类号："/>
            <w:textInput>
              <w:default w:val="CCS Y 88"/>
            </w:textInput>
          </w:ffData>
        </w:fldChar>
      </w:r>
      <w:r>
        <w:rPr>
          <w:rFonts w:ascii="黑体" w:hAnsi="Times New Roman" w:eastAsia="黑体" w:cs="Times New Roman"/>
          <w:sz w:val="21"/>
          <w:szCs w:val="21"/>
          <w:lang w:val="en-US" w:eastAsia="zh-CN" w:bidi="ar-SA"/>
        </w:rPr>
        <w:instrText xml:space="preserve">FORMTEXT</w:instrText>
      </w:r>
      <w:r>
        <w:rPr>
          <w:rFonts w:ascii="黑体" w:hAnsi="Times New Roman" w:eastAsia="黑体" w:cs="Times New Roman"/>
          <w:sz w:val="21"/>
          <w:szCs w:val="21"/>
          <w:lang w:val="en-US" w:eastAsia="zh-CN" w:bidi="ar-SA"/>
        </w:rPr>
        <w:fldChar w:fldCharType="separate"/>
      </w:r>
      <w:r>
        <w:rPr>
          <w:rFonts w:ascii="黑体" w:hAnsi="Times New Roman" w:eastAsia="黑体" w:cs="Times New Roman"/>
          <w:sz w:val="21"/>
          <w:szCs w:val="21"/>
          <w:lang w:val="en-US" w:eastAsia="zh-CN" w:bidi="ar-SA"/>
        </w:rPr>
        <w:t>CCS Y 88</w:t>
      </w:r>
      <w:r>
        <w:rPr>
          <w:rFonts w:ascii="黑体" w:hAnsi="Times New Roman" w:eastAsia="黑体" w:cs="Times New Roman"/>
          <w:sz w:val="21"/>
          <w:szCs w:val="21"/>
          <w:lang w:val="en-US" w:eastAsia="zh-CN" w:bidi="ar-SA"/>
        </w:rPr>
        <w:fldChar w:fldCharType="end"/>
      </w:r>
      <w:bookmarkEnd w:id="1"/>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325A0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14:paraId="47E6396D">
            <w:pPr>
              <w:pStyle w:val="121"/>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sTPozLABAABnAwAADgAAAGRycy9lMm9Eb2MueG1srVNNb9sw&#10;DL0P2H8QdF8cB1u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LEz&#10;6MywAQAAZwMAAA4AAAAAAAAAAQAgAAAAJAEAAGRycy9lMm9Eb2MueG1sUEsFBgAAAAAGAAYAWQEA&#10;AEYFA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14:paraId="09E60E65">
      <w:pPr>
        <w:pStyle w:val="108"/>
      </w:pPr>
    </w:p>
    <w:p w14:paraId="768D5420">
      <w:pPr>
        <w:pStyle w:val="109"/>
        <w:outlineLvl w:val="0"/>
        <w:rPr>
          <w:rFonts w:ascii="Times New Roman" w:hAnsi="Times New Roman"/>
        </w:rPr>
      </w:pPr>
      <w:bookmarkStart w:id="3" w:name="c6"/>
      <w:bookmarkStart w:id="4" w:name="_Toc18616"/>
      <w:r>
        <w:rPr>
          <w:rFonts w:hint="eastAsia" w:ascii="黑体" w:hAnsi="宋体" w:eastAsia="黑体"/>
          <w:spacing w:val="-40"/>
          <w:sz w:val="48"/>
          <w:szCs w:val="52"/>
          <w:lang w:bidi="ar-SA"/>
        </w:rPr>
        <w:fldChar w:fldCharType="begin">
          <w:ffData>
            <w:name w:val="c6"/>
            <w:enabled/>
            <w:calcOnExit w:val="0"/>
            <w:textInput>
              <w:default w:val="深圳市医师协会团体标准"/>
            </w:textInput>
          </w:ffData>
        </w:fldChar>
      </w:r>
      <w:r>
        <w:rPr>
          <w:rFonts w:hint="eastAsia" w:ascii="黑体" w:hAnsi="宋体" w:eastAsia="黑体"/>
          <w:spacing w:val="-40"/>
          <w:sz w:val="48"/>
          <w:szCs w:val="52"/>
          <w:lang w:bidi="ar-SA"/>
        </w:rPr>
        <w:instrText xml:space="preserve">FORMTEXT</w:instrText>
      </w:r>
      <w:r>
        <w:rPr>
          <w:rFonts w:hint="eastAsia" w:ascii="黑体" w:hAnsi="宋体" w:eastAsia="黑体"/>
          <w:spacing w:val="-40"/>
          <w:sz w:val="48"/>
          <w:szCs w:val="52"/>
          <w:lang w:bidi="ar-SA"/>
        </w:rPr>
        <w:fldChar w:fldCharType="separate"/>
      </w:r>
      <w:r>
        <w:rPr>
          <w:rFonts w:hint="eastAsia" w:ascii="黑体" w:hAnsi="宋体" w:eastAsia="黑体"/>
          <w:spacing w:val="-40"/>
          <w:sz w:val="48"/>
          <w:szCs w:val="52"/>
          <w:lang w:bidi="ar-SA"/>
        </w:rPr>
        <w:t>团体标准</w:t>
      </w:r>
      <w:r>
        <w:rPr>
          <w:rFonts w:hint="eastAsia" w:ascii="黑体" w:hAnsi="宋体" w:eastAsia="黑体"/>
          <w:spacing w:val="-40"/>
          <w:sz w:val="48"/>
          <w:szCs w:val="52"/>
          <w:lang w:bidi="ar-SA"/>
        </w:rPr>
        <w:fldChar w:fldCharType="end"/>
      </w:r>
      <w:bookmarkEnd w:id="3"/>
      <w:bookmarkEnd w:id="4"/>
    </w:p>
    <w:p w14:paraId="7EE1612D">
      <w:pPr>
        <w:pStyle w:val="45"/>
        <w:rPr>
          <w:rFonts w:hAnsi="黑体"/>
        </w:rPr>
      </w:pPr>
      <w:r>
        <w:rPr>
          <w:rFonts w:hint="eastAsia" w:hAnsi="黑体"/>
          <w:lang w:val="en-US" w:eastAsia="zh-CN"/>
        </w:rPr>
        <w:t>T/</w:t>
      </w:r>
      <w:bookmarkStart w:id="5" w:name="StdNo1"/>
      <w:r>
        <w:rPr>
          <w:rFonts w:hint="eastAsia" w:ascii="黑体" w:hAnsi="黑体" w:eastAsia="黑体" w:cs="Times New Roman"/>
          <w:sz w:val="28"/>
          <w:szCs w:val="28"/>
          <w:lang w:val="en-US" w:eastAsia="zh-CN" w:bidi="ar-SA"/>
        </w:rPr>
        <w:fldChar w:fldCharType="begin">
          <w:ffData>
            <w:name w:val="StdNo1"/>
            <w:enabled/>
            <w:calcOnExit w:val="0"/>
            <w:textInput>
              <w:default w:val="SZS XXXX"/>
            </w:textInput>
          </w:ffData>
        </w:fldChar>
      </w:r>
      <w:r>
        <w:rPr>
          <w:rFonts w:hint="eastAsia" w:ascii="黑体" w:hAnsi="黑体" w:eastAsia="黑体" w:cs="Times New Roman"/>
          <w:sz w:val="28"/>
          <w:szCs w:val="28"/>
          <w:lang w:val="en-US" w:eastAsia="zh-CN" w:bidi="ar-SA"/>
        </w:rPr>
        <w:instrText xml:space="preserve">FORMTEXT</w:instrText>
      </w:r>
      <w:r>
        <w:rPr>
          <w:rFonts w:hint="eastAsia" w:ascii="黑体" w:hAnsi="黑体" w:eastAsia="黑体" w:cs="Times New Roman"/>
          <w:sz w:val="28"/>
          <w:szCs w:val="28"/>
          <w:lang w:val="en-US" w:eastAsia="zh-CN" w:bidi="ar-SA"/>
        </w:rPr>
        <w:fldChar w:fldCharType="separate"/>
      </w:r>
      <w:r>
        <w:rPr>
          <w:rFonts w:hint="eastAsia" w:ascii="黑体" w:hAnsi="黑体" w:eastAsia="黑体" w:cs="Times New Roman"/>
          <w:sz w:val="28"/>
          <w:szCs w:val="28"/>
          <w:lang w:val="en-US" w:eastAsia="zh-CN" w:bidi="ar-SA"/>
        </w:rPr>
        <w:t>SZS XXXX</w:t>
      </w:r>
      <w:r>
        <w:rPr>
          <w:rFonts w:hint="eastAsia" w:ascii="黑体" w:hAnsi="黑体" w:eastAsia="黑体" w:cs="Times New Roman"/>
          <w:sz w:val="28"/>
          <w:szCs w:val="28"/>
          <w:lang w:val="en-US" w:eastAsia="zh-CN" w:bidi="ar-SA"/>
        </w:rPr>
        <w:fldChar w:fldCharType="end"/>
      </w:r>
      <w:bookmarkEnd w:id="5"/>
      <w:r>
        <w:rPr>
          <w:rFonts w:hAnsi="黑体"/>
        </w:rPr>
        <w:t>—</w:t>
      </w:r>
      <w:bookmarkStart w:id="6" w:name="StdNo2"/>
      <w:r>
        <w:rPr>
          <w:rFonts w:ascii="黑体" w:hAnsi="黑体" w:eastAsia="黑体" w:cs="Times New Roman"/>
          <w:sz w:val="28"/>
          <w:szCs w:val="28"/>
          <w:lang w:val="en-US" w:eastAsia="zh-CN" w:bidi="ar-SA"/>
        </w:rPr>
        <w:fldChar w:fldCharType="begin">
          <w:ffData>
            <w:name w:val="StdNo2"/>
            <w:enabled/>
            <w:calcOnExit w:val="0"/>
            <w:textInput>
              <w:default w:val="20XX"/>
              <w:maxLength w:val="4"/>
            </w:textInput>
          </w:ffData>
        </w:fldChar>
      </w:r>
      <w:r>
        <w:rPr>
          <w:rFonts w:ascii="黑体" w:hAnsi="黑体" w:eastAsia="黑体" w:cs="Times New Roman"/>
          <w:sz w:val="28"/>
          <w:szCs w:val="28"/>
          <w:lang w:val="en-US" w:eastAsia="zh-CN" w:bidi="ar-SA"/>
        </w:rPr>
        <w:instrText xml:space="preserve">FORMTEXT</w:instrText>
      </w:r>
      <w:r>
        <w:rPr>
          <w:rFonts w:ascii="黑体" w:hAnsi="黑体" w:eastAsia="黑体" w:cs="Times New Roman"/>
          <w:sz w:val="28"/>
          <w:szCs w:val="28"/>
          <w:lang w:val="en-US" w:eastAsia="zh-CN" w:bidi="ar-SA"/>
        </w:rPr>
        <w:fldChar w:fldCharType="separate"/>
      </w:r>
      <w:r>
        <w:rPr>
          <w:rFonts w:ascii="黑体" w:hAnsi="黑体" w:eastAsia="黑体" w:cs="Times New Roman"/>
          <w:sz w:val="28"/>
          <w:szCs w:val="28"/>
          <w:lang w:val="en-US" w:eastAsia="zh-CN" w:bidi="ar-SA"/>
        </w:rPr>
        <w:t>20XX</w:t>
      </w:r>
      <w:r>
        <w:rPr>
          <w:rFonts w:ascii="黑体" w:hAnsi="黑体" w:eastAsia="黑体" w:cs="Times New Roman"/>
          <w:sz w:val="28"/>
          <w:szCs w:val="28"/>
          <w:lang w:val="en-US" w:eastAsia="zh-CN" w:bidi="ar-SA"/>
        </w:rPr>
        <w:fldChar w:fldCharType="end"/>
      </w:r>
      <w:bookmarkEnd w:id="6"/>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385B7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3A7BB844">
            <w:pPr>
              <w:pStyle w:val="75"/>
            </w:pPr>
            <w: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B5g8svWAAAACAEA&#10;AA8AAAAAAAAAAQAgAAAAIgAAAGRycy9kb3ducmV2LnhtbFBLAQIUABQAAAAIAIdO4kD2n1EKqgEA&#10;AGcDAAAOAAAAAAAAAAEAIAAAACUBAABkcnMvZTJvRG9jLnhtbFBLBQYAAAAABgAGAFkBAABBBQAA&#10;AAA=&#10;">
                      <v:fill on="t" focussize="0,0"/>
                      <v:stroke on="f"/>
                      <v:imagedata o:title=""/>
                      <o:lock v:ext="edit" aspectratio="f"/>
                    </v:rect>
                  </w:pict>
                </mc:Fallback>
              </mc:AlternateContent>
            </w:r>
            <w:r>
              <w:fldChar w:fldCharType="begin">
                <w:ffData>
                  <w:name w:val="DT"/>
                  <w:enabled/>
                  <w:calcOnExit w:val="0"/>
                  <w:textInput/>
                </w:ffData>
              </w:fldChar>
            </w:r>
            <w:bookmarkStart w:id="7" w:name="DT"/>
            <w:r>
              <w:instrText xml:space="preserve"> FORMTEXT </w:instrText>
            </w:r>
            <w:r>
              <w:fldChar w:fldCharType="separate"/>
            </w:r>
            <w:r>
              <w:t>     </w:t>
            </w:r>
            <w:r>
              <w:fldChar w:fldCharType="end"/>
            </w:r>
            <w:bookmarkEnd w:id="7"/>
          </w:p>
        </w:tc>
      </w:tr>
    </w:tbl>
    <w:p w14:paraId="58943AB8">
      <w:pPr>
        <w:pStyle w:val="45"/>
        <w:rPr>
          <w:rFonts w:hAnsi="黑体"/>
        </w:rPr>
      </w:pPr>
    </w:p>
    <w:p w14:paraId="51F29056">
      <w:pPr>
        <w:pStyle w:val="45"/>
        <w:rPr>
          <w:rFonts w:hAnsi="黑体"/>
        </w:rPr>
      </w:pPr>
    </w:p>
    <w:p w14:paraId="78783E11">
      <w:pPr>
        <w:pStyle w:val="77"/>
        <w:framePr w:wrap="around" w:x="1107" w:y="6341"/>
        <w:outlineLvl w:val="0"/>
      </w:pPr>
      <w:bookmarkStart w:id="8" w:name="StdName"/>
      <w:r>
        <w:rPr>
          <w:rFonts w:hint="eastAsia" w:ascii="黑体" w:hAnsi="Times New Roman" w:eastAsia="黑体" w:cs="Times New Roman"/>
          <w:sz w:val="52"/>
          <w:lang w:val="en-US" w:eastAsia="zh-CN" w:bidi="ar-SA"/>
        </w:rPr>
        <w:fldChar w:fldCharType="begin">
          <w:ffData>
            <w:name w:val="StdName"/>
            <w:enabled/>
            <w:calcOnExit w:val="0"/>
            <w:textInput>
              <w:default w:val="海水珍珠品质评价"/>
            </w:textInput>
          </w:ffData>
        </w:fldChar>
      </w:r>
      <w:r>
        <w:rPr>
          <w:rFonts w:hint="eastAsia" w:ascii="黑体" w:hAnsi="Times New Roman" w:eastAsia="黑体" w:cs="Times New Roman"/>
          <w:sz w:val="52"/>
          <w:lang w:val="en-US" w:eastAsia="zh-CN" w:bidi="ar-SA"/>
        </w:rPr>
        <w:instrText xml:space="preserve">FORMTEXT</w:instrText>
      </w:r>
      <w:r>
        <w:rPr>
          <w:rFonts w:hint="eastAsia" w:ascii="黑体" w:hAnsi="Times New Roman" w:eastAsia="黑体" w:cs="Times New Roman"/>
          <w:sz w:val="52"/>
          <w:lang w:val="en-US" w:eastAsia="zh-CN" w:bidi="ar-SA"/>
        </w:rPr>
        <w:fldChar w:fldCharType="separate"/>
      </w:r>
      <w:r>
        <w:rPr>
          <w:rFonts w:hint="eastAsia" w:ascii="黑体" w:hAnsi="Times New Roman" w:eastAsia="黑体" w:cs="Times New Roman"/>
          <w:sz w:val="52"/>
          <w:lang w:val="en-US" w:eastAsia="zh-CN" w:bidi="ar-SA"/>
        </w:rPr>
        <w:t>海水珍珠品质评价</w:t>
      </w:r>
      <w:r>
        <w:rPr>
          <w:rFonts w:hint="eastAsia" w:ascii="黑体" w:hAnsi="Times New Roman" w:eastAsia="黑体" w:cs="Times New Roman"/>
          <w:sz w:val="52"/>
          <w:lang w:val="en-US" w:eastAsia="zh-CN" w:bidi="ar-SA"/>
        </w:rPr>
        <w:fldChar w:fldCharType="end"/>
      </w:r>
      <w:bookmarkEnd w:id="8"/>
    </w:p>
    <w:p w14:paraId="0C30E699">
      <w:pPr>
        <w:pStyle w:val="78"/>
        <w:framePr w:wrap="around" w:x="1107" w:y="6341"/>
        <w:rPr>
          <w:rFonts w:ascii="黑体" w:hAnsi="黑体"/>
        </w:rPr>
      </w:pPr>
      <w:bookmarkStart w:id="9" w:name="StdEnglishName"/>
      <w:r>
        <w:rPr>
          <w:rFonts w:ascii="黑体" w:hAnsi="黑体" w:eastAsia="黑体" w:cs="Times New Roman"/>
          <w:sz w:val="28"/>
          <w:szCs w:val="28"/>
          <w:lang w:val="en-US" w:eastAsia="zh-CN" w:bidi="ar-SA"/>
        </w:rPr>
        <w:fldChar w:fldCharType="begin">
          <w:ffData>
            <w:name w:val="StdEnglishName"/>
            <w:enabled/>
            <w:calcOnExit w:val="0"/>
            <w:textInput>
              <w:default w:val="Seawater pearl quality evaluation"/>
            </w:textInput>
          </w:ffData>
        </w:fldChar>
      </w:r>
      <w:r>
        <w:rPr>
          <w:rFonts w:ascii="黑体" w:hAnsi="黑体" w:eastAsia="黑体" w:cs="Times New Roman"/>
          <w:sz w:val="28"/>
          <w:szCs w:val="28"/>
          <w:lang w:val="en-US" w:eastAsia="zh-CN" w:bidi="ar-SA"/>
        </w:rPr>
        <w:instrText xml:space="preserve">FORMTEXT</w:instrText>
      </w:r>
      <w:r>
        <w:rPr>
          <w:rFonts w:ascii="黑体" w:hAnsi="黑体" w:eastAsia="黑体" w:cs="Times New Roman"/>
          <w:sz w:val="28"/>
          <w:szCs w:val="28"/>
          <w:lang w:val="en-US" w:eastAsia="zh-CN" w:bidi="ar-SA"/>
        </w:rPr>
        <w:fldChar w:fldCharType="separate"/>
      </w:r>
      <w:r>
        <w:rPr>
          <w:rFonts w:ascii="黑体" w:hAnsi="黑体" w:eastAsia="黑体" w:cs="Times New Roman"/>
          <w:sz w:val="28"/>
          <w:szCs w:val="28"/>
          <w:lang w:val="en-US" w:eastAsia="zh-CN" w:bidi="ar-SA"/>
        </w:rPr>
        <w:t>Seawater pearl quality evaluation</w:t>
      </w:r>
      <w:r>
        <w:rPr>
          <w:rFonts w:ascii="黑体" w:hAnsi="黑体" w:eastAsia="黑体" w:cs="Times New Roman"/>
          <w:sz w:val="28"/>
          <w:szCs w:val="28"/>
          <w:lang w:val="en-US" w:eastAsia="zh-CN" w:bidi="ar-SA"/>
        </w:rPr>
        <w:fldChar w:fldCharType="end"/>
      </w:r>
      <w:bookmarkEnd w:id="9"/>
    </w:p>
    <w:p w14:paraId="7F001F8A">
      <w:pPr>
        <w:pStyle w:val="79"/>
        <w:framePr w:wrap="around" w:x="1107" w:y="6341"/>
      </w:pP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794A1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noWrap w:val="0"/>
            <w:vAlign w:val="top"/>
          </w:tcPr>
          <w:p w14:paraId="5FF8D4D4">
            <w:pPr>
              <w:pStyle w:val="80"/>
              <w:framePr w:wrap="around" w:x="1107" w:y="6341"/>
            </w:pP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YmuktUAAAAKAQAA&#10;DwAAAAAAAAABACAAAAAiAAAAZHJzL2Rvd25yZXYueG1sUEsBAhQAFAAAAAgAh07iQI1ieZWqAQAA&#10;ZwMAAA4AAAAAAAAAAQAgAAAAJAEAAGRycy9lMm9Eb2MueG1sUEsFBgAAAAAGAAYAWQEAAEAFAAAA&#10;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GL5dYAAAAJAQAA&#10;DwAAAAAAAAABACAAAAAiAAAAZHJzL2Rvd25yZXYueG1sUEsBAhQAFAAAAAgAh07iQBXfBLqpAQAA&#10;ZwMAAA4AAAAAAAAAAQAgAAAAJQEAAGRycy9lMm9Eb2MueG1sUEsFBgAAAAAGAAYAWQEAAEAFAAAA&#10;AA==&#10;">
                      <v:fill on="t" focussize="0,0"/>
                      <v:stroke on="f"/>
                      <v:imagedata o:title=""/>
                      <o:lock v:ext="edit" aspectratio="f"/>
                    </v:rect>
                  </w:pict>
                </mc:Fallback>
              </mc:AlternateContent>
            </w:r>
          </w:p>
        </w:tc>
      </w:tr>
      <w:tr w14:paraId="3FEEBB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6D7F77B9">
            <w:pPr>
              <w:pStyle w:val="81"/>
              <w:framePr w:wrap="around" w:x="1107" w:y="6341"/>
            </w:pPr>
            <w:bookmarkStart w:id="10" w:name="WCRQ"/>
            <w:r>
              <w:rPr>
                <w:rFonts w:ascii="宋体" w:hAnsi="Times New Roman" w:eastAsia="宋体" w:cs="Times New Roman"/>
                <w:sz w:val="21"/>
                <w:szCs w:val="28"/>
                <w:lang w:val="en-US" w:eastAsia="zh-CN" w:bidi="ar-SA"/>
              </w:rPr>
              <w:fldChar w:fldCharType="begin">
                <w:ffData>
                  <w:name w:val="WCRQ"/>
                  <w:enabled/>
                  <w:calcOnExit w:val="0"/>
                  <w:textInput>
                    <w:default w:val="送审稿"/>
                  </w:textInput>
                </w:ffData>
              </w:fldChar>
            </w:r>
            <w:r>
              <w:rPr>
                <w:rFonts w:ascii="宋体" w:hAnsi="Times New Roman" w:eastAsia="宋体" w:cs="Times New Roman"/>
                <w:sz w:val="21"/>
                <w:szCs w:val="28"/>
                <w:lang w:val="en-US" w:eastAsia="zh-CN" w:bidi="ar-SA"/>
              </w:rPr>
              <w:instrText xml:space="preserve">FORMTEXT</w:instrText>
            </w:r>
            <w:r>
              <w:rPr>
                <w:rFonts w:ascii="宋体" w:hAnsi="Times New Roman" w:eastAsia="宋体" w:cs="Times New Roman"/>
                <w:sz w:val="21"/>
                <w:szCs w:val="28"/>
                <w:lang w:val="en-US" w:eastAsia="zh-CN" w:bidi="ar-SA"/>
              </w:rPr>
              <w:fldChar w:fldCharType="separate"/>
            </w:r>
            <w:r>
              <w:rPr>
                <w:rFonts w:ascii="宋体" w:hAnsi="Times New Roman" w:eastAsia="宋体" w:cs="Times New Roman"/>
                <w:sz w:val="21"/>
                <w:szCs w:val="28"/>
                <w:lang w:val="en-US" w:eastAsia="zh-CN" w:bidi="ar-SA"/>
              </w:rPr>
              <w:t>送审稿</w:t>
            </w:r>
            <w:r>
              <w:rPr>
                <w:rFonts w:ascii="宋体" w:hAnsi="Times New Roman" w:eastAsia="宋体" w:cs="Times New Roman"/>
                <w:sz w:val="21"/>
                <w:szCs w:val="28"/>
                <w:lang w:val="en-US" w:eastAsia="zh-CN" w:bidi="ar-SA"/>
              </w:rPr>
              <w:fldChar w:fldCharType="end"/>
            </w:r>
            <w:bookmarkEnd w:id="10"/>
          </w:p>
        </w:tc>
      </w:tr>
    </w:tbl>
    <w:p w14:paraId="14CE784D">
      <w:pPr>
        <w:pStyle w:val="128"/>
      </w:pPr>
      <w:r>
        <w:rPr>
          <w:rFonts w:ascii="黑体"/>
        </w:rPr>
        <w:fldChar w:fldCharType="begin">
          <w:ffData>
            <w:name w:val="FY"/>
            <w:enabled/>
            <w:calcOnExit w:val="0"/>
            <w:textInput>
              <w:default w:val="XXXX"/>
              <w:maxLength w:val="4"/>
            </w:textInput>
          </w:ffData>
        </w:fldChar>
      </w:r>
      <w:bookmarkStart w:id="11" w:name="F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bookmarkStart w:id="12"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A3tMMG&#10;5gEAANwDAAAOAAAAAAAAAAEAIAAAACUBAABkcnMvZTJvRG9jLnhtbFBLBQYAAAAABgAGAFkBAAB9&#10;BQAAAAA=&#10;">
                <v:fill on="f" focussize="0,0"/>
                <v:stroke color="#000000" joinstyle="round"/>
                <v:imagedata o:title=""/>
                <o:lock v:ext="edit" aspectratio="f"/>
                <w10:anchorlock/>
              </v:line>
            </w:pict>
          </mc:Fallback>
        </mc:AlternateContent>
      </w:r>
    </w:p>
    <w:p w14:paraId="6B4E479B">
      <w:pPr>
        <w:pStyle w:val="129"/>
      </w:pPr>
      <w:r>
        <w:rPr>
          <w:rFonts w:ascii="黑体"/>
        </w:rPr>
        <w:fldChar w:fldCharType="begin">
          <w:ffData>
            <w:name w:val="SY"/>
            <w:enabled/>
            <w:calcOnExit w:val="0"/>
            <w:textInput>
              <w:default w:val="XXXX"/>
              <w:maxLength w:val="4"/>
            </w:textInput>
          </w:ffData>
        </w:fldChar>
      </w:r>
      <w:bookmarkStart w:id="13"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14"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15"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14:paraId="49DDA899">
      <w:pPr>
        <w:pStyle w:val="110"/>
      </w:pPr>
      <w:bookmarkStart w:id="16" w:name="fm"/>
      <w:r>
        <w:rPr>
          <w:rFonts w:ascii="黑体" w:hAnsi="Times New Roman" w:eastAsia="黑体" w:cs="Times New Roman"/>
          <w:b w:val="0"/>
          <w:spacing w:val="20"/>
          <w:w w:val="135"/>
          <w:sz w:val="28"/>
          <w:lang w:val="en-US" w:eastAsia="zh-CN" w:bidi="ar-SA"/>
        </w:rPr>
        <w:fldChar w:fldCharType="begin">
          <w:ffData>
            <w:name w:val="fm"/>
            <w:enabled/>
            <w:calcOnExit w:val="0"/>
            <w:textInput>
              <w:default w:val="深圳市深圳标准促进会"/>
            </w:textInput>
          </w:ffData>
        </w:fldChar>
      </w:r>
      <w:r>
        <w:rPr>
          <w:rFonts w:ascii="黑体" w:hAnsi="Times New Roman" w:eastAsia="黑体" w:cs="Times New Roman"/>
          <w:b w:val="0"/>
          <w:spacing w:val="20"/>
          <w:w w:val="135"/>
          <w:sz w:val="28"/>
          <w:lang w:val="en-US" w:eastAsia="zh-CN" w:bidi="ar-SA"/>
        </w:rPr>
        <w:instrText xml:space="preserve">FORMTEXT</w:instrText>
      </w:r>
      <w:r>
        <w:rPr>
          <w:rFonts w:ascii="黑体" w:hAnsi="Times New Roman" w:eastAsia="黑体" w:cs="Times New Roman"/>
          <w:b w:val="0"/>
          <w:spacing w:val="20"/>
          <w:w w:val="135"/>
          <w:sz w:val="28"/>
          <w:lang w:val="en-US" w:eastAsia="zh-CN" w:bidi="ar-SA"/>
        </w:rPr>
        <w:fldChar w:fldCharType="separate"/>
      </w:r>
      <w:r>
        <w:rPr>
          <w:rFonts w:ascii="黑体" w:hAnsi="Times New Roman" w:eastAsia="黑体" w:cs="Times New Roman"/>
          <w:b w:val="0"/>
          <w:spacing w:val="20"/>
          <w:w w:val="135"/>
          <w:sz w:val="28"/>
          <w:lang w:val="en-US" w:eastAsia="zh-CN" w:bidi="ar-SA"/>
        </w:rPr>
        <w:t>深圳市深圳标准促进会</w:t>
      </w:r>
      <w:r>
        <w:rPr>
          <w:rFonts w:ascii="黑体" w:hAnsi="Times New Roman" w:eastAsia="黑体" w:cs="Times New Roman"/>
          <w:b w:val="0"/>
          <w:spacing w:val="20"/>
          <w:w w:val="135"/>
          <w:sz w:val="28"/>
          <w:lang w:val="en-US" w:eastAsia="zh-CN" w:bidi="ar-SA"/>
        </w:rPr>
        <w:fldChar w:fldCharType="end"/>
      </w:r>
      <w:bookmarkEnd w:id="16"/>
      <w:r>
        <w:rPr>
          <w:rFonts w:hAnsi="黑体"/>
        </w:rPr>
        <w:t>  </w:t>
      </w:r>
      <w:r>
        <w:rPr>
          <w:rStyle w:val="72"/>
          <w:rFonts w:hint="eastAsia"/>
        </w:rPr>
        <w:t>发布</w:t>
      </w:r>
    </w:p>
    <w:p w14:paraId="2CB61780">
      <w:pPr>
        <w:pStyle w:val="24"/>
        <w:sectPr>
          <w:headerReference r:id="rId3" w:type="even"/>
          <w:pgSz w:w="11906" w:h="16838"/>
          <w:pgMar w:top="567" w:right="850"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kHiX9cA&#10;AAAJAQAADwAAAAAAAAABACAAAAAiAAAAZHJzL2Rvd25yZXYueG1sUEsBAhQAFAAAAAgAh07iQAEO&#10;p5LnAQAA3AMAAA4AAAAAAAAAAQAgAAAAJgEAAGRycy9lMm9Eb2MueG1sUEsFBgAAAAAGAAYAWQEA&#10;AH8FAAAAAA==&#10;">
                <v:fill on="f" focussize="0,0"/>
                <v:stroke color="#000000" joinstyle="round"/>
                <v:imagedata o:title=""/>
                <o:lock v:ext="edit" aspectratio="f"/>
              </v:line>
            </w:pict>
          </mc:Fallback>
        </mc:AlternateContent>
      </w:r>
    </w:p>
    <w:p w14:paraId="65028EFF">
      <w:pPr>
        <w:pStyle w:val="48"/>
        <w:rPr>
          <w:rFonts w:hint="default"/>
          <w:lang w:val="en-US" w:eastAsia="zh-CN"/>
        </w:rPr>
      </w:pPr>
      <w:bookmarkStart w:id="17" w:name="SectionMark1"/>
      <w:r>
        <w:rPr>
          <w:rFonts w:hint="eastAsia"/>
          <w:lang w:val="en-US" w:eastAsia="zh-CN"/>
        </w:rPr>
        <w:t>目  次</w:t>
      </w:r>
    </w:p>
    <w:p w14:paraId="012A89C9">
      <w:pPr>
        <w:pStyle w:val="14"/>
        <w:keepNext w:val="0"/>
        <w:keepLines w:val="0"/>
        <w:pageBreakBefore w:val="0"/>
        <w:widowControl/>
        <w:tabs>
          <w:tab w:val="right" w:leader="dot" w:pos="9355"/>
          <w:tab w:val="clear" w:pos="9241"/>
        </w:tabs>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b w:val="0"/>
          <w:bCs w:val="0"/>
          <w:color w:val="000000"/>
          <w:sz w:val="21"/>
          <w:szCs w:val="21"/>
          <w:lang w:val="en-US" w:eastAsia="zh-CN"/>
        </w:rPr>
        <w:fldChar w:fldCharType="begin"/>
      </w:r>
      <w:r>
        <w:rPr>
          <w:rFonts w:hint="eastAsia" w:ascii="宋体" w:hAnsi="宋体" w:eastAsia="宋体" w:cs="宋体"/>
          <w:b w:val="0"/>
          <w:bCs w:val="0"/>
          <w:color w:val="000000"/>
          <w:sz w:val="21"/>
          <w:szCs w:val="21"/>
          <w:lang w:val="en-US" w:eastAsia="zh-CN"/>
        </w:rPr>
        <w:instrText xml:space="preserve">TOC \o "1-2" \h \u </w:instrText>
      </w:r>
      <w:r>
        <w:rPr>
          <w:rFonts w:hint="eastAsia" w:ascii="宋体" w:hAnsi="宋体" w:eastAsia="宋体" w:cs="宋体"/>
          <w:b w:val="0"/>
          <w:bCs w:val="0"/>
          <w:color w:val="000000"/>
          <w:sz w:val="21"/>
          <w:szCs w:val="21"/>
          <w:lang w:val="en-US" w:eastAsia="zh-CN"/>
        </w:rPr>
        <w:fldChar w:fldCharType="separate"/>
      </w:r>
      <w:r>
        <w:rPr>
          <w:rFonts w:hint="eastAsia" w:ascii="宋体" w:hAnsi="宋体" w:eastAsia="宋体" w:cs="宋体"/>
          <w:bCs w:val="0"/>
          <w:color w:val="000000"/>
          <w:szCs w:val="21"/>
          <w:lang w:val="en-US" w:eastAsia="zh-CN"/>
        </w:rPr>
        <w:fldChar w:fldCharType="begin"/>
      </w:r>
      <w:r>
        <w:rPr>
          <w:rFonts w:hint="eastAsia" w:ascii="宋体" w:hAnsi="宋体" w:eastAsia="宋体" w:cs="宋体"/>
          <w:bCs w:val="0"/>
          <w:szCs w:val="21"/>
          <w:lang w:val="en-US" w:eastAsia="zh-CN"/>
        </w:rPr>
        <w:instrText xml:space="preserve"> HYPERLINK \l _Toc19625 </w:instrText>
      </w:r>
      <w:r>
        <w:rPr>
          <w:rFonts w:hint="eastAsia" w:ascii="宋体" w:hAnsi="宋体" w:eastAsia="宋体" w:cs="宋体"/>
          <w:bCs w:val="0"/>
          <w:szCs w:val="21"/>
          <w:lang w:val="en-US" w:eastAsia="zh-CN"/>
        </w:rPr>
        <w:fldChar w:fldCharType="separate"/>
      </w:r>
      <w:r>
        <w:rPr>
          <w:rFonts w:hint="eastAsia" w:ascii="宋体" w:hAnsi="宋体" w:eastAsia="宋体" w:cs="宋体"/>
          <w:bCs w:val="0"/>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_Toc19625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bCs w:val="0"/>
          <w:color w:val="000000"/>
          <w:szCs w:val="21"/>
          <w:lang w:val="en-US" w:eastAsia="zh-CN"/>
        </w:rPr>
        <w:fldChar w:fldCharType="end"/>
      </w:r>
    </w:p>
    <w:p w14:paraId="5A03073D">
      <w:pPr>
        <w:pStyle w:val="14"/>
        <w:keepNext w:val="0"/>
        <w:keepLines w:val="0"/>
        <w:pageBreakBefore w:val="0"/>
        <w:widowControl/>
        <w:tabs>
          <w:tab w:val="right" w:leader="dot" w:pos="9355"/>
          <w:tab w:val="clear" w:pos="9241"/>
        </w:tabs>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bCs w:val="0"/>
          <w:color w:val="000000"/>
          <w:szCs w:val="21"/>
          <w:lang w:val="en-US" w:eastAsia="zh-CN"/>
        </w:rPr>
        <w:fldChar w:fldCharType="begin"/>
      </w:r>
      <w:r>
        <w:rPr>
          <w:rFonts w:hint="eastAsia" w:ascii="宋体" w:hAnsi="宋体" w:eastAsia="宋体" w:cs="宋体"/>
          <w:bCs w:val="0"/>
          <w:szCs w:val="21"/>
          <w:lang w:val="en-US" w:eastAsia="zh-CN"/>
        </w:rPr>
        <w:instrText xml:space="preserve"> HYPERLINK \l _Toc8116 </w:instrText>
      </w:r>
      <w:r>
        <w:rPr>
          <w:rFonts w:hint="eastAsia" w:ascii="宋体" w:hAnsi="宋体" w:eastAsia="宋体" w:cs="宋体"/>
          <w:bCs w:val="0"/>
          <w:szCs w:val="21"/>
          <w:lang w:val="en-US" w:eastAsia="zh-CN"/>
        </w:rPr>
        <w:fldChar w:fldCharType="separate"/>
      </w:r>
      <w:r>
        <w:rPr>
          <w:rFonts w:hint="eastAsia" w:ascii="宋体" w:hAnsi="宋体" w:eastAsia="宋体" w:cs="宋体"/>
          <w:lang w:val="en-US" w:eastAsia="zh-CN"/>
        </w:rPr>
        <w:t xml:space="preserve">1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_Toc8116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bCs w:val="0"/>
          <w:color w:val="000000"/>
          <w:szCs w:val="21"/>
          <w:lang w:val="en-US" w:eastAsia="zh-CN"/>
        </w:rPr>
        <w:fldChar w:fldCharType="end"/>
      </w:r>
    </w:p>
    <w:p w14:paraId="669E0D95">
      <w:pPr>
        <w:pStyle w:val="14"/>
        <w:keepNext w:val="0"/>
        <w:keepLines w:val="0"/>
        <w:pageBreakBefore w:val="0"/>
        <w:widowControl/>
        <w:tabs>
          <w:tab w:val="right" w:leader="dot" w:pos="9355"/>
          <w:tab w:val="clear" w:pos="9241"/>
        </w:tabs>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bCs w:val="0"/>
          <w:color w:val="000000"/>
          <w:szCs w:val="21"/>
          <w:lang w:val="en-US" w:eastAsia="zh-CN"/>
        </w:rPr>
        <w:fldChar w:fldCharType="begin"/>
      </w:r>
      <w:r>
        <w:rPr>
          <w:rFonts w:hint="eastAsia" w:ascii="宋体" w:hAnsi="宋体" w:eastAsia="宋体" w:cs="宋体"/>
          <w:bCs w:val="0"/>
          <w:szCs w:val="21"/>
          <w:lang w:val="en-US" w:eastAsia="zh-CN"/>
        </w:rPr>
        <w:instrText xml:space="preserve"> HYPERLINK \l _Toc9520 </w:instrText>
      </w:r>
      <w:r>
        <w:rPr>
          <w:rFonts w:hint="eastAsia" w:ascii="宋体" w:hAnsi="宋体" w:eastAsia="宋体" w:cs="宋体"/>
          <w:bCs w:val="0"/>
          <w:szCs w:val="21"/>
          <w:lang w:val="en-US" w:eastAsia="zh-CN"/>
        </w:rPr>
        <w:fldChar w:fldCharType="separate"/>
      </w:r>
      <w:r>
        <w:rPr>
          <w:rFonts w:hint="eastAsia" w:ascii="宋体" w:hAnsi="宋体" w:eastAsia="宋体" w:cs="宋体"/>
          <w:lang w:val="en-US" w:eastAsia="zh-CN"/>
        </w:rPr>
        <w:t xml:space="preserve">2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_Toc9520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bCs w:val="0"/>
          <w:color w:val="000000"/>
          <w:szCs w:val="21"/>
          <w:lang w:val="en-US" w:eastAsia="zh-CN"/>
        </w:rPr>
        <w:fldChar w:fldCharType="end"/>
      </w:r>
    </w:p>
    <w:p w14:paraId="1B37B7B8">
      <w:pPr>
        <w:pStyle w:val="14"/>
        <w:keepNext w:val="0"/>
        <w:keepLines w:val="0"/>
        <w:pageBreakBefore w:val="0"/>
        <w:widowControl/>
        <w:tabs>
          <w:tab w:val="right" w:leader="dot" w:pos="9355"/>
          <w:tab w:val="clear" w:pos="9241"/>
        </w:tabs>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bCs w:val="0"/>
          <w:color w:val="000000"/>
          <w:szCs w:val="21"/>
          <w:lang w:val="en-US" w:eastAsia="zh-CN"/>
        </w:rPr>
        <w:fldChar w:fldCharType="begin"/>
      </w:r>
      <w:r>
        <w:rPr>
          <w:rFonts w:hint="eastAsia" w:ascii="宋体" w:hAnsi="宋体" w:eastAsia="宋体" w:cs="宋体"/>
          <w:bCs w:val="0"/>
          <w:szCs w:val="21"/>
          <w:lang w:val="en-US" w:eastAsia="zh-CN"/>
        </w:rPr>
        <w:instrText xml:space="preserve"> HYPERLINK \l _Toc27086 </w:instrText>
      </w:r>
      <w:r>
        <w:rPr>
          <w:rFonts w:hint="eastAsia" w:ascii="宋体" w:hAnsi="宋体" w:eastAsia="宋体" w:cs="宋体"/>
          <w:bCs w:val="0"/>
          <w:szCs w:val="21"/>
          <w:lang w:val="en-US" w:eastAsia="zh-CN"/>
        </w:rPr>
        <w:fldChar w:fldCharType="separate"/>
      </w:r>
      <w:r>
        <w:rPr>
          <w:rFonts w:hint="eastAsia" w:ascii="宋体" w:hAnsi="宋体" w:eastAsia="宋体" w:cs="宋体"/>
          <w:lang w:val="en-US" w:eastAsia="zh-CN"/>
        </w:rPr>
        <w:t xml:space="preserve">3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bCs w:val="0"/>
          <w:color w:val="000000"/>
          <w:szCs w:val="21"/>
          <w:lang w:val="en-US" w:eastAsia="zh-CN"/>
        </w:rPr>
        <w:fldChar w:fldCharType="end"/>
      </w:r>
      <w:r>
        <w:rPr>
          <w:rFonts w:hint="eastAsia" w:hAnsi="宋体" w:eastAsia="宋体" w:cs="宋体"/>
          <w:lang w:val="en-US" w:eastAsia="zh-CN"/>
        </w:rPr>
        <w:t>2</w:t>
      </w:r>
    </w:p>
    <w:p w14:paraId="1A678C47">
      <w:pPr>
        <w:pStyle w:val="14"/>
        <w:keepNext w:val="0"/>
        <w:keepLines w:val="0"/>
        <w:pageBreakBefore w:val="0"/>
        <w:widowControl/>
        <w:tabs>
          <w:tab w:val="right" w:leader="dot" w:pos="9355"/>
          <w:tab w:val="clear" w:pos="9241"/>
        </w:tabs>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bCs w:val="0"/>
          <w:color w:val="000000"/>
          <w:szCs w:val="21"/>
          <w:lang w:val="en-US" w:eastAsia="zh-CN"/>
        </w:rPr>
        <w:fldChar w:fldCharType="begin"/>
      </w:r>
      <w:r>
        <w:rPr>
          <w:rFonts w:hint="eastAsia" w:ascii="宋体" w:hAnsi="宋体" w:eastAsia="宋体" w:cs="宋体"/>
          <w:bCs w:val="0"/>
          <w:szCs w:val="21"/>
          <w:lang w:val="en-US" w:eastAsia="zh-CN"/>
        </w:rPr>
        <w:instrText xml:space="preserve"> HYPERLINK \l _Toc27568 </w:instrText>
      </w:r>
      <w:r>
        <w:rPr>
          <w:rFonts w:hint="eastAsia" w:ascii="宋体" w:hAnsi="宋体" w:eastAsia="宋体" w:cs="宋体"/>
          <w:bCs w:val="0"/>
          <w:szCs w:val="21"/>
          <w:lang w:val="en-US" w:eastAsia="zh-CN"/>
        </w:rPr>
        <w:fldChar w:fldCharType="separate"/>
      </w:r>
      <w:r>
        <w:rPr>
          <w:rFonts w:hint="eastAsia" w:ascii="宋体" w:hAnsi="宋体" w:eastAsia="宋体" w:cs="宋体"/>
          <w:lang w:val="en-US" w:eastAsia="zh-CN"/>
        </w:rPr>
        <w:t>4  质量因素及评价级别</w:t>
      </w:r>
      <w:r>
        <w:rPr>
          <w:rFonts w:hint="eastAsia" w:ascii="宋体" w:hAnsi="宋体" w:eastAsia="宋体" w:cs="宋体"/>
        </w:rPr>
        <w:tab/>
      </w:r>
      <w:r>
        <w:rPr>
          <w:rFonts w:hint="eastAsia" w:ascii="宋体" w:hAnsi="宋体" w:eastAsia="宋体" w:cs="宋体"/>
          <w:bCs w:val="0"/>
          <w:color w:val="000000"/>
          <w:szCs w:val="21"/>
          <w:lang w:val="en-US" w:eastAsia="zh-CN"/>
        </w:rPr>
        <w:fldChar w:fldCharType="end"/>
      </w:r>
      <w:r>
        <w:rPr>
          <w:rFonts w:hint="eastAsia" w:hAnsi="宋体" w:eastAsia="宋体" w:cs="宋体"/>
          <w:lang w:val="en-US" w:eastAsia="zh-CN"/>
        </w:rPr>
        <w:t>2</w:t>
      </w:r>
    </w:p>
    <w:p w14:paraId="62433F1D">
      <w:pPr>
        <w:pStyle w:val="14"/>
        <w:keepNext w:val="0"/>
        <w:keepLines w:val="0"/>
        <w:pageBreakBefore w:val="0"/>
        <w:widowControl/>
        <w:tabs>
          <w:tab w:val="right" w:leader="dot" w:pos="9355"/>
          <w:tab w:val="clear" w:pos="9241"/>
        </w:tabs>
        <w:kinsoku/>
        <w:wordWrap/>
        <w:overflowPunct/>
        <w:topLinePunct w:val="0"/>
        <w:autoSpaceDE/>
        <w:autoSpaceDN/>
        <w:bidi w:val="0"/>
        <w:adjustRightInd/>
        <w:snapToGrid/>
        <w:spacing w:line="240" w:lineRule="auto"/>
        <w:textAlignment w:val="auto"/>
        <w:rPr>
          <w:rFonts w:hint="eastAsia" w:ascii="宋体" w:hAnsi="宋体" w:eastAsia="宋体" w:cs="宋体"/>
          <w:bCs w:val="0"/>
          <w:color w:val="000000"/>
          <w:szCs w:val="21"/>
          <w:lang w:val="en-US" w:eastAsia="zh-CN"/>
        </w:rPr>
      </w:pPr>
      <w:r>
        <w:rPr>
          <w:rFonts w:hint="eastAsia" w:ascii="宋体" w:hAnsi="宋体" w:eastAsia="宋体" w:cs="宋体"/>
          <w:bCs w:val="0"/>
          <w:color w:val="000000"/>
          <w:szCs w:val="21"/>
          <w:lang w:val="en-US" w:eastAsia="zh-CN"/>
        </w:rPr>
        <w:fldChar w:fldCharType="begin"/>
      </w:r>
      <w:r>
        <w:rPr>
          <w:rFonts w:hint="eastAsia" w:ascii="宋体" w:hAnsi="宋体" w:eastAsia="宋体" w:cs="宋体"/>
          <w:bCs w:val="0"/>
          <w:szCs w:val="21"/>
          <w:lang w:val="en-US" w:eastAsia="zh-CN"/>
        </w:rPr>
        <w:instrText xml:space="preserve"> HYPERLINK \l _Toc21103 </w:instrText>
      </w:r>
      <w:r>
        <w:rPr>
          <w:rFonts w:hint="eastAsia" w:ascii="宋体" w:hAnsi="宋体" w:eastAsia="宋体" w:cs="宋体"/>
          <w:bCs w:val="0"/>
          <w:szCs w:val="21"/>
          <w:lang w:val="en-US" w:eastAsia="zh-CN"/>
        </w:rPr>
        <w:fldChar w:fldCharType="separate"/>
      </w:r>
      <w:r>
        <w:rPr>
          <w:rFonts w:hint="eastAsia" w:ascii="宋体" w:hAnsi="宋体" w:eastAsia="宋体" w:cs="宋体"/>
          <w:lang w:val="en-US" w:eastAsia="zh-CN"/>
        </w:rPr>
        <w:t>5  评价等级</w:t>
      </w:r>
      <w:r>
        <w:rPr>
          <w:rFonts w:hint="eastAsia" w:ascii="宋体" w:hAnsi="宋体" w:eastAsia="宋体" w:cs="宋体"/>
        </w:rPr>
        <w:tab/>
      </w:r>
      <w:r>
        <w:rPr>
          <w:rFonts w:hint="eastAsia" w:ascii="宋体" w:hAnsi="宋体" w:eastAsia="宋体" w:cs="宋体"/>
          <w:bCs w:val="0"/>
          <w:color w:val="000000"/>
          <w:szCs w:val="21"/>
          <w:lang w:val="en-US" w:eastAsia="zh-CN"/>
        </w:rPr>
        <w:fldChar w:fldCharType="end"/>
      </w:r>
      <w:r>
        <w:rPr>
          <w:rFonts w:hint="eastAsia" w:hAnsi="宋体" w:eastAsia="宋体" w:cs="宋体"/>
          <w:lang w:val="en-US" w:eastAsia="zh-CN"/>
        </w:rPr>
        <w:t>3</w:t>
      </w:r>
    </w:p>
    <w:p w14:paraId="567C28B0">
      <w:pPr>
        <w:pStyle w:val="14"/>
        <w:keepNext w:val="0"/>
        <w:keepLines w:val="0"/>
        <w:pageBreakBefore w:val="0"/>
        <w:widowControl/>
        <w:tabs>
          <w:tab w:val="right" w:leader="dot" w:pos="9355"/>
          <w:tab w:val="clear" w:pos="9241"/>
        </w:tabs>
        <w:kinsoku/>
        <w:wordWrap/>
        <w:overflowPunct/>
        <w:topLinePunct w:val="0"/>
        <w:autoSpaceDE/>
        <w:autoSpaceDN/>
        <w:bidi w:val="0"/>
        <w:adjustRightInd/>
        <w:snapToGrid/>
        <w:spacing w:line="240" w:lineRule="auto"/>
        <w:textAlignment w:val="auto"/>
        <w:rPr>
          <w:rFonts w:hint="eastAsia" w:ascii="宋体" w:hAnsi="宋体" w:eastAsia="宋体" w:cs="宋体"/>
          <w:lang w:val="en-US"/>
        </w:rPr>
      </w:pPr>
      <w:r>
        <w:rPr>
          <w:rFonts w:hint="eastAsia" w:ascii="宋体" w:hAnsi="宋体" w:eastAsia="宋体" w:cs="宋体"/>
          <w:bCs w:val="0"/>
          <w:color w:val="000000"/>
          <w:szCs w:val="21"/>
          <w:lang w:val="en-US" w:eastAsia="zh-CN"/>
        </w:rPr>
        <w:fldChar w:fldCharType="begin"/>
      </w:r>
      <w:r>
        <w:rPr>
          <w:rFonts w:hint="eastAsia" w:ascii="宋体" w:hAnsi="宋体" w:eastAsia="宋体" w:cs="宋体"/>
          <w:bCs w:val="0"/>
          <w:szCs w:val="21"/>
          <w:lang w:val="en-US" w:eastAsia="zh-CN"/>
        </w:rPr>
        <w:instrText xml:space="preserve"> HYPERLINK \l _Toc25336 </w:instrText>
      </w:r>
      <w:r>
        <w:rPr>
          <w:rFonts w:hint="eastAsia" w:ascii="宋体" w:hAnsi="宋体" w:eastAsia="宋体" w:cs="宋体"/>
          <w:bCs w:val="0"/>
          <w:szCs w:val="21"/>
          <w:lang w:val="en-US" w:eastAsia="zh-CN"/>
        </w:rPr>
        <w:fldChar w:fldCharType="separate"/>
      </w:r>
      <w:r>
        <w:rPr>
          <w:rFonts w:hint="eastAsia" w:ascii="宋体" w:hAnsi="宋体" w:eastAsia="宋体" w:cs="宋体"/>
          <w:lang w:val="en-US" w:eastAsia="zh-CN"/>
        </w:rPr>
        <w:t>6  评价方法</w:t>
      </w:r>
      <w:r>
        <w:rPr>
          <w:rFonts w:hint="eastAsia" w:ascii="宋体" w:hAnsi="宋体" w:eastAsia="宋体" w:cs="宋体"/>
        </w:rPr>
        <w:tab/>
      </w:r>
      <w:r>
        <w:rPr>
          <w:rFonts w:hint="eastAsia" w:ascii="宋体" w:hAnsi="宋体" w:eastAsia="宋体" w:cs="宋体"/>
          <w:bCs w:val="0"/>
          <w:color w:val="000000"/>
          <w:szCs w:val="21"/>
          <w:lang w:val="en-US" w:eastAsia="zh-CN"/>
        </w:rPr>
        <w:fldChar w:fldCharType="end"/>
      </w:r>
      <w:r>
        <w:rPr>
          <w:rFonts w:hint="eastAsia" w:hAnsi="宋体" w:eastAsia="宋体" w:cs="宋体"/>
          <w:bCs w:val="0"/>
          <w:color w:val="000000"/>
          <w:szCs w:val="21"/>
          <w:lang w:val="en-US" w:eastAsia="zh-CN"/>
        </w:rPr>
        <w:t>3</w:t>
      </w:r>
    </w:p>
    <w:p w14:paraId="5BD4E9B3">
      <w:pPr>
        <w:pStyle w:val="14"/>
        <w:keepNext w:val="0"/>
        <w:keepLines w:val="0"/>
        <w:pageBreakBefore w:val="0"/>
        <w:widowControl/>
        <w:tabs>
          <w:tab w:val="right" w:leader="dot" w:pos="9355"/>
          <w:tab w:val="clear" w:pos="9241"/>
        </w:tabs>
        <w:kinsoku/>
        <w:wordWrap/>
        <w:overflowPunct/>
        <w:topLinePunct w:val="0"/>
        <w:autoSpaceDE/>
        <w:autoSpaceDN/>
        <w:bidi w:val="0"/>
        <w:adjustRightInd/>
        <w:snapToGrid/>
        <w:spacing w:line="240" w:lineRule="auto"/>
        <w:textAlignment w:val="auto"/>
        <w:rPr>
          <w:rFonts w:hint="default" w:ascii="宋体" w:hAnsi="宋体" w:eastAsia="宋体" w:cs="宋体"/>
          <w:bCs w:val="0"/>
          <w:color w:val="000000"/>
          <w:szCs w:val="21"/>
          <w:lang w:val="en-US" w:eastAsia="zh-CN"/>
        </w:rPr>
      </w:pPr>
      <w:r>
        <w:rPr>
          <w:rFonts w:hint="eastAsia" w:hAnsi="宋体" w:eastAsia="宋体" w:cs="宋体"/>
          <w:bCs w:val="0"/>
          <w:color w:val="000000"/>
          <w:szCs w:val="21"/>
          <w:lang w:val="en-US" w:eastAsia="zh-CN"/>
        </w:rPr>
        <w:t>7  抽样检验......................................................................... .. .4</w:t>
      </w:r>
    </w:p>
    <w:p w14:paraId="22FF0A2F">
      <w:pPr>
        <w:pStyle w:val="14"/>
        <w:keepNext w:val="0"/>
        <w:keepLines w:val="0"/>
        <w:pageBreakBefore w:val="0"/>
        <w:widowControl/>
        <w:tabs>
          <w:tab w:val="right" w:leader="dot" w:pos="9355"/>
          <w:tab w:val="clear" w:pos="9241"/>
        </w:tabs>
        <w:kinsoku/>
        <w:wordWrap/>
        <w:overflowPunct/>
        <w:topLinePunct w:val="0"/>
        <w:autoSpaceDE/>
        <w:autoSpaceDN/>
        <w:bidi w:val="0"/>
        <w:adjustRightInd/>
        <w:snapToGrid/>
        <w:spacing w:line="240" w:lineRule="auto"/>
        <w:textAlignment w:val="auto"/>
        <w:rPr>
          <w:rFonts w:hint="eastAsia" w:ascii="宋体" w:hAnsi="宋体" w:eastAsia="宋体" w:cs="宋体"/>
          <w:bCs w:val="0"/>
          <w:color w:val="000000"/>
          <w:szCs w:val="21"/>
          <w:lang w:val="en-US" w:eastAsia="zh-CN"/>
        </w:rPr>
      </w:pPr>
      <w:r>
        <w:rPr>
          <w:rFonts w:hint="eastAsia" w:ascii="宋体" w:hAnsi="宋体" w:eastAsia="宋体" w:cs="宋体"/>
          <w:bCs w:val="0"/>
          <w:color w:val="000000"/>
          <w:szCs w:val="21"/>
          <w:lang w:val="en-US" w:eastAsia="zh-CN"/>
        </w:rPr>
        <w:fldChar w:fldCharType="begin"/>
      </w:r>
      <w:r>
        <w:rPr>
          <w:rFonts w:hint="eastAsia" w:ascii="宋体" w:hAnsi="宋体" w:eastAsia="宋体" w:cs="宋体"/>
          <w:bCs w:val="0"/>
          <w:szCs w:val="21"/>
          <w:lang w:val="en-US" w:eastAsia="zh-CN"/>
        </w:rPr>
        <w:instrText xml:space="preserve"> HYPERLINK \l _Toc17083 </w:instrText>
      </w:r>
      <w:r>
        <w:rPr>
          <w:rFonts w:hint="eastAsia" w:ascii="宋体" w:hAnsi="宋体" w:eastAsia="宋体" w:cs="宋体"/>
          <w:bCs w:val="0"/>
          <w:szCs w:val="21"/>
          <w:lang w:val="en-US" w:eastAsia="zh-CN"/>
        </w:rPr>
        <w:fldChar w:fldCharType="separate"/>
      </w:r>
      <w:r>
        <w:rPr>
          <w:rFonts w:hint="eastAsia" w:hAnsi="宋体" w:eastAsia="宋体" w:cs="宋体"/>
          <w:lang w:val="en-US" w:eastAsia="zh-CN"/>
        </w:rPr>
        <w:t>8</w:t>
      </w:r>
      <w:r>
        <w:rPr>
          <w:rFonts w:hint="eastAsia" w:ascii="宋体" w:hAnsi="宋体" w:eastAsia="宋体" w:cs="宋体"/>
        </w:rPr>
        <w:t xml:space="preserve"> </w:t>
      </w:r>
      <w:r>
        <w:rPr>
          <w:rFonts w:hint="eastAsia" w:ascii="宋体" w:hAnsi="宋体" w:eastAsia="宋体" w:cs="宋体"/>
          <w:lang w:val="en-US" w:eastAsia="zh-CN"/>
        </w:rPr>
        <w:t xml:space="preserve"> 评价人员要求</w:t>
      </w:r>
      <w:r>
        <w:rPr>
          <w:rFonts w:hint="eastAsia" w:ascii="宋体" w:hAnsi="宋体" w:eastAsia="宋体" w:cs="宋体"/>
        </w:rPr>
        <w:tab/>
      </w:r>
      <w:r>
        <w:rPr>
          <w:rFonts w:hint="eastAsia" w:ascii="宋体" w:hAnsi="宋体" w:eastAsia="宋体" w:cs="宋体"/>
          <w:bCs w:val="0"/>
          <w:color w:val="000000"/>
          <w:szCs w:val="21"/>
          <w:lang w:val="en-US" w:eastAsia="zh-CN"/>
        </w:rPr>
        <w:fldChar w:fldCharType="end"/>
      </w:r>
      <w:r>
        <w:rPr>
          <w:rFonts w:hint="eastAsia" w:hAnsi="宋体" w:eastAsia="宋体" w:cs="宋体"/>
          <w:lang w:val="en-US" w:eastAsia="zh-CN"/>
        </w:rPr>
        <w:t>4</w:t>
      </w:r>
    </w:p>
    <w:p w14:paraId="63A48218">
      <w:pPr>
        <w:pStyle w:val="21"/>
        <w:keepNext w:val="0"/>
        <w:keepLines w:val="0"/>
        <w:pageBreakBefore w:val="0"/>
        <w:widowControl/>
        <w:tabs>
          <w:tab w:val="right" w:leader="dot" w:pos="9355"/>
          <w:tab w:val="clear" w:pos="9241"/>
        </w:tabs>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000000"/>
          <w:sz w:val="21"/>
          <w:szCs w:val="21"/>
          <w:lang w:val="en-US" w:eastAsia="zh-CN"/>
        </w:rPr>
        <w:sectPr>
          <w:headerReference r:id="rId4" w:type="default"/>
          <w:footerReference r:id="rId5" w:type="default"/>
          <w:pgSz w:w="11907" w:h="16839"/>
          <w:pgMar w:top="1418" w:right="1134" w:bottom="1134" w:left="1418" w:header="1418" w:footer="851" w:gutter="0"/>
          <w:pgBorders>
            <w:top w:val="none" w:sz="0" w:space="0"/>
            <w:left w:val="none" w:sz="0" w:space="0"/>
            <w:bottom w:val="none" w:sz="0" w:space="0"/>
            <w:right w:val="none" w:sz="0" w:space="0"/>
          </w:pgBorders>
          <w:pgNumType w:fmt="upperRoman" w:start="1"/>
          <w:cols w:space="720" w:num="1"/>
          <w:docGrid w:type="lines" w:linePitch="312" w:charSpace="0"/>
        </w:sectPr>
      </w:pPr>
      <w:r>
        <w:rPr>
          <w:rFonts w:hint="eastAsia" w:ascii="宋体" w:hAnsi="宋体" w:eastAsia="宋体" w:cs="宋体"/>
          <w:bCs w:val="0"/>
          <w:color w:val="000000"/>
          <w:szCs w:val="21"/>
          <w:lang w:val="en-US" w:eastAsia="zh-CN"/>
        </w:rPr>
        <w:fldChar w:fldCharType="end"/>
      </w:r>
      <w:bookmarkStart w:id="83" w:name="_GoBack"/>
      <w:bookmarkEnd w:id="83"/>
    </w:p>
    <w:bookmarkEnd w:id="17"/>
    <w:p w14:paraId="22FDC182">
      <w:pPr>
        <w:pStyle w:val="49"/>
        <w:spacing w:line="240" w:lineRule="auto"/>
        <w:rPr>
          <w:rFonts w:hint="eastAsia" w:ascii="黑体" w:hAnsi="黑体" w:eastAsia="黑体" w:cs="黑体"/>
          <w:b w:val="0"/>
          <w:bCs w:val="0"/>
          <w:color w:val="000000"/>
        </w:rPr>
      </w:pPr>
      <w:bookmarkStart w:id="18" w:name="_Toc19625"/>
      <w:bookmarkStart w:id="19" w:name="_Toc29119"/>
      <w:bookmarkStart w:id="20" w:name="_Toc15857"/>
      <w:bookmarkStart w:id="21" w:name="SectionMark2"/>
      <w:r>
        <w:rPr>
          <w:rFonts w:hint="eastAsia" w:ascii="黑体" w:hAnsi="黑体" w:eastAsia="黑体" w:cs="黑体"/>
          <w:b w:val="0"/>
          <w:bCs w:val="0"/>
          <w:color w:val="000000"/>
        </w:rPr>
        <w:t>前</w:t>
      </w:r>
      <w:bookmarkStart w:id="22" w:name="BKQY"/>
      <w:r>
        <w:rPr>
          <w:rFonts w:hint="eastAsia" w:ascii="黑体" w:hAnsi="黑体" w:eastAsia="黑体" w:cs="黑体"/>
          <w:b w:val="0"/>
          <w:bCs w:val="0"/>
          <w:color w:val="000000"/>
        </w:rPr>
        <w:t>  言</w:t>
      </w:r>
      <w:bookmarkEnd w:id="18"/>
      <w:bookmarkEnd w:id="19"/>
      <w:bookmarkEnd w:id="20"/>
      <w:bookmarkEnd w:id="22"/>
    </w:p>
    <w:p w14:paraId="32E617FE">
      <w:pPr>
        <w:keepNext w:val="0"/>
        <w:keepLines w:val="0"/>
        <w:pageBreakBefore w:val="0"/>
        <w:widowControl/>
        <w:kinsoku w:val="0"/>
        <w:wordWrap/>
        <w:overflowPunct/>
        <w:topLinePunct w:val="0"/>
        <w:autoSpaceDE w:val="0"/>
        <w:autoSpaceDN w:val="0"/>
        <w:bidi w:val="0"/>
        <w:adjustRightInd w:val="0"/>
        <w:snapToGrid w:val="0"/>
        <w:spacing w:before="0" w:after="0" w:line="240" w:lineRule="auto"/>
        <w:ind w:left="0" w:right="0" w:firstLine="420" w:firstLineChars="200"/>
        <w:jc w:val="left"/>
        <w:textAlignment w:val="baseline"/>
        <w:rPr>
          <w:rFonts w:hint="eastAsia" w:ascii="宋体" w:hAnsi="宋体" w:eastAsia="宋体" w:cs="宋体"/>
          <w:b w:val="0"/>
          <w:bCs w:val="0"/>
          <w:color w:val="000000"/>
          <w:spacing w:val="0"/>
          <w:sz w:val="21"/>
          <w:lang w:eastAsia="zh-CN"/>
        </w:rPr>
      </w:pPr>
      <w:r>
        <w:rPr>
          <w:rFonts w:hint="eastAsia" w:ascii="宋体" w:hAnsi="宋体" w:eastAsia="宋体" w:cs="宋体"/>
          <w:b w:val="0"/>
          <w:bCs w:val="0"/>
          <w:snapToGrid w:val="0"/>
          <w:color w:val="000000"/>
          <w:spacing w:val="0"/>
          <w:kern w:val="0"/>
          <w:sz w:val="21"/>
          <w:szCs w:val="21"/>
          <w:lang w:val="en-US" w:eastAsia="en-US" w:bidi="ar-SA"/>
        </w:rPr>
        <w:t>本</w:t>
      </w:r>
      <w:r>
        <w:rPr>
          <w:rFonts w:hint="eastAsia" w:ascii="宋体" w:hAnsi="宋体" w:eastAsia="宋体" w:cs="宋体"/>
          <w:b w:val="0"/>
          <w:bCs w:val="0"/>
          <w:snapToGrid w:val="0"/>
          <w:color w:val="000000"/>
          <w:spacing w:val="0"/>
          <w:kern w:val="0"/>
          <w:sz w:val="21"/>
          <w:szCs w:val="21"/>
          <w:lang w:val="en-US" w:eastAsia="zh-CN" w:bidi="ar-SA"/>
        </w:rPr>
        <w:t>文件</w:t>
      </w:r>
      <w:r>
        <w:rPr>
          <w:rFonts w:hint="eastAsia" w:ascii="宋体" w:hAnsi="宋体" w:eastAsia="宋体" w:cs="宋体"/>
          <w:b w:val="0"/>
          <w:bCs w:val="0"/>
          <w:snapToGrid w:val="0"/>
          <w:color w:val="000000"/>
          <w:spacing w:val="0"/>
          <w:kern w:val="0"/>
          <w:sz w:val="21"/>
          <w:szCs w:val="21"/>
          <w:lang w:val="en-US" w:eastAsia="en-US" w:bidi="ar-SA"/>
        </w:rPr>
        <w:t>按照GB/T</w:t>
      </w:r>
      <w:r>
        <w:rPr>
          <w:rFonts w:hint="eastAsia" w:ascii="宋体" w:hAnsi="宋体" w:eastAsia="宋体" w:cs="宋体"/>
          <w:b w:val="0"/>
          <w:bCs w:val="0"/>
          <w:snapToGrid w:val="0"/>
          <w:color w:val="000000"/>
          <w:spacing w:val="0"/>
          <w:kern w:val="0"/>
          <w:sz w:val="21"/>
          <w:szCs w:val="21"/>
          <w:lang w:val="en-US" w:eastAsia="zh-CN" w:bidi="ar-SA"/>
        </w:rPr>
        <w:t xml:space="preserve"> </w:t>
      </w:r>
      <w:r>
        <w:rPr>
          <w:rFonts w:hint="eastAsia" w:ascii="宋体" w:hAnsi="宋体" w:eastAsia="宋体" w:cs="宋体"/>
          <w:b w:val="0"/>
          <w:bCs w:val="0"/>
          <w:snapToGrid w:val="0"/>
          <w:color w:val="000000"/>
          <w:spacing w:val="0"/>
          <w:kern w:val="0"/>
          <w:sz w:val="21"/>
          <w:szCs w:val="21"/>
          <w:lang w:val="en-US" w:eastAsia="en-US" w:bidi="ar-SA"/>
        </w:rPr>
        <w:t>1.1—2020《标准化工作导则</w:t>
      </w:r>
      <w:r>
        <w:rPr>
          <w:rFonts w:hint="eastAsia" w:ascii="宋体" w:hAnsi="宋体" w:eastAsia="宋体" w:cs="宋体"/>
          <w:b w:val="0"/>
          <w:bCs w:val="0"/>
          <w:snapToGrid w:val="0"/>
          <w:color w:val="000000"/>
          <w:spacing w:val="0"/>
          <w:kern w:val="0"/>
          <w:sz w:val="21"/>
          <w:szCs w:val="21"/>
          <w:lang w:val="en-US" w:eastAsia="zh-CN" w:bidi="ar-SA"/>
        </w:rPr>
        <w:t xml:space="preserve">  </w:t>
      </w:r>
      <w:r>
        <w:rPr>
          <w:rFonts w:hint="eastAsia" w:ascii="宋体" w:hAnsi="宋体" w:eastAsia="宋体" w:cs="宋体"/>
          <w:b w:val="0"/>
          <w:bCs w:val="0"/>
          <w:snapToGrid w:val="0"/>
          <w:color w:val="000000"/>
          <w:spacing w:val="0"/>
          <w:kern w:val="0"/>
          <w:sz w:val="21"/>
          <w:szCs w:val="21"/>
          <w:lang w:val="en-US" w:eastAsia="en-US" w:bidi="ar-SA"/>
        </w:rPr>
        <w:t>第1部分：标准化文件的结构和起草规则》的规定起草。</w:t>
      </w:r>
    </w:p>
    <w:p w14:paraId="2EDC8D79">
      <w:pPr>
        <w:pStyle w:val="15"/>
        <w:keepNext w:val="0"/>
        <w:keepLines w:val="0"/>
        <w:pageBreakBefore w:val="0"/>
        <w:widowControl/>
        <w:wordWrap/>
        <w:overflowPunct/>
        <w:topLinePunct w:val="0"/>
        <w:bidi w:val="0"/>
        <w:spacing w:after="0" w:line="240" w:lineRule="auto"/>
        <w:ind w:firstLine="420" w:firstLineChars="200"/>
        <w:rPr>
          <w:rFonts w:hint="eastAsia" w:ascii="宋体" w:hAnsi="宋体" w:eastAsia="宋体" w:cs="宋体"/>
          <w:b w:val="0"/>
          <w:bCs w:val="0"/>
          <w:color w:val="000000"/>
          <w:spacing w:val="0"/>
          <w:sz w:val="21"/>
        </w:rPr>
      </w:pPr>
      <w:r>
        <w:rPr>
          <w:rFonts w:hint="eastAsia" w:ascii="宋体" w:hAnsi="宋体" w:eastAsia="宋体" w:cs="宋体"/>
          <w:b w:val="0"/>
          <w:bCs w:val="0"/>
          <w:color w:val="000000"/>
          <w:spacing w:val="0"/>
          <w:sz w:val="21"/>
        </w:rPr>
        <w:t>本</w:t>
      </w:r>
      <w:r>
        <w:rPr>
          <w:rFonts w:hint="eastAsia" w:ascii="宋体" w:hAnsi="宋体" w:eastAsia="宋体" w:cs="宋体"/>
          <w:b w:val="0"/>
          <w:bCs w:val="0"/>
          <w:color w:val="000000"/>
          <w:spacing w:val="0"/>
          <w:sz w:val="21"/>
          <w:lang w:val="en-US" w:eastAsia="zh-CN"/>
        </w:rPr>
        <w:t>文件</w:t>
      </w:r>
      <w:r>
        <w:rPr>
          <w:rFonts w:hint="eastAsia" w:ascii="宋体" w:hAnsi="宋体" w:eastAsia="宋体" w:cs="宋体"/>
          <w:b w:val="0"/>
          <w:bCs w:val="0"/>
          <w:color w:val="000000"/>
          <w:spacing w:val="0"/>
          <w:sz w:val="21"/>
        </w:rPr>
        <w:t>由</w:t>
      </w:r>
      <w:r>
        <w:rPr>
          <w:rFonts w:hint="eastAsia" w:ascii="宋体" w:hAnsi="宋体" w:eastAsia="宋体" w:cs="宋体"/>
          <w:b w:val="0"/>
          <w:bCs w:val="0"/>
          <w:color w:val="000000"/>
          <w:spacing w:val="0"/>
          <w:sz w:val="21"/>
          <w:lang w:val="en-US" w:eastAsia="zh-CN"/>
        </w:rPr>
        <w:t>深圳珠宝产业服务有限公司</w:t>
      </w:r>
      <w:r>
        <w:rPr>
          <w:rFonts w:hint="eastAsia" w:ascii="宋体" w:hAnsi="宋体" w:eastAsia="宋体" w:cs="宋体"/>
          <w:b w:val="0"/>
          <w:bCs w:val="0"/>
          <w:color w:val="000000"/>
          <w:spacing w:val="0"/>
          <w:sz w:val="21"/>
        </w:rPr>
        <w:t>提出。</w:t>
      </w:r>
    </w:p>
    <w:p w14:paraId="744E9C8A">
      <w:pPr>
        <w:pStyle w:val="15"/>
        <w:keepNext w:val="0"/>
        <w:keepLines w:val="0"/>
        <w:pageBreakBefore w:val="0"/>
        <w:widowControl/>
        <w:wordWrap/>
        <w:overflowPunct/>
        <w:topLinePunct w:val="0"/>
        <w:bidi w:val="0"/>
        <w:spacing w:after="0" w:line="240" w:lineRule="auto"/>
        <w:ind w:firstLine="420" w:firstLineChars="200"/>
        <w:rPr>
          <w:rFonts w:hint="eastAsia" w:ascii="宋体" w:hAnsi="宋体" w:eastAsia="宋体" w:cs="宋体"/>
          <w:b w:val="0"/>
          <w:bCs w:val="0"/>
          <w:color w:val="000000"/>
          <w:spacing w:val="0"/>
          <w:sz w:val="21"/>
        </w:rPr>
      </w:pPr>
      <w:r>
        <w:rPr>
          <w:rFonts w:hint="eastAsia" w:ascii="宋体" w:hAnsi="宋体" w:eastAsia="宋体" w:cs="宋体"/>
          <w:b w:val="0"/>
          <w:bCs w:val="0"/>
          <w:color w:val="000000"/>
          <w:spacing w:val="0"/>
          <w:sz w:val="21"/>
        </w:rPr>
        <w:t>本</w:t>
      </w:r>
      <w:r>
        <w:rPr>
          <w:rFonts w:hint="eastAsia" w:ascii="宋体" w:hAnsi="宋体" w:eastAsia="宋体" w:cs="宋体"/>
          <w:b w:val="0"/>
          <w:bCs w:val="0"/>
          <w:color w:val="000000"/>
          <w:spacing w:val="0"/>
          <w:sz w:val="21"/>
          <w:lang w:val="en-US" w:eastAsia="zh-CN"/>
        </w:rPr>
        <w:t>文件</w:t>
      </w:r>
      <w:r>
        <w:rPr>
          <w:rFonts w:hint="eastAsia" w:ascii="宋体" w:hAnsi="宋体" w:eastAsia="宋体" w:cs="宋体"/>
          <w:b w:val="0"/>
          <w:bCs w:val="0"/>
          <w:color w:val="000000"/>
          <w:spacing w:val="0"/>
          <w:sz w:val="21"/>
        </w:rPr>
        <w:t>由</w:t>
      </w:r>
      <w:r>
        <w:rPr>
          <w:rFonts w:hint="eastAsia" w:ascii="宋体" w:hAnsi="宋体" w:eastAsia="宋体" w:cs="宋体"/>
          <w:b w:val="0"/>
          <w:bCs w:val="0"/>
          <w:spacing w:val="0"/>
          <w:sz w:val="21"/>
          <w:szCs w:val="21"/>
          <w:lang w:val="en-US" w:eastAsia="zh-CN"/>
        </w:rPr>
        <w:t>深圳市深圳标准促进会</w:t>
      </w:r>
      <w:r>
        <w:rPr>
          <w:rFonts w:hint="eastAsia" w:ascii="宋体" w:hAnsi="宋体" w:eastAsia="宋体" w:cs="宋体"/>
          <w:b w:val="0"/>
          <w:bCs w:val="0"/>
          <w:color w:val="000000"/>
          <w:spacing w:val="0"/>
          <w:sz w:val="21"/>
        </w:rPr>
        <w:t>归口。</w:t>
      </w:r>
    </w:p>
    <w:p w14:paraId="55DF6F02">
      <w:pPr>
        <w:pStyle w:val="15"/>
        <w:keepNext w:val="0"/>
        <w:keepLines w:val="0"/>
        <w:pageBreakBefore w:val="0"/>
        <w:widowControl/>
        <w:wordWrap/>
        <w:overflowPunct/>
        <w:topLinePunct w:val="0"/>
        <w:bidi w:val="0"/>
        <w:spacing w:after="0" w:line="240" w:lineRule="auto"/>
        <w:ind w:firstLine="420" w:firstLineChars="200"/>
        <w:rPr>
          <w:rFonts w:hint="eastAsia" w:ascii="宋体" w:hAnsi="宋体" w:eastAsia="宋体" w:cs="宋体"/>
          <w:b w:val="0"/>
          <w:bCs w:val="0"/>
          <w:color w:val="000000"/>
          <w:spacing w:val="0"/>
          <w:sz w:val="21"/>
          <w:lang w:val="en-US" w:eastAsia="zh-CN"/>
        </w:rPr>
      </w:pPr>
      <w:r>
        <w:rPr>
          <w:rFonts w:hint="eastAsia" w:ascii="宋体" w:hAnsi="宋体" w:eastAsia="宋体" w:cs="宋体"/>
          <w:b w:val="0"/>
          <w:bCs w:val="0"/>
          <w:color w:val="000000"/>
          <w:spacing w:val="0"/>
          <w:sz w:val="21"/>
        </w:rPr>
        <w:t>本</w:t>
      </w:r>
      <w:r>
        <w:rPr>
          <w:rFonts w:hint="eastAsia" w:ascii="宋体" w:hAnsi="宋体" w:eastAsia="宋体" w:cs="宋体"/>
          <w:b w:val="0"/>
          <w:bCs w:val="0"/>
          <w:color w:val="000000"/>
          <w:spacing w:val="0"/>
          <w:sz w:val="21"/>
          <w:lang w:val="en-US" w:eastAsia="zh-CN"/>
        </w:rPr>
        <w:t>文件</w:t>
      </w:r>
      <w:r>
        <w:rPr>
          <w:rFonts w:hint="eastAsia" w:ascii="宋体" w:hAnsi="宋体" w:eastAsia="宋体" w:cs="宋体"/>
          <w:b w:val="0"/>
          <w:bCs w:val="0"/>
          <w:color w:val="000000"/>
          <w:spacing w:val="0"/>
          <w:sz w:val="21"/>
        </w:rPr>
        <w:t>起草单位：</w:t>
      </w:r>
      <w:r>
        <w:rPr>
          <w:rFonts w:hint="eastAsia" w:ascii="宋体" w:hAnsi="宋体" w:eastAsia="宋体" w:cs="宋体"/>
          <w:b w:val="0"/>
          <w:bCs w:val="0"/>
          <w:color w:val="000000"/>
          <w:spacing w:val="0"/>
          <w:sz w:val="21"/>
          <w:lang w:val="en-US" w:eastAsia="zh-CN"/>
        </w:rPr>
        <w:t>华津国检（深圳）金银珠宝检验中心有限公司、深圳珠宝产业服务有限公司、国家金银饰品质量检验检测中心（天津）。</w:t>
      </w:r>
    </w:p>
    <w:p w14:paraId="2BC365EF">
      <w:pPr>
        <w:pStyle w:val="15"/>
        <w:keepNext w:val="0"/>
        <w:keepLines w:val="0"/>
        <w:pageBreakBefore w:val="0"/>
        <w:widowControl/>
        <w:wordWrap/>
        <w:overflowPunct/>
        <w:topLinePunct w:val="0"/>
        <w:bidi w:val="0"/>
        <w:spacing w:after="0" w:line="240" w:lineRule="auto"/>
        <w:ind w:firstLine="420" w:firstLineChars="200"/>
        <w:rPr>
          <w:rFonts w:hint="eastAsia" w:ascii="宋体" w:hAnsi="宋体" w:eastAsia="宋体" w:cs="宋体"/>
          <w:b w:val="0"/>
          <w:bCs w:val="0"/>
          <w:color w:val="000000"/>
          <w:spacing w:val="0"/>
          <w:sz w:val="21"/>
          <w:lang w:val="en-US" w:eastAsia="zh-CN"/>
        </w:rPr>
      </w:pPr>
      <w:r>
        <w:rPr>
          <w:rFonts w:hint="eastAsia" w:ascii="宋体" w:hAnsi="宋体" w:eastAsia="宋体" w:cs="宋体"/>
          <w:b w:val="0"/>
          <w:bCs w:val="0"/>
          <w:color w:val="000000"/>
          <w:spacing w:val="0"/>
          <w:sz w:val="21"/>
        </w:rPr>
        <w:t>本</w:t>
      </w:r>
      <w:r>
        <w:rPr>
          <w:rFonts w:hint="eastAsia" w:ascii="宋体" w:hAnsi="宋体" w:eastAsia="宋体" w:cs="宋体"/>
          <w:b w:val="0"/>
          <w:bCs w:val="0"/>
          <w:color w:val="000000"/>
          <w:spacing w:val="0"/>
          <w:sz w:val="21"/>
          <w:lang w:val="en-US" w:eastAsia="zh-CN"/>
        </w:rPr>
        <w:t>文件</w:t>
      </w:r>
      <w:r>
        <w:rPr>
          <w:rFonts w:hint="eastAsia" w:ascii="宋体" w:hAnsi="宋体" w:eastAsia="宋体" w:cs="宋体"/>
          <w:b w:val="0"/>
          <w:bCs w:val="0"/>
          <w:color w:val="000000"/>
          <w:spacing w:val="0"/>
          <w:sz w:val="21"/>
        </w:rPr>
        <w:t>主要起草人：</w:t>
      </w:r>
      <w:r>
        <w:rPr>
          <w:rFonts w:hint="eastAsia" w:ascii="宋体" w:hAnsi="宋体" w:eastAsia="宋体" w:cs="宋体"/>
          <w:b w:val="0"/>
          <w:bCs w:val="0"/>
          <w:color w:val="000000"/>
          <w:spacing w:val="0"/>
          <w:sz w:val="21"/>
          <w:lang w:val="en-US" w:eastAsia="zh-CN"/>
        </w:rPr>
        <w:t>刘智华、崔建军、肖莹、曹维宇、龚虹云、赵宗亮。</w:t>
      </w:r>
    </w:p>
    <w:p w14:paraId="40F7A6FB">
      <w:pPr>
        <w:pStyle w:val="24"/>
        <w:keepNext w:val="0"/>
        <w:keepLines w:val="0"/>
        <w:pageBreakBefore w:val="0"/>
        <w:widowControl/>
        <w:wordWrap/>
        <w:overflowPunct/>
        <w:topLinePunct w:val="0"/>
        <w:bidi w:val="0"/>
        <w:ind w:firstLine="420" w:firstLineChars="200"/>
        <w:rPr>
          <w:rFonts w:ascii="Times New Roman" w:hAnsi="Times New Roman"/>
          <w:b w:val="0"/>
          <w:bCs w:val="0"/>
          <w:color w:val="000000"/>
        </w:rPr>
      </w:pPr>
    </w:p>
    <w:p w14:paraId="5A9BBC5D">
      <w:pPr>
        <w:spacing w:line="360" w:lineRule="auto"/>
        <w:ind w:left="900" w:hanging="500"/>
        <w:rPr>
          <w:rFonts w:ascii="Times New Roman" w:hAnsi="Times New Roman"/>
          <w:b w:val="0"/>
          <w:bCs w:val="0"/>
          <w:color w:val="000000"/>
          <w:lang w:eastAsia="zh-CN"/>
        </w:rPr>
      </w:pPr>
    </w:p>
    <w:p w14:paraId="3378846D">
      <w:pPr>
        <w:pStyle w:val="24"/>
        <w:ind w:firstLine="420"/>
        <w:rPr>
          <w:rFonts w:ascii="Times New Roman" w:hAnsi="Times New Roman"/>
          <w:b w:val="0"/>
          <w:bCs w:val="0"/>
          <w:color w:val="000000"/>
        </w:rPr>
        <w:sectPr>
          <w:footerReference r:id="rId6" w:type="default"/>
          <w:footerReference r:id="rId7" w:type="even"/>
          <w:pgSz w:w="11907" w:h="16839"/>
          <w:pgMar w:top="1418" w:right="1134" w:bottom="1134" w:left="1418" w:header="1418" w:footer="851" w:gutter="0"/>
          <w:pgBorders>
            <w:top w:val="none" w:sz="0" w:space="0"/>
            <w:left w:val="none" w:sz="0" w:space="0"/>
            <w:bottom w:val="none" w:sz="0" w:space="0"/>
            <w:right w:val="none" w:sz="0" w:space="0"/>
          </w:pgBorders>
          <w:pgNumType w:fmt="upperRoman"/>
          <w:cols w:space="720" w:num="1"/>
          <w:docGrid w:type="lines" w:linePitch="312" w:charSpace="0"/>
        </w:sectPr>
      </w:pPr>
    </w:p>
    <w:bookmarkEnd w:id="21"/>
    <w:p w14:paraId="4E12E736">
      <w:pPr>
        <w:keepNext w:val="0"/>
        <w:keepLines w:val="0"/>
        <w:pageBreakBefore w:val="0"/>
        <w:widowControl/>
        <w:kinsoku/>
        <w:wordWrap/>
        <w:overflowPunct/>
        <w:topLinePunct w:val="0"/>
        <w:autoSpaceDE/>
        <w:autoSpaceDN/>
        <w:bidi w:val="0"/>
        <w:adjustRightInd/>
        <w:snapToGrid w:val="0"/>
        <w:spacing w:before="0" w:beforeLines="0" w:after="560" w:line="460" w:lineRule="exact"/>
        <w:jc w:val="center"/>
        <w:textAlignment w:val="auto"/>
        <w:rPr>
          <w:rFonts w:hint="eastAsia" w:ascii="黑体" w:hAnsi="黑体" w:eastAsia="黑体" w:cs="黑体"/>
          <w:b w:val="0"/>
          <w:bCs w:val="0"/>
          <w:sz w:val="32"/>
          <w:szCs w:val="32"/>
          <w:lang w:val="en-US" w:eastAsia="zh-CN"/>
        </w:rPr>
      </w:pPr>
      <w:bookmarkStart w:id="23" w:name="_Toc247001244"/>
      <w:bookmarkStart w:id="24" w:name="SectionMark4"/>
      <w:r>
        <w:rPr>
          <w:rStyle w:val="138"/>
          <w:rFonts w:hint="eastAsia"/>
          <w:sz w:val="32"/>
          <w:szCs w:val="32"/>
        </w:rPr>
        <w:t>海水珍珠品质评价</w:t>
      </w:r>
    </w:p>
    <w:p w14:paraId="79A5DD73">
      <w:pPr>
        <w:pStyle w:val="43"/>
        <w:keepNext w:val="0"/>
        <w:keepLines w:val="0"/>
        <w:pageBreakBefore w:val="0"/>
        <w:widowControl/>
        <w:kinsoku/>
        <w:wordWrap/>
        <w:overflowPunct/>
        <w:topLinePunct w:val="0"/>
        <w:autoSpaceDE/>
        <w:autoSpaceDN/>
        <w:bidi w:val="0"/>
        <w:adjustRightInd/>
        <w:snapToGrid/>
        <w:spacing w:before="313" w:beforeLines="100" w:after="313" w:afterLines="100" w:line="240" w:lineRule="auto"/>
        <w:textAlignment w:val="auto"/>
        <w:rPr>
          <w:rFonts w:hint="eastAsia"/>
        </w:rPr>
      </w:pPr>
      <w:bookmarkStart w:id="25" w:name="_Toc31388"/>
      <w:bookmarkStart w:id="26" w:name="_Toc8116"/>
      <w:bookmarkStart w:id="27" w:name="_Toc19029"/>
      <w:r>
        <w:rPr>
          <w:rStyle w:val="139"/>
          <w:rFonts w:hint="eastAsia"/>
        </w:rPr>
        <w:t>范围</w:t>
      </w:r>
      <w:bookmarkEnd w:id="23"/>
      <w:bookmarkEnd w:id="25"/>
      <w:bookmarkEnd w:id="26"/>
      <w:bookmarkEnd w:id="27"/>
    </w:p>
    <w:p w14:paraId="4458D6ED">
      <w:pPr>
        <w:pStyle w:val="24"/>
        <w:keepNext w:val="0"/>
        <w:keepLines w:val="0"/>
        <w:pageBreakBefore w:val="0"/>
        <w:widowControl/>
        <w:kinsoku/>
        <w:wordWrap/>
        <w:overflowPunct/>
        <w:topLinePunct w:val="0"/>
        <w:autoSpaceDE/>
        <w:autoSpaceDN/>
        <w:bidi w:val="0"/>
        <w:adjustRightInd/>
        <w:snapToGrid/>
        <w:spacing w:after="0" w:line="240" w:lineRule="auto"/>
        <w:ind w:firstLine="0"/>
        <w:textAlignment w:val="auto"/>
        <w:rPr>
          <w:rFonts w:hint="eastAsia"/>
        </w:rPr>
      </w:pPr>
      <w:bookmarkStart w:id="28" w:name="OLE_LINK3"/>
      <w:r>
        <w:rPr>
          <w:rFonts w:hint="eastAsia"/>
        </w:rPr>
        <w:t>本</w:t>
      </w:r>
      <w:r>
        <w:rPr>
          <w:rFonts w:hint="eastAsia"/>
          <w:lang w:val="en-US" w:eastAsia="zh-CN"/>
        </w:rPr>
        <w:t>文件</w:t>
      </w:r>
      <w:r>
        <w:rPr>
          <w:rFonts w:hint="eastAsia"/>
        </w:rPr>
        <w:t>规定了</w:t>
      </w:r>
      <w:r>
        <w:rPr>
          <w:rFonts w:hint="eastAsia"/>
          <w:lang w:val="en-US" w:eastAsia="zh-CN"/>
        </w:rPr>
        <w:t>海水养殖珍珠（以下简称“海水珍珠”）</w:t>
      </w:r>
      <w:r>
        <w:rPr>
          <w:rFonts w:hint="eastAsia"/>
        </w:rPr>
        <w:t>质量因素及品质评价</w:t>
      </w:r>
      <w:r>
        <w:rPr>
          <w:rFonts w:hint="eastAsia"/>
          <w:lang w:val="en-US" w:eastAsia="zh-CN"/>
        </w:rPr>
        <w:t>级别</w:t>
      </w:r>
      <w:r>
        <w:rPr>
          <w:rFonts w:hint="eastAsia"/>
        </w:rPr>
        <w:t>、</w:t>
      </w:r>
      <w:r>
        <w:rPr>
          <w:rFonts w:hint="eastAsia"/>
          <w:lang w:val="en-US" w:eastAsia="zh-CN"/>
        </w:rPr>
        <w:t>海水珍珠等级、评价人员要求</w:t>
      </w:r>
      <w:r>
        <w:rPr>
          <w:rFonts w:hint="eastAsia"/>
        </w:rPr>
        <w:t>、</w:t>
      </w:r>
      <w:r>
        <w:rPr>
          <w:rFonts w:hint="eastAsia"/>
          <w:lang w:val="en-US" w:eastAsia="zh-CN"/>
        </w:rPr>
        <w:t>评价方法等</w:t>
      </w:r>
      <w:r>
        <w:rPr>
          <w:rFonts w:hint="eastAsia"/>
        </w:rPr>
        <w:t>要求。</w:t>
      </w:r>
    </w:p>
    <w:p w14:paraId="7A46E36F">
      <w:pPr>
        <w:pStyle w:val="24"/>
        <w:keepNext w:val="0"/>
        <w:keepLines w:val="0"/>
        <w:pageBreakBefore w:val="0"/>
        <w:widowControl/>
        <w:kinsoku/>
        <w:wordWrap/>
        <w:overflowPunct/>
        <w:topLinePunct w:val="0"/>
        <w:autoSpaceDE/>
        <w:autoSpaceDN/>
        <w:bidi w:val="0"/>
        <w:adjustRightInd/>
        <w:snapToGrid/>
        <w:spacing w:after="0" w:line="240" w:lineRule="auto"/>
        <w:ind w:firstLine="0"/>
        <w:textAlignment w:val="auto"/>
        <w:rPr>
          <w:rFonts w:hint="eastAsia"/>
        </w:rPr>
      </w:pPr>
      <w:r>
        <w:rPr>
          <w:rFonts w:hint="eastAsia"/>
        </w:rPr>
        <w:t>本</w:t>
      </w:r>
      <w:r>
        <w:rPr>
          <w:rFonts w:hint="eastAsia"/>
          <w:lang w:val="en-US" w:eastAsia="zh-CN"/>
        </w:rPr>
        <w:t>文件</w:t>
      </w:r>
      <w:r>
        <w:rPr>
          <w:rFonts w:hint="eastAsia"/>
        </w:rPr>
        <w:t>适用于</w:t>
      </w:r>
      <w:r>
        <w:rPr>
          <w:rFonts w:hint="eastAsia"/>
          <w:lang w:val="en-US" w:eastAsia="zh-CN"/>
        </w:rPr>
        <w:t>海水珍珠的贸易、进出口拍卖相关的质量评价活动</w:t>
      </w:r>
      <w:r>
        <w:rPr>
          <w:rFonts w:hint="eastAsia"/>
        </w:rPr>
        <w:t>。</w:t>
      </w:r>
    </w:p>
    <w:p w14:paraId="0048B417">
      <w:pPr>
        <w:pStyle w:val="24"/>
        <w:autoSpaceDE/>
        <w:autoSpaceDN/>
        <w:spacing w:after="0" w:line="240" w:lineRule="auto"/>
        <w:ind w:firstLine="0"/>
        <w:rPr>
          <w:rFonts w:hint="eastAsia" w:ascii="宋体" w:hAnsi="宋体" w:eastAsia="宋体" w:cs="宋体"/>
          <w:szCs w:val="18"/>
          <w:lang w:val="en-US" w:eastAsia="zh-CN"/>
        </w:rPr>
      </w:pPr>
      <w:r>
        <w:rPr>
          <w:rFonts w:hint="eastAsia"/>
          <w:lang w:val="en-US" w:eastAsia="zh-CN"/>
        </w:rPr>
        <w:t>本文件</w:t>
      </w:r>
      <w:r>
        <w:rPr>
          <w:rFonts w:hint="eastAsia"/>
        </w:rPr>
        <w:t>不适用于经</w:t>
      </w:r>
      <w:r>
        <w:rPr>
          <w:rFonts w:hint="eastAsia"/>
          <w:lang w:val="en-US" w:eastAsia="zh-CN"/>
        </w:rPr>
        <w:t>辐照</w:t>
      </w:r>
      <w:r>
        <w:rPr>
          <w:rFonts w:hint="eastAsia"/>
        </w:rPr>
        <w:t>、染色等处理的</w:t>
      </w:r>
      <w:r>
        <w:rPr>
          <w:rFonts w:hint="eastAsia"/>
          <w:lang w:val="en-US" w:eastAsia="zh-CN"/>
        </w:rPr>
        <w:t>海水</w:t>
      </w:r>
      <w:r>
        <w:rPr>
          <w:rFonts w:hint="eastAsia"/>
        </w:rPr>
        <w:t>珍珠</w:t>
      </w:r>
      <w:r>
        <w:rPr>
          <w:rFonts w:hint="eastAsia"/>
          <w:lang w:val="en-US" w:eastAsia="zh-CN"/>
        </w:rPr>
        <w:t>及拼合海水珍珠的评价</w:t>
      </w:r>
      <w:r>
        <w:rPr>
          <w:rFonts w:hint="eastAsia"/>
          <w:lang w:eastAsia="zh-CN"/>
        </w:rPr>
        <w:t>。</w:t>
      </w:r>
      <w:bookmarkEnd w:id="28"/>
      <w:bookmarkStart w:id="29" w:name="_Toc26745"/>
      <w:bookmarkStart w:id="30" w:name="_Toc247001245"/>
    </w:p>
    <w:bookmarkEnd w:id="29"/>
    <w:p w14:paraId="57AA3DA6">
      <w:pPr>
        <w:pStyle w:val="43"/>
        <w:spacing w:before="313" w:beforeLines="100" w:after="313" w:afterLines="100" w:line="240" w:lineRule="auto"/>
        <w:rPr>
          <w:rFonts w:hint="eastAsia"/>
        </w:rPr>
      </w:pPr>
      <w:bookmarkStart w:id="31" w:name="_Toc1218"/>
      <w:bookmarkStart w:id="32" w:name="_Toc9520"/>
      <w:bookmarkStart w:id="33" w:name="_Toc3187"/>
      <w:r>
        <w:rPr>
          <w:rFonts w:hint="eastAsia" w:ascii="黑体" w:hAnsi="黑体" w:eastAsia="黑体" w:cs="黑体"/>
        </w:rPr>
        <w:t>规范性引用文件</w:t>
      </w:r>
      <w:bookmarkEnd w:id="30"/>
      <w:bookmarkEnd w:id="31"/>
      <w:bookmarkEnd w:id="32"/>
      <w:bookmarkEnd w:id="33"/>
    </w:p>
    <w:sdt>
      <w:sdtPr>
        <w:rPr>
          <w:rFonts w:hint="eastAsia" w:ascii="宋体" w:hAnsi="Times New Roman" w:eastAsia="宋体" w:cs="Times New Roman"/>
          <w:color w:val="0D0D0D" w:themeColor="text1" w:themeTint="F2"/>
          <w14:textFill>
            <w14:solidFill>
              <w14:schemeClr w14:val="tx1">
                <w14:lumMod w14:val="95000"/>
                <w14:lumOff w14:val="5000"/>
              </w14:schemeClr>
            </w14:solidFill>
          </w14:textFill>
        </w:rPr>
        <w:id w:val="715848253"/>
        <w:placeholder>
          <w:docPart w:val="{e2bf03f5-792d-4922-9799-94bdbbffda4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宋体" w:hAnsi="Times New Roman" w:eastAsia="宋体" w:cs="Times New Roman"/>
          <w:color w:val="0D0D0D" w:themeColor="text1" w:themeTint="F2"/>
          <w14:textFill>
            <w14:solidFill>
              <w14:schemeClr w14:val="tx1">
                <w14:lumMod w14:val="95000"/>
                <w14:lumOff w14:val="5000"/>
              </w14:schemeClr>
            </w14:solidFill>
          </w14:textFill>
        </w:rPr>
      </w:sdtEndPr>
      <w:sdtContent>
        <w:p w14:paraId="209C843A">
          <w:pPr>
            <w:pStyle w:val="136"/>
            <w:ind w:firstLine="420"/>
            <w:rPr>
              <w:color w:val="0D0D0D" w:themeColor="text1" w:themeTint="F2"/>
              <w14:textFill>
                <w14:solidFill>
                  <w14:schemeClr w14:val="tx1">
                    <w14:lumMod w14:val="95000"/>
                    <w14:lumOff w14:val="5000"/>
                  </w14:schemeClr>
                </w14:solidFill>
              </w14:textFill>
            </w:rPr>
          </w:pPr>
          <w:r>
            <w:rPr>
              <w:rFonts w:hint="eastAsia" w:ascii="宋体" w:hAnsi="Times New Roman" w:eastAsia="宋体" w:cs="Times New Roman"/>
              <w:color w:val="0D0D0D" w:themeColor="text1" w:themeTint="F2"/>
              <w14:textFill>
                <w14:solidFill>
                  <w14:schemeClr w14:val="tx1">
                    <w14:lumMod w14:val="95000"/>
                    <w14:lumOff w14:val="5000"/>
                  </w14:schemeClr>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2C13C64">
      <w:pPr>
        <w:pStyle w:val="24"/>
        <w:keepNext w:val="0"/>
        <w:keepLines w:val="0"/>
        <w:pageBreakBefore w:val="0"/>
        <w:widowControl/>
        <w:kinsoku/>
        <w:wordWrap/>
        <w:overflowPunct/>
        <w:topLinePunct w:val="0"/>
        <w:autoSpaceDE w:val="0"/>
        <w:autoSpaceDN w:val="0"/>
        <w:bidi w:val="0"/>
        <w:adjustRightInd/>
        <w:snapToGrid/>
        <w:spacing w:after="0" w:afterLines="0" w:line="240" w:lineRule="auto"/>
        <w:ind w:firstLine="420"/>
        <w:textAlignment w:val="auto"/>
        <w:rPr>
          <w:rFonts w:hint="eastAsia" w:ascii="宋体" w:hAnsi="宋体" w:eastAsia="宋体" w:cs="宋体"/>
          <w:b w:val="0"/>
          <w:bCs w:val="0"/>
          <w:color w:val="000000"/>
          <w:szCs w:val="21"/>
        </w:rPr>
      </w:pPr>
      <w:r>
        <w:rPr>
          <w:rFonts w:hint="eastAsia" w:ascii="宋体" w:hAnsi="宋体" w:eastAsia="宋体" w:cs="宋体"/>
          <w:b w:val="0"/>
          <w:bCs w:val="0"/>
          <w:color w:val="000000"/>
          <w:szCs w:val="21"/>
        </w:rPr>
        <w:t>GB/T 16552  珠宝玉石  名称</w:t>
      </w:r>
    </w:p>
    <w:p w14:paraId="7488C2DB">
      <w:pPr>
        <w:pStyle w:val="24"/>
        <w:keepNext w:val="0"/>
        <w:keepLines w:val="0"/>
        <w:pageBreakBefore w:val="0"/>
        <w:widowControl/>
        <w:kinsoku/>
        <w:wordWrap/>
        <w:overflowPunct/>
        <w:topLinePunct w:val="0"/>
        <w:autoSpaceDE w:val="0"/>
        <w:autoSpaceDN w:val="0"/>
        <w:bidi w:val="0"/>
        <w:adjustRightInd/>
        <w:snapToGrid/>
        <w:spacing w:after="0" w:afterLines="0" w:line="240" w:lineRule="auto"/>
        <w:ind w:firstLine="420"/>
        <w:textAlignment w:val="auto"/>
        <w:rPr>
          <w:rFonts w:hint="eastAsia" w:ascii="宋体" w:hAnsi="宋体" w:eastAsia="宋体" w:cs="宋体"/>
          <w:b w:val="0"/>
          <w:bCs w:val="0"/>
          <w:color w:val="000000"/>
          <w:szCs w:val="21"/>
        </w:rPr>
      </w:pPr>
      <w:r>
        <w:rPr>
          <w:rFonts w:hint="eastAsia" w:ascii="宋体" w:hAnsi="宋体" w:eastAsia="宋体" w:cs="宋体"/>
          <w:b w:val="0"/>
          <w:bCs w:val="0"/>
          <w:color w:val="000000"/>
          <w:szCs w:val="21"/>
        </w:rPr>
        <w:t>GB/T 16553  珠宝玉石  鉴定</w:t>
      </w:r>
    </w:p>
    <w:p w14:paraId="4FF4D16C">
      <w:pPr>
        <w:pStyle w:val="24"/>
        <w:keepNext w:val="0"/>
        <w:keepLines w:val="0"/>
        <w:pageBreakBefore w:val="0"/>
        <w:widowControl/>
        <w:kinsoku/>
        <w:wordWrap/>
        <w:overflowPunct/>
        <w:topLinePunct w:val="0"/>
        <w:autoSpaceDE w:val="0"/>
        <w:autoSpaceDN w:val="0"/>
        <w:bidi w:val="0"/>
        <w:adjustRightInd/>
        <w:snapToGrid/>
        <w:spacing w:after="0" w:afterLines="0" w:line="240" w:lineRule="auto"/>
        <w:ind w:firstLine="420"/>
        <w:textAlignment w:val="auto"/>
        <w:rPr>
          <w:rFonts w:hint="eastAsia" w:ascii="宋体" w:hAnsi="宋体" w:eastAsia="宋体" w:cs="宋体"/>
          <w:b w:val="0"/>
          <w:bCs w:val="0"/>
          <w:color w:val="000000"/>
          <w:szCs w:val="21"/>
          <w:lang w:val="en-US" w:eastAsia="zh-CN"/>
        </w:rPr>
      </w:pPr>
      <w:r>
        <w:rPr>
          <w:rFonts w:hint="eastAsia" w:ascii="宋体" w:hAnsi="宋体" w:eastAsia="宋体" w:cs="宋体"/>
          <w:b w:val="0"/>
          <w:bCs w:val="0"/>
          <w:color w:val="000000"/>
          <w:szCs w:val="21"/>
          <w:lang w:val="en-US" w:eastAsia="zh-CN"/>
        </w:rPr>
        <w:t>GB/T 18781  珍珠分级</w:t>
      </w:r>
      <w:bookmarkStart w:id="34" w:name="_Toc27086"/>
      <w:bookmarkStart w:id="35" w:name="_Toc771"/>
      <w:bookmarkStart w:id="36" w:name="_Toc247001246"/>
    </w:p>
    <w:p w14:paraId="0BB1D834">
      <w:pPr>
        <w:pStyle w:val="24"/>
        <w:autoSpaceDE w:val="0"/>
        <w:autoSpaceDN w:val="0"/>
        <w:spacing w:after="0" w:afterLines="0" w:line="240" w:lineRule="auto"/>
        <w:ind w:firstLine="420"/>
        <w:rPr>
          <w:rFonts w:hint="default" w:hAnsi="宋体" w:eastAsia="宋体" w:cs="宋体"/>
          <w:b w:val="0"/>
          <w:bCs w:val="0"/>
          <w:color w:val="000000"/>
          <w:szCs w:val="21"/>
          <w:lang w:val="en-US" w:eastAsia="zh-CN"/>
        </w:rPr>
      </w:pPr>
      <w:r>
        <w:rPr>
          <w:rFonts w:hint="eastAsia" w:hAnsi="宋体" w:eastAsia="宋体" w:cs="宋体"/>
          <w:b w:val="0"/>
          <w:bCs w:val="0"/>
          <w:color w:val="000000"/>
          <w:szCs w:val="21"/>
          <w:lang w:val="en-US" w:eastAsia="zh-CN"/>
        </w:rPr>
        <w:t>T/SZS 4091  珠宝级珍珠饰品</w:t>
      </w:r>
      <w:r>
        <w:rPr>
          <w:rFonts w:hint="eastAsia" w:ascii="宋体" w:hAnsi="宋体" w:eastAsia="宋体" w:cs="宋体"/>
          <w:color w:val="000000"/>
          <w:kern w:val="0"/>
          <w:sz w:val="21"/>
          <w:szCs w:val="21"/>
          <w:lang w:val="en-US" w:eastAsia="zh-CN" w:bidi="ar"/>
        </w:rPr>
        <w:t xml:space="preserve">  </w:t>
      </w:r>
    </w:p>
    <w:p w14:paraId="7DCED8AF">
      <w:pPr>
        <w:pStyle w:val="43"/>
        <w:autoSpaceDE/>
        <w:autoSpaceDN/>
        <w:spacing w:before="313" w:beforeLines="100" w:after="313" w:afterLines="100" w:line="240" w:lineRule="auto"/>
        <w:rPr>
          <w:rFonts w:hint="eastAsia"/>
        </w:rPr>
      </w:pPr>
      <w:r>
        <w:rPr>
          <w:rFonts w:hint="eastAsia"/>
        </w:rPr>
        <w:t>术语和定义</w:t>
      </w:r>
      <w:bookmarkEnd w:id="34"/>
      <w:bookmarkEnd w:id="35"/>
    </w:p>
    <w:p w14:paraId="69A791D0">
      <w:pPr>
        <w:pStyle w:val="9"/>
        <w:spacing w:before="0" w:after="0" w:line="240" w:lineRule="auto"/>
        <w:ind w:left="0" w:firstLine="420" w:firstLineChars="200"/>
        <w:rPr>
          <w:rFonts w:hint="eastAsia"/>
          <w:b w:val="0"/>
          <w:bCs w:val="0"/>
        </w:rPr>
      </w:pPr>
      <w:r>
        <w:rPr>
          <w:rStyle w:val="39"/>
        </w:rPr>
        <w:t>GB/T 16552、GB/T 16553、GB/T 18781、T/SZS 4091界定的以及下列术语和定义适用于本文件</w:t>
      </w:r>
      <w:r>
        <w:rPr>
          <w:b w:val="0"/>
          <w:bCs w:val="0"/>
          <w:spacing w:val="2"/>
          <w:sz w:val="20"/>
          <w:szCs w:val="20"/>
        </w:rPr>
        <w:t>。</w:t>
      </w:r>
    </w:p>
    <w:bookmarkEnd w:id="36"/>
    <w:p w14:paraId="4958E1FE">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pPr>
      <w:bookmarkStart w:id="37" w:name="_Toc247001249"/>
    </w:p>
    <w:p w14:paraId="4D944595">
      <w:pPr>
        <w:pStyle w:val="40"/>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pPr>
      <w:r>
        <w:rPr>
          <w:rFonts w:hint="eastAsia" w:ascii="黑体" w:hAnsi="黑体" w:eastAsia="黑体" w:cs="黑体"/>
          <w:lang w:val="en-US" w:eastAsia="zh-CN"/>
        </w:rPr>
        <w:t>养殖珍珠</w:t>
      </w:r>
      <w:r>
        <w:rPr>
          <w:rFonts w:hint="eastAsia" w:hAnsi="黑体" w:cs="黑体"/>
          <w:sz w:val="21"/>
          <w:vertAlign w:val="superscript"/>
          <w:lang w:val="en-US" w:eastAsia="zh-CN"/>
        </w:rPr>
        <w:t>1）</w:t>
      </w:r>
      <w:r>
        <w:rPr>
          <w:rFonts w:hint="eastAsia" w:ascii="黑体" w:hAnsi="黑体" w:eastAsia="黑体" w:cs="黑体"/>
        </w:rPr>
        <w:t xml:space="preserve">  </w:t>
      </w:r>
      <w:r>
        <w:rPr>
          <w:rFonts w:hint="eastAsia" w:ascii="黑体" w:hAnsi="黑体" w:eastAsia="黑体" w:cs="黑体"/>
          <w:lang w:val="en-US" w:eastAsia="zh-CN"/>
        </w:rPr>
        <w:t>cultured pearl</w:t>
      </w:r>
    </w:p>
    <w:p w14:paraId="4E2FF76C">
      <w:pPr>
        <w:pStyle w:val="24"/>
        <w:keepNext w:val="0"/>
        <w:keepLines w:val="0"/>
        <w:pageBreakBefore w:val="0"/>
        <w:widowControl/>
        <w:kinsoku/>
        <w:wordWrap/>
        <w:overflowPunct/>
        <w:topLinePunct w:val="0"/>
        <w:autoSpaceDE w:val="0"/>
        <w:autoSpaceDN w:val="0"/>
        <w:bidi w:val="0"/>
        <w:adjustRightInd/>
        <w:snapToGrid/>
        <w:spacing w:after="0" w:line="240" w:lineRule="auto"/>
        <w:ind w:firstLine="440" w:firstLineChars="200"/>
        <w:textAlignment w:val="auto"/>
        <w:rPr>
          <w:rFonts w:hint="eastAsia" w:ascii="Times New Roman" w:hAnsi="宋体"/>
          <w:b w:val="0"/>
          <w:bCs w:val="0"/>
          <w:color w:val="000000"/>
          <w:szCs w:val="21"/>
          <w:lang w:val="en-US" w:eastAsia="zh-CN"/>
        </w:rPr>
      </w:pPr>
      <w:bookmarkStart w:id="38" w:name="_Toc23828"/>
      <w:bookmarkStart w:id="39" w:name="_Toc6739"/>
      <w:bookmarkStart w:id="40" w:name="_Toc30979"/>
      <w:r>
        <w:rPr>
          <w:rFonts w:hint="eastAsia" w:ascii="宋体" w:hAnsi="宋体" w:eastAsia="宋体" w:cs="宋体"/>
          <w:spacing w:val="5"/>
          <w:sz w:val="21"/>
          <w:szCs w:val="21"/>
        </w:rPr>
        <w:t>贝类或蚌类等软体动物体经人为因素干预分泌珍珠质固化后的形成物。</w:t>
      </w:r>
    </w:p>
    <w:p w14:paraId="5C4A28E5">
      <w:pPr>
        <w:pStyle w:val="24"/>
        <w:keepNext w:val="0"/>
        <w:keepLines w:val="0"/>
        <w:pageBreakBefore w:val="0"/>
        <w:widowControl/>
        <w:kinsoku/>
        <w:wordWrap/>
        <w:overflowPunct/>
        <w:topLinePunct w:val="0"/>
        <w:autoSpaceDE w:val="0"/>
        <w:autoSpaceDN w:val="0"/>
        <w:bidi w:val="0"/>
        <w:adjustRightInd/>
        <w:snapToGrid/>
        <w:spacing w:after="0" w:line="240" w:lineRule="auto"/>
        <w:ind w:left="700" w:leftChars="162" w:hanging="360" w:hangingChars="200"/>
        <w:textAlignment w:val="auto"/>
        <w:rPr>
          <w:rFonts w:hint="eastAsia" w:ascii="宋体" w:hAnsi="宋体" w:eastAsia="宋体" w:cs="宋体"/>
          <w:b w:val="0"/>
          <w:bCs w:val="0"/>
          <w:color w:val="000000"/>
          <w:sz w:val="15"/>
          <w:szCs w:val="15"/>
          <w:lang w:eastAsia="zh-CN"/>
        </w:rPr>
      </w:pPr>
      <w:r>
        <w:rPr>
          <w:rFonts w:hint="eastAsia" w:ascii="黑体" w:hAnsi="黑体" w:eastAsia="黑体" w:cs="黑体"/>
          <w:b w:val="0"/>
          <w:bCs w:val="0"/>
          <w:color w:val="000000"/>
          <w:sz w:val="18"/>
          <w:szCs w:val="18"/>
          <w:lang w:val="en-US" w:eastAsia="zh-CN"/>
        </w:rPr>
        <w:t>注1：</w:t>
      </w:r>
      <w:r>
        <w:rPr>
          <w:rFonts w:hint="eastAsia" w:ascii="宋体" w:hAnsi="宋体" w:eastAsia="宋体" w:cs="宋体"/>
          <w:b w:val="0"/>
          <w:bCs w:val="0"/>
          <w:color w:val="000000"/>
          <w:sz w:val="18"/>
          <w:szCs w:val="18"/>
        </w:rPr>
        <w:t>主要由碳酸钙</w:t>
      </w:r>
      <w:r>
        <w:rPr>
          <w:rFonts w:hint="eastAsia" w:ascii="宋体"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主要为文石</w:t>
      </w:r>
      <w:r>
        <w:rPr>
          <w:rFonts w:hint="eastAsia" w:ascii="宋体"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、有机质</w:t>
      </w:r>
      <w:r>
        <w:rPr>
          <w:rFonts w:hint="eastAsia" w:ascii="宋体"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主要为贝壳硬蛋白</w:t>
      </w:r>
      <w:r>
        <w:rPr>
          <w:rFonts w:hint="eastAsia" w:ascii="宋体"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组成</w:t>
      </w:r>
      <w:r>
        <w:rPr>
          <w:rFonts w:hint="eastAsia" w:ascii="宋体"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其次还含有水</w:t>
      </w:r>
      <w:r>
        <w:rPr>
          <w:rFonts w:hint="eastAsia" w:ascii="宋体"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多种微量元素等</w:t>
      </w:r>
      <w:r>
        <w:rPr>
          <w:rFonts w:hint="eastAsia" w:ascii="宋体"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珍珠层呈同心层状或同心层放射状结构</w:t>
      </w:r>
      <w:r>
        <w:rPr>
          <w:rFonts w:hint="eastAsia" w:ascii="宋体"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呈珍珠光泽</w:t>
      </w:r>
      <w:r>
        <w:rPr>
          <w:rFonts w:hint="eastAsia" w:ascii="宋体" w:hAnsi="宋体" w:eastAsia="宋体" w:cs="宋体"/>
          <w:b w:val="0"/>
          <w:bCs w:val="0"/>
          <w:color w:val="000000"/>
          <w:sz w:val="18"/>
          <w:szCs w:val="18"/>
          <w:lang w:eastAsia="zh-CN"/>
        </w:rPr>
        <w:t>。</w:t>
      </w:r>
    </w:p>
    <w:p w14:paraId="74C375A2">
      <w:pPr>
        <w:pStyle w:val="24"/>
        <w:keepNext w:val="0"/>
        <w:keepLines w:val="0"/>
        <w:pageBreakBefore w:val="0"/>
        <w:widowControl/>
        <w:kinsoku/>
        <w:wordWrap/>
        <w:overflowPunct/>
        <w:topLinePunct w:val="0"/>
        <w:autoSpaceDE w:val="0"/>
        <w:autoSpaceDN w:val="0"/>
        <w:bidi w:val="0"/>
        <w:adjustRightInd/>
        <w:snapToGrid/>
        <w:spacing w:after="0" w:line="240" w:lineRule="auto"/>
        <w:ind w:left="700" w:leftChars="162" w:hanging="360" w:hangingChars="200"/>
        <w:textAlignment w:val="auto"/>
        <w:rPr>
          <w:rFonts w:hint="eastAsia" w:ascii="宋体" w:hAnsi="宋体" w:eastAsia="宋体" w:cs="宋体"/>
          <w:b w:val="0"/>
          <w:bCs w:val="0"/>
          <w:color w:val="000000"/>
          <w:sz w:val="15"/>
          <w:szCs w:val="15"/>
        </w:rPr>
      </w:pPr>
      <w:r>
        <w:rPr>
          <w:rFonts w:hint="eastAsia" w:ascii="黑体" w:hAnsi="黑体" w:eastAsia="黑体" w:cs="黑体"/>
          <w:b w:val="0"/>
          <w:bCs w:val="0"/>
          <w:color w:val="000000"/>
          <w:sz w:val="18"/>
          <w:szCs w:val="18"/>
          <w:lang w:val="en-US" w:eastAsia="zh-CN"/>
        </w:rPr>
        <w:t>注2：</w:t>
      </w:r>
      <w:r>
        <w:rPr>
          <w:rFonts w:hint="eastAsia" w:ascii="宋体" w:hAnsi="宋体" w:eastAsia="宋体" w:cs="宋体"/>
          <w:b w:val="0"/>
          <w:bCs w:val="0"/>
          <w:color w:val="000000"/>
          <w:sz w:val="18"/>
          <w:szCs w:val="18"/>
        </w:rPr>
        <w:t>对于所有的珍珠</w:t>
      </w:r>
      <w:r>
        <w:rPr>
          <w:rFonts w:hint="eastAsia" w:ascii="宋体"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珍珠层是由活着的软体动物的分泌物生成的</w:t>
      </w:r>
      <w:r>
        <w:rPr>
          <w:rFonts w:hint="eastAsia" w:ascii="宋体"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人为因素干预只是为了开始这一过程</w:t>
      </w:r>
      <w:r>
        <w:rPr>
          <w:rFonts w:hint="eastAsia" w:ascii="宋体"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不论是采用插核，还是插片</w:t>
      </w:r>
      <w:r>
        <w:rPr>
          <w:rFonts w:hint="eastAsia" w:hAnsi="宋体" w:eastAsia="宋体" w:cs="宋体"/>
          <w:b w:val="0"/>
          <w:bCs w:val="0"/>
          <w:color w:val="000000"/>
          <w:sz w:val="18"/>
          <w:szCs w:val="18"/>
          <w:lang w:eastAsia="zh-CN"/>
        </w:rPr>
        <w:t>，抑或</w:t>
      </w:r>
      <w:r>
        <w:rPr>
          <w:rFonts w:hint="eastAsia" w:ascii="宋体" w:hAnsi="宋体" w:eastAsia="宋体" w:cs="宋体"/>
          <w:b w:val="0"/>
          <w:bCs w:val="0"/>
          <w:color w:val="000000"/>
          <w:sz w:val="18"/>
          <w:szCs w:val="18"/>
        </w:rPr>
        <w:t>其他的方式</w:t>
      </w:r>
      <w:r>
        <w:rPr>
          <w:rFonts w:hint="eastAsia" w:hAnsi="宋体" w:eastAsia="宋体" w:cs="宋体"/>
          <w:b w:val="0"/>
          <w:bCs w:val="0"/>
          <w:color w:val="000000"/>
          <w:sz w:val="18"/>
          <w:szCs w:val="18"/>
          <w:lang w:eastAsia="zh-CN"/>
        </w:rPr>
        <w:t>。</w:t>
      </w:r>
      <w:r>
        <w:rPr>
          <w:rFonts w:hint="eastAsia" w:ascii="宋体" w:hAnsi="宋体" w:eastAsia="宋体" w:cs="宋体"/>
          <w:b w:val="0"/>
          <w:bCs w:val="0"/>
          <w:color w:val="000000"/>
          <w:sz w:val="18"/>
          <w:szCs w:val="18"/>
        </w:rPr>
        <w:t>根据生长水域不同可划分为海水珍珠和淡水珍珠。根据有无珠核划分为有核珍珠和无核珍珠。根据是否附壳可划分为游离型珍珠和附壳型珍珠。</w:t>
      </w:r>
    </w:p>
    <w:p w14:paraId="36A535CD">
      <w:pPr>
        <w:pStyle w:val="24"/>
        <w:keepNext w:val="0"/>
        <w:keepLines w:val="0"/>
        <w:pageBreakBefore w:val="0"/>
        <w:widowControl/>
        <w:kinsoku/>
        <w:wordWrap/>
        <w:overflowPunct/>
        <w:topLinePunct w:val="0"/>
        <w:autoSpaceDE w:val="0"/>
        <w:autoSpaceDN w:val="0"/>
        <w:bidi w:val="0"/>
        <w:adjustRightInd/>
        <w:snapToGrid/>
        <w:spacing w:after="0" w:line="240" w:lineRule="auto"/>
        <w:ind w:left="700" w:leftChars="162" w:hanging="360" w:hangingChars="200"/>
        <w:textAlignment w:val="auto"/>
        <w:rPr>
          <w:rFonts w:hint="default"/>
          <w:b w:val="0"/>
          <w:bCs w:val="0"/>
          <w:sz w:val="15"/>
          <w:szCs w:val="15"/>
          <w:lang w:val="en-US" w:eastAsia="zh-CN"/>
        </w:rPr>
      </w:pPr>
      <w:r>
        <w:rPr>
          <w:rFonts w:hint="eastAsia" w:ascii="黑体" w:hAnsi="黑体" w:eastAsia="黑体" w:cs="黑体"/>
          <w:b w:val="0"/>
          <w:bCs w:val="0"/>
          <w:color w:val="000000"/>
          <w:sz w:val="18"/>
          <w:szCs w:val="18"/>
          <w:lang w:val="en-US" w:eastAsia="zh-CN"/>
        </w:rPr>
        <w:t>注3：</w:t>
      </w:r>
      <w:r>
        <w:rPr>
          <w:rFonts w:hint="eastAsia"/>
          <w:b w:val="0"/>
          <w:bCs w:val="0"/>
          <w:sz w:val="18"/>
          <w:szCs w:val="18"/>
          <w:lang w:eastAsia="zh-CN"/>
        </w:rPr>
        <w:t>游离型珍珠是指在贝类或蚌类等软体动物内形成的呈游离状态的珍珠。附壳型珍珠是指在贝类或蚌类的壳体内侧特意植入珠核而生成的珍珠，珍珠扁平面一侧连附于贝壳上。</w:t>
      </w:r>
    </w:p>
    <w:p w14:paraId="679CB6F5">
      <w:pPr>
        <w:pStyle w:val="24"/>
        <w:keepNext w:val="0"/>
        <w:keepLines w:val="0"/>
        <w:pageBreakBefore w:val="0"/>
        <w:widowControl/>
        <w:kinsoku/>
        <w:wordWrap/>
        <w:overflowPunct/>
        <w:topLinePunct w:val="0"/>
        <w:autoSpaceDE w:val="0"/>
        <w:autoSpaceDN w:val="0"/>
        <w:bidi w:val="0"/>
        <w:adjustRightInd/>
        <w:snapToGrid/>
        <w:spacing w:after="0" w:line="240" w:lineRule="auto"/>
        <w:ind w:left="760" w:leftChars="162" w:hanging="420" w:hangingChars="200"/>
        <w:textAlignment w:val="auto"/>
        <w:rPr>
          <w:rFonts w:hint="eastAsia" w:ascii="宋体" w:hAnsi="宋体" w:cs="宋体"/>
          <w:b w:val="0"/>
          <w:bCs w:val="0"/>
          <w:sz w:val="21"/>
          <w:szCs w:val="21"/>
          <w:lang w:eastAsia="zh-CN"/>
        </w:rPr>
      </w:pPr>
      <w:r>
        <w:rPr>
          <w:rFonts w:hint="eastAsia" w:ascii="宋体" w:hAnsi="宋体" w:eastAsia="宋体" w:cs="宋体"/>
          <w:b w:val="0"/>
          <w:bCs w:val="0"/>
          <w:sz w:val="21"/>
          <w:szCs w:val="21"/>
          <w:lang w:eastAsia="zh-CN"/>
        </w:rPr>
        <w:t>[</w:t>
      </w:r>
      <w:r>
        <w:rPr>
          <w:rFonts w:hint="eastAsia" w:hAnsi="宋体" w:eastAsia="宋体" w:cs="宋体"/>
          <w:b w:val="0"/>
          <w:bCs w:val="0"/>
          <w:sz w:val="21"/>
          <w:szCs w:val="21"/>
          <w:lang w:val="en-US" w:eastAsia="zh-CN"/>
        </w:rPr>
        <w:t>来源：GB/T 18781</w:t>
      </w:r>
      <w:r>
        <w:rPr>
          <w:rFonts w:hint="eastAsia" w:hAnsi="宋体" w:cs="宋体"/>
          <w:b w:val="0"/>
          <w:bCs w:val="0"/>
          <w:sz w:val="21"/>
          <w:szCs w:val="21"/>
          <w:lang w:val="en-US" w:eastAsia="zh-CN"/>
        </w:rPr>
        <w:t>—</w:t>
      </w:r>
      <w:r>
        <w:rPr>
          <w:rFonts w:hint="eastAsia" w:hAnsi="宋体" w:eastAsia="宋体" w:cs="宋体"/>
          <w:b w:val="0"/>
          <w:bCs w:val="0"/>
          <w:sz w:val="21"/>
          <w:szCs w:val="21"/>
          <w:lang w:val="en-US" w:eastAsia="zh-CN"/>
        </w:rPr>
        <w:t>2023,3.2</w:t>
      </w:r>
      <w:r>
        <w:rPr>
          <w:rFonts w:hint="eastAsia" w:ascii="宋体" w:hAnsi="宋体" w:eastAsia="宋体" w:cs="宋体"/>
          <w:b w:val="0"/>
          <w:bCs w:val="0"/>
          <w:sz w:val="21"/>
          <w:szCs w:val="21"/>
          <w:lang w:eastAsia="zh-CN"/>
        </w:rPr>
        <w:t>]</w:t>
      </w:r>
    </w:p>
    <w:bookmarkEnd w:id="38"/>
    <w:bookmarkEnd w:id="39"/>
    <w:bookmarkEnd w:id="40"/>
    <w:p w14:paraId="758A8E5D">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黑体" w:hAnsi="黑体" w:eastAsia="黑体" w:cs="黑体"/>
          <w:szCs w:val="21"/>
          <w:lang w:val="en-US" w:eastAsia="zh-CN"/>
        </w:rPr>
      </w:pPr>
    </w:p>
    <w:p w14:paraId="548D1101">
      <w:pPr>
        <w:pStyle w:val="4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rPr>
          <w:rFonts w:hint="eastAsia" w:ascii="黑体" w:hAnsi="黑体" w:eastAsia="黑体" w:cs="黑体"/>
          <w:szCs w:val="21"/>
          <w:lang w:val="en-US" w:eastAsia="zh-CN"/>
        </w:rPr>
      </w:pPr>
      <w:r>
        <w:rPr>
          <w:rFonts w:hint="eastAsia" w:ascii="黑体" w:hAnsi="黑体" w:cs="黑体"/>
          <w:b w:val="0"/>
          <w:bCs w:val="0"/>
          <w:lang w:val="en-US" w:eastAsia="zh-CN"/>
        </w:rPr>
        <w:t>海水珍珠  seawater cultured pearl</w:t>
      </w:r>
    </w:p>
    <w:p w14:paraId="211ACC2F">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在海水中贝类等软体动物体内形成的珍珠。</w:t>
      </w:r>
    </w:p>
    <w:p w14:paraId="303EA67E">
      <w:pPr>
        <w:pStyle w:val="41"/>
        <w:numPr>
          <w:ilvl w:val="0"/>
          <w:numId w:val="0"/>
        </w:numPr>
        <w:spacing w:before="0" w:after="0" w:line="240" w:lineRule="auto"/>
        <w:ind w:left="717" w:leftChars="170" w:hanging="360" w:hangingChars="200"/>
        <w:jc w:val="left"/>
        <w:rPr>
          <w:rFonts w:hint="default" w:ascii="Times New Roman" w:hAnsi="宋体"/>
          <w:b w:val="0"/>
          <w:bCs w:val="0"/>
          <w:color w:val="000000"/>
          <w:sz w:val="15"/>
          <w:szCs w:val="15"/>
          <w:lang w:val="en-US"/>
        </w:rPr>
      </w:pPr>
      <w:r>
        <w:rPr>
          <w:rFonts w:hint="eastAsia" w:ascii="黑体" w:hAnsi="黑体" w:eastAsia="黑体" w:cs="黑体"/>
          <w:b w:val="0"/>
          <w:bCs w:val="0"/>
          <w:sz w:val="18"/>
          <w:szCs w:val="22"/>
          <w:lang w:val="en-US" w:eastAsia="zh-CN"/>
        </w:rPr>
        <w:t>注：</w:t>
      </w:r>
      <w:r>
        <w:rPr>
          <w:rFonts w:hint="eastAsia" w:ascii="宋体" w:hAnsi="宋体" w:eastAsia="宋体" w:cs="宋体"/>
          <w:b w:val="0"/>
          <w:bCs w:val="0"/>
          <w:sz w:val="18"/>
          <w:szCs w:val="22"/>
          <w:lang w:val="en-US" w:eastAsia="zh-CN"/>
        </w:rPr>
        <w:t>根据贝种类别不同可分为不同的子类型：马氏珠母贝海水珍珠（常见商业品种有中国南珠、Akoya珍珠等）、大珠母贝（白蝶贝）海水珍珠（常见商业品种有南洋白珍珠、南洋金珍珠等）、珠母贝（黑蝶贝）海水珍珠（常见商业品种有大溪地珍珠等）和</w:t>
      </w:r>
      <w:r>
        <w:rPr>
          <w:rFonts w:hint="eastAsia" w:ascii="宋体" w:hAnsi="宋体" w:eastAsia="宋体" w:cs="宋体"/>
          <w:b w:val="0"/>
          <w:bCs w:val="0"/>
          <w:sz w:val="18"/>
          <w:szCs w:val="22"/>
          <w:highlight w:val="none"/>
          <w:lang w:val="en-US" w:eastAsia="zh-CN"/>
        </w:rPr>
        <w:t>企鹅珍珠珠贝海水珍珠等。</w:t>
      </w:r>
    </w:p>
    <w:p w14:paraId="5194553A">
      <w:pPr>
        <w:pStyle w:val="41"/>
        <w:numPr>
          <w:ilvl w:val="0"/>
          <w:numId w:val="0"/>
        </w:numPr>
        <w:spacing w:before="0" w:after="0" w:line="240" w:lineRule="auto"/>
        <w:ind w:leftChars="-30" w:firstLine="420" w:firstLineChars="200"/>
        <w:jc w:val="left"/>
        <w:rPr>
          <w:rFonts w:hint="eastAsia" w:ascii="宋体" w:hAnsi="宋体" w:eastAsia="宋体" w:cs="宋体"/>
          <w:b w:val="0"/>
          <w:bCs w:val="0"/>
          <w:sz w:val="21"/>
          <w:szCs w:val="21"/>
          <w:lang w:eastAsia="zh-CN"/>
        </w:rPr>
      </w:pPr>
      <w:r>
        <w:rPr>
          <w:rFonts w:hint="eastAsia" w:ascii="宋体" w:hAnsi="宋体" w:eastAsia="宋体" w:cs="宋体"/>
          <w:sz w:val="21"/>
          <w:szCs w:val="21"/>
        </w:rPr>
        <mc:AlternateContent>
          <mc:Choice Requires="wps">
            <w:drawing>
              <wp:anchor distT="0" distB="0" distL="114300" distR="114300" simplePos="0" relativeHeight="251667456" behindDoc="0" locked="0" layoutInCell="1" allowOverlap="1">
                <wp:simplePos x="0" y="0"/>
                <wp:positionH relativeFrom="column">
                  <wp:posOffset>-140970</wp:posOffset>
                </wp:positionH>
                <wp:positionV relativeFrom="paragraph">
                  <wp:posOffset>189865</wp:posOffset>
                </wp:positionV>
                <wp:extent cx="1369695" cy="10160"/>
                <wp:effectExtent l="0" t="4445" r="1905" b="13970"/>
                <wp:wrapNone/>
                <wp:docPr id="8" name="直接连接符 8"/>
                <wp:cNvGraphicFramePr/>
                <a:graphic xmlns:a="http://schemas.openxmlformats.org/drawingml/2006/main">
                  <a:graphicData uri="http://schemas.microsoft.com/office/word/2010/wordprocessingShape">
                    <wps:wsp>
                      <wps:cNvCnPr/>
                      <wps:spPr>
                        <a:xfrm>
                          <a:off x="0" y="0"/>
                          <a:ext cx="1369695"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1.1pt;margin-top:14.95pt;height:0.8pt;width:107.85pt;z-index:251667456;mso-width-relative:page;mso-height-relative:page;" filled="f" stroked="t" coordsize="21600,21600" o:gfxdata="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rH7xPYAAAACQEAAA8AAAAAAAAAAQAgAAAAIgAAAGRycy9kb3ducmV2Lnht&#10;bFBLAQIUABQAAAAIAIdO4kCCOOoD+QEAAOgDAAAOAAAAAAAAAAEAIAAAACcBAABkcnMvZTJvRG9j&#10;LnhtbFBLBQYAAAAABgAGAFkBAACSBQAAAAA=&#10;">
                <v:fill on="f" focussize="0,0"/>
                <v:stroke color="#000000" joinstyle="round"/>
                <v:imagedata o:title=""/>
                <o:lock v:ext="edit" aspectratio="f"/>
              </v:line>
            </w:pict>
          </mc:Fallback>
        </mc:AlternateConten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来源：GB/T 18781</w:t>
      </w:r>
      <w:r>
        <w:rPr>
          <w:rFonts w:hint="eastAsia" w:hAnsi="宋体" w:cs="宋体"/>
          <w:b w:val="0"/>
          <w:bCs w:val="0"/>
          <w:sz w:val="21"/>
          <w:szCs w:val="21"/>
          <w:lang w:val="en-US" w:eastAsia="zh-CN"/>
        </w:rPr>
        <w:t>—</w:t>
      </w:r>
      <w:r>
        <w:rPr>
          <w:rFonts w:hint="eastAsia" w:ascii="宋体" w:hAnsi="宋体" w:eastAsia="宋体" w:cs="宋体"/>
          <w:b w:val="0"/>
          <w:bCs w:val="0"/>
          <w:sz w:val="21"/>
          <w:szCs w:val="21"/>
          <w:lang w:val="en-US" w:eastAsia="zh-CN"/>
        </w:rPr>
        <w:t>2023,3.2.1</w:t>
      </w:r>
      <w:r>
        <w:rPr>
          <w:rFonts w:hint="eastAsia" w:ascii="宋体" w:hAnsi="宋体" w:eastAsia="宋体" w:cs="宋体"/>
          <w:b w:val="0"/>
          <w:bCs w:val="0"/>
          <w:sz w:val="21"/>
          <w:szCs w:val="21"/>
          <w:lang w:eastAsia="zh-CN"/>
        </w:rPr>
        <w:t>]</w:t>
      </w:r>
    </w:p>
    <w:p w14:paraId="5037831C">
      <w:pPr>
        <w:pStyle w:val="41"/>
        <w:numPr>
          <w:ilvl w:val="0"/>
          <w:numId w:val="0"/>
        </w:numPr>
        <w:spacing w:before="0" w:after="0" w:line="240" w:lineRule="auto"/>
        <w:ind w:leftChars="0" w:firstLine="0" w:firstLineChars="0"/>
        <w:jc w:val="left"/>
        <w:rPr>
          <w:rFonts w:hint="eastAsia" w:ascii="宋体" w:hAnsi="宋体" w:eastAsia="宋体" w:cs="宋体"/>
          <w:b w:val="0"/>
          <w:bCs w:val="0"/>
          <w:color w:val="000000"/>
          <w:sz w:val="21"/>
          <w:szCs w:val="21"/>
        </w:rPr>
      </w:pPr>
      <w:r>
        <w:rPr>
          <w:rFonts w:hint="eastAsia"/>
          <w:sz w:val="21"/>
          <w:szCs w:val="21"/>
          <w:vertAlign w:val="subscript"/>
          <w:lang w:val="en-US" w:eastAsia="zh-CN"/>
        </w:rPr>
        <w:t xml:space="preserve"> </w:t>
      </w:r>
      <w:r>
        <w:rPr>
          <w:rFonts w:hint="eastAsia" w:ascii="宋体" w:hAnsi="宋体" w:eastAsia="宋体" w:cs="宋体"/>
          <w:sz w:val="18"/>
          <w:szCs w:val="18"/>
          <w:vertAlign w:val="baseline"/>
          <w:lang w:val="en-US" w:eastAsia="zh-CN"/>
        </w:rPr>
        <w:t>1) 根据GB/T 16552，“养殖珍珠”可简称为“珍珠”，珍珠前加“天然”以特指天然珍珠。本文件所涉及的珍珠，都特指养殖珍珠。</w:t>
      </w:r>
    </w:p>
    <w:p w14:paraId="1E6AEBD7">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rPr>
          <w:rFonts w:hint="default"/>
          <w:lang w:val="en-US" w:eastAsia="zh-CN"/>
        </w:rPr>
      </w:pPr>
      <w:bookmarkStart w:id="41" w:name="_Toc18701"/>
      <w:bookmarkStart w:id="42" w:name="_Toc31406"/>
      <w:bookmarkStart w:id="43" w:name="_Toc25965"/>
    </w:p>
    <w:p w14:paraId="18E4B27B">
      <w:pPr>
        <w:pStyle w:val="4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rPr>
          <w:rFonts w:hint="default" w:ascii="黑体" w:hAnsi="黑体" w:cs="黑体"/>
          <w:b w:val="0"/>
          <w:bCs w:val="0"/>
          <w:lang w:val="en-US" w:eastAsia="zh-CN"/>
        </w:rPr>
      </w:pPr>
      <w:r>
        <w:rPr>
          <w:rFonts w:hint="eastAsia" w:ascii="黑体" w:hAnsi="黑体" w:cs="黑体"/>
          <w:b w:val="0"/>
          <w:bCs w:val="0"/>
          <w:lang w:val="en-US" w:eastAsia="zh-CN"/>
        </w:rPr>
        <w:t xml:space="preserve">大小 </w:t>
      </w:r>
      <w:r>
        <w:rPr>
          <w:rFonts w:hint="eastAsia" w:hAnsi="黑体" w:cs="黑体"/>
          <w:b w:val="0"/>
          <w:bCs w:val="0"/>
          <w:lang w:val="en-US" w:eastAsia="zh-CN"/>
        </w:rPr>
        <w:t xml:space="preserve"> </w:t>
      </w:r>
      <w:r>
        <w:rPr>
          <w:rFonts w:hint="eastAsia" w:ascii="黑体" w:hAnsi="黑体" w:cs="黑体"/>
          <w:b w:val="0"/>
          <w:bCs w:val="0"/>
          <w:lang w:val="en-US" w:eastAsia="zh-CN"/>
        </w:rPr>
        <w:t>size</w:t>
      </w:r>
      <w:bookmarkEnd w:id="41"/>
      <w:bookmarkEnd w:id="42"/>
      <w:bookmarkEnd w:id="43"/>
    </w:p>
    <w:p w14:paraId="7399EECD">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hAnsi="宋体" w:eastAsia="宋体" w:cs="宋体"/>
          <w:b w:val="0"/>
          <w:bCs w:val="0"/>
          <w:color w:val="000000"/>
          <w:lang w:val="en-US" w:eastAsia="zh-CN"/>
        </w:rPr>
      </w:pPr>
      <w:r>
        <w:rPr>
          <w:rFonts w:hint="eastAsia" w:hAnsi="宋体" w:eastAsia="宋体" w:cs="宋体"/>
          <w:b w:val="0"/>
          <w:bCs w:val="0"/>
          <w:color w:val="000000"/>
          <w:lang w:val="en-US" w:eastAsia="zh-CN"/>
        </w:rPr>
        <w:t>单粒珍珠的尺寸。</w:t>
      </w:r>
    </w:p>
    <w:p w14:paraId="01940837">
      <w:pPr>
        <w:pStyle w:val="24"/>
        <w:keepNext w:val="0"/>
        <w:keepLines w:val="0"/>
        <w:pageBreakBefore w:val="0"/>
        <w:widowControl/>
        <w:kinsoku/>
        <w:wordWrap/>
        <w:overflowPunct/>
        <w:topLinePunct w:val="0"/>
        <w:autoSpaceDE w:val="0"/>
        <w:autoSpaceDN w:val="0"/>
        <w:bidi w:val="0"/>
        <w:adjustRightInd/>
        <w:snapToGrid/>
        <w:spacing w:after="0" w:line="240" w:lineRule="auto"/>
        <w:ind w:left="760" w:leftChars="162" w:hanging="420" w:hangingChars="200"/>
        <w:textAlignment w:val="auto"/>
        <w:rPr>
          <w:rFonts w:hint="eastAsia" w:ascii="宋体" w:hAnsi="宋体" w:cs="宋体"/>
          <w:b w:val="0"/>
          <w:bCs w:val="0"/>
          <w:sz w:val="21"/>
          <w:szCs w:val="21"/>
          <w:lang w:eastAsia="zh-CN"/>
        </w:rPr>
      </w:pPr>
      <w:r>
        <w:rPr>
          <w:rFonts w:hint="eastAsia" w:ascii="宋体" w:hAnsi="宋体" w:eastAsia="宋体" w:cs="宋体"/>
          <w:b w:val="0"/>
          <w:bCs w:val="0"/>
          <w:sz w:val="21"/>
          <w:szCs w:val="21"/>
          <w:lang w:eastAsia="zh-CN"/>
        </w:rPr>
        <w:t>[</w:t>
      </w:r>
      <w:r>
        <w:rPr>
          <w:rFonts w:hint="eastAsia" w:hAnsi="宋体" w:eastAsia="宋体" w:cs="宋体"/>
          <w:b w:val="0"/>
          <w:bCs w:val="0"/>
          <w:sz w:val="21"/>
          <w:szCs w:val="21"/>
          <w:lang w:val="en-US" w:eastAsia="zh-CN"/>
        </w:rPr>
        <w:t>来源：GB/T 18781</w:t>
      </w:r>
      <w:r>
        <w:rPr>
          <w:rFonts w:hint="eastAsia" w:hAnsi="宋体" w:cs="宋体"/>
          <w:b w:val="0"/>
          <w:bCs w:val="0"/>
          <w:sz w:val="21"/>
          <w:szCs w:val="21"/>
          <w:lang w:val="en-US" w:eastAsia="zh-CN"/>
        </w:rPr>
        <w:t>—</w:t>
      </w:r>
      <w:r>
        <w:rPr>
          <w:rFonts w:hint="eastAsia" w:hAnsi="宋体" w:eastAsia="宋体" w:cs="宋体"/>
          <w:b w:val="0"/>
          <w:bCs w:val="0"/>
          <w:sz w:val="21"/>
          <w:szCs w:val="21"/>
          <w:lang w:val="en-US" w:eastAsia="zh-CN"/>
        </w:rPr>
        <w:t>2023,3.11</w:t>
      </w:r>
      <w:r>
        <w:rPr>
          <w:rFonts w:hint="eastAsia" w:ascii="宋体" w:hAnsi="宋体" w:eastAsia="宋体" w:cs="宋体"/>
          <w:b w:val="0"/>
          <w:bCs w:val="0"/>
          <w:sz w:val="21"/>
          <w:szCs w:val="21"/>
          <w:lang w:eastAsia="zh-CN"/>
        </w:rPr>
        <w:t>]</w:t>
      </w:r>
    </w:p>
    <w:p w14:paraId="2229A72F">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rPr>
          <w:rFonts w:hint="default"/>
          <w:lang w:val="en-US" w:eastAsia="zh-CN"/>
        </w:rPr>
      </w:pPr>
      <w:bookmarkStart w:id="44" w:name="_Toc25647"/>
      <w:bookmarkStart w:id="45" w:name="_Toc1017"/>
      <w:bookmarkStart w:id="46" w:name="_Toc2243"/>
    </w:p>
    <w:p w14:paraId="465FAC36">
      <w:pPr>
        <w:pStyle w:val="4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rPr>
          <w:rFonts w:hint="default" w:ascii="黑体" w:hAnsi="黑体" w:cs="黑体"/>
          <w:b w:val="0"/>
          <w:bCs w:val="0"/>
          <w:lang w:val="en-US" w:eastAsia="zh-CN"/>
        </w:rPr>
      </w:pPr>
      <w:r>
        <w:rPr>
          <w:rFonts w:hint="eastAsia" w:ascii="黑体" w:hAnsi="黑体" w:cs="黑体"/>
          <w:b w:val="0"/>
          <w:bCs w:val="0"/>
          <w:lang w:val="en-US" w:eastAsia="zh-CN"/>
        </w:rPr>
        <w:t>颜色  color</w:t>
      </w:r>
      <w:bookmarkEnd w:id="44"/>
      <w:bookmarkEnd w:id="45"/>
      <w:bookmarkEnd w:id="46"/>
    </w:p>
    <w:p w14:paraId="7778D8EF">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珍珠的体色、伴色及晕彩综合特征。</w:t>
      </w:r>
    </w:p>
    <w:p w14:paraId="76E73327">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[来源：GB/T 18781</w:t>
      </w:r>
      <w:r>
        <w:rPr>
          <w:rFonts w:hint="eastAsia" w:hAnsi="宋体" w:cs="宋体"/>
          <w:b w:val="0"/>
          <w:bCs w:val="0"/>
          <w:sz w:val="21"/>
          <w:szCs w:val="21"/>
          <w:lang w:val="en-US" w:eastAsia="zh-CN"/>
        </w:rPr>
        <w:t>—</w:t>
      </w:r>
      <w:r>
        <w:rPr>
          <w:rFonts w:hint="eastAsia" w:ascii="宋体" w:hAnsi="宋体" w:eastAsia="宋体" w:cs="宋体"/>
          <w:b w:val="0"/>
          <w:bCs w:val="0"/>
          <w:color w:val="000000"/>
          <w:lang w:val="en-US" w:eastAsia="zh-CN"/>
        </w:rPr>
        <w:t>2023,3.7]</w:t>
      </w:r>
    </w:p>
    <w:p w14:paraId="31E66EF0">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lang w:val="en-US" w:eastAsia="zh-CN"/>
        </w:rPr>
      </w:pPr>
      <w:bookmarkStart w:id="47" w:name="_Toc23509"/>
      <w:bookmarkStart w:id="48" w:name="_Toc21290"/>
      <w:bookmarkStart w:id="49" w:name="_Toc21515"/>
    </w:p>
    <w:p w14:paraId="6796002B">
      <w:pPr>
        <w:pStyle w:val="4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rPr>
          <w:rFonts w:hint="eastAsia" w:ascii="黑体" w:hAnsi="黑体" w:cs="黑体"/>
          <w:b w:val="0"/>
          <w:bCs w:val="0"/>
          <w:lang w:val="en-US" w:eastAsia="zh-CN"/>
        </w:rPr>
      </w:pPr>
      <w:r>
        <w:rPr>
          <w:rFonts w:hint="eastAsia" w:ascii="黑体" w:hAnsi="黑体" w:cs="黑体"/>
          <w:b w:val="0"/>
          <w:bCs w:val="0"/>
          <w:lang w:val="en-US" w:eastAsia="zh-CN"/>
        </w:rPr>
        <w:t>直径差百分比  diameter difference percentage</w:t>
      </w:r>
      <w:bookmarkEnd w:id="47"/>
      <w:bookmarkEnd w:id="48"/>
      <w:bookmarkEnd w:id="49"/>
    </w:p>
    <w:p w14:paraId="5B11C1D8">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最大直径与最小直径之差和最大与最小直径平均值之比的百分数。</w:t>
      </w:r>
    </w:p>
    <w:p w14:paraId="4CD5EDA5">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[来源：GB/T 18781</w:t>
      </w:r>
      <w:r>
        <w:rPr>
          <w:rFonts w:hint="eastAsia" w:hAnsi="宋体" w:cs="宋体"/>
          <w:b w:val="0"/>
          <w:bCs w:val="0"/>
          <w:sz w:val="21"/>
          <w:szCs w:val="21"/>
          <w:lang w:val="en-US" w:eastAsia="zh-CN"/>
        </w:rPr>
        <w:t>—</w:t>
      </w:r>
      <w:r>
        <w:rPr>
          <w:rFonts w:hint="eastAsia" w:ascii="宋体" w:hAnsi="宋体" w:eastAsia="宋体" w:cs="宋体"/>
          <w:b w:val="0"/>
          <w:bCs w:val="0"/>
          <w:color w:val="000000"/>
          <w:lang w:val="en-US" w:eastAsia="zh-CN"/>
        </w:rPr>
        <w:t>2023,3.12]</w:t>
      </w:r>
    </w:p>
    <w:p w14:paraId="22C83FA9">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lang w:val="en-US" w:eastAsia="zh-CN"/>
        </w:rPr>
      </w:pPr>
      <w:bookmarkStart w:id="50" w:name="_Toc31211"/>
      <w:bookmarkStart w:id="51" w:name="_Toc24311"/>
      <w:bookmarkStart w:id="52" w:name="_Toc20455"/>
    </w:p>
    <w:p w14:paraId="4721983B">
      <w:pPr>
        <w:pStyle w:val="4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rPr>
          <w:rFonts w:hint="eastAsia" w:ascii="黑体" w:hAnsi="黑体" w:cs="黑体"/>
          <w:b w:val="0"/>
          <w:bCs w:val="0"/>
          <w:lang w:val="en-US" w:eastAsia="zh-CN"/>
        </w:rPr>
      </w:pPr>
      <w:r>
        <w:rPr>
          <w:rFonts w:hint="default" w:ascii="黑体" w:hAnsi="黑体" w:cs="黑体"/>
          <w:b w:val="0"/>
          <w:bCs w:val="0"/>
          <w:lang w:val="en-US" w:eastAsia="zh-CN"/>
        </w:rPr>
        <w:t xml:space="preserve">形状 </w:t>
      </w:r>
      <w:r>
        <w:rPr>
          <w:rFonts w:hint="eastAsia" w:ascii="黑体" w:hAnsi="黑体" w:cs="黑体"/>
          <w:b w:val="0"/>
          <w:bCs w:val="0"/>
          <w:lang w:val="en-US" w:eastAsia="zh-CN"/>
        </w:rPr>
        <w:t xml:space="preserve"> </w:t>
      </w:r>
      <w:r>
        <w:rPr>
          <w:rFonts w:hint="default" w:ascii="黑体" w:hAnsi="黑体" w:cs="黑体"/>
          <w:b w:val="0"/>
          <w:bCs w:val="0"/>
          <w:lang w:val="en-US" w:eastAsia="zh-CN"/>
        </w:rPr>
        <w:t>shape</w:t>
      </w:r>
    </w:p>
    <w:p w14:paraId="33AE62B9">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珍珠的外部形态。</w:t>
      </w:r>
    </w:p>
    <w:p w14:paraId="79F62BAC">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[来源：GB/T 18781</w:t>
      </w:r>
      <w:r>
        <w:rPr>
          <w:rFonts w:hint="eastAsia" w:hAnsi="宋体" w:cs="宋体"/>
          <w:b w:val="0"/>
          <w:bCs w:val="0"/>
          <w:sz w:val="21"/>
          <w:szCs w:val="21"/>
          <w:lang w:val="en-US" w:eastAsia="zh-CN"/>
        </w:rPr>
        <w:t>—</w:t>
      </w:r>
      <w:r>
        <w:rPr>
          <w:rFonts w:hint="eastAsia" w:ascii="宋体" w:hAnsi="宋体" w:eastAsia="宋体" w:cs="宋体"/>
          <w:b w:val="0"/>
          <w:bCs w:val="0"/>
          <w:color w:val="000000"/>
          <w:lang w:val="en-US" w:eastAsia="zh-CN"/>
        </w:rPr>
        <w:t>2023,3.13]</w:t>
      </w:r>
    </w:p>
    <w:p w14:paraId="04313FAB">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黑体" w:hAnsi="黑体" w:cs="黑体"/>
          <w:lang w:val="en-US" w:eastAsia="zh-CN"/>
        </w:rPr>
      </w:pPr>
    </w:p>
    <w:p w14:paraId="499DF1A4">
      <w:pPr>
        <w:pStyle w:val="4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rPr>
          <w:rFonts w:hint="eastAsia" w:ascii="黑体" w:hAnsi="黑体" w:cs="黑体"/>
          <w:b w:val="0"/>
          <w:bCs w:val="0"/>
          <w:lang w:val="en-US" w:eastAsia="zh-CN"/>
        </w:rPr>
      </w:pPr>
      <w:r>
        <w:rPr>
          <w:rFonts w:hint="eastAsia" w:ascii="黑体" w:hAnsi="黑体" w:cs="黑体"/>
          <w:b w:val="0"/>
          <w:bCs w:val="0"/>
          <w:lang w:val="en-US" w:eastAsia="zh-CN"/>
        </w:rPr>
        <w:t>光泽  luster</w:t>
      </w:r>
    </w:p>
    <w:p w14:paraId="42B053AB">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珍珠表面反射光的强度及映像的清晰程度。</w:t>
      </w:r>
    </w:p>
    <w:p w14:paraId="64B9AA63">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[来源：GB/T 18781</w:t>
      </w:r>
      <w:r>
        <w:rPr>
          <w:rFonts w:hint="eastAsia" w:hAnsi="宋体" w:cs="宋体"/>
          <w:b w:val="0"/>
          <w:bCs w:val="0"/>
          <w:sz w:val="21"/>
          <w:szCs w:val="21"/>
          <w:lang w:val="en-US" w:eastAsia="zh-CN"/>
        </w:rPr>
        <w:t>—</w:t>
      </w:r>
      <w:r>
        <w:rPr>
          <w:rFonts w:hint="eastAsia" w:ascii="宋体" w:hAnsi="宋体" w:eastAsia="宋体" w:cs="宋体"/>
          <w:b w:val="0"/>
          <w:bCs w:val="0"/>
          <w:color w:val="000000"/>
          <w:lang w:val="en-US" w:eastAsia="zh-CN"/>
        </w:rPr>
        <w:t>2023,3.14]</w:t>
      </w:r>
    </w:p>
    <w:bookmarkEnd w:id="50"/>
    <w:bookmarkEnd w:id="51"/>
    <w:bookmarkEnd w:id="52"/>
    <w:p w14:paraId="4F4354E2">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lang w:val="en-US" w:eastAsia="zh-CN"/>
        </w:rPr>
      </w:pPr>
    </w:p>
    <w:p w14:paraId="6B8DF879">
      <w:pPr>
        <w:pStyle w:val="4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rPr>
          <w:rFonts w:hint="eastAsia" w:ascii="黑体" w:hAnsi="黑体" w:cs="黑体"/>
          <w:b w:val="0"/>
          <w:bCs w:val="0"/>
          <w:lang w:val="en-US" w:eastAsia="zh-CN"/>
        </w:rPr>
      </w:pPr>
      <w:r>
        <w:rPr>
          <w:rFonts w:hint="default" w:ascii="黑体" w:hAnsi="黑体" w:cs="黑体"/>
          <w:b w:val="0"/>
          <w:bCs w:val="0"/>
          <w:lang w:val="en-US" w:eastAsia="zh-CN"/>
        </w:rPr>
        <w:t xml:space="preserve">瑕疵 </w:t>
      </w:r>
      <w:r>
        <w:rPr>
          <w:rFonts w:hint="eastAsia" w:hAnsi="黑体" w:cs="黑体"/>
          <w:b w:val="0"/>
          <w:bCs w:val="0"/>
          <w:lang w:val="en-US" w:eastAsia="zh-CN"/>
        </w:rPr>
        <w:t xml:space="preserve"> </w:t>
      </w:r>
      <w:r>
        <w:rPr>
          <w:rFonts w:hint="eastAsia" w:ascii="黑体" w:hAnsi="黑体" w:cs="黑体"/>
          <w:b w:val="0"/>
          <w:bCs w:val="0"/>
          <w:lang w:val="en-US" w:eastAsia="zh-CN"/>
        </w:rPr>
        <w:t>blemish</w:t>
      </w:r>
    </w:p>
    <w:p w14:paraId="2E467977">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hAnsi="宋体" w:eastAsia="宋体" w:cs="宋体"/>
          <w:b w:val="0"/>
          <w:bCs w:val="0"/>
          <w:color w:val="000000"/>
          <w:lang w:val="en-US" w:eastAsia="zh-CN"/>
        </w:rPr>
      </w:pPr>
      <w:r>
        <w:rPr>
          <w:rFonts w:hint="eastAsia" w:hAnsi="宋体" w:eastAsia="宋体" w:cs="宋体"/>
          <w:b w:val="0"/>
          <w:bCs w:val="0"/>
          <w:color w:val="000000"/>
          <w:lang w:val="en-US" w:eastAsia="zh-CN"/>
        </w:rPr>
        <w:t>导致珍珠不美观，表面不圆滑的缺陷。</w:t>
      </w:r>
    </w:p>
    <w:p w14:paraId="5EDFD90D">
      <w:pPr>
        <w:autoSpaceDE/>
        <w:autoSpaceDN/>
        <w:spacing w:after="0" w:line="240" w:lineRule="auto"/>
        <w:ind w:left="717" w:leftChars="170" w:hanging="360" w:hangingChars="200"/>
        <w:rPr>
          <w:rFonts w:hint="eastAsia" w:ascii="宋体" w:hAnsi="宋体" w:eastAsia="宋体" w:cs="宋体"/>
          <w:b w:val="0"/>
          <w:bCs w:val="0"/>
          <w:sz w:val="18"/>
          <w:szCs w:val="18"/>
          <w:lang w:val="en-US" w:eastAsia="zh-CN"/>
        </w:rPr>
      </w:pPr>
      <w:r>
        <w:rPr>
          <w:rFonts w:hint="eastAsia" w:ascii="黑体" w:hAnsi="黑体" w:eastAsia="黑体" w:cs="黑体"/>
          <w:b w:val="0"/>
          <w:bCs w:val="0"/>
          <w:color w:val="000000"/>
          <w:sz w:val="18"/>
          <w:szCs w:val="18"/>
          <w:lang w:val="en-US" w:eastAsia="zh-CN"/>
        </w:rPr>
        <w:t>注：</w:t>
      </w:r>
      <w:r>
        <w:rPr>
          <w:rFonts w:hint="eastAsia" w:ascii="宋体" w:hAnsi="宋体" w:eastAsia="宋体" w:cs="宋体"/>
          <w:b w:val="0"/>
          <w:bCs w:val="0"/>
          <w:sz w:val="18"/>
          <w:szCs w:val="18"/>
          <w:lang w:val="en-US" w:eastAsia="zh-CN"/>
        </w:rPr>
        <w:t>珍珠表面常见瑕疵有腰线、隆起（丘疹、尾巴）、凹 陷（平头）、皱纹（沟纹）、破损、缺口、斑点（黑点）、</w:t>
      </w:r>
    </w:p>
    <w:p w14:paraId="02D571BF">
      <w:pPr>
        <w:autoSpaceDE/>
        <w:autoSpaceDN/>
        <w:spacing w:after="0" w:line="240" w:lineRule="auto"/>
        <w:ind w:left="714" w:leftChars="340" w:firstLine="0" w:firstLineChars="0"/>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针夹痕、划痕、剥落痕、裂纹及珍珠疤等。</w:t>
      </w:r>
    </w:p>
    <w:p w14:paraId="6E39A93B">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760" w:leftChars="162" w:hanging="420" w:hangingChars="200"/>
        <w:textAlignment w:val="auto"/>
        <w:rPr>
          <w:rFonts w:hint="eastAsia" w:hAnsi="宋体" w:eastAsia="宋体" w:cs="宋体"/>
          <w:b w:val="0"/>
          <w:bCs w:val="0"/>
          <w:color w:val="000000"/>
          <w:sz w:val="21"/>
          <w:szCs w:val="21"/>
          <w:lang w:val="en-US" w:eastAsia="zh-CN"/>
        </w:rPr>
      </w:pPr>
      <w:r>
        <w:rPr>
          <w:rFonts w:hint="eastAsia" w:ascii="宋体" w:hAnsi="宋体" w:eastAsia="宋体" w:cs="宋体"/>
          <w:b w:val="0"/>
          <w:bCs w:val="0"/>
          <w:sz w:val="21"/>
          <w:szCs w:val="21"/>
          <w:lang w:eastAsia="zh-CN"/>
        </w:rPr>
        <w:t>[</w:t>
      </w:r>
      <w:r>
        <w:rPr>
          <w:rFonts w:hint="eastAsia" w:hAnsi="宋体" w:eastAsia="宋体" w:cs="宋体"/>
          <w:b w:val="0"/>
          <w:bCs w:val="0"/>
          <w:sz w:val="21"/>
          <w:szCs w:val="21"/>
          <w:lang w:val="en-US" w:eastAsia="zh-CN"/>
        </w:rPr>
        <w:t>来源：GB/T 18781</w:t>
      </w:r>
      <w:r>
        <w:rPr>
          <w:rFonts w:hint="eastAsia" w:hAnsi="宋体" w:cs="宋体"/>
          <w:b w:val="0"/>
          <w:bCs w:val="0"/>
          <w:sz w:val="21"/>
          <w:szCs w:val="21"/>
          <w:lang w:val="en-US" w:eastAsia="zh-CN"/>
        </w:rPr>
        <w:t>—</w:t>
      </w:r>
      <w:r>
        <w:rPr>
          <w:rFonts w:hint="eastAsia" w:hAnsi="宋体" w:eastAsia="宋体" w:cs="宋体"/>
          <w:b w:val="0"/>
          <w:bCs w:val="0"/>
          <w:sz w:val="21"/>
          <w:szCs w:val="21"/>
          <w:lang w:val="en-US" w:eastAsia="zh-CN"/>
        </w:rPr>
        <w:t>2023,3.15</w:t>
      </w:r>
      <w:r>
        <w:rPr>
          <w:rFonts w:hint="eastAsia" w:ascii="宋体" w:hAnsi="宋体" w:eastAsia="宋体" w:cs="宋体"/>
          <w:b w:val="0"/>
          <w:bCs w:val="0"/>
          <w:sz w:val="21"/>
          <w:szCs w:val="21"/>
          <w:lang w:eastAsia="zh-CN"/>
        </w:rPr>
        <w:t>]</w:t>
      </w:r>
    </w:p>
    <w:p w14:paraId="32519664">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黑体" w:hAnsi="黑体" w:cs="黑体"/>
          <w:lang w:val="en-US" w:eastAsia="zh-CN"/>
        </w:rPr>
      </w:pPr>
    </w:p>
    <w:p w14:paraId="42D0750E">
      <w:pPr>
        <w:pStyle w:val="4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rPr>
          <w:rFonts w:hint="eastAsia" w:ascii="黑体" w:hAnsi="黑体" w:cs="黑体"/>
          <w:b w:val="0"/>
          <w:bCs w:val="0"/>
          <w:lang w:val="en-US" w:eastAsia="zh-CN"/>
        </w:rPr>
      </w:pPr>
      <w:r>
        <w:rPr>
          <w:rFonts w:hint="eastAsia" w:ascii="黑体" w:hAnsi="黑体" w:cs="黑体"/>
          <w:b w:val="0"/>
          <w:bCs w:val="0"/>
          <w:lang w:val="en-US" w:eastAsia="zh-CN"/>
        </w:rPr>
        <w:t xml:space="preserve">光洁度 </w:t>
      </w:r>
      <w:r>
        <w:rPr>
          <w:rFonts w:hint="eastAsia" w:hAnsi="黑体" w:cs="黑体"/>
          <w:b w:val="0"/>
          <w:bCs w:val="0"/>
          <w:lang w:val="en-US" w:eastAsia="zh-CN"/>
        </w:rPr>
        <w:t xml:space="preserve"> </w:t>
      </w:r>
      <w:r>
        <w:rPr>
          <w:rFonts w:hint="eastAsia" w:ascii="黑体" w:hAnsi="黑体" w:cs="黑体"/>
          <w:b w:val="0"/>
          <w:bCs w:val="0"/>
          <w:lang w:val="en-US" w:eastAsia="zh-CN"/>
        </w:rPr>
        <w:t>surface perfection</w:t>
      </w:r>
    </w:p>
    <w:p w14:paraId="0DFD2822">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hAnsi="宋体" w:eastAsia="宋体" w:cs="宋体"/>
          <w:b w:val="0"/>
          <w:bCs w:val="0"/>
          <w:color w:val="000000"/>
          <w:lang w:val="en-US" w:eastAsia="zh-CN"/>
        </w:rPr>
      </w:pPr>
      <w:r>
        <w:rPr>
          <w:rFonts w:hint="eastAsia" w:hAnsi="宋体" w:eastAsia="宋体" w:cs="宋体"/>
          <w:b w:val="0"/>
          <w:bCs w:val="0"/>
          <w:color w:val="000000"/>
          <w:lang w:val="en-US" w:eastAsia="zh-CN"/>
        </w:rPr>
        <w:t>珍珠表面由瑕疵的大小、多少、颜色及其位置所决定的整体光滑、洁净的程度。</w:t>
      </w:r>
    </w:p>
    <w:p w14:paraId="23085A8B">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760" w:leftChars="162" w:hanging="420" w:hangingChars="200"/>
        <w:textAlignment w:val="auto"/>
        <w:rPr>
          <w:rFonts w:hint="eastAsia" w:hAnsi="宋体" w:eastAsia="宋体" w:cs="宋体"/>
          <w:b w:val="0"/>
          <w:bCs w:val="0"/>
          <w:color w:val="000000"/>
          <w:szCs w:val="21"/>
          <w:lang w:val="en-US" w:eastAsia="zh-CN"/>
        </w:rPr>
      </w:pPr>
      <w:r>
        <w:rPr>
          <w:rFonts w:hint="eastAsia" w:ascii="宋体" w:hAnsi="宋体" w:eastAsia="宋体" w:cs="宋体"/>
          <w:b w:val="0"/>
          <w:bCs w:val="0"/>
          <w:sz w:val="21"/>
          <w:szCs w:val="21"/>
          <w:lang w:eastAsia="zh-CN"/>
        </w:rPr>
        <w:t>[</w:t>
      </w:r>
      <w:r>
        <w:rPr>
          <w:rFonts w:hint="eastAsia" w:hAnsi="宋体" w:eastAsia="宋体" w:cs="宋体"/>
          <w:b w:val="0"/>
          <w:bCs w:val="0"/>
          <w:sz w:val="21"/>
          <w:szCs w:val="21"/>
          <w:lang w:val="en-US" w:eastAsia="zh-CN"/>
        </w:rPr>
        <w:t>来源：GB/T 18781</w:t>
      </w:r>
      <w:r>
        <w:rPr>
          <w:rFonts w:hint="eastAsia" w:hAnsi="宋体" w:cs="宋体"/>
          <w:b w:val="0"/>
          <w:bCs w:val="0"/>
          <w:sz w:val="21"/>
          <w:szCs w:val="21"/>
          <w:lang w:val="en-US" w:eastAsia="zh-CN"/>
        </w:rPr>
        <w:t>—</w:t>
      </w:r>
      <w:r>
        <w:rPr>
          <w:rFonts w:hint="eastAsia" w:hAnsi="宋体" w:eastAsia="宋体" w:cs="宋体"/>
          <w:b w:val="0"/>
          <w:bCs w:val="0"/>
          <w:sz w:val="21"/>
          <w:szCs w:val="21"/>
          <w:lang w:val="en-US" w:eastAsia="zh-CN"/>
        </w:rPr>
        <w:t>2023,3.16</w:t>
      </w:r>
      <w:r>
        <w:rPr>
          <w:rFonts w:hint="eastAsia" w:ascii="宋体" w:hAnsi="宋体" w:eastAsia="宋体" w:cs="宋体"/>
          <w:b w:val="0"/>
          <w:bCs w:val="0"/>
          <w:sz w:val="21"/>
          <w:szCs w:val="21"/>
          <w:lang w:eastAsia="zh-CN"/>
        </w:rPr>
        <w:t>]</w:t>
      </w:r>
    </w:p>
    <w:p w14:paraId="24362869">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黑体" w:hAnsi="黑体" w:cs="黑体"/>
          <w:highlight w:val="none"/>
        </w:rPr>
      </w:pPr>
    </w:p>
    <w:p w14:paraId="17A23FB9">
      <w:pPr>
        <w:pStyle w:val="4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rPr>
          <w:rFonts w:hint="eastAsia" w:ascii="黑体" w:hAnsi="黑体" w:cs="黑体"/>
          <w:b w:val="0"/>
          <w:bCs w:val="0"/>
          <w:lang w:val="en-US" w:eastAsia="zh-CN"/>
        </w:rPr>
      </w:pPr>
      <w:r>
        <w:rPr>
          <w:rFonts w:hint="eastAsia" w:ascii="黑体" w:hAnsi="黑体" w:cs="黑体"/>
          <w:b w:val="0"/>
          <w:bCs w:val="0"/>
          <w:lang w:val="en-US" w:eastAsia="zh-CN"/>
        </w:rPr>
        <w:t xml:space="preserve">海水珍珠品质评价 </w:t>
      </w:r>
      <w:r>
        <w:rPr>
          <w:rFonts w:hint="eastAsia" w:hAnsi="黑体" w:cs="黑体"/>
          <w:b w:val="0"/>
          <w:bCs w:val="0"/>
          <w:lang w:val="en-US" w:eastAsia="zh-CN"/>
        </w:rPr>
        <w:t xml:space="preserve"> </w:t>
      </w:r>
      <w:r>
        <w:rPr>
          <w:rFonts w:hint="eastAsia" w:ascii="黑体" w:hAnsi="黑体" w:cs="黑体"/>
          <w:b w:val="0"/>
          <w:bCs w:val="0"/>
          <w:lang w:val="en-US" w:eastAsia="zh-CN"/>
        </w:rPr>
        <w:t>cultured pearl quality evaluation</w:t>
      </w:r>
    </w:p>
    <w:p w14:paraId="45253EEB">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从形状、光泽、光洁度</w:t>
      </w:r>
      <w:r>
        <w:rPr>
          <w:rFonts w:hint="eastAsia" w:hAnsi="宋体" w:eastAsia="宋体" w:cs="宋体"/>
          <w:b w:val="0"/>
          <w:bCs w:val="0"/>
          <w:sz w:val="21"/>
          <w:szCs w:val="21"/>
          <w:highlight w:val="none"/>
          <w:lang w:val="en-US" w:eastAsia="zh-CN"/>
        </w:rPr>
        <w:t>3</w:t>
      </w:r>
      <w:r>
        <w:rPr>
          <w:rFonts w:hint="eastAsia" w:ascii="宋体" w:hAnsi="宋体" w:eastAsia="宋体" w:cs="宋体"/>
          <w:b w:val="0"/>
          <w:bCs w:val="0"/>
          <w:sz w:val="21"/>
          <w:szCs w:val="21"/>
          <w:highlight w:val="none"/>
          <w:lang w:val="en-US" w:eastAsia="zh-CN"/>
        </w:rPr>
        <w:t>个方面对</w:t>
      </w:r>
      <w:r>
        <w:rPr>
          <w:rFonts w:hint="eastAsia" w:hAnsi="宋体" w:eastAsia="宋体" w:cs="宋体"/>
          <w:b w:val="0"/>
          <w:bCs w:val="0"/>
          <w:sz w:val="21"/>
          <w:szCs w:val="21"/>
          <w:highlight w:val="none"/>
          <w:lang w:val="en-US" w:eastAsia="zh-CN"/>
        </w:rPr>
        <w:t>海水</w:t>
      </w:r>
      <w:r>
        <w:rPr>
          <w:rFonts w:hint="eastAsia" w:ascii="宋体" w:hAnsi="宋体" w:eastAsia="宋体" w:cs="宋体"/>
          <w:b w:val="0"/>
          <w:bCs w:val="0"/>
          <w:sz w:val="21"/>
          <w:szCs w:val="21"/>
          <w:highlight w:val="none"/>
          <w:lang w:val="en-US" w:eastAsia="zh-CN"/>
        </w:rPr>
        <w:t>珍珠进行评价。</w:t>
      </w:r>
    </w:p>
    <w:p w14:paraId="2C65E237">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黑体" w:hAnsi="黑体" w:cs="黑体"/>
          <w:lang w:val="en-US" w:eastAsia="zh-CN"/>
        </w:rPr>
      </w:pPr>
    </w:p>
    <w:p w14:paraId="36DEA14E">
      <w:pPr>
        <w:pStyle w:val="4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rPr>
          <w:rFonts w:hint="eastAsia" w:ascii="黑体" w:hAnsi="黑体" w:cs="黑体"/>
          <w:b w:val="0"/>
          <w:bCs w:val="0"/>
          <w:lang w:val="en-US" w:eastAsia="zh-CN"/>
        </w:rPr>
      </w:pPr>
      <w:r>
        <w:rPr>
          <w:rFonts w:hint="eastAsia" w:ascii="黑体" w:hAnsi="黑体" w:cs="黑体"/>
          <w:b w:val="0"/>
          <w:bCs w:val="0"/>
          <w:lang w:val="en-US" w:eastAsia="zh-CN"/>
        </w:rPr>
        <w:t xml:space="preserve">抽样检验 </w:t>
      </w:r>
      <w:r>
        <w:rPr>
          <w:rFonts w:hint="eastAsia" w:hAnsi="黑体" w:cs="黑体"/>
          <w:b w:val="0"/>
          <w:bCs w:val="0"/>
          <w:lang w:val="en-US" w:eastAsia="zh-CN"/>
        </w:rPr>
        <w:t xml:space="preserve"> </w:t>
      </w:r>
      <w:r>
        <w:rPr>
          <w:rFonts w:hint="eastAsia" w:ascii="黑体" w:hAnsi="黑体" w:cs="黑体"/>
          <w:b w:val="0"/>
          <w:bCs w:val="0"/>
          <w:lang w:val="en-US" w:eastAsia="zh-CN"/>
        </w:rPr>
        <w:t>sampling test</w:t>
      </w:r>
    </w:p>
    <w:p w14:paraId="211D97BE">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20" w:firstLineChars="200"/>
        <w:textAlignment w:val="auto"/>
        <w:rPr>
          <w:rFonts w:hint="eastAsia" w:ascii="Times New Roman" w:hAnsi="Times New Roman" w:eastAsia="宋体" w:cs="Times New Roman"/>
          <w:b w:val="0"/>
          <w:bCs w:val="0"/>
          <w:color w:val="000000"/>
          <w:lang w:val="en-US" w:eastAsia="zh-CN"/>
        </w:rPr>
      </w:pPr>
      <w:r>
        <w:rPr>
          <w:rFonts w:hint="eastAsia" w:ascii="Arial" w:hAnsi="Arial" w:eastAsia="宋体" w:cs="Arial"/>
          <w:i w:val="0"/>
          <w:iCs w:val="0"/>
          <w:caps w:val="0"/>
          <w:color w:val="333333"/>
          <w:spacing w:val="0"/>
          <w:sz w:val="21"/>
          <w:szCs w:val="21"/>
          <w:shd w:val="clear" w:color="auto" w:fill="FFFFFF"/>
        </w:rPr>
        <w:t>从一批产品中随机抽取一部分进行检验，通过检验少量的该种产品来对这批产品的质量进行评估，并对这批产品做出是否合格、能否接收的结论。</w:t>
      </w:r>
    </w:p>
    <w:p w14:paraId="6A2458AC">
      <w:pPr>
        <w:pStyle w:val="40"/>
        <w:keepNext w:val="0"/>
        <w:keepLines w:val="0"/>
        <w:pageBreakBefore w:val="0"/>
        <w:widowControl/>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黑体" w:hAnsi="黑体" w:cs="黑体"/>
          <w:lang w:val="en-US" w:eastAsia="zh-CN"/>
        </w:rPr>
      </w:pPr>
    </w:p>
    <w:p w14:paraId="4CD8C33D">
      <w:pPr>
        <w:pStyle w:val="4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9"/>
        <w:rPr>
          <w:rFonts w:hint="eastAsia" w:ascii="黑体" w:hAnsi="黑体" w:cs="黑体"/>
          <w:b w:val="0"/>
          <w:bCs w:val="0"/>
          <w:lang w:val="en-US" w:eastAsia="zh-CN"/>
        </w:rPr>
      </w:pPr>
      <w:r>
        <w:rPr>
          <w:rFonts w:hint="eastAsia" w:ascii="黑体" w:hAnsi="黑体" w:cs="黑体"/>
          <w:b w:val="0"/>
          <w:bCs w:val="0"/>
          <w:lang w:val="en-US" w:eastAsia="zh-CN"/>
        </w:rPr>
        <w:t xml:space="preserve">整群抽样 </w:t>
      </w:r>
      <w:r>
        <w:rPr>
          <w:rFonts w:hint="eastAsia" w:hAnsi="黑体" w:cs="黑体"/>
          <w:b w:val="0"/>
          <w:bCs w:val="0"/>
          <w:lang w:val="en-US" w:eastAsia="zh-CN"/>
        </w:rPr>
        <w:t xml:space="preserve"> </w:t>
      </w:r>
      <w:r>
        <w:rPr>
          <w:rFonts w:hint="eastAsia" w:ascii="黑体" w:hAnsi="黑体" w:cs="黑体"/>
          <w:b w:val="0"/>
          <w:bCs w:val="0"/>
          <w:lang w:val="en-US" w:eastAsia="zh-CN"/>
        </w:rPr>
        <w:t>cluster sampling</w:t>
      </w:r>
    </w:p>
    <w:p w14:paraId="73FAA246">
      <w:pPr>
        <w:pStyle w:val="24"/>
        <w:keepNext w:val="0"/>
        <w:keepLines w:val="0"/>
        <w:pageBreakBefore w:val="0"/>
        <w:widowControl/>
        <w:kinsoku/>
        <w:wordWrap/>
        <w:overflowPunct/>
        <w:topLinePunct w:val="0"/>
        <w:autoSpaceDE/>
        <w:autoSpaceDN/>
        <w:bidi w:val="0"/>
        <w:adjustRightInd/>
        <w:snapToGrid/>
        <w:spacing w:after="0" w:line="240" w:lineRule="auto"/>
        <w:ind w:firstLine="420" w:firstLineChars="200"/>
        <w:jc w:val="left"/>
        <w:textAlignment w:val="auto"/>
        <w:rPr>
          <w:rFonts w:hint="eastAsia" w:ascii="Times New Roman" w:hAnsi="Times New Roman" w:eastAsia="黑体" w:cs="Times New Roman"/>
          <w:b w:val="0"/>
          <w:bCs w:val="0"/>
          <w:color w:val="000000"/>
          <w:lang w:val="en-US" w:eastAsia="zh-CN"/>
        </w:rPr>
      </w:pPr>
      <w:r>
        <w:rPr>
          <w:rFonts w:hint="eastAsia"/>
          <w:lang w:val="en-US" w:eastAsia="zh-CN"/>
        </w:rPr>
        <w:t>将总体划分为若干个互不交叉，互不重复的群，然后以群为抽样单位进行抽样的一种抽样方法。</w:t>
      </w:r>
    </w:p>
    <w:bookmarkEnd w:id="37"/>
    <w:p w14:paraId="2AE11774">
      <w:pPr>
        <w:pStyle w:val="43"/>
        <w:spacing w:before="313" w:beforeLines="100" w:after="313" w:afterLines="100" w:line="240" w:lineRule="auto"/>
        <w:rPr>
          <w:rFonts w:hint="eastAsia"/>
          <w:lang w:val="en-US" w:eastAsia="zh-CN"/>
        </w:rPr>
      </w:pPr>
      <w:bookmarkStart w:id="53" w:name="_Toc4575"/>
      <w:bookmarkStart w:id="54" w:name="_Toc28449"/>
      <w:bookmarkStart w:id="55" w:name="_Toc27568"/>
      <w:bookmarkStart w:id="56" w:name="_Toc247001250"/>
      <w:r>
        <w:rPr>
          <w:rFonts w:hint="eastAsia"/>
          <w:lang w:val="en-US" w:eastAsia="zh-CN"/>
        </w:rPr>
        <w:t>质量因素及评价</w:t>
      </w:r>
      <w:bookmarkEnd w:id="53"/>
      <w:r>
        <w:rPr>
          <w:rFonts w:hint="eastAsia"/>
          <w:lang w:val="en-US" w:eastAsia="zh-CN"/>
        </w:rPr>
        <w:t>级别</w:t>
      </w:r>
      <w:bookmarkEnd w:id="54"/>
      <w:bookmarkEnd w:id="55"/>
    </w:p>
    <w:p w14:paraId="798D0688">
      <w:pPr>
        <w:pStyle w:val="40"/>
        <w:keepNext w:val="0"/>
        <w:keepLines w:val="0"/>
        <w:pageBreakBefore w:val="0"/>
        <w:widowControl/>
        <w:kinsoku/>
        <w:wordWrap/>
        <w:overflowPunct/>
        <w:topLinePunct w:val="0"/>
        <w:autoSpaceDE/>
        <w:autoSpaceDN/>
        <w:bidi w:val="0"/>
        <w:adjustRightInd/>
        <w:snapToGrid/>
        <w:spacing w:before="157" w:beforeLines="50" w:after="157" w:afterLines="50" w:line="240" w:lineRule="auto"/>
        <w:textAlignment w:val="auto"/>
        <w:rPr>
          <w:rFonts w:hint="eastAsia"/>
          <w:lang w:val="en-US" w:eastAsia="zh-CN"/>
        </w:rPr>
      </w:pPr>
      <w:r>
        <w:rPr>
          <w:rFonts w:hint="eastAsia"/>
          <w:lang w:val="en-US" w:eastAsia="zh-CN"/>
        </w:rPr>
        <w:t>颜色</w:t>
      </w:r>
    </w:p>
    <w:p w14:paraId="4516A36C">
      <w:pPr>
        <w:keepNext w:val="0"/>
        <w:keepLines w:val="0"/>
        <w:pageBreakBefore w:val="0"/>
        <w:widowControl/>
        <w:suppressLineNumbers w:val="0"/>
        <w:kinsoku/>
        <w:wordWrap/>
        <w:overflowPunct/>
        <w:topLinePunct w:val="0"/>
        <w:autoSpaceDE/>
        <w:autoSpaceDN/>
        <w:bidi w:val="0"/>
        <w:adjustRightInd/>
        <w:snapToGrid/>
        <w:spacing w:after="0" w:line="240" w:lineRule="auto"/>
        <w:ind w:firstLine="420" w:firstLineChars="200"/>
        <w:jc w:val="both"/>
        <w:textAlignment w:val="auto"/>
        <w:rPr>
          <w:szCs w:val="21"/>
        </w:rPr>
      </w:pPr>
      <w:r>
        <w:rPr>
          <w:rFonts w:hint="eastAsia" w:ascii="宋体" w:hAnsi="宋体" w:eastAsia="宋体" w:cs="宋体"/>
          <w:color w:val="000000"/>
          <w:kern w:val="0"/>
          <w:sz w:val="21"/>
          <w:szCs w:val="21"/>
          <w:lang w:val="en-US" w:eastAsia="zh-CN" w:bidi="ar"/>
        </w:rPr>
        <w:t>应符合GB/T 18781</w:t>
      </w:r>
      <w:r>
        <w:rPr>
          <w:rFonts w:hint="eastAsia" w:hAnsi="宋体" w:cs="宋体"/>
          <w:b w:val="0"/>
          <w:bCs w:val="0"/>
          <w:sz w:val="21"/>
          <w:szCs w:val="21"/>
          <w:lang w:val="en-US" w:eastAsia="zh-CN"/>
        </w:rPr>
        <w:t>—</w:t>
      </w:r>
      <w:r>
        <w:rPr>
          <w:rFonts w:hint="eastAsia" w:ascii="宋体" w:hAnsi="宋体" w:eastAsia="宋体" w:cs="宋体"/>
          <w:color w:val="000000"/>
          <w:kern w:val="0"/>
          <w:sz w:val="21"/>
          <w:szCs w:val="21"/>
          <w:lang w:val="en-US" w:eastAsia="zh-CN" w:bidi="ar"/>
        </w:rPr>
        <w:t>2023中4.1的要求。</w:t>
      </w:r>
    </w:p>
    <w:p w14:paraId="7737DCA4">
      <w:pPr>
        <w:pStyle w:val="40"/>
        <w:spacing w:before="157" w:beforeLines="50" w:after="120" w:line="240" w:lineRule="auto"/>
        <w:outlineLvl w:val="2"/>
        <w:rPr>
          <w:rFonts w:hint="eastAsia" w:ascii="黑体" w:hAnsi="黑体" w:cs="黑体"/>
          <w:lang w:val="en-US" w:eastAsia="zh-CN"/>
        </w:rPr>
      </w:pPr>
      <w:r>
        <w:rPr>
          <w:rFonts w:hint="eastAsia" w:ascii="黑体" w:hAnsi="黑体" w:cs="黑体"/>
          <w:lang w:val="en-US" w:eastAsia="zh-CN"/>
        </w:rPr>
        <w:t>大小</w:t>
      </w:r>
    </w:p>
    <w:p w14:paraId="1E66A882">
      <w:pPr>
        <w:keepNext w:val="0"/>
        <w:keepLines w:val="0"/>
        <w:widowControl/>
        <w:suppressLineNumbers w:val="0"/>
        <w:spacing w:after="0" w:line="240" w:lineRule="auto"/>
        <w:ind w:firstLine="420" w:firstLineChars="200"/>
        <w:jc w:val="both"/>
        <w:rPr>
          <w:szCs w:val="21"/>
        </w:rPr>
      </w:pPr>
      <w:r>
        <w:rPr>
          <w:rFonts w:hint="eastAsia" w:ascii="宋体" w:hAnsi="宋体" w:eastAsia="宋体" w:cs="宋体"/>
          <w:color w:val="000000"/>
          <w:kern w:val="0"/>
          <w:sz w:val="21"/>
          <w:szCs w:val="21"/>
          <w:lang w:val="en-US" w:eastAsia="zh-CN" w:bidi="ar"/>
        </w:rPr>
        <w:t>应符合GB/T 18781—2023中4.2的要求。</w:t>
      </w:r>
    </w:p>
    <w:p w14:paraId="4E279921">
      <w:pPr>
        <w:pStyle w:val="40"/>
        <w:spacing w:before="157" w:beforeLines="50" w:after="120" w:line="240" w:lineRule="auto"/>
        <w:rPr>
          <w:rFonts w:hint="eastAsia" w:ascii="黑体" w:hAnsi="黑体" w:cs="黑体"/>
          <w:lang w:val="en-US" w:eastAsia="zh-CN"/>
        </w:rPr>
      </w:pPr>
      <w:bookmarkStart w:id="57" w:name="_Toc8572"/>
      <w:bookmarkStart w:id="58" w:name="_Toc6918"/>
      <w:r>
        <w:rPr>
          <w:rFonts w:hint="eastAsia" w:ascii="黑体" w:hAnsi="黑体" w:cs="黑体"/>
          <w:lang w:val="en-US" w:eastAsia="zh-CN"/>
        </w:rPr>
        <w:t>形状级别</w:t>
      </w:r>
      <w:bookmarkEnd w:id="57"/>
      <w:bookmarkEnd w:id="58"/>
    </w:p>
    <w:p w14:paraId="7B0E36B6">
      <w:pPr>
        <w:spacing w:after="0"/>
        <w:ind w:firstLine="420" w:firstLineChars="200"/>
        <w:rPr>
          <w:rFonts w:hint="eastAsia" w:ascii="宋体" w:hAnsi="宋体" w:eastAsia="宋体" w:cs="宋体"/>
          <w:color w:val="000000"/>
          <w:kern w:val="0"/>
          <w:sz w:val="21"/>
          <w:szCs w:val="21"/>
          <w:lang w:val="en-US" w:eastAsia="zh-CN" w:bidi="ar"/>
        </w:rPr>
      </w:pPr>
      <w:bookmarkStart w:id="59" w:name="_Toc6288"/>
      <w:bookmarkStart w:id="60" w:name="_Toc30429"/>
      <w:r>
        <w:rPr>
          <w:rFonts w:hint="eastAsia" w:ascii="宋体" w:hAnsi="宋体" w:eastAsia="宋体" w:cs="宋体"/>
          <w:color w:val="000000"/>
          <w:kern w:val="0"/>
          <w:sz w:val="21"/>
          <w:szCs w:val="21"/>
          <w:lang w:val="en-US" w:eastAsia="zh-CN" w:bidi="ar"/>
        </w:rPr>
        <w:t>应符合GB/T 18781—2023中4.3的海水珍珠直径百分比要求。</w:t>
      </w:r>
    </w:p>
    <w:p w14:paraId="64F950C6">
      <w:pPr>
        <w:spacing w:after="0" w:line="240" w:lineRule="exact"/>
        <w:ind w:firstLine="360" w:firstLineChars="200"/>
        <w:rPr>
          <w:rFonts w:hint="eastAsia" w:ascii="黑体" w:hAnsi="黑体" w:eastAsia="黑体" w:cs="黑体"/>
          <w:color w:val="000000"/>
          <w:kern w:val="0"/>
          <w:sz w:val="18"/>
          <w:szCs w:val="18"/>
          <w:lang w:val="en-US" w:eastAsia="zh-CN" w:bidi="ar"/>
        </w:rPr>
      </w:pPr>
      <w:r>
        <w:rPr>
          <w:rFonts w:hint="eastAsia" w:ascii="黑体" w:hAnsi="黑体" w:eastAsia="黑体" w:cs="黑体"/>
          <w:color w:val="000000"/>
          <w:kern w:val="0"/>
          <w:sz w:val="18"/>
          <w:szCs w:val="18"/>
          <w:lang w:val="en-US" w:eastAsia="zh-CN" w:bidi="ar"/>
        </w:rPr>
        <w:t>注</w:t>
      </w:r>
      <w:r>
        <w:rPr>
          <w:rFonts w:hint="eastAsia" w:ascii="黑体" w:hAnsi="黑体" w:cs="黑体"/>
          <w:color w:val="000000"/>
          <w:kern w:val="0"/>
          <w:sz w:val="18"/>
          <w:szCs w:val="18"/>
          <w:lang w:val="en-US" w:eastAsia="zh-CN" w:bidi="ar"/>
        </w:rPr>
        <w:t>1</w:t>
      </w:r>
      <w:r>
        <w:rPr>
          <w:rFonts w:hint="eastAsia" w:ascii="黑体" w:hAnsi="黑体" w:eastAsia="黑体" w:cs="黑体"/>
          <w:color w:val="000000"/>
          <w:kern w:val="0"/>
          <w:sz w:val="18"/>
          <w:szCs w:val="18"/>
          <w:lang w:val="en-US" w:eastAsia="zh-CN" w:bidi="ar"/>
        </w:rPr>
        <w:t>：</w:t>
      </w:r>
      <w:r>
        <w:rPr>
          <w:rFonts w:hint="eastAsia" w:ascii="宋体" w:hAnsi="宋体" w:eastAsia="宋体" w:cs="宋体"/>
          <w:color w:val="000000"/>
          <w:kern w:val="0"/>
          <w:sz w:val="18"/>
          <w:szCs w:val="18"/>
          <w:lang w:val="en-US" w:eastAsia="zh-CN" w:bidi="ar"/>
        </w:rPr>
        <w:t>正圆（A1)、圆（A2）、近圆（A3）为圆形类，字母代号为A</w:t>
      </w:r>
      <w:r>
        <w:rPr>
          <w:rFonts w:hint="eastAsia" w:ascii="宋体" w:hAnsi="宋体" w:cs="宋体"/>
          <w:color w:val="000000"/>
          <w:kern w:val="0"/>
          <w:sz w:val="18"/>
          <w:szCs w:val="18"/>
          <w:lang w:val="en-US" w:eastAsia="zh-CN" w:bidi="ar"/>
        </w:rPr>
        <w:t>。</w:t>
      </w:r>
    </w:p>
    <w:p w14:paraId="4598D345">
      <w:pPr>
        <w:spacing w:after="0" w:line="240" w:lineRule="exact"/>
        <w:ind w:firstLine="360" w:firstLineChars="200"/>
        <w:rPr>
          <w:rFonts w:hint="eastAsia" w:ascii="黑体" w:hAnsi="黑体" w:eastAsia="黑体" w:cs="黑体"/>
          <w:color w:val="000000"/>
          <w:kern w:val="0"/>
          <w:sz w:val="18"/>
          <w:szCs w:val="18"/>
          <w:lang w:val="en-US" w:eastAsia="zh-CN" w:bidi="ar"/>
        </w:rPr>
      </w:pPr>
      <w:r>
        <w:rPr>
          <w:rFonts w:hint="eastAsia" w:ascii="黑体" w:hAnsi="黑体" w:eastAsia="黑体" w:cs="黑体"/>
          <w:color w:val="000000"/>
          <w:kern w:val="0"/>
          <w:sz w:val="18"/>
          <w:szCs w:val="18"/>
          <w:lang w:val="en-US" w:eastAsia="zh-CN" w:bidi="ar"/>
        </w:rPr>
        <w:t>注</w:t>
      </w:r>
      <w:r>
        <w:rPr>
          <w:rFonts w:hint="eastAsia" w:ascii="黑体" w:hAnsi="黑体" w:cs="黑体"/>
          <w:color w:val="000000"/>
          <w:kern w:val="0"/>
          <w:sz w:val="18"/>
          <w:szCs w:val="18"/>
          <w:lang w:val="en-US" w:eastAsia="zh-CN" w:bidi="ar"/>
        </w:rPr>
        <w:t>2</w:t>
      </w:r>
      <w:r>
        <w:rPr>
          <w:rFonts w:hint="eastAsia" w:ascii="黑体" w:hAnsi="黑体" w:eastAsia="黑体" w:cs="黑体"/>
          <w:color w:val="000000"/>
          <w:kern w:val="0"/>
          <w:sz w:val="18"/>
          <w:szCs w:val="18"/>
          <w:lang w:val="en-US" w:eastAsia="zh-CN" w:bidi="ar"/>
        </w:rPr>
        <w:t>：</w:t>
      </w:r>
      <w:r>
        <w:rPr>
          <w:rFonts w:hint="eastAsia" w:ascii="宋体" w:hAnsi="宋体" w:eastAsia="宋体" w:cs="宋体"/>
          <w:color w:val="000000"/>
          <w:kern w:val="0"/>
          <w:sz w:val="18"/>
          <w:szCs w:val="18"/>
          <w:lang w:val="en-US" w:eastAsia="zh-CN" w:bidi="ar"/>
        </w:rPr>
        <w:t>短椭圆（B1）、长椭圆（B2）为椭圆形类，字母代号为B</w:t>
      </w:r>
      <w:r>
        <w:rPr>
          <w:rFonts w:hint="eastAsia" w:ascii="宋体" w:hAnsi="宋体" w:cs="宋体"/>
          <w:color w:val="000000"/>
          <w:kern w:val="0"/>
          <w:sz w:val="18"/>
          <w:szCs w:val="18"/>
          <w:lang w:val="en-US" w:eastAsia="zh-CN" w:bidi="ar"/>
        </w:rPr>
        <w:t>。</w:t>
      </w:r>
    </w:p>
    <w:p w14:paraId="466F3FA4">
      <w:pPr>
        <w:spacing w:after="0" w:line="240" w:lineRule="exact"/>
        <w:ind w:firstLine="360" w:firstLineChars="200"/>
        <w:rPr>
          <w:rFonts w:hint="default"/>
          <w:lang w:val="en-US" w:eastAsia="zh-CN"/>
        </w:rPr>
      </w:pPr>
      <w:r>
        <w:rPr>
          <w:rFonts w:hint="eastAsia" w:ascii="黑体" w:hAnsi="黑体" w:eastAsia="黑体" w:cs="黑体"/>
          <w:color w:val="000000"/>
          <w:kern w:val="0"/>
          <w:sz w:val="18"/>
          <w:szCs w:val="18"/>
          <w:lang w:val="en-US" w:eastAsia="zh-CN" w:bidi="ar"/>
        </w:rPr>
        <w:t>注</w:t>
      </w:r>
      <w:r>
        <w:rPr>
          <w:rFonts w:hint="eastAsia" w:ascii="黑体" w:hAnsi="黑体" w:cs="黑体"/>
          <w:color w:val="000000"/>
          <w:kern w:val="0"/>
          <w:sz w:val="18"/>
          <w:szCs w:val="18"/>
          <w:lang w:val="en-US" w:eastAsia="zh-CN" w:bidi="ar"/>
        </w:rPr>
        <w:t>3</w:t>
      </w:r>
      <w:r>
        <w:rPr>
          <w:rFonts w:hint="eastAsia" w:ascii="黑体" w:hAnsi="黑体" w:eastAsia="黑体" w:cs="黑体"/>
          <w:color w:val="000000"/>
          <w:kern w:val="0"/>
          <w:sz w:val="18"/>
          <w:szCs w:val="18"/>
          <w:lang w:val="en-US" w:eastAsia="zh-CN" w:bidi="ar"/>
        </w:rPr>
        <w:t>：</w:t>
      </w:r>
      <w:r>
        <w:rPr>
          <w:rFonts w:hint="eastAsia" w:ascii="宋体" w:hAnsi="宋体" w:eastAsia="宋体" w:cs="宋体"/>
          <w:color w:val="000000"/>
          <w:kern w:val="0"/>
          <w:sz w:val="18"/>
          <w:szCs w:val="18"/>
          <w:lang w:val="en-US" w:eastAsia="zh-CN" w:bidi="ar"/>
        </w:rPr>
        <w:t>扁圆高形（C1）、扁圆低形（C2）为扁圆形类，字母代号为C。</w:t>
      </w:r>
    </w:p>
    <w:p w14:paraId="2F9D0DA2">
      <w:pPr>
        <w:pStyle w:val="40"/>
        <w:spacing w:before="157" w:beforeLines="50" w:after="120" w:line="240" w:lineRule="auto"/>
        <w:rPr>
          <w:rFonts w:hint="eastAsia" w:ascii="黑体" w:hAnsi="黑体" w:cs="黑体"/>
          <w:lang w:val="en-US" w:eastAsia="zh-CN"/>
        </w:rPr>
      </w:pPr>
      <w:r>
        <w:rPr>
          <w:rFonts w:hint="eastAsia" w:ascii="黑体" w:hAnsi="黑体" w:cs="黑体"/>
          <w:lang w:val="en-US" w:eastAsia="zh-CN"/>
        </w:rPr>
        <w:t>光泽级别</w:t>
      </w:r>
      <w:bookmarkEnd w:id="59"/>
      <w:bookmarkEnd w:id="60"/>
    </w:p>
    <w:p w14:paraId="428217CD">
      <w:pPr>
        <w:keepNext w:val="0"/>
        <w:keepLines w:val="0"/>
        <w:widowControl/>
        <w:suppressLineNumbers w:val="0"/>
        <w:ind w:firstLine="420" w:firstLineChars="200"/>
        <w:jc w:val="left"/>
      </w:pPr>
      <w:r>
        <w:rPr>
          <w:rFonts w:hint="eastAsia" w:ascii="宋体" w:hAnsi="宋体" w:eastAsia="宋体" w:cs="宋体"/>
          <w:color w:val="000000"/>
          <w:kern w:val="0"/>
          <w:sz w:val="21"/>
          <w:szCs w:val="21"/>
          <w:lang w:val="en-US" w:eastAsia="zh-CN" w:bidi="ar"/>
        </w:rPr>
        <w:t>应符合GB/T 18781—2023中4.4的要求。</w:t>
      </w:r>
    </w:p>
    <w:p w14:paraId="25C7D94C">
      <w:pPr>
        <w:pStyle w:val="40"/>
        <w:spacing w:before="157" w:beforeLines="50" w:after="120" w:line="240" w:lineRule="auto"/>
        <w:rPr>
          <w:rFonts w:hint="eastAsia" w:ascii="黑体" w:hAnsi="黑体" w:cs="黑体"/>
          <w:lang w:val="en-US" w:eastAsia="zh-CN"/>
        </w:rPr>
      </w:pPr>
      <w:bookmarkStart w:id="61" w:name="_Toc20095"/>
      <w:bookmarkStart w:id="62" w:name="_Toc24775"/>
      <w:r>
        <w:rPr>
          <w:rFonts w:hint="eastAsia" w:ascii="黑体" w:hAnsi="黑体" w:cs="黑体"/>
          <w:lang w:val="en-US" w:eastAsia="zh-CN"/>
        </w:rPr>
        <w:t>光洁度级别</w:t>
      </w:r>
      <w:bookmarkEnd w:id="61"/>
      <w:bookmarkEnd w:id="62"/>
    </w:p>
    <w:p w14:paraId="6709BDBD">
      <w:pPr>
        <w:keepNext w:val="0"/>
        <w:keepLines w:val="0"/>
        <w:widowControl/>
        <w:suppressLineNumbers w:val="0"/>
        <w:spacing w:after="0" w:line="240" w:lineRule="auto"/>
        <w:ind w:firstLine="420" w:firstLineChars="200"/>
        <w:jc w:val="left"/>
        <w:rPr>
          <w:szCs w:val="21"/>
        </w:rPr>
      </w:pPr>
      <w:r>
        <w:rPr>
          <w:rFonts w:hint="eastAsia" w:ascii="宋体" w:hAnsi="宋体" w:eastAsia="宋体" w:cs="宋体"/>
          <w:color w:val="000000"/>
          <w:kern w:val="0"/>
          <w:sz w:val="21"/>
          <w:szCs w:val="21"/>
          <w:lang w:val="en-US" w:eastAsia="zh-CN" w:bidi="ar"/>
        </w:rPr>
        <w:t>应符合GB/T 18781—2023中4.5的要求。</w:t>
      </w:r>
    </w:p>
    <w:p w14:paraId="19C8CE1F">
      <w:pPr>
        <w:pStyle w:val="40"/>
        <w:spacing w:before="157" w:beforeLines="50" w:after="120" w:line="240" w:lineRule="auto"/>
        <w:rPr>
          <w:rFonts w:hint="eastAsia" w:ascii="黑体" w:hAnsi="黑体" w:cs="黑体"/>
          <w:lang w:val="en-US" w:eastAsia="zh-CN"/>
        </w:rPr>
      </w:pPr>
      <w:bookmarkStart w:id="63" w:name="_Toc26720"/>
      <w:bookmarkStart w:id="64" w:name="_Toc7718"/>
      <w:r>
        <w:rPr>
          <w:rFonts w:hint="eastAsia" w:ascii="黑体" w:hAnsi="黑体" w:cs="黑体"/>
          <w:lang w:val="en-US" w:eastAsia="zh-CN"/>
        </w:rPr>
        <w:t>质量</w:t>
      </w:r>
      <w:bookmarkEnd w:id="63"/>
      <w:bookmarkEnd w:id="64"/>
    </w:p>
    <w:p w14:paraId="688CF570">
      <w:pPr>
        <w:keepNext w:val="0"/>
        <w:keepLines w:val="0"/>
        <w:pageBreakBefore w:val="0"/>
        <w:widowControl/>
        <w:kinsoku/>
        <w:wordWrap/>
        <w:overflowPunct/>
        <w:topLinePunct w:val="0"/>
        <w:autoSpaceDE/>
        <w:autoSpaceDN/>
        <w:bidi w:val="0"/>
        <w:adjustRightInd/>
        <w:snapToGrid/>
        <w:spacing w:after="0" w:line="240" w:lineRule="auto"/>
        <w:ind w:firstLine="420" w:firstLineChars="200"/>
        <w:textAlignment w:val="auto"/>
        <w:rPr>
          <w:rFonts w:hint="eastAsia" w:ascii="宋体" w:hAnsi="宋体" w:eastAsia="宋体" w:cs="宋体"/>
          <w:lang w:val="en-US" w:eastAsia="zh-CN"/>
        </w:rPr>
      </w:pPr>
      <w:bookmarkStart w:id="65" w:name="_Toc1825"/>
      <w:bookmarkStart w:id="66" w:name="_Toc4808"/>
      <w:r>
        <w:rPr>
          <w:rFonts w:hint="eastAsia" w:ascii="宋体" w:hAnsi="宋体" w:eastAsia="宋体" w:cs="宋体"/>
          <w:lang w:val="en-US" w:eastAsia="zh-CN"/>
        </w:rPr>
        <w:t>按供需双方约定要求执行，以克（g）作为计量单位</w:t>
      </w:r>
      <w:bookmarkEnd w:id="65"/>
      <w:bookmarkEnd w:id="66"/>
      <w:r>
        <w:rPr>
          <w:rFonts w:hint="eastAsia" w:ascii="宋体" w:hAnsi="宋体" w:eastAsia="宋体" w:cs="宋体"/>
          <w:lang w:val="en-US" w:eastAsia="zh-CN"/>
        </w:rPr>
        <w:t>；批量散珠可以千克（kg）作为计量单位。</w:t>
      </w:r>
    </w:p>
    <w:p w14:paraId="7EE7DD56">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760" w:leftChars="162" w:hanging="420" w:hangingChars="200"/>
        <w:textAlignment w:val="auto"/>
        <w:rPr>
          <w:rFonts w:hint="eastAsia" w:hAnsi="宋体" w:eastAsia="宋体" w:cs="宋体"/>
          <w:b w:val="0"/>
          <w:bCs w:val="0"/>
          <w:color w:val="000000"/>
          <w:sz w:val="21"/>
          <w:szCs w:val="21"/>
          <w:lang w:val="en-US" w:eastAsia="zh-CN"/>
        </w:rPr>
      </w:pPr>
      <w:r>
        <w:rPr>
          <w:rFonts w:hint="eastAsia" w:ascii="宋体" w:hAnsi="宋体" w:eastAsia="宋体" w:cs="宋体"/>
          <w:b w:val="0"/>
          <w:bCs w:val="0"/>
          <w:sz w:val="21"/>
          <w:szCs w:val="21"/>
          <w:lang w:eastAsia="zh-CN"/>
        </w:rPr>
        <w:t>[</w:t>
      </w:r>
      <w:r>
        <w:rPr>
          <w:rFonts w:hint="eastAsia" w:hAnsi="宋体" w:eastAsia="宋体" w:cs="宋体"/>
          <w:b w:val="0"/>
          <w:bCs w:val="0"/>
          <w:sz w:val="21"/>
          <w:szCs w:val="21"/>
          <w:lang w:val="en-US" w:eastAsia="zh-CN"/>
        </w:rPr>
        <w:t>来源：GB/T 18781</w:t>
      </w:r>
      <w:r>
        <w:rPr>
          <w:rFonts w:hint="eastAsia" w:hAnsi="宋体" w:cs="宋体"/>
          <w:b w:val="0"/>
          <w:bCs w:val="0"/>
          <w:sz w:val="21"/>
          <w:szCs w:val="21"/>
          <w:lang w:val="en-US" w:eastAsia="zh-CN"/>
        </w:rPr>
        <w:t>—</w:t>
      </w:r>
      <w:r>
        <w:rPr>
          <w:rFonts w:hint="eastAsia" w:hAnsi="宋体" w:eastAsia="宋体" w:cs="宋体"/>
          <w:b w:val="0"/>
          <w:bCs w:val="0"/>
          <w:sz w:val="21"/>
          <w:szCs w:val="21"/>
          <w:lang w:val="en-US" w:eastAsia="zh-CN"/>
        </w:rPr>
        <w:t>2023,4.7，有修改</w:t>
      </w:r>
      <w:r>
        <w:rPr>
          <w:rFonts w:hint="eastAsia" w:ascii="宋体" w:hAnsi="宋体" w:eastAsia="宋体" w:cs="宋体"/>
          <w:b w:val="0"/>
          <w:bCs w:val="0"/>
          <w:sz w:val="21"/>
          <w:szCs w:val="21"/>
          <w:lang w:eastAsia="zh-CN"/>
        </w:rPr>
        <w:t>]</w:t>
      </w:r>
    </w:p>
    <w:p w14:paraId="011C0C09">
      <w:pPr>
        <w:pStyle w:val="43"/>
        <w:spacing w:before="313" w:beforeLines="100" w:after="313" w:afterLines="100" w:line="240" w:lineRule="auto"/>
        <w:rPr>
          <w:rFonts w:hint="eastAsia"/>
          <w:lang w:val="en-US" w:eastAsia="zh-CN"/>
        </w:rPr>
      </w:pPr>
      <w:r>
        <w:rPr>
          <w:rFonts w:hint="eastAsia"/>
          <w:lang w:val="en-US" w:eastAsia="zh-CN"/>
        </w:rPr>
        <w:t>评价等级</w:t>
      </w:r>
    </w:p>
    <w:p w14:paraId="3A660059">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420" w:firstLineChars="200"/>
        <w:textAlignment w:val="auto"/>
        <w:rPr>
          <w:rFonts w:hint="default" w:hAnsi="宋体" w:eastAsia="宋体" w:cs="宋体"/>
          <w:b w:val="0"/>
          <w:bCs w:val="0"/>
          <w:color w:val="000000"/>
          <w:lang w:val="en-US" w:eastAsia="zh-CN"/>
        </w:rPr>
      </w:pPr>
      <w:r>
        <w:rPr>
          <w:rFonts w:hint="eastAsia" w:ascii="宋体" w:hAnsi="宋体" w:eastAsia="宋体" w:cs="宋体"/>
          <w:b w:val="0"/>
          <w:bCs w:val="0"/>
          <w:sz w:val="21"/>
          <w:szCs w:val="21"/>
          <w:highlight w:val="none"/>
          <w:lang w:val="en-US" w:eastAsia="zh-CN"/>
        </w:rPr>
        <w:t>根据海水珍珠的形状、光泽和光洁度等综合质量因素，对用于装饰的海水珍珠进行评价，划分为四个等级：极好（AAA、AAB）、很好（AAC、ABB）、好（ABC、ACC、BBB、BBC、BCC）和普通。</w:t>
      </w:r>
      <w:r>
        <w:rPr>
          <w:rFonts w:hint="eastAsia" w:hAnsi="宋体" w:eastAsia="宋体" w:cs="宋体"/>
          <w:b w:val="0"/>
          <w:bCs w:val="0"/>
          <w:color w:val="000000"/>
          <w:lang w:val="en-US" w:eastAsia="zh-CN"/>
        </w:rPr>
        <w:t>海水珍珠的等级级别见表1。</w:t>
      </w:r>
    </w:p>
    <w:p w14:paraId="6B1BEB73">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360" w:firstLineChars="200"/>
        <w:textAlignment w:val="auto"/>
        <w:rPr>
          <w:rFonts w:hint="eastAsia" w:hAnsi="宋体" w:eastAsia="宋体" w:cs="宋体"/>
          <w:b w:val="0"/>
          <w:bCs w:val="0"/>
          <w:color w:val="000000"/>
          <w:lang w:val="en-US" w:eastAsia="zh-CN"/>
        </w:rPr>
      </w:pPr>
      <w:r>
        <w:rPr>
          <w:rFonts w:hint="eastAsia" w:ascii="黑体" w:hAnsi="黑体" w:eastAsia="黑体" w:cs="黑体"/>
          <w:b w:val="0"/>
          <w:bCs w:val="0"/>
          <w:color w:val="000000"/>
          <w:sz w:val="18"/>
          <w:szCs w:val="18"/>
          <w:lang w:val="en-US" w:eastAsia="zh-CN"/>
        </w:rPr>
        <w:t>注：</w:t>
      </w:r>
      <w:r>
        <w:rPr>
          <w:rFonts w:hint="eastAsia" w:ascii="Times New Roman" w:hAnsi="宋体"/>
          <w:b w:val="0"/>
          <w:bCs w:val="0"/>
          <w:color w:val="000000"/>
          <w:sz w:val="18"/>
          <w:szCs w:val="18"/>
          <w:lang w:val="en-US" w:eastAsia="zh-CN"/>
        </w:rPr>
        <w:t>质量因素等级级别的字母代号排列不分前后。</w:t>
      </w:r>
    </w:p>
    <w:p w14:paraId="6E135E5D">
      <w:pPr>
        <w:pStyle w:val="24"/>
        <w:numPr>
          <w:ilvl w:val="0"/>
          <w:numId w:val="0"/>
        </w:numPr>
        <w:spacing w:before="157" w:beforeLines="50" w:after="157" w:afterLines="50" w:line="240" w:lineRule="auto"/>
        <w:jc w:val="center"/>
        <w:rPr>
          <w:rFonts w:hint="eastAsia" w:ascii="黑体" w:hAnsi="黑体" w:eastAsia="黑体" w:cs="黑体"/>
          <w:b w:val="0"/>
          <w:bCs w:val="0"/>
          <w:color w:val="000000"/>
          <w:sz w:val="21"/>
          <w:szCs w:val="21"/>
          <w:lang w:val="en-US" w:eastAsia="zh-CN"/>
        </w:rPr>
      </w:pPr>
      <w:r>
        <w:rPr>
          <w:rFonts w:hint="eastAsia" w:ascii="黑体" w:hAnsi="黑体" w:eastAsia="黑体" w:cs="黑体"/>
          <w:b w:val="0"/>
          <w:bCs w:val="0"/>
          <w:color w:val="000000"/>
          <w:sz w:val="21"/>
          <w:szCs w:val="21"/>
          <w:lang w:val="en-US" w:eastAsia="zh-CN"/>
        </w:rPr>
        <w:t>表</w:t>
      </w:r>
      <w:r>
        <w:rPr>
          <w:rFonts w:hint="eastAsia" w:ascii="黑体" w:hAnsi="黑体" w:eastAsia="黑体" w:cs="黑体"/>
          <w:lang w:val="en-US" w:eastAsia="zh-CN"/>
        </w:rPr>
        <w:t>1</w:t>
      </w:r>
      <w:r>
        <w:rPr>
          <w:rFonts w:hint="eastAsia" w:ascii="黑体" w:hAnsi="黑体" w:eastAsia="黑体" w:cs="黑体"/>
          <w:b w:val="0"/>
          <w:bCs w:val="0"/>
          <w:color w:val="000000"/>
          <w:sz w:val="21"/>
          <w:szCs w:val="21"/>
          <w:lang w:val="en-US" w:eastAsia="zh-CN"/>
        </w:rPr>
        <w:t xml:space="preserve"> </w:t>
      </w:r>
      <w:r>
        <w:rPr>
          <w:rFonts w:hint="eastAsia" w:ascii="黑体" w:hAnsi="黑体" w:eastAsia="黑体" w:cs="黑体"/>
          <w:lang w:val="en-US" w:eastAsia="zh-CN"/>
        </w:rPr>
        <w:t xml:space="preserve"> </w:t>
      </w:r>
      <w:r>
        <w:rPr>
          <w:rFonts w:hint="eastAsia" w:ascii="黑体" w:hAnsi="黑体" w:eastAsia="黑体" w:cs="黑体"/>
          <w:b w:val="0"/>
          <w:bCs w:val="0"/>
          <w:color w:val="000000"/>
          <w:sz w:val="21"/>
          <w:szCs w:val="21"/>
          <w:lang w:val="en-US" w:eastAsia="zh-CN"/>
        </w:rPr>
        <w:t>海水珍珠的等级级别</w:t>
      </w:r>
    </w:p>
    <w:tbl>
      <w:tblPr>
        <w:tblStyle w:val="32"/>
        <w:tblW w:w="0" w:type="auto"/>
        <w:tblInd w:w="2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959"/>
        <w:gridCol w:w="6021"/>
      </w:tblGrid>
      <w:tr w14:paraId="11C27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5" w:type="dxa"/>
            <w:gridSpan w:val="2"/>
            <w:tcBorders>
              <w:top w:val="single" w:color="000000" w:sz="12" w:space="0"/>
              <w:left w:val="single" w:color="000000" w:sz="12" w:space="0"/>
              <w:bottom w:val="single" w:color="000000" w:sz="12" w:space="0"/>
              <w:right w:val="single" w:color="000000" w:sz="4" w:space="0"/>
              <w:tl2br w:val="nil"/>
            </w:tcBorders>
            <w:shd w:val="clear" w:color="auto" w:fill="FFFFFF"/>
            <w:noWrap w:val="0"/>
            <w:vAlign w:val="center"/>
          </w:tcPr>
          <w:p w14:paraId="3B0AB88A">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等级级别</w:t>
            </w:r>
          </w:p>
        </w:tc>
        <w:tc>
          <w:tcPr>
            <w:tcW w:w="6021" w:type="dxa"/>
            <w:vMerge w:val="restart"/>
            <w:tcBorders>
              <w:top w:val="single" w:color="000000" w:sz="12" w:space="0"/>
              <w:left w:val="single" w:color="000000" w:sz="4" w:space="0"/>
              <w:bottom w:val="single" w:color="000000" w:sz="4" w:space="0"/>
              <w:right w:val="single" w:color="000000" w:sz="12" w:space="0"/>
            </w:tcBorders>
            <w:shd w:val="clear" w:color="auto" w:fill="FFFFFF"/>
            <w:noWrap w:val="0"/>
            <w:vAlign w:val="center"/>
          </w:tcPr>
          <w:p w14:paraId="568FD250">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等级特征</w:t>
            </w:r>
          </w:p>
        </w:tc>
      </w:tr>
      <w:tr w14:paraId="45A54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1366" w:type="dxa"/>
            <w:tcBorders>
              <w:top w:val="single" w:color="000000" w:sz="12" w:space="0"/>
              <w:left w:val="single" w:color="000000" w:sz="12" w:space="0"/>
              <w:bottom w:val="single" w:color="000000" w:sz="12" w:space="0"/>
              <w:right w:val="single" w:color="000000" w:sz="4" w:space="0"/>
            </w:tcBorders>
            <w:shd w:val="clear" w:color="auto" w:fill="FFFFFF"/>
            <w:noWrap w:val="0"/>
            <w:vAlign w:val="center"/>
          </w:tcPr>
          <w:p w14:paraId="2F5ABA0E">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中文</w:t>
            </w:r>
          </w:p>
        </w:tc>
        <w:tc>
          <w:tcPr>
            <w:tcW w:w="1959" w:type="dxa"/>
            <w:tcBorders>
              <w:top w:val="single" w:color="000000" w:sz="12" w:space="0"/>
              <w:left w:val="single" w:color="000000" w:sz="4" w:space="0"/>
              <w:bottom w:val="single" w:color="000000" w:sz="12" w:space="0"/>
              <w:right w:val="single" w:color="000000" w:sz="4" w:space="0"/>
            </w:tcBorders>
            <w:shd w:val="clear" w:color="auto" w:fill="FFFFFF"/>
            <w:noWrap w:val="0"/>
            <w:vAlign w:val="center"/>
          </w:tcPr>
          <w:p w14:paraId="249B7EEA">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字母代号</w:t>
            </w:r>
          </w:p>
        </w:tc>
        <w:tc>
          <w:tcPr>
            <w:tcW w:w="6021" w:type="dxa"/>
            <w:vMerge w:val="continue"/>
            <w:tcBorders>
              <w:top w:val="single" w:color="000000" w:sz="4" w:space="0"/>
              <w:left w:val="single" w:color="000000" w:sz="4" w:space="0"/>
              <w:bottom w:val="single" w:color="000000" w:sz="12" w:space="0"/>
              <w:right w:val="single" w:color="000000" w:sz="12" w:space="0"/>
            </w:tcBorders>
            <w:shd w:val="clear" w:color="auto" w:fill="FFFFFF"/>
            <w:noWrap w:val="0"/>
            <w:vAlign w:val="center"/>
          </w:tcPr>
          <w:p w14:paraId="4AF47E17">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p>
        </w:tc>
      </w:tr>
      <w:tr w14:paraId="30B54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6" w:type="dxa"/>
            <w:tcBorders>
              <w:top w:val="single" w:color="000000" w:sz="12" w:space="0"/>
              <w:left w:val="single" w:color="000000" w:sz="12" w:space="0"/>
              <w:bottom w:val="single" w:color="000000" w:sz="4" w:space="0"/>
              <w:right w:val="single" w:color="000000" w:sz="4" w:space="0"/>
            </w:tcBorders>
            <w:shd w:val="clear" w:color="auto" w:fill="FFFFFF"/>
            <w:noWrap w:val="0"/>
            <w:vAlign w:val="center"/>
          </w:tcPr>
          <w:p w14:paraId="1DDC1A54">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极好</w:t>
            </w:r>
          </w:p>
        </w:tc>
        <w:tc>
          <w:tcPr>
            <w:tcW w:w="1959" w:type="dxa"/>
            <w:tcBorders>
              <w:top w:val="single" w:color="000000" w:sz="12" w:space="0"/>
              <w:left w:val="single" w:color="000000" w:sz="4" w:space="0"/>
              <w:bottom w:val="single" w:color="000000" w:sz="4" w:space="0"/>
              <w:right w:val="single" w:color="000000" w:sz="4" w:space="0"/>
            </w:tcBorders>
            <w:shd w:val="clear" w:color="auto" w:fill="FFFFFF"/>
            <w:noWrap w:val="0"/>
            <w:vAlign w:val="center"/>
          </w:tcPr>
          <w:p w14:paraId="64D5DC85">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AAA、</w:t>
            </w:r>
            <w:r>
              <w:rPr>
                <w:rFonts w:hint="eastAsia" w:ascii="宋体" w:hAnsi="宋体" w:eastAsia="宋体" w:cs="宋体"/>
                <w:b w:val="0"/>
                <w:bCs w:val="0"/>
                <w:color w:val="000000"/>
                <w:sz w:val="18"/>
                <w:szCs w:val="18"/>
                <w:lang w:val="en-US" w:eastAsia="zh-CN"/>
              </w:rPr>
              <w:t>AAB</w:t>
            </w:r>
          </w:p>
        </w:tc>
        <w:tc>
          <w:tcPr>
            <w:tcW w:w="6021" w:type="dxa"/>
            <w:tcBorders>
              <w:top w:val="single" w:color="000000" w:sz="12" w:space="0"/>
              <w:left w:val="single" w:color="000000" w:sz="4" w:space="0"/>
              <w:bottom w:val="single" w:color="000000" w:sz="4" w:space="0"/>
              <w:right w:val="single" w:color="000000" w:sz="12" w:space="0"/>
            </w:tcBorders>
            <w:shd w:val="clear" w:color="auto" w:fill="FFFFFF"/>
            <w:noWrap w:val="0"/>
            <w:vAlign w:val="center"/>
          </w:tcPr>
          <w:p w14:paraId="208A35C4">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left"/>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形状圆到近圆，光泽很强到强，表面近无瑕到微瑕。</w:t>
            </w:r>
          </w:p>
        </w:tc>
      </w:tr>
      <w:tr w14:paraId="42404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366" w:type="dxa"/>
            <w:tcBorders>
              <w:top w:val="single" w:color="000000" w:sz="4" w:space="0"/>
              <w:left w:val="single" w:color="000000" w:sz="12" w:space="0"/>
              <w:bottom w:val="single" w:color="000000" w:sz="4" w:space="0"/>
              <w:right w:val="single" w:color="000000" w:sz="4" w:space="0"/>
            </w:tcBorders>
            <w:shd w:val="clear" w:color="auto" w:fill="FFFFFF"/>
            <w:noWrap w:val="0"/>
            <w:vAlign w:val="center"/>
          </w:tcPr>
          <w:p w14:paraId="76BE0268">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很好</w:t>
            </w:r>
          </w:p>
        </w:tc>
        <w:tc>
          <w:tcPr>
            <w:tcW w:w="195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38CFCA">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lang w:val="en-US" w:eastAsia="zh-CN"/>
              </w:rPr>
              <w:t>AAC、ABB</w:t>
            </w:r>
          </w:p>
        </w:tc>
        <w:tc>
          <w:tcPr>
            <w:tcW w:w="6021" w:type="dxa"/>
            <w:tcBorders>
              <w:top w:val="single" w:color="000000" w:sz="4" w:space="0"/>
              <w:left w:val="single" w:color="000000" w:sz="4" w:space="0"/>
              <w:bottom w:val="single" w:color="000000" w:sz="4" w:space="0"/>
              <w:right w:val="single" w:color="000000" w:sz="12" w:space="0"/>
            </w:tcBorders>
            <w:shd w:val="clear" w:color="auto" w:fill="FFFFFF"/>
            <w:noWrap w:val="0"/>
            <w:vAlign w:val="center"/>
          </w:tcPr>
          <w:p w14:paraId="70143B71">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left"/>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形状圆到椭圆，光泽很强到中，表面近无瑕到小瑕。</w:t>
            </w:r>
          </w:p>
        </w:tc>
      </w:tr>
      <w:tr w14:paraId="7A1FE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tcBorders>
              <w:top w:val="single" w:color="000000" w:sz="4" w:space="0"/>
              <w:left w:val="single" w:color="000000" w:sz="12" w:space="0"/>
              <w:bottom w:val="single" w:color="000000" w:sz="4" w:space="0"/>
              <w:right w:val="single" w:color="000000" w:sz="4" w:space="0"/>
            </w:tcBorders>
            <w:shd w:val="clear" w:color="auto" w:fill="FFFFFF"/>
            <w:noWrap w:val="0"/>
            <w:vAlign w:val="center"/>
          </w:tcPr>
          <w:p w14:paraId="03D33F63">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好</w:t>
            </w:r>
          </w:p>
        </w:tc>
        <w:tc>
          <w:tcPr>
            <w:tcW w:w="195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A4A8C1">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lang w:val="en-US" w:eastAsia="zh-CN"/>
              </w:rPr>
              <w:t>ABC、ACC、BBB、BBC、BCC</w:t>
            </w:r>
          </w:p>
        </w:tc>
        <w:tc>
          <w:tcPr>
            <w:tcW w:w="6021" w:type="dxa"/>
            <w:tcBorders>
              <w:top w:val="single" w:color="000000" w:sz="4" w:space="0"/>
              <w:left w:val="single" w:color="000000" w:sz="4" w:space="0"/>
              <w:bottom w:val="single" w:color="000000" w:sz="4" w:space="0"/>
              <w:right w:val="single" w:color="000000" w:sz="12" w:space="0"/>
            </w:tcBorders>
            <w:shd w:val="clear" w:color="auto" w:fill="FFFFFF"/>
            <w:noWrap w:val="0"/>
            <w:vAlign w:val="center"/>
          </w:tcPr>
          <w:p w14:paraId="2035F69F">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left"/>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形状近圆到椭圆，光泽很强到中，表面微瑕到小瑕。</w:t>
            </w:r>
          </w:p>
        </w:tc>
      </w:tr>
      <w:tr w14:paraId="6C985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366" w:type="dxa"/>
            <w:tcBorders>
              <w:top w:val="single" w:color="000000" w:sz="4" w:space="0"/>
              <w:left w:val="single" w:color="000000" w:sz="12" w:space="0"/>
              <w:bottom w:val="single" w:color="000000" w:sz="12" w:space="0"/>
              <w:right w:val="single" w:color="000000" w:sz="4" w:space="0"/>
            </w:tcBorders>
            <w:shd w:val="clear" w:color="auto" w:fill="FFFFFF"/>
            <w:noWrap w:val="0"/>
            <w:vAlign w:val="center"/>
          </w:tcPr>
          <w:p w14:paraId="698527FC">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普通</w:t>
            </w:r>
          </w:p>
        </w:tc>
        <w:tc>
          <w:tcPr>
            <w:tcW w:w="1959" w:type="dxa"/>
            <w:tcBorders>
              <w:top w:val="single" w:color="000000" w:sz="4" w:space="0"/>
              <w:left w:val="single" w:color="000000" w:sz="4" w:space="0"/>
              <w:bottom w:val="single" w:color="000000" w:sz="12" w:space="0"/>
              <w:right w:val="single" w:color="000000" w:sz="4" w:space="0"/>
            </w:tcBorders>
            <w:shd w:val="clear" w:color="auto" w:fill="FFFFFF"/>
            <w:noWrap w:val="0"/>
            <w:vAlign w:val="center"/>
          </w:tcPr>
          <w:p w14:paraId="7DFDC695">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center"/>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w:t>
            </w:r>
          </w:p>
        </w:tc>
        <w:tc>
          <w:tcPr>
            <w:tcW w:w="6021" w:type="dxa"/>
            <w:tcBorders>
              <w:top w:val="single" w:color="000000" w:sz="4" w:space="0"/>
              <w:left w:val="single" w:color="000000" w:sz="4" w:space="0"/>
              <w:bottom w:val="single" w:color="000000" w:sz="12" w:space="0"/>
              <w:right w:val="single" w:color="000000" w:sz="12" w:space="0"/>
            </w:tcBorders>
            <w:shd w:val="clear" w:color="auto" w:fill="FFFFFF"/>
            <w:noWrap w:val="0"/>
            <w:vAlign w:val="center"/>
          </w:tcPr>
          <w:p w14:paraId="5C570796">
            <w:pPr>
              <w:pStyle w:val="24"/>
              <w:keepNext w:val="0"/>
              <w:keepLines w:val="0"/>
              <w:pageBreakBefore w:val="0"/>
              <w:widowControl/>
              <w:kinsoku/>
              <w:wordWrap/>
              <w:overflowPunct/>
              <w:topLinePunct w:val="0"/>
              <w:autoSpaceDE w:val="0"/>
              <w:autoSpaceDN w:val="0"/>
              <w:bidi w:val="0"/>
              <w:adjustRightInd/>
              <w:snapToGrid/>
              <w:spacing w:after="0" w:line="240" w:lineRule="auto"/>
              <w:ind w:left="0" w:leftChars="0" w:firstLine="0" w:firstLineChars="0"/>
              <w:jc w:val="left"/>
              <w:textAlignment w:val="auto"/>
              <w:rPr>
                <w:rFonts w:hint="eastAsia" w:ascii="宋体" w:hAnsi="宋体" w:eastAsia="宋体" w:cs="宋体"/>
                <w:b w:val="0"/>
                <w:bCs w:val="0"/>
                <w:color w:val="000000"/>
                <w:sz w:val="18"/>
                <w:szCs w:val="18"/>
                <w:vertAlign w:val="baseline"/>
                <w:lang w:val="en-US" w:eastAsia="zh-CN"/>
              </w:rPr>
            </w:pPr>
            <w:r>
              <w:rPr>
                <w:rFonts w:hint="eastAsia" w:ascii="宋体" w:hAnsi="宋体" w:eastAsia="宋体" w:cs="宋体"/>
                <w:b w:val="0"/>
                <w:bCs w:val="0"/>
                <w:color w:val="000000"/>
                <w:sz w:val="18"/>
                <w:szCs w:val="18"/>
                <w:vertAlign w:val="baseline"/>
                <w:lang w:val="en-US" w:eastAsia="zh-CN"/>
              </w:rPr>
              <w:t>形状扁平或不规则，光泽差，肉眼可见大量瑕疵。</w:t>
            </w:r>
          </w:p>
        </w:tc>
      </w:tr>
      <w:bookmarkEnd w:id="56"/>
    </w:tbl>
    <w:p w14:paraId="6AF38C37">
      <w:pPr>
        <w:pStyle w:val="43"/>
        <w:spacing w:before="313" w:beforeLines="100" w:after="313" w:afterLines="100" w:line="240" w:lineRule="auto"/>
        <w:rPr>
          <w:rFonts w:hint="eastAsia"/>
          <w:lang w:val="en-US" w:eastAsia="zh-CN"/>
        </w:rPr>
      </w:pPr>
      <w:bookmarkStart w:id="67" w:name="_Toc18552"/>
      <w:bookmarkStart w:id="68" w:name="_Toc25336"/>
      <w:bookmarkStart w:id="69" w:name="_Toc30468"/>
      <w:bookmarkStart w:id="70" w:name="_Toc258320094"/>
      <w:bookmarkStart w:id="71" w:name="_Toc254684002"/>
      <w:bookmarkStart w:id="72" w:name="_Toc247012371"/>
      <w:bookmarkStart w:id="73" w:name="_Toc254688980"/>
      <w:bookmarkStart w:id="74" w:name="_Toc254687711"/>
      <w:bookmarkStart w:id="75" w:name="_Toc254688746"/>
      <w:bookmarkStart w:id="76" w:name="_Toc247001251"/>
      <w:r>
        <w:rPr>
          <w:rFonts w:hint="eastAsia"/>
          <w:lang w:val="en-US" w:eastAsia="zh-CN"/>
        </w:rPr>
        <w:t>评价方法</w:t>
      </w:r>
      <w:bookmarkEnd w:id="67"/>
      <w:bookmarkEnd w:id="68"/>
      <w:bookmarkEnd w:id="69"/>
      <w:bookmarkStart w:id="77" w:name="_Toc29209"/>
      <w:bookmarkStart w:id="78" w:name="_Toc14771"/>
    </w:p>
    <w:p w14:paraId="173509D7">
      <w:pPr>
        <w:spacing w:after="0" w:line="240" w:lineRule="auto"/>
        <w:ind w:firstLine="210" w:firstLineChars="100"/>
        <w:jc w:val="left"/>
        <w:rPr>
          <w:rFonts w:hint="eastAsia" w:hAnsi="宋体" w:eastAsia="宋体" w:cs="宋体"/>
          <w:b w:val="0"/>
          <w:bCs w:val="0"/>
          <w:color w:val="000000"/>
          <w:lang w:val="en-US" w:eastAsia="zh-CN"/>
        </w:rPr>
      </w:pPr>
      <w:r>
        <w:rPr>
          <w:rFonts w:hint="eastAsia" w:ascii="宋体" w:hAnsi="宋体" w:eastAsia="宋体" w:cs="宋体"/>
          <w:color w:val="000000"/>
          <w:kern w:val="0"/>
          <w:szCs w:val="20"/>
          <w:lang w:val="en-US" w:eastAsia="zh-CN" w:bidi="ar"/>
        </w:rPr>
        <w:t>依据GB/T 18781—2023中规定的评价方法对珍珠的形状级别、光泽级别、光洁度级别进行评价。</w:t>
      </w:r>
      <w:bookmarkEnd w:id="77"/>
      <w:bookmarkEnd w:id="78"/>
    </w:p>
    <w:p w14:paraId="1B95B998">
      <w:pPr>
        <w:pStyle w:val="43"/>
        <w:spacing w:before="313" w:beforeLines="100" w:after="313" w:afterLines="100"/>
        <w:rPr>
          <w:rFonts w:hint="default"/>
          <w:lang w:val="en-US" w:eastAsia="zh-CN"/>
        </w:rPr>
      </w:pPr>
      <w:r>
        <w:rPr>
          <w:rFonts w:hint="eastAsia"/>
          <w:lang w:val="en-US" w:eastAsia="zh-CN"/>
        </w:rPr>
        <w:t>抽样检验</w:t>
      </w:r>
    </w:p>
    <w:bookmarkEnd w:id="70"/>
    <w:bookmarkEnd w:id="71"/>
    <w:bookmarkEnd w:id="72"/>
    <w:bookmarkEnd w:id="73"/>
    <w:bookmarkEnd w:id="74"/>
    <w:bookmarkEnd w:id="75"/>
    <w:bookmarkEnd w:id="76"/>
    <w:p w14:paraId="752CB5B2">
      <w:pPr>
        <w:pStyle w:val="40"/>
        <w:autoSpaceDE/>
        <w:autoSpaceDN/>
        <w:spacing w:before="157" w:beforeLines="50" w:after="120" w:line="240" w:lineRule="auto"/>
        <w:rPr>
          <w:rFonts w:hint="eastAsia" w:ascii="黑体" w:hAnsi="黑体" w:cs="黑体"/>
          <w:lang w:val="en-US" w:eastAsia="zh-CN"/>
        </w:rPr>
      </w:pPr>
      <w:bookmarkStart w:id="79" w:name="_Toc17083"/>
      <w:bookmarkStart w:id="80" w:name="_Toc28169"/>
      <w:r>
        <w:rPr>
          <w:rFonts w:hint="eastAsia" w:ascii="黑体" w:hAnsi="黑体" w:cs="黑体"/>
          <w:lang w:val="en-US" w:eastAsia="zh-CN"/>
        </w:rPr>
        <w:t>抽样方法</w:t>
      </w:r>
    </w:p>
    <w:p w14:paraId="19AC1389">
      <w:pPr>
        <w:spacing w:before="0" w:beforeLines="0" w:after="0" w:line="240" w:lineRule="auto"/>
        <w:ind w:firstLine="630" w:firstLineChars="300"/>
        <w:rPr>
          <w:rFonts w:hint="eastAsia" w:ascii="宋体" w:hAnsi="宋体" w:eastAsia="宋体" w:cs="宋体"/>
          <w:lang w:val="en-US" w:eastAsia="zh-CN"/>
        </w:rPr>
      </w:pPr>
      <w:r>
        <w:rPr>
          <w:rFonts w:hint="eastAsia" w:ascii="宋体" w:hAnsi="宋体" w:eastAsia="宋体" w:cs="宋体"/>
          <w:lang w:val="en-US" w:eastAsia="zh-CN"/>
        </w:rPr>
        <w:t>以每包海水珍珠为一独立批次，采用整群抽样方法。</w:t>
      </w:r>
    </w:p>
    <w:p w14:paraId="05379FA9">
      <w:pPr>
        <w:pStyle w:val="40"/>
        <w:spacing w:before="157" w:beforeLines="50" w:after="120" w:line="240" w:lineRule="auto"/>
        <w:rPr>
          <w:rFonts w:hint="eastAsia"/>
          <w:lang w:val="en-US" w:eastAsia="zh-CN"/>
        </w:rPr>
      </w:pPr>
      <w:r>
        <w:rPr>
          <w:rFonts w:hint="eastAsia"/>
          <w:lang w:val="en-US" w:eastAsia="zh-CN"/>
        </w:rPr>
        <w:t>抽样步骤</w:t>
      </w:r>
    </w:p>
    <w:p w14:paraId="153F984D">
      <w:pPr>
        <w:pStyle w:val="44"/>
        <w:keepNext w:val="0"/>
        <w:keepLines w:val="0"/>
        <w:pageBreakBefore w:val="0"/>
        <w:widowControl/>
        <w:kinsoku/>
        <w:wordWrap/>
        <w:overflowPunct/>
        <w:topLinePunct w:val="0"/>
        <w:autoSpaceDE/>
        <w:autoSpaceDN/>
        <w:bidi w:val="0"/>
        <w:adjustRightInd/>
        <w:snapToGrid/>
        <w:spacing w:before="0" w:beforeLines="0" w:after="0" w:afterLines="0" w:line="240" w:lineRule="auto"/>
        <w:textAlignment w:val="auto"/>
        <w:rPr>
          <w:rFonts w:hint="eastAsia" w:ascii="宋体" w:hAnsi="宋体" w:eastAsia="宋体" w:cs="宋体"/>
          <w:lang w:val="en-US" w:eastAsia="zh-CN"/>
        </w:rPr>
      </w:pPr>
      <w:r>
        <w:rPr>
          <w:rFonts w:hint="eastAsia" w:ascii="宋体" w:hAnsi="宋体" w:eastAsia="宋体" w:cs="宋体"/>
          <w:lang w:val="en-US" w:eastAsia="zh-CN"/>
        </w:rPr>
        <w:t>将同一批次的海水珍珠均匀的平铺于托盘之中。</w:t>
      </w:r>
    </w:p>
    <w:p w14:paraId="016FC8EA">
      <w:pPr>
        <w:pStyle w:val="44"/>
        <w:keepNext w:val="0"/>
        <w:keepLines w:val="0"/>
        <w:pageBreakBefore w:val="0"/>
        <w:widowControl/>
        <w:kinsoku/>
        <w:wordWrap/>
        <w:overflowPunct/>
        <w:topLinePunct w:val="0"/>
        <w:autoSpaceDE/>
        <w:autoSpaceDN/>
        <w:bidi w:val="0"/>
        <w:adjustRightInd/>
        <w:snapToGrid/>
        <w:spacing w:before="0" w:beforeLines="0" w:after="0" w:afterLines="0" w:line="240" w:lineRule="auto"/>
        <w:textAlignment w:val="auto"/>
        <w:rPr>
          <w:rFonts w:hint="eastAsia" w:ascii="宋体" w:hAnsi="宋体" w:eastAsia="宋体" w:cs="宋体"/>
          <w:lang w:val="en-US" w:eastAsia="zh-CN"/>
        </w:rPr>
      </w:pPr>
      <w:r>
        <w:rPr>
          <w:rFonts w:hint="eastAsia" w:ascii="宋体" w:hAnsi="宋体" w:eastAsia="宋体" w:cs="宋体"/>
          <w:lang w:val="en-US" w:eastAsia="zh-CN"/>
        </w:rPr>
        <w:t>用专门的分隔板将海水珍珠分隔成若干个互不重叠的部分，每个部分为一群。</w:t>
      </w:r>
    </w:p>
    <w:p w14:paraId="36AFE2DD">
      <w:pPr>
        <w:pStyle w:val="44"/>
        <w:keepNext w:val="0"/>
        <w:keepLines w:val="0"/>
        <w:pageBreakBefore w:val="0"/>
        <w:widowControl/>
        <w:kinsoku/>
        <w:wordWrap/>
        <w:overflowPunct/>
        <w:topLinePunct w:val="0"/>
        <w:autoSpaceDE/>
        <w:autoSpaceDN/>
        <w:bidi w:val="0"/>
        <w:adjustRightInd/>
        <w:snapToGrid/>
        <w:spacing w:before="0" w:beforeLines="0" w:after="0" w:afterLines="0" w:line="240" w:lineRule="auto"/>
        <w:textAlignment w:val="auto"/>
        <w:rPr>
          <w:rFonts w:hint="eastAsia"/>
          <w:lang w:val="en-US" w:eastAsia="zh-CN"/>
        </w:rPr>
      </w:pPr>
      <w:r>
        <w:rPr>
          <w:rFonts w:hint="eastAsia" w:ascii="宋体" w:hAnsi="宋体" w:eastAsia="宋体" w:cs="宋体"/>
          <w:lang w:val="en-US" w:eastAsia="zh-CN"/>
        </w:rPr>
        <w:t>根据样本量，采用不同数量的分法，确定总群的数量</w:t>
      </w:r>
      <w:r>
        <w:rPr>
          <w:rFonts w:hint="eastAsia"/>
          <w:lang w:val="en-US" w:eastAsia="zh-CN"/>
        </w:rPr>
        <w:t>。</w:t>
      </w:r>
    </w:p>
    <w:p w14:paraId="06B430F3">
      <w:pPr>
        <w:pStyle w:val="44"/>
        <w:keepNext w:val="0"/>
        <w:keepLines w:val="0"/>
        <w:pageBreakBefore w:val="0"/>
        <w:widowControl/>
        <w:kinsoku/>
        <w:wordWrap/>
        <w:overflowPunct/>
        <w:topLinePunct w:val="0"/>
        <w:autoSpaceDE/>
        <w:autoSpaceDN/>
        <w:bidi w:val="0"/>
        <w:adjustRightInd/>
        <w:snapToGrid/>
        <w:spacing w:before="0" w:beforeLines="0" w:after="0" w:afterLines="0" w:line="240" w:lineRule="auto"/>
        <w:textAlignment w:val="auto"/>
        <w:rPr>
          <w:rFonts w:hint="eastAsia" w:ascii="宋体" w:hAnsi="宋体" w:eastAsia="宋体" w:cs="宋体"/>
          <w:lang w:val="en-US" w:eastAsia="zh-CN"/>
        </w:rPr>
      </w:pPr>
      <w:r>
        <w:rPr>
          <w:rFonts w:hint="eastAsia" w:ascii="宋体" w:hAnsi="宋体" w:eastAsia="宋体" w:cs="宋体"/>
          <w:lang w:val="en-US" w:eastAsia="zh-CN"/>
        </w:rPr>
        <w:t>随机的从总群中抽取一个群作为评价样本。</w:t>
      </w:r>
    </w:p>
    <w:p w14:paraId="1EF77696">
      <w:pPr>
        <w:pStyle w:val="40"/>
        <w:spacing w:before="157" w:beforeLines="50" w:after="120" w:line="240" w:lineRule="auto"/>
        <w:rPr>
          <w:rFonts w:hint="eastAsia" w:ascii="黑体" w:hAnsi="黑体" w:cs="黑体"/>
          <w:lang w:val="en-US" w:eastAsia="zh-CN"/>
        </w:rPr>
      </w:pPr>
      <w:r>
        <w:rPr>
          <w:rFonts w:hint="eastAsia" w:ascii="黑体" w:hAnsi="黑体" w:cs="黑体"/>
          <w:lang w:val="en-US" w:eastAsia="zh-CN"/>
        </w:rPr>
        <w:t>抽样要求</w:t>
      </w:r>
    </w:p>
    <w:p w14:paraId="6A19692C">
      <w:pPr>
        <w:pStyle w:val="44"/>
        <w:keepNext w:val="0"/>
        <w:keepLines w:val="0"/>
        <w:pageBreakBefore w:val="0"/>
        <w:widowControl/>
        <w:kinsoku/>
        <w:wordWrap/>
        <w:overflowPunct/>
        <w:topLinePunct w:val="0"/>
        <w:autoSpaceDE/>
        <w:autoSpaceDN/>
        <w:bidi w:val="0"/>
        <w:adjustRightInd/>
        <w:snapToGrid/>
        <w:spacing w:before="0" w:beforeLines="0" w:after="0" w:afterLines="0" w:line="240" w:lineRule="auto"/>
        <w:textAlignment w:val="auto"/>
        <w:rPr>
          <w:rFonts w:hint="eastAsia" w:ascii="宋体" w:hAnsi="宋体" w:eastAsia="宋体" w:cs="宋体"/>
          <w:lang w:val="en-US" w:eastAsia="zh-CN"/>
        </w:rPr>
      </w:pPr>
      <w:r>
        <w:rPr>
          <w:rFonts w:hint="eastAsia" w:ascii="宋体" w:hAnsi="宋体" w:eastAsia="宋体" w:cs="宋体"/>
          <w:lang w:val="en-US" w:eastAsia="zh-CN"/>
        </w:rPr>
        <w:t>珍珠数量过少时，采用全检。</w:t>
      </w:r>
    </w:p>
    <w:p w14:paraId="3CF3EA5B">
      <w:pPr>
        <w:pStyle w:val="44"/>
        <w:keepNext w:val="0"/>
        <w:keepLines w:val="0"/>
        <w:pageBreakBefore w:val="0"/>
        <w:widowControl/>
        <w:kinsoku/>
        <w:wordWrap/>
        <w:overflowPunct/>
        <w:topLinePunct w:val="0"/>
        <w:autoSpaceDE/>
        <w:autoSpaceDN/>
        <w:bidi w:val="0"/>
        <w:adjustRightInd/>
        <w:snapToGrid/>
        <w:spacing w:before="0" w:beforeLines="0" w:after="0" w:afterLines="0" w:line="240" w:lineRule="auto"/>
        <w:textAlignment w:val="auto"/>
        <w:rPr>
          <w:rFonts w:hint="eastAsia" w:ascii="宋体" w:hAnsi="宋体" w:eastAsia="宋体" w:cs="宋体"/>
          <w:lang w:val="en-US" w:eastAsia="zh-CN"/>
        </w:rPr>
      </w:pPr>
      <w:r>
        <w:rPr>
          <w:rFonts w:hint="eastAsia" w:ascii="宋体" w:hAnsi="宋体" w:eastAsia="宋体" w:cs="宋体"/>
          <w:lang w:val="en-US" w:eastAsia="zh-CN"/>
        </w:rPr>
        <w:t>珍珠数量不多于100粒时，采用四分法，将同一批次分为四个群，随机抽取其中的一个群。</w:t>
      </w:r>
    </w:p>
    <w:p w14:paraId="45D88874">
      <w:pPr>
        <w:pStyle w:val="44"/>
        <w:keepNext w:val="0"/>
        <w:keepLines w:val="0"/>
        <w:pageBreakBefore w:val="0"/>
        <w:widowControl/>
        <w:kinsoku/>
        <w:wordWrap/>
        <w:overflowPunct/>
        <w:topLinePunct w:val="0"/>
        <w:autoSpaceDE/>
        <w:autoSpaceDN/>
        <w:bidi w:val="0"/>
        <w:adjustRightInd/>
        <w:snapToGrid/>
        <w:spacing w:before="0" w:beforeLines="0" w:after="0" w:afterLines="0" w:line="240" w:lineRule="auto"/>
        <w:textAlignment w:val="auto"/>
        <w:rPr>
          <w:rFonts w:hint="eastAsia" w:ascii="宋体" w:hAnsi="宋体" w:eastAsia="宋体" w:cs="宋体"/>
          <w:lang w:val="en-US" w:eastAsia="zh-CN"/>
        </w:rPr>
      </w:pPr>
      <w:r>
        <w:rPr>
          <w:rFonts w:hint="eastAsia" w:ascii="宋体" w:hAnsi="宋体" w:eastAsia="宋体" w:cs="宋体"/>
          <w:lang w:val="en-US" w:eastAsia="zh-CN"/>
        </w:rPr>
        <w:t>珍珠数量多于100粒不多于500粒时，采用六分法，将同一批次分为六个群，随机抽取其中的一个群。</w:t>
      </w:r>
    </w:p>
    <w:p w14:paraId="5A8F7025">
      <w:pPr>
        <w:pStyle w:val="44"/>
        <w:keepNext w:val="0"/>
        <w:keepLines w:val="0"/>
        <w:pageBreakBefore w:val="0"/>
        <w:widowControl/>
        <w:kinsoku/>
        <w:wordWrap/>
        <w:overflowPunct/>
        <w:topLinePunct w:val="0"/>
        <w:autoSpaceDE/>
        <w:autoSpaceDN/>
        <w:bidi w:val="0"/>
        <w:adjustRightInd/>
        <w:snapToGrid/>
        <w:spacing w:before="0" w:beforeLines="0" w:after="0" w:afterLines="0" w:line="240" w:lineRule="auto"/>
        <w:textAlignment w:val="auto"/>
        <w:rPr>
          <w:rFonts w:hint="eastAsia" w:ascii="宋体" w:hAnsi="宋体" w:eastAsia="宋体" w:cs="宋体"/>
          <w:lang w:val="en-US" w:eastAsia="zh-CN"/>
        </w:rPr>
      </w:pPr>
      <w:r>
        <w:rPr>
          <w:rFonts w:hint="eastAsia" w:ascii="宋体" w:hAnsi="宋体" w:eastAsia="宋体" w:cs="宋体"/>
          <w:lang w:val="en-US" w:eastAsia="zh-CN"/>
        </w:rPr>
        <w:t>珍珠数量多于500粒不多于1000粒时，采用十分法，将同一批次分为十个群，随机抽取其中的一个群。</w:t>
      </w:r>
    </w:p>
    <w:p w14:paraId="1B36A8A7">
      <w:pPr>
        <w:pStyle w:val="44"/>
        <w:keepNext w:val="0"/>
        <w:keepLines w:val="0"/>
        <w:pageBreakBefore w:val="0"/>
        <w:widowControl/>
        <w:kinsoku/>
        <w:wordWrap/>
        <w:overflowPunct/>
        <w:topLinePunct w:val="0"/>
        <w:autoSpaceDE/>
        <w:autoSpaceDN/>
        <w:bidi w:val="0"/>
        <w:adjustRightInd/>
        <w:snapToGrid/>
        <w:spacing w:before="0" w:beforeLines="0" w:after="0" w:afterLines="0" w:line="240" w:lineRule="auto"/>
        <w:textAlignment w:val="auto"/>
        <w:rPr>
          <w:rFonts w:hint="eastAsia" w:ascii="宋体" w:hAnsi="宋体" w:eastAsia="宋体" w:cs="宋体"/>
          <w:lang w:val="en-US" w:eastAsia="zh-CN"/>
        </w:rPr>
      </w:pPr>
      <w:r>
        <w:rPr>
          <w:rFonts w:hint="eastAsia" w:ascii="宋体" w:hAnsi="宋体" w:eastAsia="宋体" w:cs="宋体"/>
          <w:lang w:val="en-US" w:eastAsia="zh-CN"/>
        </w:rPr>
        <w:t>珍珠数量多于1000粒不多于2000粒时，采用十六分法，将同一批次分为十六个群，随机抽取其中的一个群。</w:t>
      </w:r>
    </w:p>
    <w:p w14:paraId="2228FBF3">
      <w:pPr>
        <w:pStyle w:val="44"/>
        <w:keepNext w:val="0"/>
        <w:keepLines w:val="0"/>
        <w:pageBreakBefore w:val="0"/>
        <w:widowControl/>
        <w:kinsoku/>
        <w:wordWrap/>
        <w:overflowPunct/>
        <w:topLinePunct w:val="0"/>
        <w:autoSpaceDE/>
        <w:autoSpaceDN/>
        <w:bidi w:val="0"/>
        <w:adjustRightInd/>
        <w:snapToGrid/>
        <w:spacing w:before="0" w:beforeLines="0" w:after="0" w:afterLines="0" w:line="240" w:lineRule="auto"/>
        <w:textAlignment w:val="auto"/>
        <w:rPr>
          <w:rFonts w:hint="eastAsia" w:ascii="宋体" w:hAnsi="宋体" w:eastAsia="宋体" w:cs="宋体"/>
          <w:lang w:val="en-US" w:eastAsia="zh-CN"/>
        </w:rPr>
      </w:pPr>
      <w:r>
        <w:rPr>
          <w:rFonts w:hint="eastAsia" w:ascii="宋体" w:hAnsi="宋体" w:eastAsia="宋体" w:cs="宋体"/>
          <w:lang w:val="en-US" w:eastAsia="zh-CN"/>
        </w:rPr>
        <w:t>珍珠数量多2000粒时，采用二十分法，将同一批次分为二十个群，随机抽取其中的一个群。</w:t>
      </w:r>
    </w:p>
    <w:p w14:paraId="1F1859A1">
      <w:pPr>
        <w:pStyle w:val="40"/>
        <w:spacing w:before="157" w:beforeLines="50" w:after="120" w:line="240" w:lineRule="auto"/>
        <w:rPr>
          <w:rFonts w:hint="eastAsia"/>
          <w:lang w:val="en-US" w:eastAsia="zh-CN"/>
        </w:rPr>
      </w:pPr>
      <w:r>
        <w:rPr>
          <w:rFonts w:hint="eastAsia"/>
          <w:lang w:val="en-US" w:eastAsia="zh-CN"/>
        </w:rPr>
        <w:t>评价价值计算方法</w:t>
      </w:r>
    </w:p>
    <w:p w14:paraId="426F6238">
      <w:pPr>
        <w:numPr>
          <w:ilvl w:val="0"/>
          <w:numId w:val="0"/>
        </w:numPr>
        <w:spacing w:after="0" w:line="240" w:lineRule="auto"/>
        <w:ind w:firstLine="420" w:firstLineChars="200"/>
        <w:rPr>
          <w:rFonts w:hint="eastAsia" w:ascii="宋体" w:hAnsi="宋体" w:eastAsia="宋体" w:cs="宋体"/>
          <w:lang w:val="en-US" w:eastAsia="zh-CN"/>
        </w:rPr>
      </w:pPr>
      <w:r>
        <w:rPr>
          <w:rFonts w:hint="eastAsia" w:ascii="宋体" w:hAnsi="宋体" w:eastAsia="宋体" w:cs="宋体"/>
          <w:szCs w:val="21"/>
          <w:lang w:val="en-US" w:eastAsia="zh-CN"/>
        </w:rPr>
        <w:t>根据抽检样品的评价价值，按公式（1）计算，以确定整个批次的海水珍珠的评价价值。</w:t>
      </w:r>
    </w:p>
    <w:p w14:paraId="7B94C036">
      <w:pPr>
        <w:pStyle w:val="24"/>
        <w:spacing w:after="0" w:line="240" w:lineRule="auto"/>
        <w:jc w:val="right"/>
        <w:rPr>
          <w:rFonts w:hint="eastAsia" w:ascii="宋体" w:hAnsi="宋体" w:eastAsia="宋体" w:cs="宋体"/>
          <w:b w:val="0"/>
          <w:bCs w:val="0"/>
          <w:i w:val="0"/>
          <w:iCs w:val="0"/>
          <w:color w:val="auto"/>
          <w:sz w:val="24"/>
          <w:szCs w:val="24"/>
          <w:lang w:val="en-US" w:eastAsia="zh-CN"/>
        </w:rPr>
      </w:pPr>
      <m:oMath>
        <m:r>
          <m:rPr>
            <m:sty m:val="p"/>
          </m:rPr>
          <w:rPr>
            <w:rFonts w:hint="eastAsia" w:ascii="Cambria Math" w:hAnsi="Cambria Math" w:eastAsia="宋体" w:cs="宋体"/>
            <w:color w:val="auto"/>
            <w:sz w:val="24"/>
            <w:szCs w:val="24"/>
            <w:lang w:val="en-US" w:eastAsia="zh-CN"/>
          </w:rPr>
          <m:t>P</m:t>
        </m:r>
        <m:r>
          <m:rPr>
            <m:sty m:val="p"/>
          </m:rPr>
          <w:rPr>
            <w:rFonts w:hint="eastAsia" w:ascii="Cambria Math" w:hAnsi="Cambria Math" w:eastAsia="宋体" w:cs="宋体"/>
            <w:color w:val="auto"/>
            <w:sz w:val="13"/>
            <w:szCs w:val="13"/>
            <w:lang w:val="en-US" w:eastAsia="zh-CN"/>
          </w:rPr>
          <m:t>批</m:t>
        </m:r>
        <m:r>
          <m:rPr/>
          <w:rPr>
            <w:rFonts w:hint="eastAsia" w:ascii="Cambria Math" w:hAnsi="Cambria Math" w:eastAsia="宋体" w:cs="宋体"/>
            <w:color w:val="0D0D0D" w:themeColor="text1" w:themeTint="F2"/>
            <w14:textFill>
              <w14:solidFill>
                <w14:schemeClr w14:val="tx1">
                  <w14:lumMod w14:val="95000"/>
                  <w14:lumOff w14:val="5000"/>
                </w14:schemeClr>
              </w14:solidFill>
            </w14:textFill>
          </w:rPr>
          <m:t>=</m:t>
        </m:r>
        <m:f>
          <m:fPr>
            <m:ctrlPr>
              <w:rPr>
                <w:rFonts w:hint="eastAsia" w:ascii="Cambria Math" w:hAnsi="Cambria Math" w:eastAsia="宋体" w:cs="宋体"/>
                <w:i/>
                <w:color w:val="0D0D0D" w:themeColor="text1" w:themeTint="F2"/>
                <w14:textFill>
                  <w14:solidFill>
                    <w14:schemeClr w14:val="tx1">
                      <w14:lumMod w14:val="95000"/>
                      <w14:lumOff w14:val="5000"/>
                    </w14:schemeClr>
                  </w14:solidFill>
                </w14:textFill>
              </w:rPr>
            </m:ctrlPr>
          </m:fPr>
          <m:num>
            <m:r>
              <m:rPr>
                <m:sty m:val="p"/>
              </m:rPr>
              <w:rPr>
                <w:rFonts w:hint="eastAsia" w:ascii="Cambria Math" w:hAnsi="Cambria Math" w:eastAsia="宋体" w:cs="宋体"/>
                <w:sz w:val="24"/>
                <w:szCs w:val="24"/>
                <w:lang w:val="en-US" w:eastAsia="zh-CN"/>
              </w:rPr>
              <m:t>W</m:t>
            </m:r>
            <m:r>
              <m:rPr>
                <m:sty m:val="p"/>
              </m:rPr>
              <w:rPr>
                <w:rFonts w:hint="eastAsia" w:ascii="Cambria Math" w:hAnsi="Cambria Math" w:eastAsia="宋体" w:cs="宋体"/>
                <w:sz w:val="15"/>
                <w:szCs w:val="15"/>
                <w:lang w:val="en-US" w:eastAsia="zh-CN"/>
              </w:rPr>
              <m:t>批</m:t>
            </m:r>
            <m:ctrlPr>
              <w:rPr>
                <w:rFonts w:hint="eastAsia" w:ascii="Cambria Math" w:hAnsi="Cambria Math" w:eastAsia="宋体" w:cs="宋体"/>
                <w:i/>
                <w:color w:val="0D0D0D" w:themeColor="text1" w:themeTint="F2"/>
                <w14:textFill>
                  <w14:solidFill>
                    <w14:schemeClr w14:val="tx1">
                      <w14:lumMod w14:val="95000"/>
                      <w14:lumOff w14:val="5000"/>
                    </w14:schemeClr>
                  </w14:solidFill>
                </w14:textFill>
              </w:rPr>
            </m:ctrlPr>
          </m:num>
          <m:den>
            <m:r>
              <m:rPr>
                <m:sty m:val="p"/>
              </m:rPr>
              <w:rPr>
                <w:rFonts w:hint="eastAsia" w:ascii="Cambria Math" w:hAnsi="Cambria Math" w:eastAsia="宋体" w:cs="宋体"/>
                <w:sz w:val="24"/>
                <w:szCs w:val="24"/>
                <w:lang w:val="en-US" w:eastAsia="zh-CN"/>
              </w:rPr>
              <m:t>W</m:t>
            </m:r>
            <m:r>
              <m:rPr>
                <m:sty m:val="p"/>
              </m:rPr>
              <w:rPr>
                <w:rFonts w:hint="eastAsia" w:ascii="Cambria Math" w:hAnsi="Cambria Math" w:eastAsia="宋体" w:cs="宋体"/>
                <w:sz w:val="13"/>
                <w:szCs w:val="13"/>
                <w:lang w:val="en-US" w:eastAsia="zh-CN"/>
              </w:rPr>
              <m:t>抽</m:t>
            </m:r>
            <m:ctrlPr>
              <w:rPr>
                <w:rFonts w:hint="eastAsia" w:ascii="Cambria Math" w:hAnsi="Cambria Math" w:eastAsia="宋体" w:cs="宋体"/>
                <w:i/>
                <w:color w:val="0D0D0D" w:themeColor="text1" w:themeTint="F2"/>
                <w14:textFill>
                  <w14:solidFill>
                    <w14:schemeClr w14:val="tx1">
                      <w14:lumMod w14:val="95000"/>
                      <w14:lumOff w14:val="5000"/>
                    </w14:schemeClr>
                  </w14:solidFill>
                </w14:textFill>
              </w:rPr>
            </m:ctrlPr>
          </m:den>
        </m:f>
        <m:r>
          <m:rPr>
            <m:sty m:val="p"/>
          </m:rPr>
          <w:rPr>
            <w:rFonts w:hint="eastAsia" w:ascii="Cambria Math" w:hAnsi="Cambria Math" w:eastAsia="宋体" w:cs="宋体"/>
            <w:color w:val="0D0D0D" w:themeColor="text1" w:themeTint="F2"/>
            <w14:textFill>
              <w14:solidFill>
                <w14:schemeClr w14:val="tx1">
                  <w14:lumMod w14:val="95000"/>
                  <w14:lumOff w14:val="5000"/>
                </w14:schemeClr>
              </w14:solidFill>
            </w14:textFill>
          </w:rPr>
          <m:t>×</m:t>
        </m:r>
        <m:r>
          <m:rPr>
            <m:sty m:val="p"/>
          </m:rPr>
          <w:rPr>
            <w:rFonts w:hint="eastAsia" w:ascii="Cambria Math" w:hAnsi="Cambria Math" w:eastAsia="宋体" w:cs="宋体"/>
            <w:color w:val="auto"/>
            <w:sz w:val="24"/>
            <w:szCs w:val="24"/>
            <w:lang w:val="en-US" w:eastAsia="zh-CN"/>
          </w:rPr>
          <m:t>P</m:t>
        </m:r>
        <m:r>
          <m:rPr>
            <m:sty m:val="p"/>
          </m:rPr>
          <w:rPr>
            <w:rFonts w:hint="eastAsia" w:ascii="Cambria Math" w:hAnsi="Cambria Math" w:eastAsia="宋体" w:cs="宋体"/>
            <w:color w:val="auto"/>
            <w:sz w:val="13"/>
            <w:szCs w:val="13"/>
            <w:lang w:val="en-US" w:eastAsia="zh-CN"/>
          </w:rPr>
          <m:t>抽</m:t>
        </m:r>
      </m:oMath>
      <w:r>
        <w:rPr>
          <w:rFonts w:ascii="Times New Roman"/>
        </w:rPr>
        <w:t>···························································</w:t>
      </w:r>
      <w:r>
        <w:rPr>
          <w:rFonts w:hint="eastAsia" w:hAnsi="宋体" w:cs="宋体"/>
        </w:rPr>
        <w:t>(1)</w:t>
      </w:r>
    </w:p>
    <w:p w14:paraId="158AA344">
      <w:pPr>
        <w:pStyle w:val="24"/>
        <w:numPr>
          <w:ilvl w:val="0"/>
          <w:numId w:val="0"/>
        </w:numPr>
        <w:spacing w:after="0" w:line="240" w:lineRule="auto"/>
        <w:ind w:firstLine="420" w:firstLineChars="200"/>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式中：</w:t>
      </w:r>
    </w:p>
    <w:p w14:paraId="70877400">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80" w:firstLineChars="200"/>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4"/>
          <w:szCs w:val="24"/>
          <w:lang w:val="en-US" w:eastAsia="zh-CN"/>
        </w:rPr>
        <w:t>P</w:t>
      </w:r>
      <w:r>
        <w:rPr>
          <w:rFonts w:hint="eastAsia" w:ascii="宋体" w:hAnsi="宋体" w:eastAsia="宋体" w:cs="宋体"/>
          <w:b w:val="0"/>
          <w:bCs w:val="0"/>
          <w:color w:val="000000"/>
          <w:sz w:val="13"/>
          <w:szCs w:val="13"/>
          <w:lang w:val="en-US" w:eastAsia="zh-CN"/>
        </w:rPr>
        <w:t>批</w:t>
      </w:r>
      <w:r>
        <w:rPr>
          <w:rFonts w:hint="eastAsia" w:ascii="宋体" w:hAnsi="宋体" w:eastAsia="宋体" w:cs="宋体"/>
          <w:b w:val="0"/>
          <w:bCs w:val="0"/>
          <w:color w:val="000000"/>
          <w:sz w:val="21"/>
          <w:szCs w:val="21"/>
          <w:lang w:val="en-US" w:eastAsia="zh-CN"/>
        </w:rPr>
        <w:t xml:space="preserve"> ----批量海水珍珠评价价值；</w:t>
      </w:r>
    </w:p>
    <w:p w14:paraId="2E3548FB">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80" w:firstLineChars="200"/>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4"/>
          <w:szCs w:val="24"/>
          <w:lang w:val="en-US" w:eastAsia="zh-CN"/>
        </w:rPr>
        <w:t>W</w:t>
      </w:r>
      <w:r>
        <w:rPr>
          <w:rFonts w:hint="eastAsia" w:ascii="宋体" w:hAnsi="宋体" w:eastAsia="宋体" w:cs="宋体"/>
          <w:b w:val="0"/>
          <w:bCs w:val="0"/>
          <w:color w:val="000000"/>
          <w:sz w:val="13"/>
          <w:szCs w:val="13"/>
          <w:lang w:val="en-US" w:eastAsia="zh-CN"/>
        </w:rPr>
        <w:t>批</w:t>
      </w:r>
      <w:r>
        <w:rPr>
          <w:rFonts w:hint="eastAsia" w:ascii="宋体" w:hAnsi="宋体" w:eastAsia="宋体" w:cs="宋体"/>
          <w:b w:val="0"/>
          <w:bCs w:val="0"/>
          <w:color w:val="000000"/>
          <w:sz w:val="21"/>
          <w:szCs w:val="21"/>
          <w:vertAlign w:val="subscript"/>
          <w:lang w:val="en-US" w:eastAsia="zh-CN"/>
        </w:rPr>
        <w:t xml:space="preserve">  </w:t>
      </w:r>
      <w:r>
        <w:rPr>
          <w:rFonts w:hint="eastAsia" w:ascii="宋体" w:hAnsi="宋体" w:eastAsia="宋体" w:cs="宋体"/>
          <w:b w:val="0"/>
          <w:bCs w:val="0"/>
          <w:color w:val="000000"/>
          <w:sz w:val="21"/>
          <w:szCs w:val="21"/>
          <w:lang w:val="en-US" w:eastAsia="zh-CN"/>
        </w:rPr>
        <w:t>----批量海水珍珠总质量；</w:t>
      </w:r>
    </w:p>
    <w:p w14:paraId="33675924">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80" w:firstLineChars="200"/>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4"/>
          <w:szCs w:val="24"/>
          <w:lang w:val="en-US" w:eastAsia="zh-CN"/>
        </w:rPr>
        <w:t>W</w:t>
      </w:r>
      <w:r>
        <w:rPr>
          <w:rFonts w:hint="eastAsia" w:ascii="宋体" w:hAnsi="宋体" w:eastAsia="宋体" w:cs="宋体"/>
          <w:b w:val="0"/>
          <w:bCs w:val="0"/>
          <w:color w:val="000000"/>
          <w:sz w:val="13"/>
          <w:szCs w:val="13"/>
          <w:lang w:val="en-US" w:eastAsia="zh-CN"/>
        </w:rPr>
        <w:t>抽</w:t>
      </w:r>
      <w:r>
        <w:rPr>
          <w:rFonts w:hint="eastAsia" w:ascii="宋体" w:hAnsi="宋体" w:eastAsia="宋体" w:cs="宋体"/>
          <w:b w:val="0"/>
          <w:bCs w:val="0"/>
          <w:color w:val="000000"/>
          <w:sz w:val="21"/>
          <w:szCs w:val="21"/>
          <w:vertAlign w:val="subscript"/>
          <w:lang w:val="en-US" w:eastAsia="zh-CN"/>
        </w:rPr>
        <w:t xml:space="preserve"> </w:t>
      </w:r>
      <w:r>
        <w:rPr>
          <w:rFonts w:hint="eastAsia" w:ascii="宋体" w:hAnsi="宋体" w:eastAsia="宋体" w:cs="宋体"/>
          <w:b w:val="0"/>
          <w:bCs w:val="0"/>
          <w:color w:val="000000"/>
          <w:sz w:val="21"/>
          <w:szCs w:val="21"/>
          <w:lang w:val="en-US" w:eastAsia="zh-CN"/>
        </w:rPr>
        <w:t>----抽样海水珍珠总质量；</w:t>
      </w:r>
    </w:p>
    <w:p w14:paraId="66FFF089">
      <w:pPr>
        <w:pStyle w:val="24"/>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480" w:firstLineChars="200"/>
        <w:textAlignment w:val="auto"/>
        <w:rPr>
          <w:rFonts w:hint="eastAsia" w:ascii="宋体" w:hAnsi="宋体" w:eastAsia="宋体" w:cs="宋体"/>
          <w:b w:val="0"/>
          <w:bCs w:val="0"/>
          <w:color w:val="000000"/>
          <w:szCs w:val="21"/>
          <w:lang w:val="en-US" w:eastAsia="zh-CN"/>
        </w:rPr>
      </w:pPr>
      <w:r>
        <w:rPr>
          <w:rFonts w:hint="eastAsia" w:ascii="宋体" w:hAnsi="宋体" w:eastAsia="宋体" w:cs="宋体"/>
          <w:b w:val="0"/>
          <w:bCs w:val="0"/>
          <w:color w:val="000000"/>
          <w:sz w:val="24"/>
          <w:szCs w:val="24"/>
          <w:lang w:val="en-US" w:eastAsia="zh-CN"/>
        </w:rPr>
        <w:t>P</w:t>
      </w:r>
      <w:r>
        <w:rPr>
          <w:rFonts w:hint="eastAsia" w:ascii="宋体" w:hAnsi="宋体" w:eastAsia="宋体" w:cs="宋体"/>
          <w:b w:val="0"/>
          <w:bCs w:val="0"/>
          <w:color w:val="000000"/>
          <w:sz w:val="13"/>
          <w:szCs w:val="13"/>
          <w:lang w:val="en-US" w:eastAsia="zh-CN"/>
        </w:rPr>
        <w:t>抽</w:t>
      </w:r>
      <w:r>
        <w:rPr>
          <w:rFonts w:hint="eastAsia" w:ascii="宋体" w:hAnsi="宋体" w:eastAsia="宋体" w:cs="宋体"/>
          <w:b w:val="0"/>
          <w:bCs w:val="0"/>
          <w:color w:val="000000"/>
          <w:szCs w:val="21"/>
          <w:lang w:val="en-US" w:eastAsia="zh-CN"/>
        </w:rPr>
        <w:t>----抽样海水珍珠评价价值。</w:t>
      </w:r>
    </w:p>
    <w:p w14:paraId="5007D05B">
      <w:pPr>
        <w:pStyle w:val="43"/>
        <w:spacing w:before="313" w:beforeLines="100" w:after="313" w:afterLines="100" w:line="240" w:lineRule="auto"/>
        <w:rPr>
          <w:rFonts w:hint="eastAsia"/>
          <w:lang w:val="en-US" w:eastAsia="zh-CN"/>
        </w:rPr>
      </w:pPr>
      <w:bookmarkStart w:id="81" w:name="_Toc3612"/>
      <w:r>
        <w:rPr>
          <w:rFonts w:hint="eastAsia"/>
          <w:lang w:val="en-US" w:eastAsia="zh-CN"/>
        </w:rPr>
        <w:t>评价人员要求</w:t>
      </w:r>
      <w:bookmarkEnd w:id="79"/>
      <w:bookmarkEnd w:id="80"/>
      <w:bookmarkEnd w:id="81"/>
    </w:p>
    <w:p w14:paraId="005A47BF">
      <w:pPr>
        <w:pStyle w:val="24"/>
        <w:bidi w:val="0"/>
        <w:spacing w:after="0" w:line="240" w:lineRule="auto"/>
        <w:ind w:left="0" w:leftChars="0" w:firstLine="420" w:firstLineChars="200"/>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从事珍珠品质评价的技术人员应受过专门的技能培训，掌握正确的操作方法。由2名</w:t>
      </w:r>
      <w:r>
        <w:rPr>
          <w:rFonts w:hint="eastAsia" w:hAnsi="宋体" w:eastAsia="宋体" w:cs="宋体"/>
          <w:b w:val="0"/>
          <w:bCs w:val="0"/>
          <w:color w:val="000000"/>
          <w:lang w:val="en-US" w:eastAsia="zh-CN"/>
        </w:rPr>
        <w:t>以上</w:t>
      </w:r>
      <w:r>
        <w:rPr>
          <w:rFonts w:hint="eastAsia" w:ascii="宋体" w:hAnsi="宋体" w:eastAsia="宋体" w:cs="宋体"/>
          <w:b w:val="0"/>
          <w:bCs w:val="0"/>
          <w:color w:val="000000"/>
          <w:lang w:val="en-US" w:eastAsia="zh-CN"/>
        </w:rPr>
        <w:t>技术人员独立完成同一被检产品的质量评价，并取得统一结果。</w:t>
      </w:r>
    </w:p>
    <w:bookmarkEnd w:id="24"/>
    <w:p w14:paraId="48D3840F">
      <w:pPr>
        <w:pStyle w:val="24"/>
        <w:autoSpaceDE w:val="0"/>
        <w:autoSpaceDN w:val="0"/>
        <w:spacing w:line="360" w:lineRule="auto"/>
        <w:ind w:firstLine="420" w:firstLineChars="200"/>
        <w:jc w:val="center"/>
      </w:pPr>
      <w:bookmarkStart w:id="82" w:name="BookMark8"/>
      <w:r>
        <w:rPr>
          <w:rFonts w:hint="eastAsia"/>
        </w:rPr>
        <w:drawing>
          <wp:inline distT="0" distB="0" distL="114300" distR="114300">
            <wp:extent cx="1485900" cy="317500"/>
            <wp:effectExtent l="0" t="0" r="0" b="6350"/>
            <wp:docPr id="12" name="图片 1"/>
            <wp:cNvGraphicFramePr/>
            <a:graphic xmlns:a="http://schemas.openxmlformats.org/drawingml/2006/main">
              <a:graphicData uri="http://schemas.openxmlformats.org/drawingml/2006/picture">
                <pic:pic xmlns:pic="http://schemas.openxmlformats.org/drawingml/2006/picture">
                  <pic:nvPicPr>
                    <pic:cNvPr id="12" name="图片 1"/>
                    <pic:cNvPicPr/>
                  </pic:nvPicPr>
                  <pic:blipFill>
                    <a:blip r:embed="rId11"/>
                    <a:stretch>
                      <a:fillRect/>
                    </a:stretch>
                  </pic:blipFill>
                  <pic:spPr>
                    <a:xfrm>
                      <a:off x="0" y="0"/>
                      <a:ext cx="1485900" cy="317500"/>
                    </a:xfrm>
                    <a:prstGeom prst="rect">
                      <a:avLst/>
                    </a:prstGeom>
                    <a:noFill/>
                    <a:ln>
                      <a:noFill/>
                    </a:ln>
                  </pic:spPr>
                </pic:pic>
              </a:graphicData>
            </a:graphic>
          </wp:inline>
        </w:drawing>
      </w:r>
      <w:bookmarkEnd w:id="82"/>
    </w:p>
    <w:p w14:paraId="2F5AD915">
      <w:pPr>
        <w:pStyle w:val="24"/>
        <w:ind w:left="0" w:leftChars="0" w:firstLine="0" w:firstLineChars="0"/>
        <w:rPr>
          <w:rFonts w:hint="eastAsia"/>
        </w:rPr>
      </w:pPr>
    </w:p>
    <w:sectPr>
      <w:footerReference r:id="rId8" w:type="default"/>
      <w:footerReference r:id="rId9" w:type="even"/>
      <w:pgSz w:w="11907" w:h="16839"/>
      <w:pgMar w:top="1418" w:right="1134" w:bottom="1134" w:left="1418" w:header="1418" w:footer="851" w:gutter="0"/>
      <w:pgBorders>
        <w:top w:val="none" w:sz="0" w:space="0"/>
        <w:left w:val="none" w:sz="0" w:space="0"/>
        <w:bottom w:val="none" w:sz="0" w:space="0"/>
        <w:right w:val="none" w:sz="0" w:space="0"/>
      </w:pgBorders>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088EF">
    <w:pPr>
      <w:pStyle w:val="41"/>
      <w:jc w:val="both"/>
      <w:rPr>
        <w:rStyle w:val="35"/>
      </w:rPr>
    </w:pP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0A882A">
                          <w:pPr>
                            <w:pStyle w:val="41"/>
                            <w:jc w:val="both"/>
                          </w:pPr>
                          <w:r>
                            <w:fldChar w:fldCharType="begin"/>
                          </w:r>
                          <w:r>
                            <w:rPr>
                              <w:rStyle w:val="35"/>
                            </w:rPr>
                            <w:instrText xml:space="preserve">PAGE  </w:instrText>
                          </w:r>
                          <w:r>
                            <w:fldChar w:fldCharType="separate"/>
                          </w:r>
                          <w:r>
                            <w:rPr>
                              <w:rStyle w:val="35"/>
                            </w:rPr>
                            <w:t>II</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tkm6skBAACb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G2SbqyQEAAJsDAAAOAAAAAAAAAAEAIAAAAB4BAABkcnMvZTJvRG9j&#10;LnhtbFBLBQYAAAAABgAGAFkBAABZBQAAAAA=&#10;">
              <v:fill on="f" focussize="0,0"/>
              <v:stroke on="f"/>
              <v:imagedata o:title=""/>
              <o:lock v:ext="edit" aspectratio="f"/>
              <v:textbox inset="0mm,0mm,0mm,0mm" style="mso-fit-shape-to-text:t;">
                <w:txbxContent>
                  <w:p w14:paraId="1D0A882A">
                    <w:pPr>
                      <w:pStyle w:val="41"/>
                      <w:jc w:val="both"/>
                    </w:pPr>
                    <w:r>
                      <w:fldChar w:fldCharType="begin"/>
                    </w:r>
                    <w:r>
                      <w:rPr>
                        <w:rStyle w:val="35"/>
                      </w:rPr>
                      <w:instrText xml:space="preserve">PAGE  </w:instrText>
                    </w:r>
                    <w:r>
                      <w:fldChar w:fldCharType="separate"/>
                    </w:r>
                    <w:r>
                      <w:rPr>
                        <w:rStyle w:val="35"/>
                      </w:rPr>
                      <w:t>II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541BB">
    <w:pPr>
      <w:pStyle w:val="41"/>
      <w:jc w:val="both"/>
      <w:rPr>
        <w:rStyle w:val="35"/>
      </w:rPr>
    </w:pPr>
    <w:r>
      <w:rPr>
        <w:sz w:val="18"/>
      </w:rP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E20F56">
                          <w:pPr>
                            <w:pStyle w:val="41"/>
                            <w:jc w:val="both"/>
                          </w:pPr>
                          <w:r>
                            <w:fldChar w:fldCharType="begin"/>
                          </w:r>
                          <w:r>
                            <w:rPr>
                              <w:rStyle w:val="35"/>
                            </w:rPr>
                            <w:instrText xml:space="preserve">PAGE  </w:instrText>
                          </w:r>
                          <w:r>
                            <w:fldChar w:fldCharType="separate"/>
                          </w:r>
                          <w:r>
                            <w:rPr>
                              <w:rStyle w:val="35"/>
                            </w:rPr>
                            <w:t>II</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3JIMk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pt6GpJieMWJ375+ePy68/l93eC&#10;PhSoD1Bj3n3AzDS88wOuzewHdGbeg4o2f5ERwTjKe77KK4dERH60Xq3XFYYExuYL4rOH5yFCei+9&#10;JdloaMT5FVn56SOkMXVOydWcv9PGlBka948DMbOH5d7HHrOVhv0wEdr79ox8ehx9Qx1uOiXmg0Nl&#10;85bMRpyN/WwcQ9SHrqxRrgfh9piwidJbrjDCToVxZoXdtF95KR7fS9bDP7X9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dLckgyQEAAJsDAAAOAAAAAAAAAAEAIAAAAB4BAABkcnMvZTJvRG9j&#10;LnhtbFBLBQYAAAAABgAGAFkBAABZBQAAAAA=&#10;">
              <v:fill on="f" focussize="0,0"/>
              <v:stroke on="f"/>
              <v:imagedata o:title=""/>
              <o:lock v:ext="edit" aspectratio="f"/>
              <v:textbox inset="0mm,0mm,0mm,0mm" style="mso-fit-shape-to-text:t;">
                <w:txbxContent>
                  <w:p w14:paraId="00E20F56">
                    <w:pPr>
                      <w:pStyle w:val="41"/>
                      <w:jc w:val="both"/>
                    </w:pPr>
                    <w:r>
                      <w:fldChar w:fldCharType="begin"/>
                    </w:r>
                    <w:r>
                      <w:rPr>
                        <w:rStyle w:val="35"/>
                      </w:rPr>
                      <w:instrText xml:space="preserve">PAGE  </w:instrText>
                    </w:r>
                    <w:r>
                      <w:fldChar w:fldCharType="separate"/>
                    </w:r>
                    <w:r>
                      <w:rPr>
                        <w:rStyle w:val="35"/>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21E94">
    <w:pPr>
      <w:pStyle w:val="19"/>
    </w:pPr>
    <w:r>
      <w:rPr>
        <w:sz w:val="18"/>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9A3593">
                          <w:pPr>
                            <w:pStyle w:val="1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149A3593">
                    <w:pPr>
                      <w:pStyle w:val="1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42F6E">
    <w:pPr>
      <w:pStyle w:val="41"/>
      <w:jc w:val="both"/>
      <w:rPr>
        <w:rStyle w:val="35"/>
      </w:rPr>
    </w:pPr>
    <w:r>
      <w:rPr>
        <w:sz w:val="18"/>
      </w:rP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5A91AD">
                          <w:pPr>
                            <w:pStyle w:val="1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3E5A91AD">
                    <w:pPr>
                      <w:pStyle w:val="1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7F288">
    <w:pPr>
      <w:pStyle w:val="19"/>
      <w:jc w:val="both"/>
      <w:rPr>
        <w:rFonts w:hint="default" w:eastAsia="宋体"/>
        <w:lang w:val="en-US" w:eastAsia="zh-CN"/>
      </w:rPr>
    </w:pPr>
    <w:r>
      <w:rPr>
        <w:sz w:val="18"/>
      </w:rP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CC90E2">
                          <w:pPr>
                            <w:pStyle w:val="1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31CC90E2">
                    <w:pPr>
                      <w:pStyle w:val="19"/>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6F42E">
    <w:pPr>
      <w:pStyle w:val="42"/>
      <w:jc w:val="both"/>
      <w:rPr>
        <w:rFonts w:hint="eastAsia"/>
      </w:rPr>
    </w:pPr>
    <w:r>
      <w:rPr>
        <w:rFonts w:hint="eastAsia"/>
        <w:lang w:val="en-US" w:eastAsia="zh-CN"/>
      </w:rPr>
      <w:t>T</w:t>
    </w:r>
    <w:r>
      <w:t>/</w:t>
    </w:r>
    <w:r>
      <w:rPr>
        <w:rFonts w:hint="eastAsia"/>
        <w:lang w:val="en-US" w:eastAsia="zh-CN"/>
      </w:rPr>
      <w:t>SZS</w:t>
    </w:r>
    <w:r>
      <w:t xml:space="preserve"> </w:t>
    </w:r>
    <w:r>
      <w:rPr>
        <w:rFonts w:hint="eastAsia"/>
      </w:rPr>
      <w:t>XXXX</w:t>
    </w:r>
    <w:r>
      <w:t>—20</w:t>
    </w:r>
    <w:r>
      <w:rPr>
        <w:rFonts w:hint="eastAsia"/>
        <w:lang w:val="en-US" w:eastAsia="zh-CN"/>
      </w:rPr>
      <w:t>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C7DE9">
    <w:pPr>
      <w:pStyle w:val="42"/>
      <w:rPr>
        <w:rFonts w:hint="default" w:eastAsia="宋体"/>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D59603">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1FD59603">
                    <w:pPr>
                      <w:pStyle w:val="2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val="en-US" w:eastAsia="zh-CN"/>
      </w:rPr>
      <w:t>T</w:t>
    </w:r>
    <w:r>
      <w:t>/</w:t>
    </w:r>
    <w:r>
      <w:rPr>
        <w:rFonts w:hint="eastAsia"/>
        <w:lang w:val="en-US" w:eastAsia="zh-CN"/>
      </w:rPr>
      <w:t>SZS</w:t>
    </w:r>
    <w:r>
      <w:t xml:space="preserve"> </w:t>
    </w:r>
    <w:r>
      <w:rPr>
        <w:rFonts w:hint="eastAsia"/>
      </w:rPr>
      <w:t>XXXX</w:t>
    </w:r>
    <w:r>
      <w:t>—20</w:t>
    </w:r>
    <w:r>
      <w:rPr>
        <w:rFonts w:hint="eastAsia"/>
        <w:lang w:val="en-US" w:eastAsia="zh-CN"/>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7"/>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19"/>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4"/>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4"/>
      <w:suff w:val="nothing"/>
      <w:lvlText w:val="%1.%2.%3　"/>
      <w:lvlJc w:val="left"/>
      <w:pPr>
        <w:ind w:left="0" w:firstLine="0"/>
      </w:pPr>
      <w:rPr>
        <w:rFonts w:hint="eastAsia" w:ascii="黑体" w:hAnsi="Times New Roman" w:eastAsia="黑体"/>
        <w:b w:val="0"/>
        <w:i w:val="0"/>
        <w:sz w:val="21"/>
      </w:rPr>
    </w:lvl>
    <w:lvl w:ilvl="3" w:tentative="0">
      <w:start w:val="1"/>
      <w:numFmt w:val="decimal"/>
      <w:pStyle w:val="50"/>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0" w:firstLine="0"/>
      </w:pPr>
      <w:rPr>
        <w:rFonts w:hint="eastAsia" w:ascii="黑体" w:hAnsi="Times New Roman" w:eastAsia="黑体"/>
        <w:b w:val="0"/>
        <w:i w:val="0"/>
        <w:sz w:val="21"/>
      </w:rPr>
    </w:lvl>
    <w:lvl w:ilvl="5" w:tentative="0">
      <w:start w:val="1"/>
      <w:numFmt w:val="decimal"/>
      <w:pStyle w:val="5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7"/>
      <w:suff w:val="space"/>
      <w:lvlText w:val="%1"/>
      <w:lvlJc w:val="left"/>
      <w:pPr>
        <w:ind w:left="623" w:hanging="425"/>
      </w:pPr>
      <w:rPr>
        <w:rFonts w:hint="eastAsia"/>
      </w:rPr>
    </w:lvl>
    <w:lvl w:ilvl="1" w:tentative="0">
      <w:start w:val="1"/>
      <w:numFmt w:val="decimal"/>
      <w:pStyle w:val="98"/>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6"/>
      <w:suff w:val="nothing"/>
      <w:lvlText w:val="%1——"/>
      <w:lvlJc w:val="left"/>
      <w:pPr>
        <w:ind w:left="833" w:hanging="408"/>
      </w:pPr>
      <w:rPr>
        <w:rFonts w:hint="eastAsia"/>
      </w:rPr>
    </w:lvl>
    <w:lvl w:ilvl="1" w:tentative="0">
      <w:start w:val="1"/>
      <w:numFmt w:val="bullet"/>
      <w:pStyle w:val="47"/>
      <w:lvlText w:val=""/>
      <w:lvlJc w:val="left"/>
      <w:pPr>
        <w:tabs>
          <w:tab w:val="left" w:pos="760"/>
        </w:tabs>
        <w:ind w:left="1264" w:hanging="413"/>
      </w:pPr>
      <w:rPr>
        <w:rFonts w:hint="default" w:ascii="Symbol" w:hAnsi="Symbol"/>
        <w:color w:val="auto"/>
      </w:rPr>
    </w:lvl>
    <w:lvl w:ilvl="2" w:tentative="0">
      <w:start w:val="1"/>
      <w:numFmt w:val="bullet"/>
      <w:pStyle w:val="5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8"/>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3"/>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5"/>
      <w:lvlText w:val="%1"/>
      <w:lvlJc w:val="left"/>
      <w:pPr>
        <w:tabs>
          <w:tab w:val="left" w:pos="0"/>
        </w:tabs>
        <w:ind w:left="0" w:hanging="425"/>
      </w:pPr>
      <w:rPr>
        <w:rFonts w:hint="eastAsia"/>
      </w:rPr>
    </w:lvl>
    <w:lvl w:ilvl="1" w:tentative="0">
      <w:start w:val="1"/>
      <w:numFmt w:val="decimal"/>
      <w:pStyle w:val="86"/>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4"/>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3"/>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2"/>
      <w:suff w:val="nothing"/>
      <w:lvlText w:val="%1.%2.%3　"/>
      <w:lvlJc w:val="left"/>
      <w:pPr>
        <w:ind w:left="0" w:firstLine="0"/>
      </w:pPr>
      <w:rPr>
        <w:rFonts w:hint="eastAsia" w:ascii="黑体" w:hAnsi="Times New Roman" w:eastAsia="黑体"/>
        <w:b w:val="0"/>
        <w:i w:val="0"/>
        <w:sz w:val="21"/>
      </w:rPr>
    </w:lvl>
    <w:lvl w:ilvl="3" w:tentative="0">
      <w:start w:val="1"/>
      <w:numFmt w:val="decimal"/>
      <w:pStyle w:val="87"/>
      <w:suff w:val="nothing"/>
      <w:lvlText w:val="%1.%2.%3.%4　"/>
      <w:lvlJc w:val="left"/>
      <w:pPr>
        <w:ind w:left="0" w:firstLine="0"/>
      </w:pPr>
      <w:rPr>
        <w:rFonts w:hint="eastAsia" w:ascii="黑体" w:hAnsi="Times New Roman" w:eastAsia="黑体"/>
        <w:b w:val="0"/>
        <w:i w:val="0"/>
        <w:sz w:val="21"/>
      </w:rPr>
    </w:lvl>
    <w:lvl w:ilvl="4" w:tentative="0">
      <w:start w:val="1"/>
      <w:numFmt w:val="decimal"/>
      <w:pStyle w:val="92"/>
      <w:suff w:val="nothing"/>
      <w:lvlText w:val="%1.%2.%3.%4.%5　"/>
      <w:lvlJc w:val="left"/>
      <w:pPr>
        <w:ind w:left="0" w:firstLine="0"/>
      </w:pPr>
      <w:rPr>
        <w:rFonts w:hint="eastAsia" w:ascii="黑体" w:hAnsi="Times New Roman" w:eastAsia="黑体"/>
        <w:b w:val="0"/>
        <w:i w:val="0"/>
        <w:sz w:val="21"/>
      </w:rPr>
    </w:lvl>
    <w:lvl w:ilvl="5" w:tentative="0">
      <w:start w:val="1"/>
      <w:numFmt w:val="decimal"/>
      <w:pStyle w:val="95"/>
      <w:suff w:val="nothing"/>
      <w:lvlText w:val="%1.%2.%3.%4.%5.%6　"/>
      <w:lvlJc w:val="left"/>
      <w:pPr>
        <w:ind w:left="0" w:firstLine="0"/>
      </w:pPr>
      <w:rPr>
        <w:rFonts w:hint="eastAsia" w:ascii="黑体" w:hAnsi="Times New Roman" w:eastAsia="黑体"/>
        <w:b w:val="0"/>
        <w:i w:val="0"/>
        <w:sz w:val="21"/>
      </w:rPr>
    </w:lvl>
    <w:lvl w:ilvl="6" w:tentative="0">
      <w:start w:val="1"/>
      <w:numFmt w:val="decimal"/>
      <w:pStyle w:val="99"/>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35"/>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default"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6D6C07CD"/>
    <w:multiLevelType w:val="multilevel"/>
    <w:tmpl w:val="6D6C07CD"/>
    <w:lvl w:ilvl="0" w:tentative="0">
      <w:start w:val="1"/>
      <w:numFmt w:val="lowerLetter"/>
      <w:pStyle w:val="104"/>
      <w:lvlText w:val="%1)"/>
      <w:lvlJc w:val="left"/>
      <w:pPr>
        <w:tabs>
          <w:tab w:val="left" w:pos="839"/>
        </w:tabs>
        <w:ind w:left="839" w:hanging="419"/>
      </w:pPr>
      <w:rPr>
        <w:rFonts w:hint="eastAsia" w:ascii="宋体" w:eastAsia="宋体"/>
        <w:b w:val="0"/>
        <w:i w:val="0"/>
        <w:sz w:val="21"/>
      </w:rPr>
    </w:lvl>
    <w:lvl w:ilvl="1" w:tentative="0">
      <w:start w:val="1"/>
      <w:numFmt w:val="decimal"/>
      <w:pStyle w:val="9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5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7"/>
  </w:num>
  <w:num w:numId="7">
    <w:abstractNumId w:val="0"/>
  </w:num>
  <w:num w:numId="8">
    <w:abstractNumId w:val="10"/>
  </w:num>
  <w:num w:numId="9">
    <w:abstractNumId w:val="4"/>
  </w:num>
  <w:num w:numId="10">
    <w:abstractNumId w:val="14"/>
  </w:num>
  <w:num w:numId="11">
    <w:abstractNumId w:val="12"/>
  </w:num>
  <w:num w:numId="12">
    <w:abstractNumId w:val="16"/>
  </w:num>
  <w:num w:numId="13">
    <w:abstractNumId w:val="6"/>
  </w:num>
  <w:num w:numId="14">
    <w:abstractNumId w:val="1"/>
  </w:num>
  <w:num w:numId="15">
    <w:abstractNumId w:val="3"/>
  </w:num>
  <w:num w:numId="16">
    <w:abstractNumId w:val="13"/>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mZGM5MGNkZmQ3MGY3NTU5NzcxZDM3YzFhN2JkZDkifQ=="/>
  </w:docVars>
  <w:rsids>
    <w:rsidRoot w:val="51EE722F"/>
    <w:rsid w:val="00000244"/>
    <w:rsid w:val="0000185F"/>
    <w:rsid w:val="0000586F"/>
    <w:rsid w:val="00013D86"/>
    <w:rsid w:val="00013E02"/>
    <w:rsid w:val="0002143C"/>
    <w:rsid w:val="00025A65"/>
    <w:rsid w:val="00026C31"/>
    <w:rsid w:val="00027280"/>
    <w:rsid w:val="000320A7"/>
    <w:rsid w:val="00035925"/>
    <w:rsid w:val="00067CDF"/>
    <w:rsid w:val="00074FBE"/>
    <w:rsid w:val="00076FEE"/>
    <w:rsid w:val="00083A09"/>
    <w:rsid w:val="0009005E"/>
    <w:rsid w:val="00092857"/>
    <w:rsid w:val="000A20A9"/>
    <w:rsid w:val="000A48B1"/>
    <w:rsid w:val="000B3143"/>
    <w:rsid w:val="000C6B05"/>
    <w:rsid w:val="000C6DD6"/>
    <w:rsid w:val="000C73D4"/>
    <w:rsid w:val="000D3D4C"/>
    <w:rsid w:val="000D4F51"/>
    <w:rsid w:val="000D718B"/>
    <w:rsid w:val="000E0C46"/>
    <w:rsid w:val="000F030C"/>
    <w:rsid w:val="000F129C"/>
    <w:rsid w:val="001056DE"/>
    <w:rsid w:val="001064D8"/>
    <w:rsid w:val="001124C0"/>
    <w:rsid w:val="0013175F"/>
    <w:rsid w:val="00143ECC"/>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E6254"/>
    <w:rsid w:val="001F3A19"/>
    <w:rsid w:val="00234467"/>
    <w:rsid w:val="00237D8D"/>
    <w:rsid w:val="00241DA2"/>
    <w:rsid w:val="00247FEE"/>
    <w:rsid w:val="00250E7D"/>
    <w:rsid w:val="002565D5"/>
    <w:rsid w:val="002622C0"/>
    <w:rsid w:val="002778AE"/>
    <w:rsid w:val="00282614"/>
    <w:rsid w:val="0028269A"/>
    <w:rsid w:val="00283590"/>
    <w:rsid w:val="00286973"/>
    <w:rsid w:val="002945DB"/>
    <w:rsid w:val="00294E70"/>
    <w:rsid w:val="002A1924"/>
    <w:rsid w:val="002A7420"/>
    <w:rsid w:val="002B0F12"/>
    <w:rsid w:val="002B1308"/>
    <w:rsid w:val="002B4554"/>
    <w:rsid w:val="002C72D8"/>
    <w:rsid w:val="002D11FA"/>
    <w:rsid w:val="002E0DDF"/>
    <w:rsid w:val="002E262A"/>
    <w:rsid w:val="002E2906"/>
    <w:rsid w:val="002E5635"/>
    <w:rsid w:val="002E64C3"/>
    <w:rsid w:val="002E6A2C"/>
    <w:rsid w:val="002F1D8C"/>
    <w:rsid w:val="002F21DA"/>
    <w:rsid w:val="00301F39"/>
    <w:rsid w:val="00325926"/>
    <w:rsid w:val="00327A8A"/>
    <w:rsid w:val="00336610"/>
    <w:rsid w:val="00336FD8"/>
    <w:rsid w:val="00343F73"/>
    <w:rsid w:val="00345060"/>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25082"/>
    <w:rsid w:val="00431DEB"/>
    <w:rsid w:val="00446B29"/>
    <w:rsid w:val="00453F9A"/>
    <w:rsid w:val="00471E91"/>
    <w:rsid w:val="00474675"/>
    <w:rsid w:val="0047470C"/>
    <w:rsid w:val="004A35F9"/>
    <w:rsid w:val="004B24C1"/>
    <w:rsid w:val="004C292F"/>
    <w:rsid w:val="00510280"/>
    <w:rsid w:val="00513D73"/>
    <w:rsid w:val="00514A43"/>
    <w:rsid w:val="005174E5"/>
    <w:rsid w:val="00522393"/>
    <w:rsid w:val="00522620"/>
    <w:rsid w:val="00525656"/>
    <w:rsid w:val="00534C02"/>
    <w:rsid w:val="0054264B"/>
    <w:rsid w:val="00543786"/>
    <w:rsid w:val="0055085E"/>
    <w:rsid w:val="005533D7"/>
    <w:rsid w:val="005703DE"/>
    <w:rsid w:val="0058464E"/>
    <w:rsid w:val="005A01CB"/>
    <w:rsid w:val="005A58FF"/>
    <w:rsid w:val="005A5EAF"/>
    <w:rsid w:val="005A64C0"/>
    <w:rsid w:val="005B3C11"/>
    <w:rsid w:val="005C1C28"/>
    <w:rsid w:val="005C6DB5"/>
    <w:rsid w:val="005E19E7"/>
    <w:rsid w:val="0061716C"/>
    <w:rsid w:val="006243A1"/>
    <w:rsid w:val="00632E56"/>
    <w:rsid w:val="00635CBA"/>
    <w:rsid w:val="0064338B"/>
    <w:rsid w:val="00646542"/>
    <w:rsid w:val="006504F4"/>
    <w:rsid w:val="00654BC9"/>
    <w:rsid w:val="006552FD"/>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3675"/>
    <w:rsid w:val="006E4A7F"/>
    <w:rsid w:val="00704DF6"/>
    <w:rsid w:val="0070651C"/>
    <w:rsid w:val="007132A3"/>
    <w:rsid w:val="00716421"/>
    <w:rsid w:val="00724EFB"/>
    <w:rsid w:val="007351B3"/>
    <w:rsid w:val="007419C3"/>
    <w:rsid w:val="007467A7"/>
    <w:rsid w:val="007469DD"/>
    <w:rsid w:val="0074741B"/>
    <w:rsid w:val="0074759E"/>
    <w:rsid w:val="007478EA"/>
    <w:rsid w:val="0075415C"/>
    <w:rsid w:val="00763502"/>
    <w:rsid w:val="007913AB"/>
    <w:rsid w:val="007914F7"/>
    <w:rsid w:val="007A646F"/>
    <w:rsid w:val="007B1625"/>
    <w:rsid w:val="007B706E"/>
    <w:rsid w:val="007B71EB"/>
    <w:rsid w:val="007C4823"/>
    <w:rsid w:val="007C4E6A"/>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92E82"/>
    <w:rsid w:val="008C1B58"/>
    <w:rsid w:val="008C39AE"/>
    <w:rsid w:val="008C590D"/>
    <w:rsid w:val="008E031B"/>
    <w:rsid w:val="008E129F"/>
    <w:rsid w:val="008E7029"/>
    <w:rsid w:val="008E7EF6"/>
    <w:rsid w:val="008F1F98"/>
    <w:rsid w:val="008F6758"/>
    <w:rsid w:val="009040DD"/>
    <w:rsid w:val="00905B47"/>
    <w:rsid w:val="0091331C"/>
    <w:rsid w:val="00917089"/>
    <w:rsid w:val="009279DE"/>
    <w:rsid w:val="00930116"/>
    <w:rsid w:val="0094212C"/>
    <w:rsid w:val="00954689"/>
    <w:rsid w:val="009617C9"/>
    <w:rsid w:val="00961C93"/>
    <w:rsid w:val="00965324"/>
    <w:rsid w:val="0097091E"/>
    <w:rsid w:val="009751A5"/>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6BBE"/>
    <w:rsid w:val="00A418C2"/>
    <w:rsid w:val="00A4307A"/>
    <w:rsid w:val="00A47EBB"/>
    <w:rsid w:val="00A51CDD"/>
    <w:rsid w:val="00A6085C"/>
    <w:rsid w:val="00A6730D"/>
    <w:rsid w:val="00A71625"/>
    <w:rsid w:val="00A71B9B"/>
    <w:rsid w:val="00A751C7"/>
    <w:rsid w:val="00A87844"/>
    <w:rsid w:val="00AA038C"/>
    <w:rsid w:val="00AA7A09"/>
    <w:rsid w:val="00AB3B50"/>
    <w:rsid w:val="00AC05B1"/>
    <w:rsid w:val="00AD356C"/>
    <w:rsid w:val="00AE2914"/>
    <w:rsid w:val="00AE6D15"/>
    <w:rsid w:val="00B04182"/>
    <w:rsid w:val="00B07AE3"/>
    <w:rsid w:val="00B11430"/>
    <w:rsid w:val="00B353EB"/>
    <w:rsid w:val="00B439C4"/>
    <w:rsid w:val="00B4535E"/>
    <w:rsid w:val="00B52A8C"/>
    <w:rsid w:val="00B636A8"/>
    <w:rsid w:val="00B665C6"/>
    <w:rsid w:val="00B805AF"/>
    <w:rsid w:val="00B869EC"/>
    <w:rsid w:val="00B9397A"/>
    <w:rsid w:val="00B9633D"/>
    <w:rsid w:val="00BA2EBE"/>
    <w:rsid w:val="00BB0F28"/>
    <w:rsid w:val="00BB458A"/>
    <w:rsid w:val="00BD00D3"/>
    <w:rsid w:val="00BD1659"/>
    <w:rsid w:val="00BD3AA9"/>
    <w:rsid w:val="00BD4A18"/>
    <w:rsid w:val="00BD6DB2"/>
    <w:rsid w:val="00BE11CF"/>
    <w:rsid w:val="00BE21AB"/>
    <w:rsid w:val="00BE55CB"/>
    <w:rsid w:val="00BF15D6"/>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601D2"/>
    <w:rsid w:val="00C657AB"/>
    <w:rsid w:val="00C65BCC"/>
    <w:rsid w:val="00C66970"/>
    <w:rsid w:val="00C8691C"/>
    <w:rsid w:val="00CA168A"/>
    <w:rsid w:val="00CA357E"/>
    <w:rsid w:val="00CA44F9"/>
    <w:rsid w:val="00CA4A69"/>
    <w:rsid w:val="00CC3E0C"/>
    <w:rsid w:val="00CC58D3"/>
    <w:rsid w:val="00CC784D"/>
    <w:rsid w:val="00D0337B"/>
    <w:rsid w:val="00D079B2"/>
    <w:rsid w:val="00D114E9"/>
    <w:rsid w:val="00D429C6"/>
    <w:rsid w:val="00D47748"/>
    <w:rsid w:val="00D54CC3"/>
    <w:rsid w:val="00D6041A"/>
    <w:rsid w:val="00D633EB"/>
    <w:rsid w:val="00D82FF7"/>
    <w:rsid w:val="00D847FE"/>
    <w:rsid w:val="00D964EA"/>
    <w:rsid w:val="00D966D0"/>
    <w:rsid w:val="00DA0C59"/>
    <w:rsid w:val="00DA1940"/>
    <w:rsid w:val="00DA3991"/>
    <w:rsid w:val="00DB5CAD"/>
    <w:rsid w:val="00DB7E6C"/>
    <w:rsid w:val="00DD5A29"/>
    <w:rsid w:val="00DD5D9D"/>
    <w:rsid w:val="00DE35CB"/>
    <w:rsid w:val="00DF21E9"/>
    <w:rsid w:val="00E00F14"/>
    <w:rsid w:val="00E06386"/>
    <w:rsid w:val="00E24EB4"/>
    <w:rsid w:val="00E320ED"/>
    <w:rsid w:val="00E33AFB"/>
    <w:rsid w:val="00E34218"/>
    <w:rsid w:val="00E369F6"/>
    <w:rsid w:val="00E46282"/>
    <w:rsid w:val="00E5216E"/>
    <w:rsid w:val="00E6480C"/>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D7F43"/>
    <w:rsid w:val="00EE2BED"/>
    <w:rsid w:val="00EE374B"/>
    <w:rsid w:val="00F11BB5"/>
    <w:rsid w:val="00F1417B"/>
    <w:rsid w:val="00F34B99"/>
    <w:rsid w:val="00F52DAB"/>
    <w:rsid w:val="00F543F0"/>
    <w:rsid w:val="00F670FB"/>
    <w:rsid w:val="00F81D29"/>
    <w:rsid w:val="00F91C4D"/>
    <w:rsid w:val="00F92FD9"/>
    <w:rsid w:val="00FA4E02"/>
    <w:rsid w:val="00FA6684"/>
    <w:rsid w:val="00FA731E"/>
    <w:rsid w:val="00FB2B38"/>
    <w:rsid w:val="00FC6358"/>
    <w:rsid w:val="00FD320D"/>
    <w:rsid w:val="00FE23DE"/>
    <w:rsid w:val="011547F6"/>
    <w:rsid w:val="02A62291"/>
    <w:rsid w:val="056D178C"/>
    <w:rsid w:val="08687FE8"/>
    <w:rsid w:val="08D862C9"/>
    <w:rsid w:val="091552A0"/>
    <w:rsid w:val="0A40121D"/>
    <w:rsid w:val="0CF32576"/>
    <w:rsid w:val="0EA24D8E"/>
    <w:rsid w:val="0EC51CF1"/>
    <w:rsid w:val="1720665E"/>
    <w:rsid w:val="17465999"/>
    <w:rsid w:val="1C8E6761"/>
    <w:rsid w:val="263F4568"/>
    <w:rsid w:val="29332221"/>
    <w:rsid w:val="2B6F32B8"/>
    <w:rsid w:val="2D6D7CCB"/>
    <w:rsid w:val="2DD21B9F"/>
    <w:rsid w:val="2ECB6A58"/>
    <w:rsid w:val="2F19654C"/>
    <w:rsid w:val="2F9B0B20"/>
    <w:rsid w:val="2FCF5BB4"/>
    <w:rsid w:val="311074C5"/>
    <w:rsid w:val="36186B96"/>
    <w:rsid w:val="374B4BD9"/>
    <w:rsid w:val="39953A8F"/>
    <w:rsid w:val="3BFC64A2"/>
    <w:rsid w:val="3C8B7B2C"/>
    <w:rsid w:val="3E570308"/>
    <w:rsid w:val="3E58685B"/>
    <w:rsid w:val="42903DE8"/>
    <w:rsid w:val="431474E0"/>
    <w:rsid w:val="43D76B87"/>
    <w:rsid w:val="45036AF3"/>
    <w:rsid w:val="477B5067"/>
    <w:rsid w:val="48A95C04"/>
    <w:rsid w:val="4B193178"/>
    <w:rsid w:val="51EE722F"/>
    <w:rsid w:val="54BC0090"/>
    <w:rsid w:val="67FB68A8"/>
    <w:rsid w:val="6AFB3C45"/>
    <w:rsid w:val="6E535B46"/>
    <w:rsid w:val="6E5A6ED5"/>
    <w:rsid w:val="6F2B0871"/>
    <w:rsid w:val="6F4A519B"/>
    <w:rsid w:val="6FEC567C"/>
    <w:rsid w:val="70111815"/>
    <w:rsid w:val="71CA1ADE"/>
    <w:rsid w:val="72516841"/>
    <w:rsid w:val="745E61F7"/>
    <w:rsid w:val="761323C6"/>
    <w:rsid w:val="78B33DB1"/>
    <w:rsid w:val="78EA3B70"/>
    <w:rsid w:val="7B4A207F"/>
    <w:rsid w:val="7B6273C9"/>
    <w:rsid w:val="7E33504C"/>
    <w:rsid w:val="7EAE5042"/>
    <w:rsid w:val="7EFC18E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3">
    <w:name w:val="Default Paragraph Font"/>
    <w:semiHidden/>
    <w:qFormat/>
    <w:uiPriority w:val="0"/>
  </w:style>
  <w:style w:type="table" w:default="1" w:styleId="31">
    <w:name w:val="Normal Table"/>
    <w:semiHidden/>
    <w:uiPriority w:val="0"/>
    <w:tblPr>
      <w:tblCellMar>
        <w:top w:w="0" w:type="dxa"/>
        <w:left w:w="108" w:type="dxa"/>
        <w:bottom w:w="0" w:type="dxa"/>
        <w:right w:w="108" w:type="dxa"/>
      </w:tblCellMar>
    </w:tblPr>
  </w:style>
  <w:style w:type="paragraph" w:styleId="2">
    <w:name w:val="toc 7"/>
    <w:basedOn w:val="1"/>
    <w:next w:val="1"/>
    <w:semiHidden/>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uiPriority w:val="0"/>
    <w:pPr>
      <w:shd w:val="clear" w:color="auto" w:fill="000080"/>
    </w:pPr>
  </w:style>
  <w:style w:type="paragraph" w:styleId="7">
    <w:name w:val="annotation text"/>
    <w:basedOn w:val="1"/>
    <w:semiHidden/>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Body Text"/>
    <w:basedOn w:val="1"/>
    <w:semiHidden/>
    <w:qFormat/>
    <w:uiPriority w:val="0"/>
    <w:rPr>
      <w:rFonts w:ascii="宋体" w:hAnsi="宋体" w:eastAsia="宋体" w:cs="宋体"/>
      <w:sz w:val="53"/>
      <w:szCs w:val="53"/>
      <w:lang w:val="en-US" w:eastAsia="en-US" w:bidi="ar-SA"/>
    </w:rPr>
  </w:style>
  <w:style w:type="paragraph" w:styleId="10">
    <w:name w:val="index 4"/>
    <w:basedOn w:val="1"/>
    <w:next w:val="1"/>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3"/>
    <w:next w:val="1"/>
    <w:semiHidden/>
    <w:qFormat/>
    <w:uiPriority w:val="0"/>
    <w:pPr>
      <w:tabs>
        <w:tab w:val="right" w:leader="dot" w:pos="9241"/>
      </w:tabs>
      <w:ind w:firstLine="102" w:firstLineChars="100"/>
      <w:jc w:val="left"/>
    </w:pPr>
    <w:rPr>
      <w:rFonts w:ascii="宋体"/>
      <w:szCs w:val="21"/>
    </w:rPr>
  </w:style>
  <w:style w:type="paragraph" w:styleId="13">
    <w:name w:val="toc 2"/>
    <w:basedOn w:val="14"/>
    <w:next w:val="1"/>
    <w:semiHidden/>
    <w:qFormat/>
    <w:uiPriority w:val="0"/>
    <w:pPr>
      <w:tabs>
        <w:tab w:val="right" w:leader="dot" w:pos="9241"/>
      </w:tabs>
    </w:pPr>
    <w:rPr>
      <w:rFonts w:ascii="宋体"/>
      <w:szCs w:val="21"/>
    </w:rPr>
  </w:style>
  <w:style w:type="paragraph" w:styleId="14">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15">
    <w:name w:val="Plain Text"/>
    <w:basedOn w:val="1"/>
    <w:qFormat/>
    <w:uiPriority w:val="0"/>
    <w:pPr>
      <w:numPr>
        <w:ilvl w:val="0"/>
        <w:numId w:val="0"/>
      </w:numPr>
    </w:pPr>
    <w:rPr>
      <w:rFonts w:ascii="宋体" w:hAnsi="Courier New"/>
      <w:kern w:val="2"/>
      <w:sz w:val="21"/>
      <w:szCs w:val="20"/>
      <w:lang w:eastAsia="zh-CN" w:bidi="ar-SA"/>
    </w:rPr>
  </w:style>
  <w:style w:type="paragraph" w:styleId="16">
    <w:name w:val="toc 8"/>
    <w:basedOn w:val="1"/>
    <w:next w:val="1"/>
    <w:semiHidden/>
    <w:qFormat/>
    <w:uiPriority w:val="0"/>
    <w:pPr>
      <w:tabs>
        <w:tab w:val="right" w:leader="dot" w:pos="9241"/>
      </w:tabs>
      <w:ind w:firstLine="607" w:firstLineChars="600"/>
      <w:jc w:val="left"/>
    </w:pPr>
    <w:rPr>
      <w:rFonts w:ascii="宋体"/>
      <w:szCs w:val="21"/>
    </w:rPr>
  </w:style>
  <w:style w:type="paragraph" w:styleId="17">
    <w:name w:val="index 3"/>
    <w:basedOn w:val="1"/>
    <w:next w:val="1"/>
    <w:qFormat/>
    <w:uiPriority w:val="0"/>
    <w:pPr>
      <w:ind w:left="630" w:hanging="210"/>
      <w:jc w:val="left"/>
    </w:pPr>
    <w:rPr>
      <w:rFonts w:ascii="Calibri" w:hAnsi="Calibri"/>
      <w:sz w:val="20"/>
      <w:szCs w:val="20"/>
    </w:rPr>
  </w:style>
  <w:style w:type="paragraph" w:styleId="18">
    <w:name w:val="endnote text"/>
    <w:basedOn w:val="1"/>
    <w:semiHidden/>
    <w:qFormat/>
    <w:uiPriority w:val="0"/>
    <w:pPr>
      <w:snapToGrid w:val="0"/>
      <w:jc w:val="left"/>
    </w:p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4"/>
    <w:basedOn w:val="12"/>
    <w:semiHidden/>
    <w:qFormat/>
    <w:uiPriority w:val="0"/>
    <w:pPr>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3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9"/>
    <w:basedOn w:val="1"/>
    <w:next w:val="1"/>
    <w:semiHidden/>
    <w:qFormat/>
    <w:uiPriority w:val="0"/>
    <w:pPr>
      <w:ind w:left="1470"/>
      <w:jc w:val="left"/>
    </w:pPr>
    <w:rPr>
      <w:sz w:val="20"/>
      <w:szCs w:val="20"/>
    </w:rPr>
  </w:style>
  <w:style w:type="paragraph" w:styleId="30">
    <w:name w:val="index 2"/>
    <w:basedOn w:val="1"/>
    <w:next w:val="1"/>
    <w:qFormat/>
    <w:uiPriority w:val="0"/>
    <w:pPr>
      <w:ind w:left="420" w:hanging="210"/>
      <w:jc w:val="left"/>
    </w:pPr>
    <w:rPr>
      <w:rFonts w:ascii="Calibri" w:hAnsi="Calibri"/>
      <w:sz w:val="20"/>
      <w:szCs w:val="20"/>
    </w:rPr>
  </w:style>
  <w:style w:type="table" w:styleId="32">
    <w:name w:val="Table Grid"/>
    <w:basedOn w:val="31"/>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endnote reference"/>
    <w:semiHidden/>
    <w:qFormat/>
    <w:uiPriority w:val="0"/>
    <w:rPr>
      <w:vertAlign w:val="superscript"/>
    </w:rPr>
  </w:style>
  <w:style w:type="character" w:styleId="35">
    <w:name w:val="page number"/>
    <w:qFormat/>
    <w:uiPriority w:val="0"/>
    <w:rPr>
      <w:rFonts w:ascii="Times New Roman" w:hAnsi="Times New Roman" w:eastAsia="宋体"/>
      <w:sz w:val="18"/>
    </w:rPr>
  </w:style>
  <w:style w:type="character" w:styleId="36">
    <w:name w:val="FollowedHyperlink"/>
    <w:qFormat/>
    <w:uiPriority w:val="0"/>
    <w:rPr>
      <w:color w:val="800080"/>
      <w:u w:val="single"/>
    </w:rPr>
  </w:style>
  <w:style w:type="character" w:styleId="37">
    <w:name w:val="Hyperlink"/>
    <w:qFormat/>
    <w:uiPriority w:val="99"/>
    <w:rPr>
      <w:color w:val="0000FF"/>
      <w:spacing w:val="0"/>
      <w:w w:val="100"/>
      <w:szCs w:val="21"/>
      <w:u w:val="single"/>
    </w:rPr>
  </w:style>
  <w:style w:type="character" w:styleId="38">
    <w:name w:val="footnote reference"/>
    <w:semiHidden/>
    <w:qFormat/>
    <w:uiPriority w:val="0"/>
    <w:rPr>
      <w:vertAlign w:val="superscript"/>
    </w:rPr>
  </w:style>
  <w:style w:type="character" w:customStyle="1" w:styleId="39">
    <w:name w:val="段 Char"/>
    <w:link w:val="24"/>
    <w:qFormat/>
    <w:uiPriority w:val="0"/>
    <w:rPr>
      <w:rFonts w:ascii="宋体"/>
      <w:sz w:val="21"/>
      <w:lang w:val="en-US" w:eastAsia="zh-CN" w:bidi="ar-SA"/>
    </w:rPr>
  </w:style>
  <w:style w:type="paragraph" w:customStyle="1" w:styleId="40">
    <w:name w:val="一级条标题"/>
    <w:next w:val="24"/>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3">
    <w:name w:val="章标题"/>
    <w:next w:val="24"/>
    <w:link w:val="139"/>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4">
    <w:name w:val="二级条标题"/>
    <w:basedOn w:val="40"/>
    <w:next w:val="24"/>
    <w:qFormat/>
    <w:uiPriority w:val="0"/>
    <w:pPr>
      <w:numPr>
        <w:ilvl w:val="2"/>
        <w:numId w:val="2"/>
      </w:numPr>
      <w:spacing w:before="50" w:after="50"/>
      <w:outlineLvl w:val="3"/>
    </w:pPr>
  </w:style>
  <w:style w:type="paragraph" w:customStyle="1" w:styleId="4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6">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7">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8">
    <w:name w:val="目次、标准名称标题"/>
    <w:basedOn w:val="49"/>
    <w:next w:val="24"/>
    <w:link w:val="138"/>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9">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0">
    <w:name w:val="三级条标题"/>
    <w:basedOn w:val="44"/>
    <w:next w:val="24"/>
    <w:qFormat/>
    <w:uiPriority w:val="0"/>
    <w:pPr>
      <w:numPr>
        <w:ilvl w:val="3"/>
        <w:numId w:val="2"/>
      </w:numPr>
      <w:outlineLvl w:val="4"/>
    </w:pPr>
  </w:style>
  <w:style w:type="paragraph" w:customStyle="1" w:styleId="51">
    <w:name w:val="示例"/>
    <w:next w:val="52"/>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3">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4">
    <w:name w:val="四级条标题"/>
    <w:basedOn w:val="50"/>
    <w:next w:val="24"/>
    <w:qFormat/>
    <w:uiPriority w:val="0"/>
    <w:pPr>
      <w:numPr>
        <w:ilvl w:val="4"/>
        <w:numId w:val="2"/>
      </w:numPr>
      <w:outlineLvl w:val="5"/>
    </w:pPr>
  </w:style>
  <w:style w:type="paragraph" w:customStyle="1" w:styleId="55">
    <w:name w:val="五级条标题"/>
    <w:basedOn w:val="54"/>
    <w:next w:val="24"/>
    <w:qFormat/>
    <w:uiPriority w:val="0"/>
    <w:pPr>
      <w:numPr>
        <w:ilvl w:val="5"/>
        <w:numId w:val="2"/>
      </w:numPr>
      <w:outlineLvl w:val="6"/>
    </w:pPr>
  </w:style>
  <w:style w:type="paragraph" w:customStyle="1" w:styleId="56">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7">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8">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9">
    <w:name w:val="列项◆（三级）"/>
    <w:basedOn w:val="1"/>
    <w:qFormat/>
    <w:uiPriority w:val="0"/>
    <w:pPr>
      <w:numPr>
        <w:ilvl w:val="2"/>
        <w:numId w:val="3"/>
      </w:numPr>
    </w:pPr>
    <w:rPr>
      <w:rFonts w:ascii="宋体"/>
      <w:szCs w:val="21"/>
    </w:rPr>
  </w:style>
  <w:style w:type="paragraph" w:customStyle="1" w:styleId="60">
    <w:name w:val="编号列项（三级）"/>
    <w:qFormat/>
    <w:uiPriority w:val="0"/>
    <w:rPr>
      <w:rFonts w:ascii="宋体" w:hAnsi="Times New Roman" w:eastAsia="宋体" w:cs="Times New Roman"/>
      <w:sz w:val="21"/>
      <w:lang w:val="en-US" w:eastAsia="zh-CN" w:bidi="ar-SA"/>
    </w:rPr>
  </w:style>
  <w:style w:type="paragraph" w:customStyle="1" w:styleId="61">
    <w:name w:val="示例×："/>
    <w:basedOn w:val="43"/>
    <w:qFormat/>
    <w:uiPriority w:val="0"/>
    <w:pPr>
      <w:numPr>
        <w:ilvl w:val="0"/>
        <w:numId w:val="8"/>
      </w:numPr>
      <w:spacing w:before="0" w:beforeLines="0" w:after="0" w:afterLines="0"/>
      <w:outlineLvl w:val="9"/>
    </w:pPr>
    <w:rPr>
      <w:rFonts w:ascii="宋体" w:eastAsia="宋体"/>
      <w:sz w:val="18"/>
      <w:szCs w:val="18"/>
    </w:rPr>
  </w:style>
  <w:style w:type="paragraph" w:customStyle="1" w:styleId="62">
    <w:name w:val="二级无"/>
    <w:basedOn w:val="44"/>
    <w:qFormat/>
    <w:uiPriority w:val="0"/>
    <w:pPr>
      <w:spacing w:before="0" w:beforeLines="0" w:after="0" w:afterLines="0"/>
      <w:ind w:left="0" w:firstLine="0"/>
    </w:pPr>
    <w:rPr>
      <w:rFonts w:ascii="宋体" w:eastAsia="宋体"/>
    </w:rPr>
  </w:style>
  <w:style w:type="paragraph" w:customStyle="1" w:styleId="63">
    <w:name w:val="注：（正文）"/>
    <w:basedOn w:val="56"/>
    <w:next w:val="24"/>
    <w:qFormat/>
    <w:uiPriority w:val="0"/>
  </w:style>
  <w:style w:type="paragraph" w:customStyle="1" w:styleId="64">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6">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8">
    <w:name w:val="标准书眉_偶数页"/>
    <w:basedOn w:val="42"/>
    <w:next w:val="1"/>
    <w:qFormat/>
    <w:uiPriority w:val="0"/>
    <w:pPr>
      <w:jc w:val="left"/>
    </w:pPr>
    <w:rPr>
      <w:rFonts w:ascii="黑体" w:eastAsia="黑体"/>
    </w:rPr>
  </w:style>
  <w:style w:type="paragraph" w:customStyle="1" w:styleId="69">
    <w:name w:val="标准书眉一"/>
    <w:qFormat/>
    <w:uiPriority w:val="0"/>
    <w:pPr>
      <w:jc w:val="both"/>
    </w:pPr>
    <w:rPr>
      <w:rFonts w:ascii="Times New Roman" w:hAnsi="Times New Roman" w:eastAsia="宋体" w:cs="Times New Roman"/>
      <w:lang w:val="en-US" w:eastAsia="zh-CN" w:bidi="ar-SA"/>
    </w:rPr>
  </w:style>
  <w:style w:type="paragraph" w:customStyle="1" w:styleId="70">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1">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2">
    <w:name w:val="发布"/>
    <w:qFormat/>
    <w:uiPriority w:val="0"/>
    <w:rPr>
      <w:rFonts w:ascii="黑体" w:eastAsia="黑体"/>
      <w:spacing w:val="85"/>
      <w:w w:val="100"/>
      <w:position w:val="3"/>
      <w:sz w:val="28"/>
      <w:szCs w:val="28"/>
    </w:rPr>
  </w:style>
  <w:style w:type="paragraph" w:customStyle="1" w:styleId="73">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8">
    <w:name w:val="封面标准英文名称"/>
    <w:basedOn w:val="77"/>
    <w:qFormat/>
    <w:uiPriority w:val="0"/>
    <w:pPr>
      <w:spacing w:before="370" w:line="400" w:lineRule="exact"/>
    </w:pPr>
    <w:rPr>
      <w:rFonts w:ascii="Times New Roman"/>
      <w:sz w:val="28"/>
      <w:szCs w:val="28"/>
    </w:rPr>
  </w:style>
  <w:style w:type="paragraph" w:customStyle="1" w:styleId="79">
    <w:name w:val="封面一致性程度标识"/>
    <w:basedOn w:val="78"/>
    <w:qFormat/>
    <w:uiPriority w:val="0"/>
    <w:pPr>
      <w:spacing w:before="440"/>
    </w:pPr>
    <w:rPr>
      <w:rFonts w:ascii="宋体" w:eastAsia="宋体"/>
    </w:rPr>
  </w:style>
  <w:style w:type="paragraph" w:customStyle="1" w:styleId="80">
    <w:name w:val="封面标准文稿类别"/>
    <w:basedOn w:val="79"/>
    <w:qFormat/>
    <w:uiPriority w:val="0"/>
    <w:pPr>
      <w:spacing w:after="160" w:line="240" w:lineRule="auto"/>
    </w:pPr>
    <w:rPr>
      <w:sz w:val="24"/>
    </w:rPr>
  </w:style>
  <w:style w:type="paragraph" w:customStyle="1" w:styleId="81">
    <w:name w:val="封面标准文稿编辑信息"/>
    <w:basedOn w:val="80"/>
    <w:qFormat/>
    <w:uiPriority w:val="0"/>
    <w:pPr>
      <w:spacing w:before="180" w:line="180" w:lineRule="exact"/>
    </w:pPr>
    <w:rPr>
      <w:sz w:val="21"/>
    </w:rPr>
  </w:style>
  <w:style w:type="paragraph" w:customStyle="1" w:styleId="82">
    <w:name w:val="封面正文"/>
    <w:qFormat/>
    <w:uiPriority w:val="0"/>
    <w:pPr>
      <w:jc w:val="both"/>
    </w:pPr>
    <w:rPr>
      <w:rFonts w:ascii="Times New Roman" w:hAnsi="Times New Roman" w:eastAsia="宋体" w:cs="Times New Roman"/>
      <w:lang w:val="en-US" w:eastAsia="zh-CN" w:bidi="ar-SA"/>
    </w:rPr>
  </w:style>
  <w:style w:type="paragraph" w:customStyle="1" w:styleId="83">
    <w:name w:val="附录标识"/>
    <w:basedOn w:val="1"/>
    <w:next w:val="24"/>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4">
    <w:name w:val="附录标题"/>
    <w:basedOn w:val="24"/>
    <w:next w:val="24"/>
    <w:qFormat/>
    <w:uiPriority w:val="0"/>
    <w:pPr>
      <w:ind w:firstLine="0" w:firstLineChars="0"/>
      <w:jc w:val="center"/>
    </w:pPr>
    <w:rPr>
      <w:rFonts w:ascii="黑体" w:eastAsia="黑体"/>
    </w:rPr>
  </w:style>
  <w:style w:type="paragraph" w:customStyle="1" w:styleId="85">
    <w:name w:val="附录表标号"/>
    <w:basedOn w:val="1"/>
    <w:next w:val="24"/>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6">
    <w:name w:val="附录表标题"/>
    <w:basedOn w:val="1"/>
    <w:next w:val="24"/>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7">
    <w:name w:val="附录二级条标题"/>
    <w:basedOn w:val="1"/>
    <w:next w:val="24"/>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8">
    <w:name w:val="附录二级无"/>
    <w:basedOn w:val="87"/>
    <w:qFormat/>
    <w:uiPriority w:val="0"/>
    <w:pPr>
      <w:tabs>
        <w:tab w:val="clear" w:pos="360"/>
      </w:tabs>
      <w:spacing w:before="0" w:beforeLines="0" w:after="0" w:afterLines="0"/>
    </w:pPr>
    <w:rPr>
      <w:rFonts w:ascii="宋体" w:eastAsia="宋体"/>
      <w:szCs w:val="21"/>
    </w:rPr>
  </w:style>
  <w:style w:type="paragraph" w:customStyle="1" w:styleId="89">
    <w:name w:val="附录公式"/>
    <w:basedOn w:val="24"/>
    <w:next w:val="24"/>
    <w:link w:val="90"/>
    <w:qFormat/>
    <w:uiPriority w:val="0"/>
  </w:style>
  <w:style w:type="character" w:customStyle="1" w:styleId="90">
    <w:name w:val="附录公式 Char"/>
    <w:basedOn w:val="39"/>
    <w:link w:val="89"/>
    <w:qFormat/>
    <w:uiPriority w:val="0"/>
  </w:style>
  <w:style w:type="paragraph" w:customStyle="1" w:styleId="91">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2">
    <w:name w:val="附录三级条标题"/>
    <w:basedOn w:val="87"/>
    <w:next w:val="24"/>
    <w:qFormat/>
    <w:uiPriority w:val="0"/>
    <w:pPr>
      <w:numPr>
        <w:ilvl w:val="4"/>
        <w:numId w:val="10"/>
      </w:numPr>
      <w:outlineLvl w:val="4"/>
    </w:pPr>
  </w:style>
  <w:style w:type="paragraph" w:customStyle="1" w:styleId="93">
    <w:name w:val="附录三级无"/>
    <w:basedOn w:val="92"/>
    <w:qFormat/>
    <w:uiPriority w:val="0"/>
    <w:pPr>
      <w:tabs>
        <w:tab w:val="clear" w:pos="360"/>
      </w:tabs>
      <w:spacing w:before="0" w:beforeLines="0" w:after="0" w:afterLines="0"/>
    </w:pPr>
    <w:rPr>
      <w:rFonts w:ascii="宋体" w:eastAsia="宋体"/>
      <w:szCs w:val="21"/>
    </w:rPr>
  </w:style>
  <w:style w:type="paragraph" w:customStyle="1" w:styleId="94">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5">
    <w:name w:val="附录四级条标题"/>
    <w:basedOn w:val="92"/>
    <w:next w:val="24"/>
    <w:qFormat/>
    <w:uiPriority w:val="0"/>
    <w:pPr>
      <w:numPr>
        <w:ilvl w:val="5"/>
        <w:numId w:val="10"/>
      </w:numPr>
      <w:outlineLvl w:val="5"/>
    </w:pPr>
  </w:style>
  <w:style w:type="paragraph" w:customStyle="1" w:styleId="96">
    <w:name w:val="附录四级无"/>
    <w:basedOn w:val="95"/>
    <w:qFormat/>
    <w:uiPriority w:val="0"/>
    <w:pPr>
      <w:tabs>
        <w:tab w:val="clear" w:pos="360"/>
      </w:tabs>
      <w:spacing w:before="0" w:beforeLines="0" w:after="0" w:afterLines="0"/>
    </w:pPr>
    <w:rPr>
      <w:rFonts w:ascii="宋体" w:eastAsia="宋体"/>
      <w:szCs w:val="21"/>
    </w:rPr>
  </w:style>
  <w:style w:type="paragraph" w:customStyle="1" w:styleId="97">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8">
    <w:name w:val="附录图标题"/>
    <w:basedOn w:val="1"/>
    <w:next w:val="24"/>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99">
    <w:name w:val="附录五级条标题"/>
    <w:basedOn w:val="95"/>
    <w:next w:val="24"/>
    <w:qFormat/>
    <w:uiPriority w:val="0"/>
    <w:pPr>
      <w:numPr>
        <w:ilvl w:val="6"/>
        <w:numId w:val="10"/>
      </w:numPr>
      <w:outlineLvl w:val="6"/>
    </w:pPr>
  </w:style>
  <w:style w:type="paragraph" w:customStyle="1" w:styleId="100">
    <w:name w:val="附录五级无"/>
    <w:basedOn w:val="99"/>
    <w:qFormat/>
    <w:uiPriority w:val="0"/>
    <w:pPr>
      <w:tabs>
        <w:tab w:val="clear" w:pos="360"/>
      </w:tabs>
      <w:spacing w:before="0" w:beforeLines="0" w:after="0" w:afterLines="0"/>
    </w:pPr>
    <w:rPr>
      <w:rFonts w:ascii="宋体" w:eastAsia="宋体"/>
      <w:szCs w:val="21"/>
    </w:rPr>
  </w:style>
  <w:style w:type="paragraph" w:customStyle="1" w:styleId="101">
    <w:name w:val="附录章标题"/>
    <w:next w:val="24"/>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2">
    <w:name w:val="附录一级条标题"/>
    <w:basedOn w:val="101"/>
    <w:next w:val="24"/>
    <w:qFormat/>
    <w:uiPriority w:val="0"/>
    <w:pPr>
      <w:numPr>
        <w:ilvl w:val="2"/>
        <w:numId w:val="10"/>
      </w:numPr>
      <w:autoSpaceDN w:val="0"/>
      <w:spacing w:before="50" w:beforeLines="50" w:after="50" w:afterLines="50"/>
      <w:outlineLvl w:val="2"/>
    </w:pPr>
  </w:style>
  <w:style w:type="paragraph" w:customStyle="1" w:styleId="103">
    <w:name w:val="附录一级无"/>
    <w:basedOn w:val="102"/>
    <w:qFormat/>
    <w:uiPriority w:val="0"/>
    <w:pPr>
      <w:tabs>
        <w:tab w:val="clear" w:pos="360"/>
      </w:tabs>
      <w:spacing w:before="0" w:beforeLines="0" w:after="0" w:afterLines="0"/>
    </w:pPr>
    <w:rPr>
      <w:rFonts w:ascii="宋体" w:eastAsia="宋体"/>
      <w:szCs w:val="21"/>
    </w:rPr>
  </w:style>
  <w:style w:type="paragraph" w:customStyle="1" w:styleId="104">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5">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8">
    <w:name w:val="其他标准标志"/>
    <w:basedOn w:val="65"/>
    <w:qFormat/>
    <w:uiPriority w:val="0"/>
    <w:pPr>
      <w:framePr w:w="6101" w:vAnchor="page" w:hAnchor="page" w:x="4673" w:y="942"/>
    </w:pPr>
    <w:rPr>
      <w:w w:val="130"/>
    </w:rPr>
  </w:style>
  <w:style w:type="paragraph" w:customStyle="1" w:styleId="10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0">
    <w:name w:val="其他发布部门"/>
    <w:basedOn w:val="73"/>
    <w:qFormat/>
    <w:uiPriority w:val="0"/>
    <w:pPr>
      <w:framePr w:y="15310"/>
      <w:spacing w:line="0" w:lineRule="atLeast"/>
    </w:pPr>
    <w:rPr>
      <w:rFonts w:ascii="黑体" w:eastAsia="黑体"/>
      <w:b w:val="0"/>
    </w:rPr>
  </w:style>
  <w:style w:type="paragraph" w:customStyle="1" w:styleId="111">
    <w:name w:val="三级无"/>
    <w:basedOn w:val="50"/>
    <w:qFormat/>
    <w:uiPriority w:val="0"/>
    <w:pPr>
      <w:spacing w:before="0" w:beforeLines="0" w:after="0" w:afterLines="0"/>
    </w:pPr>
    <w:rPr>
      <w:rFonts w:ascii="宋体" w:eastAsia="宋体"/>
    </w:rPr>
  </w:style>
  <w:style w:type="paragraph" w:customStyle="1" w:styleId="112">
    <w:name w:val="实施日期"/>
    <w:basedOn w:val="74"/>
    <w:qFormat/>
    <w:uiPriority w:val="0"/>
    <w:pPr>
      <w:framePr w:vAnchor="page" w:hAnchor="page"/>
      <w:jc w:val="right"/>
    </w:pPr>
  </w:style>
  <w:style w:type="paragraph" w:customStyle="1" w:styleId="113">
    <w:name w:val="示例后文字"/>
    <w:basedOn w:val="24"/>
    <w:next w:val="24"/>
    <w:qFormat/>
    <w:uiPriority w:val="0"/>
    <w:pPr>
      <w:ind w:firstLine="360"/>
    </w:pPr>
    <w:rPr>
      <w:sz w:val="18"/>
    </w:rPr>
  </w:style>
  <w:style w:type="paragraph" w:customStyle="1" w:styleId="114">
    <w:name w:val="首示例"/>
    <w:next w:val="24"/>
    <w:link w:val="115"/>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5">
    <w:name w:val="首示例 Char"/>
    <w:link w:val="114"/>
    <w:qFormat/>
    <w:uiPriority w:val="0"/>
    <w:rPr>
      <w:rFonts w:ascii="宋体" w:hAnsi="宋体"/>
      <w:kern w:val="2"/>
      <w:sz w:val="18"/>
      <w:szCs w:val="18"/>
      <w:lang w:val="en-US" w:eastAsia="zh-CN" w:bidi="ar-SA"/>
    </w:rPr>
  </w:style>
  <w:style w:type="paragraph" w:customStyle="1" w:styleId="116">
    <w:name w:val="四级无"/>
    <w:basedOn w:val="54"/>
    <w:qFormat/>
    <w:uiPriority w:val="0"/>
    <w:pPr>
      <w:spacing w:before="0" w:beforeLines="0" w:after="0" w:afterLines="0"/>
    </w:pPr>
    <w:rPr>
      <w:rFonts w:ascii="宋体" w:eastAsia="宋体"/>
    </w:rPr>
  </w:style>
  <w:style w:type="paragraph" w:customStyle="1" w:styleId="117">
    <w:name w:val="条文脚注"/>
    <w:basedOn w:val="25"/>
    <w:qFormat/>
    <w:uiPriority w:val="0"/>
    <w:pPr>
      <w:numPr>
        <w:ilvl w:val="0"/>
        <w:numId w:val="0"/>
      </w:numPr>
      <w:tabs>
        <w:tab w:val="clear" w:pos="0"/>
      </w:tabs>
      <w:jc w:val="both"/>
    </w:pPr>
    <w:rPr>
      <w:rFonts w:ascii="宋体"/>
    </w:rPr>
  </w:style>
  <w:style w:type="paragraph" w:customStyle="1" w:styleId="118">
    <w:name w:val="图标脚注说明"/>
    <w:basedOn w:val="24"/>
    <w:qFormat/>
    <w:uiPriority w:val="0"/>
    <w:pPr>
      <w:ind w:left="840" w:hanging="420" w:firstLineChars="0"/>
    </w:pPr>
    <w:rPr>
      <w:sz w:val="18"/>
      <w:szCs w:val="18"/>
    </w:rPr>
  </w:style>
  <w:style w:type="paragraph" w:customStyle="1" w:styleId="119">
    <w:name w:val="图表脚注说明"/>
    <w:basedOn w:val="1"/>
    <w:qFormat/>
    <w:uiPriority w:val="0"/>
    <w:pPr>
      <w:numPr>
        <w:ilvl w:val="0"/>
        <w:numId w:val="15"/>
      </w:numPr>
    </w:pPr>
    <w:rPr>
      <w:rFonts w:ascii="宋体"/>
      <w:sz w:val="18"/>
      <w:szCs w:val="18"/>
    </w:rPr>
  </w:style>
  <w:style w:type="paragraph" w:customStyle="1" w:styleId="120">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2">
    <w:name w:val="五级无"/>
    <w:basedOn w:val="55"/>
    <w:qFormat/>
    <w:uiPriority w:val="0"/>
    <w:pPr>
      <w:spacing w:before="0" w:beforeLines="0" w:after="0" w:afterLines="0"/>
    </w:pPr>
    <w:rPr>
      <w:rFonts w:ascii="宋体" w:eastAsia="宋体"/>
    </w:rPr>
  </w:style>
  <w:style w:type="paragraph" w:customStyle="1" w:styleId="123">
    <w:name w:val="一级无"/>
    <w:basedOn w:val="40"/>
    <w:qFormat/>
    <w:uiPriority w:val="0"/>
    <w:pPr>
      <w:spacing w:before="0" w:beforeLines="0" w:after="0" w:afterLines="0"/>
    </w:pPr>
    <w:rPr>
      <w:rFonts w:ascii="宋体" w:eastAsia="宋体"/>
    </w:rPr>
  </w:style>
  <w:style w:type="paragraph" w:customStyle="1" w:styleId="124">
    <w:name w:val="正文表标题"/>
    <w:next w:val="24"/>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5">
    <w:name w:val="正文公式编号制表符"/>
    <w:basedOn w:val="24"/>
    <w:next w:val="24"/>
    <w:qFormat/>
    <w:uiPriority w:val="0"/>
    <w:pPr>
      <w:ind w:firstLine="0" w:firstLineChars="0"/>
    </w:pPr>
  </w:style>
  <w:style w:type="paragraph" w:customStyle="1" w:styleId="126">
    <w:name w:val="正文图标题"/>
    <w:next w:val="24"/>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7">
    <w:name w:val="终结线"/>
    <w:basedOn w:val="1"/>
    <w:qFormat/>
    <w:uiPriority w:val="0"/>
    <w:pPr>
      <w:framePr w:hSpace="181" w:vSpace="181" w:wrap="around" w:vAnchor="text" w:hAnchor="margin" w:xAlign="center" w:y="285"/>
    </w:pPr>
  </w:style>
  <w:style w:type="paragraph" w:customStyle="1" w:styleId="128">
    <w:name w:val="其他发布日期"/>
    <w:basedOn w:val="74"/>
    <w:qFormat/>
    <w:uiPriority w:val="0"/>
    <w:pPr>
      <w:framePr w:vAnchor="page" w:hAnchor="page" w:x="1419"/>
    </w:pPr>
  </w:style>
  <w:style w:type="paragraph" w:customStyle="1" w:styleId="129">
    <w:name w:val="其他实施日期"/>
    <w:basedOn w:val="112"/>
    <w:qFormat/>
    <w:uiPriority w:val="0"/>
  </w:style>
  <w:style w:type="paragraph" w:customStyle="1" w:styleId="130">
    <w:name w:val="封面标准名称2"/>
    <w:basedOn w:val="77"/>
    <w:qFormat/>
    <w:uiPriority w:val="0"/>
    <w:pPr>
      <w:framePr w:y="4469"/>
      <w:spacing w:before="630" w:beforeLines="630"/>
    </w:pPr>
  </w:style>
  <w:style w:type="paragraph" w:customStyle="1" w:styleId="131">
    <w:name w:val="封面标准英文名称2"/>
    <w:basedOn w:val="78"/>
    <w:qFormat/>
    <w:uiPriority w:val="0"/>
    <w:pPr>
      <w:framePr w:y="4469"/>
    </w:pPr>
  </w:style>
  <w:style w:type="paragraph" w:customStyle="1" w:styleId="132">
    <w:name w:val="封面一致性程度标识2"/>
    <w:basedOn w:val="79"/>
    <w:qFormat/>
    <w:uiPriority w:val="0"/>
    <w:pPr>
      <w:framePr w:y="4469"/>
    </w:pPr>
  </w:style>
  <w:style w:type="paragraph" w:customStyle="1" w:styleId="133">
    <w:name w:val="封面标准文稿类别2"/>
    <w:basedOn w:val="80"/>
    <w:qFormat/>
    <w:uiPriority w:val="0"/>
    <w:pPr>
      <w:framePr w:y="4469"/>
    </w:pPr>
  </w:style>
  <w:style w:type="paragraph" w:customStyle="1" w:styleId="134">
    <w:name w:val="封面标准文稿编辑信息2"/>
    <w:basedOn w:val="81"/>
    <w:qFormat/>
    <w:uiPriority w:val="0"/>
    <w:pPr>
      <w:framePr w:y="4469"/>
    </w:pPr>
  </w:style>
  <w:style w:type="paragraph" w:customStyle="1" w:styleId="135">
    <w:name w:val="标准文件_章标题"/>
    <w:next w:val="136"/>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3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7">
    <w:name w:val="WPSOffice手动目录 1"/>
    <w:qFormat/>
    <w:uiPriority w:val="0"/>
    <w:pPr>
      <w:ind w:leftChars="0"/>
    </w:pPr>
    <w:rPr>
      <w:rFonts w:ascii="Times New Roman" w:hAnsi="Times New Roman" w:eastAsia="宋体" w:cs="Times New Roman"/>
      <w:sz w:val="20"/>
      <w:szCs w:val="20"/>
    </w:rPr>
  </w:style>
  <w:style w:type="character" w:customStyle="1" w:styleId="138">
    <w:name w:val="目次、标准名称标题 Char"/>
    <w:link w:val="48"/>
    <w:qFormat/>
    <w:uiPriority w:val="0"/>
    <w:rPr>
      <w:rFonts w:ascii="黑体" w:eastAsia="黑体"/>
      <w:kern w:val="0"/>
      <w:sz w:val="32"/>
      <w:szCs w:val="20"/>
    </w:rPr>
  </w:style>
  <w:style w:type="character" w:customStyle="1" w:styleId="139">
    <w:name w:val="章标题 Char"/>
    <w:link w:val="43"/>
    <w:qFormat/>
    <w:uiPriority w:val="0"/>
    <w:rPr>
      <w:rFonts w:ascii="黑体" w:hAnsi="Times New Roman" w:eastAsia="黑体" w:cs="Times New Roman"/>
      <w:sz w:val="21"/>
      <w:lang w:val="en-US" w:eastAsia="zh-CN" w:bidi="ar-SA"/>
    </w:rPr>
  </w:style>
  <w:style w:type="paragraph" w:customStyle="1" w:styleId="140">
    <w:name w:val="标准文件_正文公式"/>
    <w:basedOn w:val="1"/>
    <w:next w:val="141"/>
    <w:autoRedefine/>
    <w:qFormat/>
    <w:uiPriority w:val="0"/>
    <w:rPr>
      <w:rFonts w:ascii="宋体" w:hAnsi="宋体"/>
    </w:rPr>
  </w:style>
  <w:style w:type="paragraph" w:customStyle="1" w:styleId="141">
    <w:name w:val="标准文件_标准正文"/>
    <w:basedOn w:val="1"/>
    <w:next w:val="136"/>
    <w:autoRedefine/>
    <w:qFormat/>
    <w:uiPriority w:val="0"/>
    <w:pPr>
      <w:snapToGrid w:val="0"/>
      <w:ind w:left="420" w:firstLine="4" w:firstLineChars="2"/>
      <w:jc w:val="left"/>
    </w:pPr>
    <w:rPr>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chenjia\&#24037;&#20316;\&#20854;&#20182;&#39033;&#30446;\&#20013;&#21307;&#38498;&#40635;&#37257;-&#22242;&#26631;\2\&#26415;&#20013;&#31348;&#20301;&#24178;&#39044;&#36741;&#21161;&#40635;&#37257;&#25216;&#26415;&#35268;&#33539;.dot"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2bf03f5-792d-4922-9799-94bdbbffda44}"/>
        <w:style w:val=""/>
        <w:category>
          <w:name w:val="常规"/>
          <w:gallery w:val="placeholder"/>
        </w:category>
        <w:types>
          <w:type w:val="bbPlcHdr"/>
        </w:types>
        <w:behaviors>
          <w:behavior w:val="content"/>
        </w:behaviors>
        <w:description w:val=""/>
        <w:guid w:val="{e2bf03f5-792d-4922-9799-94bdbbffda44}"/>
      </w:docPartPr>
      <w:docPartBody>
        <w:p w14:paraId="4BD40FAA">
          <w:pPr>
            <w:pStyle w:val="2"/>
          </w:pPr>
          <w:r>
            <w:rPr>
              <w:rStyle w:val="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1" w:name="Default Paragraph Font"/>
    <w:lsdException w:qFormat="1" w:unhideWhenUsed="0" w:uiPriority="99" w:semiHidden="0" w:name="Placeholder Text"/>
  </w:latentStyles>
  <w:style w:type="character" w:default="1" w:styleId="1">
    <w:name w:val="Default Paragraph Font"/>
    <w:semiHidden/>
    <w:unhideWhenUsed/>
    <w:qFormat/>
    <w:uiPriority w:val="1"/>
  </w:style>
  <w:style w:type="paragraph" w:customStyle="1" w:styleId="2">
    <w:name w:val="810E49AB05D24118A34D39CD91EBFFC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3">
    <w:name w:val="Placeholder Text"/>
    <w:basedOn w:val="1"/>
    <w:autoRedefine/>
    <w:qFormat/>
    <w:uiPriority w:val="99"/>
    <w:rPr>
      <w:color w:val="808080"/>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术中穴位干预辅助麻醉技术规范.dot</Template>
  <Pages>8</Pages>
  <Words>2644</Words>
  <Characters>3388</Characters>
  <Lines>18</Lines>
  <Paragraphs>5</Paragraphs>
  <TotalTime>2</TotalTime>
  <ScaleCrop>false</ScaleCrop>
  <LinksUpToDate>false</LinksUpToDate>
  <CharactersWithSpaces>3517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2024-11-08T04:48:00Z</dcterms:created>
  <dcterms:modified xsi:type="dcterms:W3CDTF">2025-01-17T08:28:50Z</dcterms:modified>
  <dc:title>标准名称</dc:title>
  <cp:revision>311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F2A7CD01ACED4AEE96DF3D1D7D6D339E_13</vt:lpwstr>
  </property>
  <property fmtid="{D5CDD505-2E9C-101B-9397-08002B2CF9AE}" pid="4" name="KSOTemplateDocerSaveRecord">
    <vt:lpwstr>eyJoZGlkIjoiZGNmZTgwNTBjNDFkM2FlMGIwYzg0MDFhYTdjOTE3OGUiLCJ1c2VySWQiOiI0Mzg0MjM4NDQifQ==</vt:lpwstr>
  </property>
</Properties>
</file>