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5536">
      <w:pPr>
        <w:pStyle w:val="286"/>
      </w:pPr>
      <w:bookmarkStart w:id="0" w:name="标准封面"/>
      <w:bookmarkEnd w:id="0"/>
      <w: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59055</wp:posOffset>
                </wp:positionV>
                <wp:extent cx="3960495" cy="914400"/>
                <wp:effectExtent l="0" t="0" r="0"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E17AB">
                            <w:pPr>
                              <w:pStyle w:val="498"/>
                              <w:rPr>
                                <w:w w:val="100"/>
                              </w:rPr>
                            </w:pPr>
                            <w:r>
                              <w:t>T/</w:t>
                            </w:r>
                            <w:r>
                              <w:rPr>
                                <w:rFonts w:hint="eastAsia"/>
                              </w:rPr>
                              <w:t>SZS</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167.25pt;margin-top:4.65pt;height:72pt;width:311.85pt;z-index:251661312;mso-width-relative:page;mso-height-relative:page;" filled="f" stroked="f" coordsize="21600,21600" o:gfxdata="UEsDBAoAAAAAAIdO4kAAAAAAAAAAAAAAAAAEAAAAZHJzL1BLAwQUAAAACACHTuJAKmNmjdcAAAAJ&#10;AQAADwAAAGRycy9kb3ducmV2LnhtbE2PwU7DMBBE70j8g7VI3KjTmlRtiNMDqNcCJRJXJ16SQLyO&#10;YrdJ+XqWExxX8zTzNt/NrhdnHEPnScNykYBAqr3tqNFQvu3vNiBCNGRN7wk1XDDArri+yk1m/USv&#10;eD7GRnAJhcxoaGMcMilD3aIzYeEHJM4+/OhM5HNspB3NxOWul6skWUtnOuKF1gz42GL9dTw5DYd1&#10;/MZqevZP7vPl8t7sy0M9l1rf3iyTBxAR5/gHw68+q0PBTpU/kQ2i16DUfcqohq0Cwfk23axAVAym&#10;SoEscvn/g+IHUEsDBBQAAAAIAIdO4kC0sIc7UAIAAHAEAAAOAAAAZHJzL2Uyb0RvYy54bWytVM1u&#10;EzEQviPxDpbvZDdpG5Gomyq0KkKqaKWAOLteb3Yl/2E72S0PAC+AuHDqhQN3Tki8DT99Cz57kxQV&#10;Dj1w2YxnxjPzffM5h0edkmQtnG+MLuhwkFMiNDdlo5cFffni9NFjSnxgumTSaFHQK+Hp0ezhg8PW&#10;TsXI1EaWwhEU0X7a2oLWIdhplnleC8X8wFihEayMUyzg6JZZ6ViL6kpmozwfZ61xpXWGC+/hPemD&#10;dFPR3aegqaqGixPDV0ro0Fd1QrIASL5urKezNG1VCR7Oq8qLQGRBgTSkL5rAvozfbHbIpkvHbN3w&#10;zQjsPiPcwaRYo9F0V+qEBUZWrvmrlGq4M95UYcCNynogiRGgGOZ3uFnUzIqEBVR7uyPd/7+y/Pn6&#10;wpGmLOiIEs0UFn7z6cPN9Zdf7z7/fP/1x/Xb7x+/7UWaWuunyF5Y5Ifuiekgnq3fwxnRd5VT8Re4&#10;COIg+WpHsugC4XDuTcb5/uSAEo7YZLi/n6ctZLe3rfPhqTCKRKOgDktM3LL1mQ+YBKnblNhMm9NG&#10;yrRIqUlb0PHeQZ4u7CK4IXXMFUkSmzIRUT95tEJ32W1gXpryCiid6eXiLT9tMMoZ8+GCOegDwPCC&#10;wjk+lTRoaTYWJbVxb/7lj/lYG6KUtNBbQf3rFXOCEvlMY6FRnFvDJSNxA5luvXqljg1kPMT7tDyZ&#10;uOSC3JqVM+oVHtc8dkKIaY5+BQ1b8zj0ysfj5GI+T0mQoWXhTC8sj6UjSd7OVwGkJq4jNT0fID4e&#10;IMS0gs2jiUr/85yybv8o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mNmjdcAAAAJAQAADwAA&#10;AAAAAAABACAAAAAiAAAAZHJzL2Rvd25yZXYueG1sUEsBAhQAFAAAAAgAh07iQLSwhztQAgAAcAQA&#10;AA4AAAAAAAAAAQAgAAAAJgEAAGRycy9lMm9Eb2MueG1sUEsFBgAAAAAGAAYAWQEAAOgFAAAAAA==&#10;">
                <v:fill on="f" focussize="0,0"/>
                <v:stroke on="f" weight="0.5pt"/>
                <v:imagedata o:title=""/>
                <o:lock v:ext="edit" aspectratio="f"/>
                <v:textbox inset="0mm,0mm,2.54mm,0mm" style="mso-fit-shape-to-text:t;">
                  <w:txbxContent>
                    <w:p w14:paraId="4C7E17AB">
                      <w:pPr>
                        <w:pStyle w:val="498"/>
                        <w:rPr>
                          <w:w w:val="100"/>
                        </w:rPr>
                      </w:pPr>
                      <w:r>
                        <w:t>T/</w:t>
                      </w:r>
                      <w:r>
                        <w:rPr>
                          <w:rFonts w:hint="eastAsia"/>
                        </w:rPr>
                        <w:t>SZS</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1800225" cy="720090"/>
                <wp:effectExtent l="0" t="0" r="0" b="889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C169C">
                            <w:pPr>
                              <w:pStyle w:val="334"/>
                            </w:pPr>
                            <w:bookmarkStart w:id="83" w:name="OLE_LINK46"/>
                            <w:r>
                              <w:t xml:space="preserve">ICS </w:t>
                            </w:r>
                            <w:r>
                              <w:rPr>
                                <w:rFonts w:hint="eastAsia"/>
                              </w:rPr>
                              <w:t>83.140</w:t>
                            </w:r>
                          </w:p>
                          <w:p w14:paraId="198C6792">
                            <w:pPr>
                              <w:pStyle w:val="334"/>
                            </w:pPr>
                            <w:r>
                              <w:t xml:space="preserve">CCS </w:t>
                            </w:r>
                            <w:r>
                              <w:rPr>
                                <w:rFonts w:hint="eastAsia"/>
                              </w:rPr>
                              <w:t>G</w:t>
                            </w:r>
                            <w:r>
                              <w:t xml:space="preserve"> </w:t>
                            </w:r>
                            <w:r>
                              <w:rPr>
                                <w:rFonts w:hint="eastAsia"/>
                              </w:rPr>
                              <w:t>33</w:t>
                            </w:r>
                          </w:p>
                          <w:bookmarkEnd w:id="83"/>
                          <w:p w14:paraId="3A6DFA1F">
                            <w:pPr>
                              <w:pStyle w:val="334"/>
                              <w:rPr>
                                <w:highlight w:val="yellow"/>
                              </w:rPr>
                            </w:pPr>
                          </w:p>
                          <w:p w14:paraId="282145F0">
                            <w:pPr>
                              <w:pStyle w:val="33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3.85pt;height:56.7pt;width:141.75pt;z-index:251660288;mso-width-relative:page;mso-height-relative:page;" filled="f" stroked="f" coordsize="21600,21600" o:gfxdata="UEsDBAoAAAAAAIdO4kAAAAAAAAAAAAAAAAAEAAAAZHJzL1BLAwQUAAAACACHTuJAykXildYAAAAH&#10;AQAADwAAAGRycy9kb3ducmV2LnhtbE2PwU7DMBBE70j8g7VI3Fq7RW2qEKcHUK8FSiSuTrwkaeN1&#10;FLtNyteznOhxNKOZN9l2cp244BBaTxoWcwUCqfK2pVpD8bmbbUCEaMiazhNquGKAbX5/l5nU+pE+&#10;8HKIteASCqnR0MTYp1KGqkFnwtz3SOx9+8GZyHKopR3MyOWuk0ul1tKZlnihMT2+NFidDmenYb+O&#10;P1iOb/7VHd+vX/Wu2FdTofXjw0I9g4g4xf8w/OEzOuTMVPoz2SA6DXwkapglCQh2l5unFYiSY2qV&#10;gMwzecuf/wJQSwMEFAAAAAgAh07iQINV+3ZOAgAAcAQAAA4AAABkcnMvZTJvRG9jLnhtbK1UzW7U&#10;MBC+I/EOlu806dKWdrXZamm1CKmilQri7DrOJpL/sL2blAeAF6i4cOqFA3dOSLwNP30LPjvZLSoc&#10;euDijD3jmfm++ZzJYackWQnnG6MLur2VUyI0N2WjFwV99XL+aJ8SH5gumTRaFPRSeHo4ffhg0tqx&#10;GJnayFI4giTaj1tb0DoEO84yz2uhmN8yVmg4K+MUC9i6RVY61iK7ktkoz/ey1rjSOsOF9zg97p10&#10;yOjuk9BUVcPFseFLJXToszohWQAkXzfW02nqtqoED6dV5UUgsqBAGtKKIrAv4ppNJ2y8cMzWDR9a&#10;YPdp4Q4mxRqNoptUxywwsnTNX6lUw53xpgpb3KisB5IYAYrt/A435zWzImEB1d5uSPf/Ly1/sTpz&#10;pCmhBEo0Uxj4zacPN9dffr3//PPq64/rd98/fhtFmlrrx4g+t4gP3VPTxSvDucdhRN9VTsUvcBH4&#10;QfLlhmTRBcLjpf08H412KeHwPYEiDtIUstvb1vnwTBhFolFQhyEmbtnqxAdUROg6JBbTZt5ImQYp&#10;NWkLuvd4N08XNh7ckDrGiiSJIU1E1HcerdBddAOcC1NeAqUzvVy85fMGrZwwH86Ygz4ADC8onGKp&#10;pEFJM1iU1Ma9/dd5jMfY4KWkhd4K6t8smROUyOcaA43iXBsuGQfbOztRputTvVRHBjLGoNBRMuF2&#10;Qa7Nyhn1Go9rFivBxTRHvYKGtXkUeuXjcXIxm6UgyNCycKLPLY+pI0nezpYBpCauIzU9HyA+biDE&#10;NILh0USl/7lPUbc/iu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kXildYAAAAHAQAADwAAAAAA&#10;AAABACAAAAAiAAAAZHJzL2Rvd25yZXYueG1sUEsBAhQAFAAAAAgAh07iQINV+3ZOAgAAcAQAAA4A&#10;AAAAAAAAAQAgAAAAJQEAAGRycy9lMm9Eb2MueG1sUEsFBgAAAAAGAAYAWQEAAOUFAAAAAA==&#10;">
                <v:fill on="f" focussize="0,0"/>
                <v:stroke on="f" weight="0.5pt"/>
                <v:imagedata o:title=""/>
                <o:lock v:ext="edit" aspectratio="f"/>
                <v:textbox inset="0mm,0mm,2.54mm,0mm" style="mso-fit-shape-to-text:t;">
                  <w:txbxContent>
                    <w:p w14:paraId="7DCC169C">
                      <w:pPr>
                        <w:pStyle w:val="334"/>
                      </w:pPr>
                      <w:bookmarkStart w:id="83" w:name="OLE_LINK46"/>
                      <w:r>
                        <w:t xml:space="preserve">ICS </w:t>
                      </w:r>
                      <w:r>
                        <w:rPr>
                          <w:rFonts w:hint="eastAsia"/>
                        </w:rPr>
                        <w:t>83.140</w:t>
                      </w:r>
                    </w:p>
                    <w:p w14:paraId="198C6792">
                      <w:pPr>
                        <w:pStyle w:val="334"/>
                      </w:pPr>
                      <w:r>
                        <w:t xml:space="preserve">CCS </w:t>
                      </w:r>
                      <w:r>
                        <w:rPr>
                          <w:rFonts w:hint="eastAsia"/>
                        </w:rPr>
                        <w:t>G</w:t>
                      </w:r>
                      <w:r>
                        <w:t xml:space="preserve"> </w:t>
                      </w:r>
                      <w:r>
                        <w:rPr>
                          <w:rFonts w:hint="eastAsia"/>
                        </w:rPr>
                        <w:t>33</w:t>
                      </w:r>
                    </w:p>
                    <w:bookmarkEnd w:id="83"/>
                    <w:p w14:paraId="3A6DFA1F">
                      <w:pPr>
                        <w:pStyle w:val="334"/>
                        <w:rPr>
                          <w:highlight w:val="yellow"/>
                        </w:rPr>
                      </w:pPr>
                    </w:p>
                    <w:p w14:paraId="282145F0">
                      <w:pPr>
                        <w:pStyle w:val="334"/>
                      </w:pPr>
                    </w:p>
                  </w:txbxContent>
                </v:textbox>
              </v:shape>
            </w:pict>
          </mc:Fallback>
        </mc:AlternateContent>
      </w:r>
    </w:p>
    <w:p w14:paraId="664DE496">
      <w:pPr>
        <w:pStyle w:val="258"/>
        <w:ind w:firstLine="420"/>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48895</wp:posOffset>
                </wp:positionV>
                <wp:extent cx="6120765" cy="648335"/>
                <wp:effectExtent l="0" t="0" r="0" b="12065"/>
                <wp:wrapNone/>
                <wp:docPr id="3"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7CA94">
                            <w:pPr>
                              <w:pStyle w:val="499"/>
                            </w:pPr>
                            <w:r>
                              <w:rPr>
                                <w:rFonts w:hint="eastAsia"/>
                              </w:rPr>
                              <w:t>团</w:t>
                            </w:r>
                            <w:r>
                              <w:t xml:space="preserve">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0pt;margin-top:3.85pt;height:51.05pt;width:481.95pt;z-index:251662336;mso-width-relative:page;mso-height-relative:page;" filled="f" stroked="f" coordsize="21600,21600" o:gfxdata="UEsDBAoAAAAAAIdO4kAAAAAAAAAAAAAAAAAEAAAAZHJzL1BLAwQUAAAACACHTuJAtXMH3tQAAAAG&#10;AQAADwAAAGRycy9kb3ducmV2LnhtbE2PwU7DMBBE70j8g7VI3KhdkNImxOkB1GuBEomrEy9J2ngd&#10;xW6T8vUsJ3oczWjmTb6ZXS/OOIbOk4blQoFAqr3tqNFQfm4f1iBCNGRN7wk1XDDApri9yU1m/UQf&#10;eN7HRnAJhcxoaGMcMilD3aIzYeEHJPa+/ehMZDk20o5m4nLXy0elEulMR7zQmgFfWqyP+5PTsEvi&#10;D1bTm391h/fLV7Mtd/Vcan1/t1TPICLO8T8Mf/iMDgUzVf5ENoheAx+JGlYrEGymyVMKouKUStcg&#10;i1xe4xe/UEsDBBQAAAAIAIdO4kCLUaYVUQIAAHAEAAAOAAAAZHJzL2Uyb0RvYy54bWytVM1uEzEQ&#10;viPxDpbvZDdtGkrUTRVaBSFVtFJBnF2vt7uS/7Cd7IYHgBeouHDqhQN3Tki8DT99Cz57kxQVDj1w&#10;ccYzs9/MfPM5B4edkmQpnG+MLuhwkFMiNDdloy8L+url/NE+JT4wXTJptCjoSnh6OH344KC1E7Fj&#10;aiNL4QhAtJ+0tqB1CHaSZZ7XQjE/MFZoBCvjFAu4ususdKwFupLZTp6Ps9a40jrDhffwHvdBukZ0&#10;9wE0VdVwcWz4QgkdelQnJAsYydeN9XSauq0qwcNpVXkRiCwoJg3pRBHYF/HMpgdscumYrRu+boHd&#10;p4U7MynWaBTdQh2zwMjCNX9BqYY7400VBtyorB8kMYIphvkdbs5rZkWaBVR7uyXd/z9Y/mJ55khT&#10;FnSXEs0UFn7z6cPN9Zdf7z//vPr64/rd94/fRpGm1voJss8t8kP31HQQz8bv4YzTd5VT8RdzEcRB&#10;8mpLsugC4XCOhzv54/EeJRyx8Wg/308w2e3X1vnwTBhFolFQhyUmbtnyxAd0gtRNSiymzbyRMi1S&#10;atICdHcvTx9sI/hC6pgrkiTWMHGivvNohe6iW495YcoVpnSml4u3fN6glRPmwxlz0AcGwwsKpzgq&#10;aVDSrC1KauPe/ssf87E2RClpobeC+jcL5gQl8rnGQqM4N4ZLxpPhaBRluvHqhToykPEQ79PyZCLs&#10;gtyYlTPqNR7XLFZCiGmOegUNG/Mo9MrH4+RiNktJkKFl4USfWx6hI0nezhYBpCauIzU9HyA+XiDE&#10;tIL1o4lK//Oesm7/KK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VzB97UAAAABgEAAA8AAAAA&#10;AAAAAQAgAAAAIgAAAGRycy9kb3ducmV2LnhtbFBLAQIUABQAAAAIAIdO4kCLUaYVUQIAAHAEAAAO&#10;AAAAAAAAAAEAIAAAACMBAABkcnMvZTJvRG9jLnhtbFBLBQYAAAAABgAGAFkBAADmBQAAAAA=&#10;">
                <v:fill on="f" focussize="0,0"/>
                <v:stroke on="f" weight="0.5pt"/>
                <v:imagedata o:title=""/>
                <o:lock v:ext="edit" aspectratio="f"/>
                <v:textbox inset="0mm,0mm,2.54mm,0mm" style="mso-fit-shape-to-text:t;">
                  <w:txbxContent>
                    <w:p w14:paraId="4647CA94">
                      <w:pPr>
                        <w:pStyle w:val="499"/>
                      </w:pPr>
                      <w:r>
                        <w:rPr>
                          <w:rFonts w:hint="eastAsia"/>
                        </w:rPr>
                        <w:t>团</w:t>
                      </w:r>
                      <w:r>
                        <w:t xml:space="preserve">    体    标    准</w:t>
                      </w:r>
                    </w:p>
                  </w:txbxContent>
                </v:textbox>
              </v:shape>
            </w:pict>
          </mc:Fallback>
        </mc:AlternateContent>
      </w:r>
    </w:p>
    <w:p w14:paraId="554744E1">
      <w:pPr>
        <w:pStyle w:val="258"/>
        <w:ind w:firstLine="420"/>
      </w:pPr>
      <w:r>
        <mc:AlternateContent>
          <mc:Choice Requires="wps">
            <w:drawing>
              <wp:anchor distT="0" distB="0" distL="114300" distR="114300" simplePos="0" relativeHeight="251670528" behindDoc="0" locked="0" layoutInCell="1" allowOverlap="1">
                <wp:simplePos x="0" y="0"/>
                <wp:positionH relativeFrom="page">
                  <wp:posOffset>5130800</wp:posOffset>
                </wp:positionH>
                <wp:positionV relativeFrom="page">
                  <wp:posOffset>9763125</wp:posOffset>
                </wp:positionV>
                <wp:extent cx="811530" cy="184150"/>
                <wp:effectExtent l="0" t="0" r="7620" b="6350"/>
                <wp:wrapNone/>
                <wp:docPr id="11"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BA0F3">
                            <w:pPr>
                              <w:pStyle w:val="504"/>
                            </w:pPr>
                            <w:bookmarkStart w:id="84" w:name="OLE_LINK49"/>
                            <w:r>
                              <w:rPr>
                                <w:rFonts w:hint="eastAsia"/>
                              </w:rPr>
                              <w:t>发 布</w:t>
                            </w:r>
                            <w:bookmarkEnd w:id="84"/>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04pt;margin-top:768.75pt;height:14.5pt;width:63.9pt;mso-position-horizontal-relative:page;mso-position-vertical-relative:page;z-index:251670528;mso-width-relative:page;mso-height-relative:page;" filled="f" stroked="f" coordsize="21600,21600" o:gfxdata="UEsDBAoAAAAAAIdO4kAAAAAAAAAAAAAAAAAEAAAAZHJzL1BLAwQUAAAACACHTuJAXDTH39oAAAAN&#10;AQAADwAAAGRycy9kb3ducmV2LnhtbE2PO0/EMBCEeyT+g7VIdJwdTgkhxLmCR8fzAAk6JzZJhL2O&#10;bCd3/Hv2Kih3ZjQ7X73ZO8sWE+LoUUK2EsAMdl6P2Et4e707K4HFpFAr69FI+DERNs3xUa0q7Xf4&#10;YpZt6hmVYKyUhCGlqeI8doNxKq78ZJC8Lx+cSnSGnuugdlTuLD8XouBOjUgfBjWZ68F039vZSbAf&#10;Mdy3In0uN/1Den7i8/tt9ijl6UkmroAls09/YTjMp+nQ0KbWz6gjsxJKURJLIiNfX+TAKHK5zomm&#10;PUhFkQNvav6fovkFUEsDBBQAAAAIAIdO4kAXnXGXSAIAAG0EAAAOAAAAZHJzL2Uyb0RvYy54bWyt&#10;VM1uEzEQviPxDpbvdLMtraqomyo0CkKKaKWAODteb3cl/2E73Q0PAC+AuPTUCwfunJB4G376Fnz2&#10;ZlsoHHrgshnPjL+Z75txjo47JcmFcL4xuqD5zogSobkpG31e0Jcv5o8OKfGB6ZJJo0VBN8LT48nD&#10;B0etHYtdUxtZCkcAov24tQWtQ7DjLPO8For5HWOFRrAyTrGAozvPSsdaoCuZ7Y5GB1lrXGmd4cJ7&#10;eGd9kG4R3X0ATVU1XMwMXyuhQ4/qhGQBlHzdWE8nqduqEjycVpUXgciCgmlIXxSBvYrfbHLExueO&#10;2brh2xbYfVq4w0mxRqPoDdSMBUbWrvkLSjXcGW+qsMONynoiSRGwyEd3tFnWzIrEBVJ7eyO6/3+w&#10;/PnFmSNNiU3IKdFMYeLXHz9cX33++e7Tj/dfvl+9/Xb5Nd+NQrXWj5G/tLgRuiemw6XB7+GM/LvK&#10;qfgLZgRxyLy5kVl0gXA4D/N8fw8RjlB++DjfT2PIbi9b58NTYRSJRkEdppjEZRcLH9AIUoeUWEub&#10;eSNlmqTUpC3owR4g/4jghtTRI9JObGEiob7xaIVu1W1Zrky5AUln+n3xls8btLJgPpwxhwVB93hC&#10;4RSfShqUNFuLktq4N//yx3zMDVFKWixcQf3rNXOCEvlMY6KADIPhBmM1GHqtTgx2GENCN8nEBRfk&#10;YFbOqFd4WdNYBSGmOWoVNAzmSejXHi+Ti+k0JWEHLQsLvbQ8QveSTdfBVE3SOcrSawHR4wFbmOTf&#10;vpi45r+fU9btv8Tk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w0x9/aAAAADQEAAA8AAAAAAAAA&#10;AQAgAAAAIgAAAGRycy9kb3ducmV2LnhtbFBLAQIUABQAAAAIAIdO4kAXnXGXSAIAAG0EAAAOAAAA&#10;AAAAAAEAIAAAACkBAABkcnMvZTJvRG9jLnhtbFBLBQYAAAAABgAGAFkBAADjBQAAAAA=&#10;">
                <v:fill on="f" focussize="0,0"/>
                <v:stroke on="f" weight="0.5pt"/>
                <v:imagedata o:title=""/>
                <o:lock v:ext="edit" aspectratio="f"/>
                <v:textbox inset="0mm,0mm,0mm,0mm">
                  <w:txbxContent>
                    <w:p w14:paraId="0FCBA0F3">
                      <w:pPr>
                        <w:pStyle w:val="504"/>
                      </w:pPr>
                      <w:bookmarkStart w:id="84" w:name="OLE_LINK49"/>
                      <w:r>
                        <w:rPr>
                          <w:rFonts w:hint="eastAsia"/>
                        </w:rPr>
                        <w:t>发 布</w:t>
                      </w:r>
                      <w:bookmarkEnd w:id="84"/>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page">
                  <wp:posOffset>1798320</wp:posOffset>
                </wp:positionH>
                <wp:positionV relativeFrom="page">
                  <wp:posOffset>9737725</wp:posOffset>
                </wp:positionV>
                <wp:extent cx="3332480" cy="234950"/>
                <wp:effectExtent l="0" t="0" r="1270" b="12700"/>
                <wp:wrapNone/>
                <wp:docPr id="10" name="首页自画框图11"/>
                <wp:cNvGraphicFramePr/>
                <a:graphic xmlns:a="http://schemas.openxmlformats.org/drawingml/2006/main">
                  <a:graphicData uri="http://schemas.microsoft.com/office/word/2010/wordprocessingShape">
                    <wps:wsp>
                      <wps:cNvSpPr txBox="1"/>
                      <wps:spPr>
                        <a:xfrm>
                          <a:off x="0" y="0"/>
                          <a:ext cx="333248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73CC5">
                            <w:pPr>
                              <w:pStyle w:val="505"/>
                              <w:rPr>
                                <w:sz w:val="28"/>
                                <w:szCs w:val="28"/>
                              </w:rPr>
                            </w:pPr>
                            <w:bookmarkStart w:id="85" w:name="OLE_LINK48"/>
                            <w:r>
                              <w:rPr>
                                <w:rFonts w:hint="eastAsia"/>
                                <w:sz w:val="28"/>
                                <w:szCs w:val="28"/>
                              </w:rPr>
                              <w:t xml:space="preserve">深圳市深圳标准促进会 </w:t>
                            </w:r>
                            <w:bookmarkEnd w:id="85"/>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41.6pt;margin-top:766.75pt;height:18.5pt;width:262.4pt;mso-position-horizontal-relative:page;mso-position-vertical-relative:page;z-index:251669504;mso-width-relative:page;mso-height-relative:page;" filled="f" stroked="f" coordsize="21600,21600" o:gfxdata="UEsDBAoAAAAAAIdO4kAAAAAAAAAAAAAAAAAEAAAAZHJzL1BLAwQUAAAACACHTuJAxvEtXtoAAAAN&#10;AQAADwAAAGRycy9kb3ducmV2LnhtbE2PS0/DMBCE70j8B2uRuFE7iQJRiNMDjxuPUqhUbk68JBGx&#10;HdlOWv492xMcd+bT7Ey1PpqRLejD4KyEZCWAoW2dHmwn4eP98aoAFqKyWo3OooQfDLCuz88qVWp3&#10;sG+4bGPHKMSGUknoY5xKzkPbo1Fh5Sa05H05b1Sk03dce3WgcDPyVIhrbtRg6UOvJrzrsf3ezkbC&#10;uA/+qRHxc7nvnuPmlc+7h+RFysuLRNwCi3iMfzCc6lN1qKlT42arAxslpEWWEkpGnmU5MEIKUdC8&#10;5iTdiBx4XfH/K+pfUEsDBBQAAAAIAIdO4kCUF33HSQIAAG4EAAAOAAAAZHJzL2Uyb0RvYy54bWyt&#10;VM1uEzEQviPxDpbvZPNTqhJ1U4VWQUgVrRQQZ8fr7a7kP2wnu+EB4AUQF069cODOCYm34advwWdv&#10;toXCoQcum/HM+Jv5vhnn8KhVkmyE87XROR0NhpQIzU1R64ucvni+eHBAiQ9MF0waLXK6FZ4eze7f&#10;O2zsVIxNZWQhHAGI9tPG5rQKwU6zzPNKKOYHxgqNYGmcYgFHd5EVjjVAVzIbD4f7WWNcYZ3hwnt4&#10;T7og3SG6uwCasqy5ODF8rYQOHaoTkgVQ8lVtPZ2lbstS8HBWll4EInMKpiF9UQT2Kn6z2SGbXjhm&#10;q5rvWmB3aeEWJ8VqjaLXUCcsMLJ29V9QqubOeFOGATcq64gkRcBiNLylzbJiViQukNrba9H9/4Pl&#10;zzbnjtQFNgGSaKYw8auP768uP/98++nHuy/fL998+/B1NIpCNdZPkb+0uBHax6bFpd7v4Yz829Kp&#10;+AtmBHFgbq9lFm0gHM7JZDLeO0CIIzae7D16mOaQ3dy2zocnwigSjZw6jDGpyzanPqATpPYpsZg2&#10;i1rKNEqpSZPT/Qkg/4jghtTRI9JS7GAio67zaIV21e5orkyxBUtnuoXxli9qtHLKfDhnDhuC7vGG&#10;whk+pTQoaXYWJZVxr//lj/kYHKKUNNi4nPpXa+YEJfKpxkgBGXrD9caqN/RaHRss8Qiv0/Jk4oIL&#10;sjdLZ9RLPK15rIIQ0xy1chp68zh0e4+nycV8npKwhJaFU720PEJ3ks3XwZR10jnK0mkB0eMBa5jk&#10;3z2ZuOe/n1PWzd/E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G8S1e2gAAAA0BAAAPAAAAAAAA&#10;AAEAIAAAACIAAABkcnMvZG93bnJldi54bWxQSwECFAAUAAAACACHTuJAlBd9x0kCAABuBAAADgAA&#10;AAAAAAABACAAAAApAQAAZHJzL2Uyb0RvYy54bWxQSwUGAAAAAAYABgBZAQAA5AUAAAAA&#10;">
                <v:fill on="f" focussize="0,0"/>
                <v:stroke on="f" weight="0.5pt"/>
                <v:imagedata o:title=""/>
                <o:lock v:ext="edit" aspectratio="f"/>
                <v:textbox inset="0mm,0mm,0mm,0mm">
                  <w:txbxContent>
                    <w:p w14:paraId="60673CC5">
                      <w:pPr>
                        <w:pStyle w:val="505"/>
                        <w:rPr>
                          <w:sz w:val="28"/>
                          <w:szCs w:val="28"/>
                        </w:rPr>
                      </w:pPr>
                      <w:bookmarkStart w:id="85" w:name="OLE_LINK48"/>
                      <w:r>
                        <w:rPr>
                          <w:rFonts w:hint="eastAsia"/>
                          <w:sz w:val="28"/>
                          <w:szCs w:val="28"/>
                        </w:rPr>
                        <w:t xml:space="preserve">深圳市深圳标准促进会 </w:t>
                      </w:r>
                      <w:bookmarkEnd w:id="85"/>
                      <w:r>
                        <w:rPr>
                          <w:rFonts w:hint="eastAsia"/>
                          <w:sz w:val="28"/>
                          <w:szCs w:val="28"/>
                        </w:rPr>
                        <w:t xml:space="preserve"> </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7591425</wp:posOffset>
                </wp:positionV>
                <wp:extent cx="6120765" cy="0"/>
                <wp:effectExtent l="0" t="0" r="32385" b="19050"/>
                <wp:wrapNone/>
                <wp:docPr id="9"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597.75pt;height:0pt;width:481.95pt;z-index:251668480;mso-width-relative:page;mso-height-relative:page;" filled="f" stroked="t" coordsize="21600,21600" o:gfxdata="UEsDBAoAAAAAAIdO4kAAAAAAAAAAAAAAAAAEAAAAZHJzL1BLAwQUAAAACACHTuJArMoP49YAAAAK&#10;AQAADwAAAGRycy9kb3ducmV2LnhtbE2PzU7DMBCE70i8g7VI3KgTUH+SxukBiQMSEhA4cHSTbZJi&#10;r4PtJuHtWQ6oHHdm9O1MsZutESP60DtSkC4SEEi1a3pqFby/PdxsQISoqdHGESr4xgC78vKi0Hnj&#10;JnrFsYqtYAiFXCvoYhxyKUPdodVh4QYk9g7OWx359K1svJ4Ybo28TZKVtLon/tDpAe87rD+rk2UK&#10;rb8Os/EfL89P3aaajvg4rlGp66s02YKIOMdzGH7rc3UoudPenagJwijgIZHVNFsuQbCfre4yEPs/&#10;SZaF/D+h/AFQSwMEFAAAAAgAh07iQDjjN0nsAQAAtAMAAA4AAABkcnMvZTJvRG9jLnhtbK1TvY4T&#10;MRDukXgHyz3ZJOjCscrmiouOBkEk4AEcr3fXkv8048smLwAvgGiorqGgpzqJt+Hn3oKxN5ccR3MF&#10;W3jH8/ONv8/j+dnWGrZRgNq7ik9GY86Uk77Wrq34u7cXT045wyhcLYx3quI7hfxs8fjRvA+lmvrO&#10;m1oBIxCHZR8q3sUYyqJA2SkrcOSDchRsPFgRaQttUYPoCd2aYjoez4reQx3AS4VI3uUQ5HtEeAig&#10;bxot1dLLS6tcHFBBGRGJEnY6IF/k0zaNkvF106CKzFScmMa8UhOy12ktFnNRtiBCp+X+COIhR7jH&#10;yQrtqOkBaimiYJeg/4GyWoJH38SR9LYYiGRFiMVkfE+bN50IKnMhqTEcRMf/BytfbVbAdF3x55w5&#10;YenCb758urn69vvD118fr39evf/x+fsk69QHLCn93K2AVEs7DCtIpLcN2PQnOmybtd0dtFXbyCQ5&#10;Z5Pp+NnshDN5GyuOhQEwvlDesmRU3GiXaItSbF5ipGaUepuS3M5faGPy1RnHegJ/ekIXKgWNY0Nj&#10;QKYNRAldy5kwLc25jJAR0Rtdp+qEg9Cuzw2wjUjTkb80ENTtr7TUeimwG/JyaJgbqyM9BaNtxU/v&#10;VhtHIEeBkrX29S7rlv10mbnNfvDStNzd5+rjY1v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zK&#10;D+PWAAAACgEAAA8AAAAAAAAAAQAgAAAAIgAAAGRycy9kb3ducmV2LnhtbFBLAQIUABQAAAAIAIdO&#10;4kA44zdJ7AEAALQ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3240405</wp:posOffset>
                </wp:positionH>
                <wp:positionV relativeFrom="paragraph">
                  <wp:posOffset>7231380</wp:posOffset>
                </wp:positionV>
                <wp:extent cx="2880360" cy="360045"/>
                <wp:effectExtent l="0" t="0" r="0" b="0"/>
                <wp:wrapNone/>
                <wp:docPr id="8"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4F5E6">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569.4pt;height:28.35pt;width:226.8pt;z-index:251667456;mso-width-relative:page;mso-height-relative:page;" filled="f" stroked="f" coordsize="21600,21600" o:gfxdata="UEsDBAoAAAAAAIdO4kAAAAAAAAAAAAAAAAAEAAAAZHJzL1BLAwQUAAAACACHTuJAEAbSJtkAAAAN&#10;AQAADwAAAGRycy9kb3ducmV2LnhtbE2PwW6DMBBE75X6D9ZW6q2xKQIFismhVa5pmyL1avAWSLCN&#10;sBNIv76bU3PcmafZmWKzmIGdcfK9sxKilQCGtnG6t62E6mv7tAbmg7JaDc6ihAt62JT3d4XKtZvt&#10;J573oWUUYn2uJHQhjDnnvunQKL9yI1ryftxkVKBzarme1EzhZuDPQqTcqN7Sh06N+Nphc9yfjIRd&#10;Gn6xnt/dmzl8XL7bbbVrlkrKx4dIvAALuIR/GK71qTqU1Kl2J6s9GyQkkYgJJSOK1zSCkCyNM2D1&#10;VcqSBHhZ8NsV5R9QSwMEFAAAAAgAh07iQF4B/pFQAgAAcAQAAA4AAABkcnMvZTJvRG9jLnhtbK1U&#10;zW4TMRC+I/EOlu9kN00apVE2VWgUhBTRSgFxdrze7Eq2x9hOdsMDwAugXjj1woE7JyTehp++BWNv&#10;kqLCoQcuznhm9puZbz5nfN4oSbbCugp0RrudlBKhOeSVXmf01cv5kyElzjOdMwlaZHQnHD2fPH40&#10;rs1InEAJMheWIIh2o9pktPTejJLE8VIo5jpghMZgAVYxj1e7TnLLakRXMjlJ00FSg82NBS6cQ++s&#10;DdI9on0IIBRFxcUM+EYJ7VtUKyTzOJIrK+PoJHZbFIL7y6JwwhOZUZzUxxOLoL0KZzIZs9HaMlNW&#10;fN8Ce0gL92ZSrNJY9Ag1Y56Rja3+glIVt+Cg8B0OKmkHiYzgFN30HjfLkhkRZ0GqnTmS7v4fLH+x&#10;vbKkyjOKa9dM4cJvP13f3nz59f7zzw9ff9y8+/7x21mgqTZuhNlLg/m+eQoNiufgd+gM0zeFVeEX&#10;5yIYR5J3R5JF4wlH58lwmPYGXUo4xnqDNO2fBpjk7mtjnX8mQJFgZNTiEiO3bLtwvk09pIRiGuaV&#10;lHGRUpM6o4PeaRo/OEYQXOqQK6Ik9jBhorbzYPlm1ezHXEG+wykttHJxhs8rbGXBnL9iFvWBg+EL&#10;8pd4FBKwJOwtSkqwb//lD/m4NoxSUqPeMurebJgVlMjnGhcaxHkwbDTOuv1+kOnBqzfqAlDGSB12&#10;FE0MWy8PZmFBvcbHNQ2VMMQ0x3oZ9QfzwrfKx8fJxXQak1CGhvmFXhoeoANJzkw3HkmNXAdqWj5w&#10;R+GCQozb2j+aoPQ/7zHr7o9i8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QBtIm2QAAAA0BAAAP&#10;AAAAAAAAAAEAIAAAACIAAABkcnMvZG93bnJldi54bWxQSwECFAAUAAAACACHTuJAXgH+kVACAABw&#10;BAAADgAAAAAAAAABACAAAAAoAQAAZHJzL2Uyb0RvYy54bWxQSwUGAAAAAAYABgBZAQAA6gUAAAAA&#10;">
                <v:fill on="f" focussize="0,0"/>
                <v:stroke on="f" weight="0.5pt"/>
                <v:imagedata o:title=""/>
                <o:lock v:ext="edit" aspectratio="f"/>
                <v:textbox inset="0mm,0mm,2.54mm,0mm" style="mso-fit-shape-to-text:t;">
                  <w:txbxContent>
                    <w:p w14:paraId="7164F5E6">
                      <w:pPr>
                        <w:pStyle w:val="291"/>
                      </w:pPr>
                      <w:r>
                        <w:t>20XX—XX—XX实施</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7231380</wp:posOffset>
                </wp:positionV>
                <wp:extent cx="2880360" cy="360045"/>
                <wp:effectExtent l="0" t="0" r="0" b="0"/>
                <wp:wrapNone/>
                <wp:docPr id="7"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C2E66">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569.4pt;height:28.35pt;width:226.8pt;z-index:251666432;mso-width-relative:page;mso-height-relative:page;" filled="f" stroked="f" coordsize="21600,21600" o:gfxdata="UEsDBAoAAAAAAIdO4kAAAAAAAAAAAAAAAAAEAAAAZHJzL1BLAwQUAAAACACHTuJAutmnntcAAAAK&#10;AQAADwAAAGRycy9kb3ducmV2LnhtbE2PQU+DQBCF7yb+h82YeLMLVkilLD1oeq1aSbwu7AhUdpaw&#10;20L99U5P9jjvvbx5X76ZbS9OOPrOkYJ4EYFAqp3pqFFQfm4fViB80GR07wgVnNHDpri9yXVm3EQf&#10;eNqHRnAJ+UwraEMYMil93aLVfuEGJPa+3Wh14HNspBn1xOW2l49RlEqrO+IPrR7wpcX6Z3+0CnZp&#10;+MVqenOv9vB+/mq25a6eS6Xu7+JoDSLgHP7DcJnP06HgTZU7kvGiV8AggdV4uWIC9p+SZQqiukjP&#10;SQKyyOU1QvEHUEsDBBQAAAAIAIdO4kBvfF1LUQIAAHAEAAAOAAAAZHJzL2Uyb0RvYy54bWytVM1u&#10;EzEQviPxDpbvZDdtEtKomyo0CkKKaKWAOLteb3Yl22NsJ7vhAeAFEBdOvXDgzgmJt+Gnb8HYu0lR&#10;4dADF2fsmf3G3zefc3rWKEm2wroKdEb7vZQSoTnklV5n9OWLxaMxJc4znTMJWmR0Jxw9mz58cFqb&#10;iTiCEmQuLEEQ7Sa1yWjpvZkkieOlUMz1wAiNyQKsYh63dp3kltWIrmRylKajpAabGwtcOIen8zZJ&#10;O0R7H0AoioqLOfCNEtq3qFZI5pGSKyvj6DTetigE9xdF4YQnMqPI1McVm2B8FdZkesoma8tMWfHu&#10;Cuw+V7jDSbFKY9MD1Jx5Rja2+gtKVdyCg8L3OKikJRIVQRb99I42q5IZEbmg1M4cRHf/D5Y/315a&#10;UuUZfUyJZgoHfvPpw831l1/vPv98//XH9dvvH7+Ng0y1cROsXhms980TaNA8+3OHh4F9U1gVfpEX&#10;wTyKvDuILBpPOB4ejcfp8fCEEo6541GaDoYBJrn92ljnnwpQJAQZtTjEqC3bLp1vS/cloZmGRSVl&#10;HKTUpM7o6HiYxg8OGQSXOtSKaIkOJjBqbx4i31w1Hc0ryHfI0kJrF2f4osKrLJnzl8yiP5AYviB/&#10;gUshAVtCF1FSgn3zr/NQj2PDLCU1+i2j7vWGWUGJfKZxoMGc+8DG4KQ/GASb7k/1Rp0D2riP79Pw&#10;GGLaerkPCwvqFT6uWeiEKaY59suo34fnvnU+Pk4uZrNYhDY0zC/1yvAAHURyZrbxKGrUOkjT6oEz&#10;Chs0YpxW92iC0//cx6rbP4r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rZp57XAAAACgEAAA8A&#10;AAAAAAAAAQAgAAAAIgAAAGRycy9kb3ducmV2LnhtbFBLAQIUABQAAAAIAIdO4kBvfF1LUQIAAHAE&#10;AAAOAAAAAAAAAAEAIAAAACYBAABkcnMvZTJvRG9jLnhtbFBLBQYAAAAABgAGAFkBAADpBQAAAAA=&#10;">
                <v:fill on="f" focussize="0,0"/>
                <v:stroke on="f" weight="0.5pt"/>
                <v:imagedata o:title=""/>
                <o:lock v:ext="edit" aspectratio="f"/>
                <v:textbox inset="0mm,0mm,2.54mm,0mm" style="mso-fit-shape-to-text:t;">
                  <w:txbxContent>
                    <w:p w14:paraId="5EDC2E66">
                      <w:pPr>
                        <w:pStyle w:val="264"/>
                      </w:pPr>
                      <w:r>
                        <w:t>20XX—XX—XX发布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2479040</wp:posOffset>
                </wp:positionV>
                <wp:extent cx="6120765" cy="4320540"/>
                <wp:effectExtent l="0" t="0" r="0" b="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C029C">
                            <w:pPr>
                              <w:pStyle w:val="268"/>
                            </w:pPr>
                            <w:bookmarkStart w:id="86" w:name="OLE_LINK1"/>
                            <w:bookmarkStart w:id="87" w:name="OLE_LINK80"/>
                            <w:r>
                              <w:rPr>
                                <w:rFonts w:hint="eastAsia"/>
                              </w:rPr>
                              <w:t>微生物降解塑料制品</w:t>
                            </w:r>
                            <w:bookmarkStart w:id="88" w:name="OLE_LINK34"/>
                            <w:r>
                              <w:rPr>
                                <w:rFonts w:hint="eastAsia"/>
                              </w:rPr>
                              <w:t>降解性能快速</w:t>
                            </w:r>
                            <w:bookmarkStart w:id="89" w:name="OLE_LINK25"/>
                            <w:r>
                              <w:rPr>
                                <w:rFonts w:hint="eastAsia"/>
                              </w:rPr>
                              <w:t>检测技术规范</w:t>
                            </w:r>
                            <w:bookmarkEnd w:id="86"/>
                            <w:bookmarkEnd w:id="88"/>
                            <w:bookmarkEnd w:id="89"/>
                          </w:p>
                          <w:bookmarkEnd w:id="87"/>
                          <w:p w14:paraId="106CD81E">
                            <w:pPr>
                              <w:pStyle w:val="271"/>
                              <w:rPr>
                                <w:rFonts w:hint="eastAsia" w:eastAsia="黑体"/>
                                <w:lang w:val="en-US" w:eastAsia="zh-CN"/>
                              </w:rPr>
                            </w:pPr>
                            <w:r>
                              <w:rPr>
                                <w:rFonts w:hint="eastAsia"/>
                              </w:rPr>
                              <w:t xml:space="preserve"> Technical Specification for Rapid Detection of Microbial Degradable Plastic Products</w:t>
                            </w:r>
                            <w:r>
                              <w:rPr>
                                <w:rFonts w:hint="eastAsia"/>
                                <w:lang w:val="en-US" w:eastAsia="zh-CN"/>
                              </w:rPr>
                              <w:t xml:space="preserve"> Degradability</w:t>
                            </w:r>
                          </w:p>
                          <w:p w14:paraId="3AABA847">
                            <w:pPr>
                              <w:pStyle w:val="271"/>
                            </w:pPr>
                            <w:r>
                              <w:rPr>
                                <w:rFonts w:hint="eastAsia"/>
                              </w:rPr>
                              <w:t>（</w:t>
                            </w:r>
                            <w:r>
                              <w:rPr>
                                <w:rFonts w:hint="eastAsia"/>
                                <w:lang w:val="en-US" w:eastAsia="zh-CN"/>
                              </w:rPr>
                              <w:t>征求意见稿</w:t>
                            </w:r>
                            <w:r>
                              <w:rPr>
                                <w:rFonts w:hint="eastAsia"/>
                              </w:rPr>
                              <w:t>）</w:t>
                            </w:r>
                          </w:p>
                          <w:p w14:paraId="666385AB">
                            <w:pPr>
                              <w:pStyle w:val="272"/>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195.2pt;height:340.2pt;width:481.95pt;z-index:251665408;mso-width-relative:page;mso-height-relative:page;" filled="f" stroked="f" coordsize="21600,21600" o:gfxdata="UEsDBAoAAAAAAIdO4kAAAAAAAAAAAAAAAAAEAAAAZHJzL1BLAwQUAAAACACHTuJAUJcRRtcAAAAJ&#10;AQAADwAAAGRycy9kb3ducmV2LnhtbE2PwU7DMBBE70j8g7VI3KhdikKTxukB1GuBEomrE2+TQLyO&#10;YrdJ+XqWExxHM5p5k29n14szjqHzpGG5UCCQam87ajSU77u7NYgQDVnTe0INFwywLa6vcpNZP9Eb&#10;ng+xEVxCITMa2hiHTMpQt+hMWPgBib2jH52JLMdG2tFMXO56ea9UIp3piBdaM+BTi/XX4eQ07JP4&#10;jdX04p/d5+vlo9mV+3outb69WaoNiIhz/AvDLz6jQ8FMlT+RDaLXwEeihlWqHkCwnSarFETFOfWo&#10;1iCLXP5/UPwAUEsDBBQAAAAIAIdO4kCXvCYWUgIAAHEEAAAOAAAAZHJzL2Uyb0RvYy54bWytVM1u&#10;EzEQviPxDpbvdDdpmkKUTRVaFSFVtFJAnB2vt7uS/7Cd7pYHgBeouHDqhQN3Tki8DT99Cz57kxQV&#10;Dj1wccYzszPzffM504NOSXIhnG+MLuhgJ6dEaG7KRp8X9NXL40ePKfGB6ZJJo0VBL4WnB7OHD6at&#10;nYihqY0shSMoov2ktQWtQ7CTLPO8For5HWOFRrAyTrGAqzvPSsdaVFcyG+b5OGuNK60zXHgP71Ef&#10;pOuK7j4FTVU1XBwZvlJCh76qE5IFQPJ1Yz2dpWmrSvBwWlVeBCILCqQhnWgCexnPbDZlk3PHbN3w&#10;9QjsPiPcwaRYo9F0W+qIBUZWrvmrlGq4M95UYYcblfVAEiNAMcjvcLOomRUJC6j2dku6/39l+YuL&#10;M0easqBjSjRTWPjNpw83119+vf/88+rrj+t33z9+2480tdZPkL2wyA/dU9NBPBu/hzOi7yqn4i9w&#10;EcRB8uWWZNEFwuEcD4b5/niPEo7YaHeY743SGrLbz63z4ZkwikSjoA5bTOSyixMfMApSNymxmzbH&#10;jZRpk1KTFi129/L0wTaCL6SOuSJpYl0mQupHj1bolt0a59KUl4DpTK8Xb/lxg1FOmA9nzEEgQIYn&#10;FE5xVNKgpVlblNTGvf2XP+Zjb4hS0kJwBfVvVswJSuRzjY1GdW4Ml4wngxGoIcuNV6/UoYGOB3ig&#10;licTYRfkxqycUa/xuuaxE0JMc/QraNiYh6GXPl4nF/N5SoIOLQsnemF5LB1J8na+CiA1cR2p6fkA&#10;8fECJaYVrF9NlPqf95R1+08x+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lxFG1wAAAAkBAAAP&#10;AAAAAAAAAAEAIAAAACIAAABkcnMvZG93bnJldi54bWxQSwECFAAUAAAACACHTuJAl7wmFlICAABx&#10;BAAADgAAAAAAAAABACAAAAAmAQAAZHJzL2Uyb0RvYy54bWxQSwUGAAAAAAYABgBZAQAA6gUAAAAA&#10;">
                <v:fill on="f" focussize="0,0"/>
                <v:stroke on="f" weight="0.5pt"/>
                <v:imagedata o:title=""/>
                <o:lock v:ext="edit" aspectratio="f"/>
                <v:textbox inset="0mm,0mm,2.54mm,0mm" style="mso-fit-shape-to-text:t;">
                  <w:txbxContent>
                    <w:p w14:paraId="012C029C">
                      <w:pPr>
                        <w:pStyle w:val="268"/>
                      </w:pPr>
                      <w:bookmarkStart w:id="86" w:name="OLE_LINK1"/>
                      <w:bookmarkStart w:id="87" w:name="OLE_LINK80"/>
                      <w:r>
                        <w:rPr>
                          <w:rFonts w:hint="eastAsia"/>
                        </w:rPr>
                        <w:t>微生物降解塑料制品</w:t>
                      </w:r>
                      <w:bookmarkStart w:id="88" w:name="OLE_LINK34"/>
                      <w:r>
                        <w:rPr>
                          <w:rFonts w:hint="eastAsia"/>
                        </w:rPr>
                        <w:t>降解性能快速</w:t>
                      </w:r>
                      <w:bookmarkStart w:id="89" w:name="OLE_LINK25"/>
                      <w:r>
                        <w:rPr>
                          <w:rFonts w:hint="eastAsia"/>
                        </w:rPr>
                        <w:t>检测技术规范</w:t>
                      </w:r>
                      <w:bookmarkEnd w:id="86"/>
                      <w:bookmarkEnd w:id="88"/>
                      <w:bookmarkEnd w:id="89"/>
                    </w:p>
                    <w:bookmarkEnd w:id="87"/>
                    <w:p w14:paraId="106CD81E">
                      <w:pPr>
                        <w:pStyle w:val="271"/>
                        <w:rPr>
                          <w:rFonts w:hint="eastAsia" w:eastAsia="黑体"/>
                          <w:lang w:val="en-US" w:eastAsia="zh-CN"/>
                        </w:rPr>
                      </w:pPr>
                      <w:r>
                        <w:rPr>
                          <w:rFonts w:hint="eastAsia"/>
                        </w:rPr>
                        <w:t xml:space="preserve"> Technical Specification for Rapid Detection of Microbial Degradable Plastic Products</w:t>
                      </w:r>
                      <w:r>
                        <w:rPr>
                          <w:rFonts w:hint="eastAsia"/>
                          <w:lang w:val="en-US" w:eastAsia="zh-CN"/>
                        </w:rPr>
                        <w:t xml:space="preserve"> Degradability</w:t>
                      </w:r>
                    </w:p>
                    <w:p w14:paraId="3AABA847">
                      <w:pPr>
                        <w:pStyle w:val="271"/>
                      </w:pPr>
                      <w:r>
                        <w:rPr>
                          <w:rFonts w:hint="eastAsia"/>
                        </w:rPr>
                        <w:t>（</w:t>
                      </w:r>
                      <w:r>
                        <w:rPr>
                          <w:rFonts w:hint="eastAsia"/>
                          <w:lang w:val="en-US" w:eastAsia="zh-CN"/>
                        </w:rPr>
                        <w:t>征求意见稿</w:t>
                      </w:r>
                      <w:r>
                        <w:rPr>
                          <w:rFonts w:hint="eastAsia"/>
                        </w:rPr>
                        <w:t>）</w:t>
                      </w:r>
                    </w:p>
                    <w:p w14:paraId="666385AB">
                      <w:pPr>
                        <w:pStyle w:val="272"/>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1038860</wp:posOffset>
                </wp:positionV>
                <wp:extent cx="6120765" cy="0"/>
                <wp:effectExtent l="0" t="0" r="32385" b="19050"/>
                <wp:wrapNone/>
                <wp:docPr id="5"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81.8pt;height:0pt;width:481.95pt;z-index:251664384;mso-width-relative:page;mso-height-relative:page;" filled="f" stroked="t" coordsize="21600,21600" o:gfxdata="UEsDBAoAAAAAAIdO4kAAAAAAAAAAAAAAAAAEAAAAZHJzL1BLAwQUAAAACACHTuJAu2GnxNUAAAAI&#10;AQAADwAAAGRycy9kb3ducmV2LnhtbE2PwU7DMBBE70j8g7VI3KhTKqVtiNMDEgckJCBw4OjG2zit&#10;vQ6xm4S/Z5GQ4Lgzo7cz5W72Tow4xC6QguUiA4HUBNNRq+D97eFmAyImTUa7QKjgCyPsqsuLUhcm&#10;TPSKY51awRCKhVZgU+oLKWNj0eu4CD0Se4cweJ34HFppBj0x3Dt5m2W59Loj/mB1j/cWm1N99kyh&#10;9edhdsPHy/OT3dTTER/HNSp1fbXM7kAknNNfGH7qc3WouNM+nMlE4RTwkMRqvspBsL3NV1sQ+19F&#10;VqX8P6D6BlBLAwQUAAAACACHTuJAqPe2iOsBAACzAwAADgAAAGRycy9lMm9Eb2MueG1srVO9jhMx&#10;EO6ReAfLPdlN0IXTKpsrLjoaBJGAB3C83l1L/tOML5u8ALwAoqG6hoKeCom34efegrE3lzuO5gq2&#10;8I7n5xt/n8eLs501bKsAtXc1n05KzpSTvtGuq/nbNxdPTjnDKFwjjHeq5nuF/Gz5+NFiCJWa+d6b&#10;RgEjEIfVEGrexxiqokDZKytw4oNyFGw9WBFpC13RgBgI3ZpiVpbzYvDQBPBSIZJ3NQb5AREeAujb&#10;Vku18vLSKhdHVFBGRKKEvQ7Il/m0batkfNW2qCIzNSemMa/UhOxNWovlQlQdiNBreTiCeMgR7nGy&#10;QjtqeoRaiSjYJeh/oKyW4NG3cSK9LUYiWRFiMS3vafO6F0FlLiQ1hqPo+P9g5cvtGphuan7CmROW&#10;Lvz688frq6+/33/59eHbz6t3Pz59nyeZhoAVZZ+7NRx2GNaQOO9asOlPbNguS7s/Sqt2kUlyzqez&#10;8tmcesibWHFbGADjc+UtS0bNjXaJtajE9gVGakapNynJ7fyFNibfnHFsIPCnJ3SfUtA0tjQFZNpA&#10;jNB1nAnT0ZjLCBkRvdFNqk44CN3m3ADbijQc+UtEqdtfaan1SmA/5uXQODZWR3oJRtuan96tNo5A&#10;klyjQMna+Gafdct+usvc5jB3aVju7nP17V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YafE&#10;1QAAAAgBAAAPAAAAAAAAAAEAIAAAACIAAABkcnMvZG93bnJldi54bWxQSwECFAAUAAAACACHTuJA&#10;qPe2iOsBAACzAwAADgAAAAAAAAABACAAAAAkAQAAZHJzL2Uyb0RvYy54bWxQSwUGAAAAAAYABgBZ&#10;AQAAgQUAAAAA&#10;">
                <v:fill on="f" focussize="0,0"/>
                <v:stroke weight="0.5pt" color="#000000 [3204]" miterlimit="8" joinstyle="miter"/>
                <v:imagedata o:title=""/>
                <o:lock v:ext="edit" aspectratio="f"/>
              </v:line>
            </w:pict>
          </mc:Fallback>
        </mc:AlternateContent>
      </w:r>
    </w:p>
    <w:p w14:paraId="7341890F">
      <w:pPr>
        <w:pStyle w:val="258"/>
        <w:ind w:firstLine="0" w:firstLineChars="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Borders>
            <w:top w:val="none" w:sz="0" w:space="0"/>
            <w:left w:val="none" w:sz="0" w:space="0"/>
            <w:bottom w:val="none" w:sz="0" w:space="0"/>
            <w:right w:val="none" w:sz="0" w:space="0"/>
          </w:pgBorders>
          <w:pgNumType w:fmt="upperRoman" w:start="1"/>
          <w:cols w:space="425" w:num="1"/>
          <w:titlePg/>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1791970</wp:posOffset>
                </wp:positionH>
                <wp:positionV relativeFrom="paragraph">
                  <wp:posOffset>560070</wp:posOffset>
                </wp:positionV>
                <wp:extent cx="4320540" cy="720090"/>
                <wp:effectExtent l="0" t="0" r="0" b="1270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0D814">
                            <w:pPr>
                              <w:pStyle w:val="265"/>
                            </w:pPr>
                            <w:bookmarkStart w:id="90" w:name="OLE_LINK47"/>
                            <w:r>
                              <w:t>T/SZS XXX—202</w:t>
                            </w:r>
                            <w:r>
                              <w:rPr>
                                <w:rFonts w:hint="eastAsia"/>
                              </w:rPr>
                              <w:t>4</w:t>
                            </w:r>
                          </w:p>
                          <w:bookmarkEnd w:id="90"/>
                          <w:p w14:paraId="5D8E5AEB">
                            <w:pPr>
                              <w:pStyle w:val="267"/>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41.1pt;margin-top:44.1pt;height:56.7pt;width:340.2pt;z-index:251663360;mso-width-relative:page;mso-height-relative:page;" filled="f" stroked="f" coordsize="21600,21600" o:gfxdata="UEsDBAoAAAAAAIdO4kAAAAAAAAAAAAAAAAAEAAAAZHJzL1BLAwQUAAAACACHTuJAMyJirNYAAAAK&#10;AQAADwAAAGRycy9kb3ducmV2LnhtbE2PsU7DMBCGdyTewTokNmrHgxVCnA5FXQuUSKxOfCShsR3F&#10;bpPy9BwTTKfT/+m/78rt6kZ2wTkOwWvINgIY+jbYwXca6vf9Qw4sJuOtGYNHDVeMsK1ub0pT2LD4&#10;N7wcU8eoxMfCaOhTmgrOY9ujM3ETJvSUfYbZmUTr3HE7m4XK3cilEIo7M3i60JsJdz22p+PZaTio&#10;9I3N8hKe3dfr9aPb14d2rbW+v8vEE7CEa/qD4Vef1KEipyacvY1s1CBzKQnVkOc0CXhUUgFrKBGZ&#10;Al6V/P8L1Q9QSwMEFAAAAAgAh07iQDjPxPRQAgAAcAQAAA4AAABkcnMvZTJvRG9jLnhtbK1UzW4T&#10;MRC+I/EOlu90kzYpNOqmCo2CkCpaqSDOjtebXcl/2E52wwPAC1RcOPXCgTsnJN6Gn74Fn71JigqH&#10;Hrg445nZb2a++Zzjk1ZJshLO10bntL/Xo0RobopaL3L66uXs0RNKfGC6YNJokdO18PRk/PDBcWNH&#10;Yt9URhbCEYBoP2psTqsQ7CjLPK+EYn7PWKERLI1TLODqFlnhWAN0JbP9Xu8wa4wrrDNceA/vtAvS&#10;DaK7D6Apy5qLqeFLJXToUJ2QLGAkX9XW03HqtiwFD+dl6UUgMqeYNKQTRWDP45mNj9lo4Zitar5p&#10;gd2nhTszKVZrFN1BTVlgZOnqv6BUzZ3xpgx73KisGyQxgin6vTvcXFbMijQLqPZ2R7r/f7D8xerC&#10;kbrI6YASzRQWfvPpw831l1/vP/+8+vrj+t33j9+GkabG+hGyLy3yQ/vUtBDP1u/hjNO3pVPxF3MR&#10;xEHyekeyaAPhcA4O9nvDAUIcscdQxFHaQnb7tXU+PBNGkWjk1GGJiVu2OvMBnSB1mxKLaTOrpUyL&#10;lJo0OT08GPbSB7sIvpA65ookiQ1MnKjrPFqhnbebMeemWGNKZzq5eMtnNVo5Yz5cMAd9oHu8oHCO&#10;o5QGJc3GoqQy7u2//DEfa0OUkgZ6y6l/s2ROUCKfaywUkGFruGQc9QeRpvnWq5fq1EDGfbxPy5OJ&#10;sAtya5bOqNd4XJNYCSGmOerlNGzN09ApH4+Ti8kkJUGGloUzfWl5hI4keTtZBpCauI7UdHyA+HiB&#10;ENMKNo8mKv3Pe8q6/aM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ImKs1gAAAAoBAAAPAAAA&#10;AAAAAAEAIAAAACIAAABkcnMvZG93bnJldi54bWxQSwECFAAUAAAACACHTuJAOM/E9FACAABwBAAA&#10;DgAAAAAAAAABACAAAAAlAQAAZHJzL2Uyb0RvYy54bWxQSwUGAAAAAAYABgBZAQAA5wUAAAAA&#10;">
                <v:fill on="f" focussize="0,0"/>
                <v:stroke on="f" weight="0.5pt"/>
                <v:imagedata o:title=""/>
                <o:lock v:ext="edit" aspectratio="f"/>
                <v:textbox inset="0mm,0mm,2.54mm,0mm" style="mso-fit-shape-to-text:t;">
                  <w:txbxContent>
                    <w:p w14:paraId="48A0D814">
                      <w:pPr>
                        <w:pStyle w:val="265"/>
                      </w:pPr>
                      <w:bookmarkStart w:id="90" w:name="OLE_LINK47"/>
                      <w:r>
                        <w:t>T/SZS XXX—202</w:t>
                      </w:r>
                      <w:r>
                        <w:rPr>
                          <w:rFonts w:hint="eastAsia"/>
                        </w:rPr>
                        <w:t>4</w:t>
                      </w:r>
                    </w:p>
                    <w:bookmarkEnd w:id="90"/>
                    <w:p w14:paraId="5D8E5AEB">
                      <w:pPr>
                        <w:pStyle w:val="267"/>
                      </w:pPr>
                    </w:p>
                  </w:txbxContent>
                </v:textbox>
              </v:shape>
            </w:pict>
          </mc:Fallback>
        </mc:AlternateContent>
      </w:r>
    </w:p>
    <w:p w14:paraId="32B090F5">
      <w:pPr>
        <w:pStyle w:val="286"/>
      </w:pPr>
      <w:bookmarkStart w:id="1" w:name="标准目次"/>
      <w:bookmarkEnd w:id="1"/>
      <w:r>
        <w:rPr>
          <w:rFonts w:hint="eastAsia"/>
        </w:rPr>
        <w:t>目    次</w:t>
      </w:r>
    </w:p>
    <w:p w14:paraId="7D42C628">
      <w:pPr>
        <w:pStyle w:val="19"/>
        <w:tabs>
          <w:tab w:val="right" w:leader="dot" w:pos="9356"/>
        </w:tabs>
      </w:pPr>
      <w:bookmarkStart w:id="2" w:name="OLE_LINK44"/>
      <w:r>
        <w:rPr>
          <w:rFonts w:hint="eastAsia" w:hAnsi="宋体" w:cs="宋体"/>
          <w:szCs w:val="21"/>
          <w:highlight w:val="yellow"/>
        </w:rPr>
        <w:fldChar w:fldCharType="begin"/>
      </w:r>
      <w:r>
        <w:rPr>
          <w:rFonts w:hint="eastAsia" w:hAnsi="宋体" w:cs="宋体"/>
          <w:szCs w:val="21"/>
          <w:highlight w:val="yellow"/>
        </w:rPr>
        <w:instrText xml:space="preserve"> TOC \o "1-7" \h \z </w:instrText>
      </w:r>
      <w:r>
        <w:rPr>
          <w:rFonts w:hint="eastAsia" w:hAnsi="宋体" w:cs="宋体"/>
          <w:szCs w:val="21"/>
          <w:highlight w:val="yellow"/>
        </w:rPr>
        <w:fldChar w:fldCharType="separate"/>
      </w:r>
      <w:r>
        <w:rPr>
          <w:rFonts w:hint="eastAsia" w:hAnsi="宋体" w:cs="宋体"/>
          <w:szCs w:val="21"/>
          <w:highlight w:val="yellow"/>
        </w:rPr>
        <w:fldChar w:fldCharType="begin"/>
      </w:r>
      <w:r>
        <w:rPr>
          <w:rFonts w:hint="eastAsia" w:hAnsi="宋体" w:cs="宋体"/>
          <w:szCs w:val="21"/>
          <w:highlight w:val="yellow"/>
        </w:rPr>
        <w:instrText xml:space="preserve"> HYPERLINK \l _Toc19845 </w:instrText>
      </w:r>
      <w:r>
        <w:rPr>
          <w:rFonts w:hint="eastAsia" w:hAnsi="宋体" w:cs="宋体"/>
          <w:szCs w:val="21"/>
          <w:highlight w:val="yellow"/>
        </w:rPr>
        <w:fldChar w:fldCharType="separate"/>
      </w:r>
      <w:r>
        <w:rPr>
          <w:rFonts w:hint="eastAsia"/>
        </w:rPr>
        <w:t>前言</w:t>
      </w:r>
      <w:r>
        <w:tab/>
      </w:r>
      <w:r>
        <w:fldChar w:fldCharType="begin"/>
      </w:r>
      <w:r>
        <w:instrText xml:space="preserve"> PAGEREF _Toc19845 \h </w:instrText>
      </w:r>
      <w:r>
        <w:fldChar w:fldCharType="separate"/>
      </w:r>
      <w:r>
        <w:t>II</w:t>
      </w:r>
      <w:r>
        <w:fldChar w:fldCharType="end"/>
      </w:r>
      <w:r>
        <w:rPr>
          <w:rFonts w:hint="eastAsia" w:hAnsi="宋体" w:cs="宋体"/>
          <w:szCs w:val="21"/>
          <w:highlight w:val="yellow"/>
        </w:rPr>
        <w:fldChar w:fldCharType="end"/>
      </w:r>
    </w:p>
    <w:p w14:paraId="10E786AE">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_Toc26798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1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_Toc26798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3B4956C3">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_Toc14818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kern w:val="2"/>
          <w:szCs w:val="21"/>
        </w:rPr>
        <w:t xml:space="preserve">2 </w:t>
      </w:r>
      <w:r>
        <w:rPr>
          <w:rFonts w:hint="eastAsia" w:asciiTheme="minorEastAsia" w:hAnsiTheme="minorEastAsia" w:eastAsiaTheme="minorEastAsia" w:cstheme="minorEastAsia"/>
          <w:i w:val="0"/>
          <w:kern w:val="2"/>
          <w:szCs w:val="21"/>
          <w:lang w:val="en-US" w:eastAsia="zh-CN"/>
        </w:rPr>
        <w:t xml:space="preserve"> </w:t>
      </w:r>
      <w:r>
        <w:rPr>
          <w:rFonts w:hint="eastAsia" w:asciiTheme="minorEastAsia" w:hAnsiTheme="minorEastAsia" w:eastAsiaTheme="minorEastAsia" w:cstheme="minorEastAsia"/>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0A7F5991">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_Toc9707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3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_Toc9707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148605D4">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_Toc11217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4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一般要求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_Toc11217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71ECA9E3">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_Toc16720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5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工作流程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01DBFB82">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_Toc15278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6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快速检测技术方法及要求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_Toc15278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0399B01A">
      <w:pPr>
        <w:pStyle w:val="18"/>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_Toc19120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zCs w:val="21"/>
        </w:rPr>
        <w:t xml:space="preserve">7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降解性能评判要求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4B63C21E">
      <w:pPr>
        <w:pStyle w:val="19"/>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_Toc22341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pacing w:val="0"/>
          <w:w w:val="100"/>
        </w:rPr>
        <w:t>附录A</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资料</w:t>
      </w:r>
      <w:r>
        <w:rPr>
          <w:rFonts w:hint="eastAsia" w:asciiTheme="minorEastAsia" w:hAnsiTheme="minorEastAsia" w:eastAsiaTheme="minorEastAsia" w:cstheme="minorEastAsia"/>
        </w:rPr>
        <w:t xml:space="preserve">性） </w:t>
      </w:r>
      <w:r>
        <w:rPr>
          <w:rFonts w:hint="eastAsia" w:asciiTheme="minorEastAsia" w:hAnsiTheme="minorEastAsia" w:eastAsiaTheme="minorEastAsia" w:cstheme="minorEastAsia"/>
          <w:lang w:val="en-US" w:eastAsia="zh-CN"/>
        </w:rPr>
        <w:t>菌株鉴定试验</w:t>
      </w:r>
      <w:r>
        <w:rPr>
          <w:rFonts w:hint="eastAsia" w:asciiTheme="minorEastAsia" w:hAnsiTheme="minorEastAsia" w:eastAsiaTheme="minorEastAsia" w:cstheme="minorEastAsia"/>
        </w:rPr>
        <w:t>报告</w:t>
      </w:r>
      <w:r>
        <w:rPr>
          <w:rFonts w:hint="eastAsia" w:asciiTheme="minorEastAsia" w:hAnsiTheme="minorEastAsia" w:eastAsiaTheme="minorEastAsia" w:cstheme="minorEastAsia"/>
          <w:lang w:val="en-US" w:eastAsia="zh-CN"/>
        </w:rPr>
        <w:t>示例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007D7F9B">
      <w:pPr>
        <w:pStyle w:val="19"/>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_Toc10469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pacing w:val="0"/>
          <w:w w:val="100"/>
        </w:rPr>
        <w:t>附录B</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资料</w:t>
      </w:r>
      <w:r>
        <w:rPr>
          <w:rFonts w:hint="eastAsia" w:asciiTheme="minorEastAsia" w:hAnsiTheme="minorEastAsia" w:eastAsiaTheme="minorEastAsia" w:cstheme="minorEastAsia"/>
        </w:rPr>
        <w:t xml:space="preserve">性） </w:t>
      </w:r>
      <w:r>
        <w:rPr>
          <w:rFonts w:hint="eastAsia" w:asciiTheme="minorEastAsia" w:hAnsiTheme="minorEastAsia" w:eastAsiaTheme="minorEastAsia" w:cstheme="minorEastAsia"/>
          <w:lang w:val="en-US" w:eastAsia="zh-CN"/>
        </w:rPr>
        <w:t>地衣芽孢杆菌检测</w:t>
      </w:r>
      <w:r>
        <w:rPr>
          <w:rFonts w:hint="eastAsia" w:asciiTheme="minorEastAsia" w:hAnsiTheme="minorEastAsia" w:eastAsiaTheme="minorEastAsia" w:cstheme="minorEastAsia"/>
        </w:rPr>
        <w:t>报告</w:t>
      </w:r>
      <w:r>
        <w:rPr>
          <w:rFonts w:hint="eastAsia" w:asciiTheme="minorEastAsia" w:hAnsiTheme="minorEastAsia" w:eastAsiaTheme="minorEastAsia" w:cstheme="minorEastAsia"/>
          <w:lang w:val="en-US" w:eastAsia="zh-CN"/>
        </w:rPr>
        <w:t>示例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_Toc10469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5A711B79">
      <w:pPr>
        <w:pStyle w:val="19"/>
        <w:tabs>
          <w:tab w:val="right" w:leader="dot" w:pos="9356"/>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_Toc8538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i w:val="0"/>
          <w:spacing w:val="0"/>
          <w:w w:val="100"/>
        </w:rPr>
        <w:t>附录C</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资料</w:t>
      </w:r>
      <w:r>
        <w:rPr>
          <w:rFonts w:hint="eastAsia" w:asciiTheme="minorEastAsia" w:hAnsiTheme="minorEastAsia" w:eastAsiaTheme="minorEastAsia" w:cstheme="minorEastAsia"/>
        </w:rPr>
        <w:t xml:space="preserve">性） </w:t>
      </w:r>
      <w:r>
        <w:rPr>
          <w:rFonts w:hint="eastAsia" w:asciiTheme="minorEastAsia" w:hAnsiTheme="minorEastAsia" w:eastAsiaTheme="minorEastAsia" w:cstheme="minorEastAsia"/>
          <w:lang w:val="en-US" w:eastAsia="zh-CN"/>
        </w:rPr>
        <w:t>堆肥法试验</w:t>
      </w:r>
      <w:r>
        <w:rPr>
          <w:rFonts w:hint="eastAsia" w:asciiTheme="minorEastAsia" w:hAnsiTheme="minorEastAsia" w:eastAsiaTheme="minorEastAsia" w:cstheme="minorEastAsia"/>
        </w:rPr>
        <w:t>报告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_Toc8538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297ECB2B">
      <w:pPr>
        <w:pStyle w:val="18"/>
        <w:tabs>
          <w:tab w:val="right" w:leader="dot" w:pos="9356"/>
        </w:tabs>
      </w:pPr>
      <w:r>
        <w:rPr>
          <w:rFonts w:hint="eastAsia" w:asciiTheme="minorEastAsia" w:hAnsiTheme="minorEastAsia" w:eastAsiaTheme="minorEastAsia" w:cstheme="minorEastAsia"/>
          <w:szCs w:val="21"/>
          <w:highlight w:val="yellow"/>
        </w:rPr>
        <w:fldChar w:fldCharType="begin"/>
      </w:r>
      <w:r>
        <w:rPr>
          <w:rFonts w:hint="eastAsia" w:asciiTheme="minorEastAsia" w:hAnsiTheme="minorEastAsia" w:eastAsiaTheme="minorEastAsia" w:cstheme="minorEastAsia"/>
          <w:szCs w:val="21"/>
          <w:highlight w:val="yellow"/>
        </w:rPr>
        <w:instrText xml:space="preserve"> HYPERLINK \l _Toc13738 </w:instrText>
      </w:r>
      <w:r>
        <w:rPr>
          <w:rFonts w:hint="eastAsia" w:asciiTheme="minorEastAsia" w:hAnsiTheme="minorEastAsia" w:eastAsiaTheme="minorEastAsia" w:cstheme="minorEastAsia"/>
          <w:szCs w:val="21"/>
          <w:highlight w:val="yellow"/>
        </w:rPr>
        <w:fldChar w:fldCharType="separate"/>
      </w:r>
      <w:r>
        <w:rPr>
          <w:rFonts w:hint="eastAsia" w:asciiTheme="minorEastAsia" w:hAnsiTheme="minorEastAsia" w:eastAsiaTheme="minorEastAsia" w:cstheme="minorEastAsia"/>
        </w:rPr>
        <w:t>参考文献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_Toc13738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highlight w:val="yellow"/>
        </w:rPr>
        <w:fldChar w:fldCharType="end"/>
      </w:r>
    </w:p>
    <w:p w14:paraId="27395C44">
      <w:pPr>
        <w:pStyle w:val="258"/>
        <w:spacing w:before="78" w:beforeLines="25" w:after="78" w:afterLines="25"/>
        <w:ind w:firstLine="0" w:firstLineChars="0"/>
        <w:rPr>
          <w:rFonts w:hAnsi="宋体"/>
          <w:highlight w:val="yellow"/>
        </w:rPr>
      </w:pPr>
      <w:r>
        <w:rPr>
          <w:rFonts w:hint="eastAsia" w:hAnsi="宋体" w:cs="宋体"/>
          <w:szCs w:val="21"/>
          <w:highlight w:val="yellow"/>
        </w:rPr>
        <w:fldChar w:fldCharType="end"/>
      </w:r>
      <w:bookmarkEnd w:id="2"/>
    </w:p>
    <w:p w14:paraId="5E956BC0">
      <w:pPr>
        <w:pStyle w:val="258"/>
        <w:ind w:firstLine="420"/>
      </w:pPr>
    </w:p>
    <w:p w14:paraId="255396CB">
      <w:pPr>
        <w:pStyle w:val="258"/>
        <w:ind w:firstLine="420"/>
      </w:pPr>
    </w:p>
    <w:p w14:paraId="12CCAEC2">
      <w:pPr>
        <w:pStyle w:val="258"/>
        <w:ind w:firstLine="420"/>
      </w:pPr>
    </w:p>
    <w:p w14:paraId="307AEDE2">
      <w:pPr>
        <w:pStyle w:val="258"/>
        <w:ind w:firstLine="40"/>
        <w:rPr>
          <w:sz w:val="2"/>
        </w:rPr>
        <w:sectPr>
          <w:headerReference r:id="rId9" w:type="default"/>
          <w:footerReference r:id="rId10" w:type="default"/>
          <w:pgSz w:w="11907" w:h="16839"/>
          <w:pgMar w:top="1417" w:right="1134" w:bottom="1134" w:left="1417" w:header="1417" w:footer="1134" w:gutter="0"/>
          <w:pgBorders>
            <w:top w:val="none" w:sz="0" w:space="0"/>
            <w:left w:val="none" w:sz="0" w:space="0"/>
            <w:bottom w:val="none" w:sz="0" w:space="0"/>
            <w:right w:val="none" w:sz="0" w:space="0"/>
          </w:pgBorders>
          <w:pgNumType w:fmt="upperRoman" w:start="1"/>
          <w:cols w:space="425" w:num="1"/>
          <w:docGrid w:type="lines" w:linePitch="312" w:charSpace="0"/>
        </w:sectPr>
      </w:pPr>
    </w:p>
    <w:p w14:paraId="5F72DE0B">
      <w:pPr>
        <w:pStyle w:val="256"/>
      </w:pPr>
      <w:bookmarkStart w:id="3" w:name="标准前言"/>
      <w:bookmarkEnd w:id="3"/>
      <w:bookmarkStart w:id="4" w:name="_Toc19845"/>
      <w:r>
        <w:rPr>
          <w:rFonts w:hint="eastAsia"/>
        </w:rPr>
        <w:t>前    言</w:t>
      </w:r>
      <w:bookmarkEnd w:id="4"/>
    </w:p>
    <w:p w14:paraId="54BD2529">
      <w:pPr>
        <w:pStyle w:val="258"/>
        <w:ind w:firstLine="420"/>
        <w:rPr>
          <w:rFonts w:hAnsi="宋体" w:cs="宋体"/>
          <w:color w:val="000000"/>
          <w:szCs w:val="21"/>
        </w:rPr>
      </w:pPr>
      <w:r>
        <w:rPr>
          <w:rFonts w:hAnsi="宋体" w:cs="宋体"/>
          <w:color w:val="000000"/>
          <w:szCs w:val="21"/>
        </w:rPr>
        <w:t>本文件按照GB/T 1.1—2020《标准化工作导则 第1部分：标准化文件的结构和起草规则》的规定 起草。</w:t>
      </w:r>
    </w:p>
    <w:p w14:paraId="77477593">
      <w:pPr>
        <w:pStyle w:val="258"/>
        <w:ind w:firstLine="420"/>
        <w:rPr>
          <w:rFonts w:hAnsi="宋体" w:cs="宋体"/>
          <w:color w:val="000000"/>
          <w:szCs w:val="21"/>
        </w:rPr>
      </w:pPr>
      <w:r>
        <w:rPr>
          <w:rFonts w:hAnsi="宋体" w:cs="宋体"/>
          <w:color w:val="000000"/>
          <w:szCs w:val="21"/>
        </w:rPr>
        <w:t>请注意本文件的某些内容可能涉及专利。本文件的发布机构不承担识别这些专利的责任。</w:t>
      </w:r>
    </w:p>
    <w:p w14:paraId="0B7686E3">
      <w:pPr>
        <w:pStyle w:val="258"/>
        <w:ind w:firstLine="420"/>
        <w:rPr>
          <w:rFonts w:hAnsi="宋体" w:cs="宋体"/>
          <w:color w:val="000000" w:themeColor="text1"/>
          <w14:textFill>
            <w14:solidFill>
              <w14:schemeClr w14:val="tx1"/>
            </w14:solidFill>
          </w14:textFill>
        </w:rPr>
      </w:pPr>
      <w:bookmarkStart w:id="5" w:name="OLE_LINK51"/>
      <w:r>
        <w:rPr>
          <w:rFonts w:hint="eastAsia" w:hAnsi="宋体" w:cs="宋体"/>
          <w:color w:val="000000" w:themeColor="text1"/>
          <w14:textFill>
            <w14:solidFill>
              <w14:schemeClr w14:val="tx1"/>
            </w14:solidFill>
          </w14:textFill>
        </w:rPr>
        <w:t>本文件由</w:t>
      </w:r>
      <w:bookmarkStart w:id="6" w:name="OLE_LINK50"/>
      <w:r>
        <w:rPr>
          <w:rFonts w:hint="eastAsia" w:hAnsi="宋体" w:cs="宋体"/>
          <w:color w:val="000000" w:themeColor="text1"/>
          <w14:textFill>
            <w14:solidFill>
              <w14:schemeClr w14:val="tx1"/>
            </w14:solidFill>
          </w14:textFill>
        </w:rPr>
        <w:t>深圳市中集新材科技发展有限公司提出。</w:t>
      </w:r>
    </w:p>
    <w:p w14:paraId="07A970C7">
      <w:pPr>
        <w:pStyle w:val="258"/>
        <w:tabs>
          <w:tab w:val="center" w:pos="4201"/>
          <w:tab w:val="right" w:leader="dot" w:pos="9298"/>
        </w:tabs>
        <w:ind w:firstLine="420"/>
        <w:rPr>
          <w:highlight w:val="yellow"/>
        </w:rPr>
      </w:pPr>
      <w:r>
        <w:rPr>
          <w:rFonts w:hint="eastAsia" w:hAnsi="宋体" w:cs="宋体"/>
          <w:color w:val="000000" w:themeColor="text1"/>
          <w14:textFill>
            <w14:solidFill>
              <w14:schemeClr w14:val="tx1"/>
            </w14:solidFill>
          </w14:textFill>
        </w:rPr>
        <w:t>本文件由深圳市深圳标准促进会归口。</w:t>
      </w:r>
      <w:bookmarkEnd w:id="5"/>
    </w:p>
    <w:p w14:paraId="22AF094D">
      <w:pPr>
        <w:pStyle w:val="258"/>
        <w:ind w:firstLine="420"/>
        <w:rPr>
          <w:highlight w:val="none"/>
        </w:rPr>
      </w:pPr>
      <w:r>
        <w:rPr>
          <w:rFonts w:hint="eastAsia"/>
          <w:highlight w:val="none"/>
        </w:rPr>
        <w:t>本文件起草单位：</w:t>
      </w:r>
      <w:bookmarkStart w:id="7" w:name="OLE_LINK41"/>
      <w:r>
        <w:rPr>
          <w:rFonts w:hint="eastAsia"/>
          <w:highlight w:val="none"/>
        </w:rPr>
        <w:t>深圳市中集新材科技发展有限公司</w:t>
      </w:r>
      <w:bookmarkEnd w:id="7"/>
      <w:r>
        <w:rPr>
          <w:rFonts w:hint="eastAsia"/>
          <w:highlight w:val="none"/>
        </w:rPr>
        <w:t>、东莞愷进塑胶制品有限公司、东莞市金顺包装材料有限公司、深圳市恒得源环保新材料科技有限公司、广东省华微检测股份有限公司、广西骏辉高分子科技有限公司、惠州市雅祥实业有限公司、贵州格林杜尔环保新材料有限公司、深圳市华万彩实业有限公司、东莞市梓俊胶袋制品有限公司、深圳市丰园控股有限公司、通标标准技术服务有限公司、东莞市金宠智能科技有限公司、深圳市善翔环保科技有限公司。</w:t>
      </w:r>
      <w:bookmarkEnd w:id="6"/>
    </w:p>
    <w:p w14:paraId="3A1CC9F7">
      <w:pPr>
        <w:pStyle w:val="258"/>
        <w:ind w:firstLine="420"/>
        <w:rPr>
          <w:rFonts w:hAnsi="宋体" w:cs="宋体"/>
          <w:color w:val="000000"/>
          <w:szCs w:val="21"/>
          <w:highlight w:val="none"/>
        </w:rPr>
      </w:pPr>
      <w:r>
        <w:rPr>
          <w:rFonts w:hint="eastAsia"/>
          <w:highlight w:val="none"/>
        </w:rPr>
        <w:t>本文件主要起草人：刘松、邓海波、周志林、李小凤</w:t>
      </w:r>
    </w:p>
    <w:p w14:paraId="7D7CD8C0">
      <w:pPr>
        <w:pStyle w:val="258"/>
        <w:ind w:firstLine="420"/>
        <w:rPr>
          <w:rFonts w:hAnsi="宋体" w:cs="宋体"/>
          <w:color w:val="000000"/>
          <w:szCs w:val="21"/>
        </w:rPr>
      </w:pPr>
    </w:p>
    <w:p w14:paraId="40EB8DC3">
      <w:pPr>
        <w:pStyle w:val="258"/>
        <w:ind w:firstLine="420"/>
        <w:rPr>
          <w:rFonts w:hAnsi="宋体" w:cs="宋体"/>
          <w:color w:val="000000"/>
          <w:szCs w:val="21"/>
        </w:rPr>
      </w:pPr>
    </w:p>
    <w:p w14:paraId="27AA3A72">
      <w:pPr>
        <w:pStyle w:val="258"/>
        <w:ind w:firstLine="420"/>
        <w:rPr>
          <w:rFonts w:hAnsi="宋体" w:cs="宋体"/>
          <w:color w:val="000000"/>
          <w:szCs w:val="21"/>
        </w:rPr>
      </w:pPr>
    </w:p>
    <w:p w14:paraId="489101A1">
      <w:pPr>
        <w:pStyle w:val="258"/>
        <w:ind w:firstLine="420"/>
        <w:rPr>
          <w:rFonts w:hAnsi="宋体" w:cs="宋体"/>
          <w:color w:val="000000"/>
          <w:szCs w:val="21"/>
        </w:rPr>
      </w:pPr>
    </w:p>
    <w:p w14:paraId="7DF84BA3">
      <w:pPr>
        <w:pStyle w:val="258"/>
        <w:ind w:firstLine="420"/>
        <w:rPr>
          <w:rFonts w:hAnsi="宋体" w:cs="宋体"/>
          <w:color w:val="000000"/>
          <w:szCs w:val="21"/>
        </w:rPr>
      </w:pPr>
    </w:p>
    <w:p w14:paraId="397A975D">
      <w:pPr>
        <w:pStyle w:val="258"/>
        <w:ind w:firstLine="420"/>
        <w:rPr>
          <w:rFonts w:hAnsi="宋体" w:cs="宋体"/>
          <w:color w:val="000000"/>
          <w:szCs w:val="21"/>
        </w:rPr>
      </w:pPr>
    </w:p>
    <w:p w14:paraId="2F0D9B09">
      <w:pPr>
        <w:pStyle w:val="258"/>
        <w:ind w:firstLine="420"/>
        <w:rPr>
          <w:rFonts w:hAnsi="宋体" w:cs="宋体"/>
          <w:color w:val="000000"/>
          <w:szCs w:val="21"/>
        </w:rPr>
      </w:pPr>
    </w:p>
    <w:p w14:paraId="3801705A">
      <w:pPr>
        <w:pStyle w:val="258"/>
        <w:ind w:firstLine="420"/>
        <w:rPr>
          <w:rFonts w:hAnsi="宋体" w:cs="宋体"/>
          <w:color w:val="000000"/>
          <w:szCs w:val="21"/>
        </w:rPr>
      </w:pPr>
    </w:p>
    <w:p w14:paraId="2A3FFC7F">
      <w:pPr>
        <w:pStyle w:val="258"/>
        <w:ind w:firstLine="420"/>
        <w:rPr>
          <w:rFonts w:hAnsi="宋体" w:cs="宋体"/>
          <w:color w:val="000000"/>
          <w:szCs w:val="21"/>
        </w:rPr>
      </w:pPr>
    </w:p>
    <w:p w14:paraId="73C658C5">
      <w:pPr>
        <w:pStyle w:val="258"/>
        <w:ind w:firstLine="420"/>
        <w:rPr>
          <w:rFonts w:hAnsi="宋体" w:cs="宋体"/>
          <w:color w:val="000000"/>
          <w:szCs w:val="21"/>
        </w:rPr>
      </w:pPr>
    </w:p>
    <w:p w14:paraId="1B486618">
      <w:pPr>
        <w:pStyle w:val="258"/>
        <w:ind w:firstLine="420"/>
        <w:rPr>
          <w:rFonts w:hAnsi="宋体" w:cs="宋体"/>
          <w:color w:val="000000"/>
          <w:szCs w:val="21"/>
        </w:rPr>
      </w:pPr>
    </w:p>
    <w:p w14:paraId="4381692E">
      <w:pPr>
        <w:pStyle w:val="258"/>
        <w:ind w:firstLine="420"/>
        <w:rPr>
          <w:rFonts w:hAnsi="宋体" w:cs="宋体"/>
          <w:color w:val="000000"/>
          <w:szCs w:val="21"/>
        </w:rPr>
      </w:pPr>
    </w:p>
    <w:p w14:paraId="56ACE7F8">
      <w:pPr>
        <w:pStyle w:val="258"/>
        <w:ind w:firstLine="420"/>
        <w:rPr>
          <w:rFonts w:hAnsi="宋体" w:cs="宋体"/>
          <w:color w:val="000000"/>
          <w:szCs w:val="21"/>
        </w:rPr>
      </w:pPr>
    </w:p>
    <w:p w14:paraId="424C0244">
      <w:pPr>
        <w:pStyle w:val="258"/>
        <w:ind w:firstLine="420"/>
        <w:rPr>
          <w:rFonts w:hAnsi="宋体" w:cs="宋体"/>
          <w:color w:val="000000"/>
          <w:szCs w:val="21"/>
        </w:rPr>
      </w:pPr>
    </w:p>
    <w:p w14:paraId="78FFB720">
      <w:pPr>
        <w:pStyle w:val="258"/>
        <w:ind w:firstLine="420"/>
        <w:rPr>
          <w:rFonts w:hAnsi="宋体" w:cs="宋体"/>
          <w:color w:val="000000"/>
          <w:szCs w:val="21"/>
        </w:rPr>
      </w:pPr>
    </w:p>
    <w:p w14:paraId="05215152">
      <w:pPr>
        <w:pStyle w:val="258"/>
        <w:ind w:firstLine="420"/>
        <w:rPr>
          <w:rFonts w:hAnsi="宋体" w:cs="宋体"/>
          <w:color w:val="000000"/>
          <w:szCs w:val="21"/>
        </w:rPr>
      </w:pPr>
    </w:p>
    <w:p w14:paraId="6A3972A8">
      <w:pPr>
        <w:pStyle w:val="258"/>
        <w:ind w:firstLine="420"/>
        <w:rPr>
          <w:rFonts w:hAnsi="宋体" w:cs="宋体"/>
          <w:color w:val="000000"/>
          <w:szCs w:val="21"/>
        </w:rPr>
      </w:pPr>
    </w:p>
    <w:p w14:paraId="38F075E4">
      <w:pPr>
        <w:pStyle w:val="258"/>
        <w:ind w:firstLine="420"/>
        <w:rPr>
          <w:rFonts w:hAnsi="宋体" w:cs="宋体"/>
          <w:color w:val="000000"/>
          <w:szCs w:val="21"/>
        </w:rPr>
      </w:pPr>
    </w:p>
    <w:p w14:paraId="7BE78404">
      <w:pPr>
        <w:pStyle w:val="258"/>
        <w:ind w:firstLine="420"/>
        <w:rPr>
          <w:rFonts w:hAnsi="宋体" w:cs="宋体"/>
          <w:color w:val="000000"/>
          <w:szCs w:val="21"/>
        </w:rPr>
      </w:pPr>
    </w:p>
    <w:p w14:paraId="7BC085A3">
      <w:pPr>
        <w:pStyle w:val="258"/>
        <w:ind w:firstLine="420"/>
      </w:pPr>
    </w:p>
    <w:p w14:paraId="70309A0E">
      <w:pPr>
        <w:pStyle w:val="256"/>
        <w:jc w:val="both"/>
      </w:pPr>
    </w:p>
    <w:p w14:paraId="63F3B1F5">
      <w:pPr>
        <w:pStyle w:val="316"/>
        <w:sectPr>
          <w:headerReference r:id="rId11" w:type="default"/>
          <w:footerReference r:id="rId12" w:type="default"/>
          <w:footerReference r:id="rId13" w:type="even"/>
          <w:pgSz w:w="11907" w:h="16839"/>
          <w:pgMar w:top="1417" w:right="1134" w:bottom="1134" w:left="1417" w:header="1417" w:footer="1134" w:gutter="0"/>
          <w:pgBorders>
            <w:top w:val="none" w:sz="0" w:space="0"/>
            <w:left w:val="none" w:sz="0" w:space="0"/>
            <w:bottom w:val="none" w:sz="0" w:space="0"/>
            <w:right w:val="none" w:sz="0" w:space="0"/>
          </w:pgBorders>
          <w:pgNumType w:fmt="upperRoman"/>
          <w:cols w:space="425" w:num="1"/>
          <w:docGrid w:type="lines" w:linePitch="312" w:charSpace="0"/>
        </w:sectPr>
      </w:pPr>
    </w:p>
    <w:p w14:paraId="0764D2D4">
      <w:pPr>
        <w:pStyle w:val="316"/>
      </w:pPr>
      <w:bookmarkStart w:id="8" w:name="OLE_LINK38"/>
      <w:r>
        <w:rPr>
          <w:rFonts w:hint="eastAsia"/>
        </w:rPr>
        <w:t>微生物降解塑料制品降解性能快速</w:t>
      </w:r>
      <w:bookmarkStart w:id="9" w:name="OLE_LINK37"/>
      <w:r>
        <w:rPr>
          <w:rFonts w:hint="eastAsia"/>
        </w:rPr>
        <w:t>检测</w:t>
      </w:r>
      <w:bookmarkEnd w:id="8"/>
      <w:r>
        <w:rPr>
          <w:rFonts w:hint="eastAsia"/>
        </w:rPr>
        <w:t>技术规范</w:t>
      </w:r>
      <w:bookmarkEnd w:id="9"/>
    </w:p>
    <w:p w14:paraId="41F8C45D">
      <w:pPr>
        <w:pStyle w:val="259"/>
      </w:pPr>
      <w:bookmarkStart w:id="10" w:name="_Toc26798"/>
      <w:r>
        <w:rPr>
          <w:rFonts w:hint="eastAsia"/>
        </w:rPr>
        <w:t>范围</w:t>
      </w:r>
      <w:bookmarkEnd w:id="10"/>
    </w:p>
    <w:p w14:paraId="7F920A35">
      <w:pPr>
        <w:ind w:firstLine="420" w:firstLineChars="200"/>
        <w:rPr>
          <w:rFonts w:ascii="宋体"/>
        </w:rPr>
      </w:pPr>
      <w:r>
        <w:rPr>
          <w:rFonts w:hint="eastAsia" w:ascii="宋体"/>
        </w:rPr>
        <w:t>本文件规定了微生物降解塑料制品降解性能快速检测的一般要求、快速检测技术方法和降解性能评判等要求。</w:t>
      </w:r>
    </w:p>
    <w:p w14:paraId="209E9F13">
      <w:pPr>
        <w:ind w:firstLine="420" w:firstLineChars="200"/>
        <w:rPr>
          <w:rFonts w:ascii="宋体"/>
        </w:rPr>
      </w:pPr>
      <w:r>
        <w:rPr>
          <w:rFonts w:hint="eastAsia" w:ascii="宋体"/>
        </w:rPr>
        <w:t>本文件适用于检测服务机构对微生物降解塑料制品进行降解性能快速检测及其降解性能评判。</w:t>
      </w:r>
    </w:p>
    <w:p w14:paraId="00494D49">
      <w:pPr>
        <w:pStyle w:val="259"/>
        <w:rPr>
          <w:rFonts w:ascii="Times New Roman" w:eastAsia="宋体"/>
          <w:kern w:val="2"/>
          <w:szCs w:val="24"/>
        </w:rPr>
      </w:pPr>
      <w:bookmarkStart w:id="11" w:name="_Toc14818"/>
      <w:r>
        <w:rPr>
          <w:rFonts w:hint="eastAsia"/>
        </w:rPr>
        <w:t>规范性引用文件</w:t>
      </w:r>
      <w:bookmarkEnd w:id="11"/>
    </w:p>
    <w:p w14:paraId="17269189">
      <w:pPr>
        <w:pStyle w:val="258"/>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3FC90037">
      <w:pPr>
        <w:pStyle w:val="514"/>
        <w:ind w:firstLine="420"/>
        <w:rPr>
          <w:rFonts w:hint="default"/>
          <w:color w:val="000000" w:themeColor="text1"/>
          <w:szCs w:val="21"/>
          <w:lang w:val="en-US"/>
          <w14:textFill>
            <w14:solidFill>
              <w14:schemeClr w14:val="tx1"/>
            </w14:solidFill>
          </w14:textFill>
        </w:rPr>
      </w:pPr>
      <w:r>
        <w:rPr>
          <w:rFonts w:hint="eastAsia" w:asciiTheme="minorEastAsia" w:hAnsiTheme="minorEastAsia" w:eastAsiaTheme="minorEastAsia" w:cstheme="minorEastAsia"/>
          <w:i w:val="0"/>
          <w:sz w:val="21"/>
          <w:szCs w:val="21"/>
          <w:lang w:val="en-US" w:eastAsia="zh-CN"/>
        </w:rPr>
        <w:t>GB/T 8170  数值修约规则与极限数值的表示和判定</w:t>
      </w:r>
    </w:p>
    <w:p w14:paraId="04A9A883">
      <w:pPr>
        <w:pStyle w:val="514"/>
        <w:ind w:left="0" w:leftChars="0"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ISO 14855-1:2012 </w:t>
      </w:r>
      <w:r>
        <w:rPr>
          <w:rFonts w:hint="eastAsia"/>
          <w:color w:val="000000" w:themeColor="text1"/>
          <w:szCs w:val="21"/>
          <w:highlight w:val="none"/>
          <w:lang w:val="en-US" w:eastAsia="zh-CN"/>
          <w14:textFill>
            <w14:solidFill>
              <w14:schemeClr w14:val="tx1"/>
            </w14:solidFill>
          </w14:textFill>
        </w:rPr>
        <w:t xml:space="preserve"> 受控堆肥条件下</w:t>
      </w:r>
      <w:r>
        <w:rPr>
          <w:rFonts w:hint="eastAsia"/>
          <w:color w:val="000000" w:themeColor="text1"/>
          <w:szCs w:val="21"/>
          <w:highlight w:val="none"/>
          <w14:textFill>
            <w14:solidFill>
              <w14:schemeClr w14:val="tx1"/>
            </w14:solidFill>
          </w14:textFill>
        </w:rPr>
        <w:t>塑料材料</w:t>
      </w:r>
      <w:r>
        <w:rPr>
          <w:rFonts w:hint="eastAsia"/>
          <w:color w:val="000000" w:themeColor="text1"/>
          <w:szCs w:val="21"/>
          <w:highlight w:val="none"/>
          <w:lang w:val="en-US" w:eastAsia="zh-CN"/>
          <w14:textFill>
            <w14:solidFill>
              <w14:schemeClr w14:val="tx1"/>
            </w14:solidFill>
          </w14:textFill>
        </w:rPr>
        <w:t xml:space="preserve">最终需氧生物分解能力的测定 采用测定释放的二氧化碳的方法 </w:t>
      </w:r>
      <w:r>
        <w:rPr>
          <w:rFonts w:hint="eastAsia"/>
          <w:color w:val="000000" w:themeColor="text1"/>
          <w:szCs w:val="21"/>
          <w:highlight w:val="none"/>
          <w14:textFill>
            <w14:solidFill>
              <w14:schemeClr w14:val="tx1"/>
            </w14:solidFill>
          </w14:textFill>
        </w:rPr>
        <w:t xml:space="preserve"> 第1部分：</w:t>
      </w:r>
      <w:r>
        <w:rPr>
          <w:rFonts w:hint="eastAsia"/>
          <w:color w:val="000000" w:themeColor="text1"/>
          <w:szCs w:val="21"/>
          <w:highlight w:val="none"/>
          <w:lang w:val="en-US" w:eastAsia="zh-CN"/>
          <w14:textFill>
            <w14:solidFill>
              <w14:schemeClr w14:val="tx1"/>
            </w14:solidFill>
          </w14:textFill>
        </w:rPr>
        <w:t>通用方法(</w:t>
      </w:r>
      <w:r>
        <w:rPr>
          <w:color w:val="000000" w:themeColor="text1"/>
          <w:szCs w:val="21"/>
          <w:highlight w:val="none"/>
          <w14:textFill>
            <w14:solidFill>
              <w14:schemeClr w14:val="tx1"/>
            </w14:solidFill>
          </w14:textFill>
        </w:rPr>
        <w:t xml:space="preserve">Determination of the ultimate aerobic biodegradability </w:t>
      </w:r>
    </w:p>
    <w:p w14:paraId="5D3470B0">
      <w:pPr>
        <w:pStyle w:val="514"/>
        <w:ind w:left="0" w:leftChars="0" w:firstLine="0" w:firstLineChars="0"/>
        <w:jc w:val="left"/>
        <w:rPr>
          <w:rFonts w:hint="eastAsia"/>
          <w:color w:val="000000" w:themeColor="text1"/>
          <w:szCs w:val="21"/>
          <w14:textFill>
            <w14:solidFill>
              <w14:schemeClr w14:val="tx1"/>
            </w14:solidFill>
          </w14:textFill>
        </w:rPr>
      </w:pPr>
      <w:r>
        <w:rPr>
          <w:color w:val="000000" w:themeColor="text1"/>
          <w:szCs w:val="21"/>
          <w:highlight w:val="none"/>
          <w14:textFill>
            <w14:solidFill>
              <w14:schemeClr w14:val="tx1"/>
            </w14:solidFill>
          </w14:textFill>
        </w:rPr>
        <w:t>of plastic materials under controlled composting conditions -- Method by analysis of evolved carbon dioxide -- Part 1: General method</w:t>
      </w:r>
      <w:r>
        <w:rPr>
          <w:rFonts w:hint="eastAsia"/>
          <w:color w:val="000000" w:themeColor="text1"/>
          <w:szCs w:val="21"/>
          <w:highlight w:val="none"/>
          <w:lang w:val="en-US" w:eastAsia="zh-CN"/>
          <w14:textFill>
            <w14:solidFill>
              <w14:schemeClr w14:val="tx1"/>
            </w14:solidFill>
          </w14:textFill>
        </w:rPr>
        <w:t>)</w:t>
      </w:r>
    </w:p>
    <w:p w14:paraId="584DC4C7">
      <w:pPr>
        <w:pStyle w:val="514"/>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hAnsi="宋体" w:cs="宋体"/>
          <w:i w:val="0"/>
          <w:iCs w:val="0"/>
          <w:caps w:val="0"/>
          <w:color w:val="666666"/>
          <w:spacing w:val="0"/>
          <w:sz w:val="15"/>
          <w:szCs w:val="15"/>
          <w:shd w:val="clear" w:fill="FFFFFF"/>
          <w:lang w:val="en-US" w:eastAsia="zh-CN"/>
        </w:rPr>
        <w:t xml:space="preserve"> </w:t>
      </w:r>
      <w:r>
        <w:rPr>
          <w:rFonts w:hint="eastAsia"/>
          <w:color w:val="000000" w:themeColor="text1"/>
          <w:szCs w:val="21"/>
          <w14:textFill>
            <w14:solidFill>
              <w14:schemeClr w14:val="tx1"/>
            </w14:solidFill>
          </w14:textFill>
        </w:rPr>
        <w:t>D618  塑料测试前的预处理规范</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Standard </w:t>
      </w:r>
      <w:r>
        <w:rPr>
          <w:color w:val="000000" w:themeColor="text1"/>
          <w:szCs w:val="21"/>
          <w14:textFill>
            <w14:solidFill>
              <w14:schemeClr w14:val="tx1"/>
            </w14:solidFill>
          </w14:textFill>
        </w:rPr>
        <w:t>Practice for Conditioning Plastics for Testing</w:t>
      </w:r>
      <w:r>
        <w:rPr>
          <w:rFonts w:hint="eastAsia"/>
          <w:color w:val="000000" w:themeColor="text1"/>
          <w:szCs w:val="21"/>
          <w:lang w:val="en-US" w:eastAsia="zh-CN"/>
          <w14:textFill>
            <w14:solidFill>
              <w14:schemeClr w14:val="tx1"/>
            </w14:solidFill>
          </w14:textFill>
        </w:rPr>
        <w:t>)</w:t>
      </w:r>
    </w:p>
    <w:p w14:paraId="4A9541BF">
      <w:pPr>
        <w:pStyle w:val="514"/>
        <w:ind w:firstLine="420"/>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D1293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水的pH值试验方法</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Standard </w:t>
      </w:r>
      <w:r>
        <w:rPr>
          <w:color w:val="000000" w:themeColor="text1"/>
          <w:szCs w:val="21"/>
          <w14:textFill>
            <w14:solidFill>
              <w14:schemeClr w14:val="tx1"/>
            </w14:solidFill>
          </w14:textFill>
        </w:rPr>
        <w:t>Test Methods for pH of Water</w:t>
      </w:r>
      <w:r>
        <w:rPr>
          <w:rFonts w:hint="eastAsia"/>
          <w:color w:val="000000" w:themeColor="text1"/>
          <w:szCs w:val="21"/>
          <w:lang w:val="en-US" w:eastAsia="zh-CN"/>
          <w14:textFill>
            <w14:solidFill>
              <w14:schemeClr w14:val="tx1"/>
            </w14:solidFill>
          </w14:textFill>
        </w:rPr>
        <w:t>)</w:t>
      </w:r>
    </w:p>
    <w:p w14:paraId="4E5007AB">
      <w:pPr>
        <w:pStyle w:val="514"/>
        <w:ind w:firstLine="42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D1</w:t>
      </w:r>
      <w:r>
        <w:rPr>
          <w:rFonts w:hint="eastAsia"/>
          <w:color w:val="000000" w:themeColor="text1"/>
          <w:szCs w:val="21"/>
          <w:lang w:val="en-US" w:eastAsia="zh-CN"/>
          <w14:textFill>
            <w14:solidFill>
              <w14:schemeClr w14:val="tx1"/>
            </w14:solidFill>
          </w14:textFill>
        </w:rPr>
        <w:t>888  水中颗粒物和溶解物的测试方法(Methods of Test for Particulate and Dissolved Matter in Water)</w:t>
      </w:r>
    </w:p>
    <w:p w14:paraId="2F62FB12">
      <w:pPr>
        <w:pStyle w:val="514"/>
        <w:ind w:left="210" w:leftChars="100" w:firstLine="210" w:firstLineChars="100"/>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D2908</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采用水注入气相色谱法测定水中挥发性有机物的实践方法(</w:t>
      </w:r>
      <w:r>
        <w:rPr>
          <w:rFonts w:hint="eastAsia"/>
          <w:color w:val="000000" w:themeColor="text1"/>
          <w:szCs w:val="21"/>
          <w:highlight w:val="none"/>
          <w14:textFill>
            <w14:solidFill>
              <w14:schemeClr w14:val="tx1"/>
            </w14:solidFill>
          </w14:textFill>
        </w:rPr>
        <w:t>S</w:t>
      </w:r>
      <w:r>
        <w:rPr>
          <w:rFonts w:hint="eastAsia"/>
          <w:color w:val="000000" w:themeColor="text1"/>
          <w:szCs w:val="21"/>
          <w14:textFill>
            <w14:solidFill>
              <w14:schemeClr w14:val="tx1"/>
            </w14:solidFill>
          </w14:textFill>
        </w:rPr>
        <w:t>tandard</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Practice</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for</w:t>
      </w:r>
    </w:p>
    <w:p w14:paraId="60F0393D">
      <w:pPr>
        <w:pStyle w:val="514"/>
        <w:ind w:left="0" w:leftChars="0" w:firstLine="0" w:firstLineChars="0"/>
        <w:jc w:val="lef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For</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Measuring</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Volatile</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Organic</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Matter</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in</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Water</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by</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Aqueous-injectio</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Gas</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Chromatography</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Chromatography</w:t>
      </w:r>
      <w:r>
        <w:rPr>
          <w:rFonts w:hint="eastAsia"/>
          <w:color w:val="000000" w:themeColor="text1"/>
          <w:szCs w:val="21"/>
          <w:lang w:val="en-US" w:eastAsia="zh-CN"/>
          <w14:textFill>
            <w14:solidFill>
              <w14:schemeClr w14:val="tx1"/>
            </w14:solidFill>
          </w14:textFill>
        </w:rPr>
        <w:t>)</w:t>
      </w:r>
    </w:p>
    <w:p w14:paraId="7AD0D011">
      <w:pPr>
        <w:pStyle w:val="514"/>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D3590 </w:t>
      </w:r>
      <w:r>
        <w:rPr>
          <w:rFonts w:hint="eastAsia"/>
          <w:color w:val="000000" w:themeColor="text1"/>
          <w:szCs w:val="21"/>
          <w14:textFill>
            <w14:solidFill>
              <w14:schemeClr w14:val="tx1"/>
            </w14:solidFill>
          </w14:textFill>
        </w:rPr>
        <w:t xml:space="preserve"> 水中总凯氏氮的试验方法</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Standard </w:t>
      </w:r>
      <w:r>
        <w:rPr>
          <w:color w:val="000000" w:themeColor="text1"/>
          <w:szCs w:val="21"/>
          <w14:textFill>
            <w14:solidFill>
              <w14:schemeClr w14:val="tx1"/>
            </w14:solidFill>
          </w14:textFill>
        </w:rPr>
        <w:t>Test Methods for Total Kjeldahl Nitrogen in Water</w:t>
      </w:r>
      <w:r>
        <w:rPr>
          <w:rFonts w:hint="eastAsia"/>
          <w:color w:val="000000" w:themeColor="text1"/>
          <w:szCs w:val="21"/>
          <w:lang w:val="en-US" w:eastAsia="zh-CN"/>
          <w14:textFill>
            <w14:solidFill>
              <w14:schemeClr w14:val="tx1"/>
            </w14:solidFill>
          </w14:textFill>
        </w:rPr>
        <w:t>)</w:t>
      </w:r>
    </w:p>
    <w:p w14:paraId="0790959B">
      <w:pPr>
        <w:pStyle w:val="514"/>
        <w:ind w:left="210" w:leftChars="100" w:firstLine="210" w:firstLineChars="100"/>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D4129  采用高温氧化和库仑检测法测定水中总碳和有机碳的测试方法(Standard Test Method for Total and Organic Carbon in Water by High Temperature Oxidation and by Coulometric Detection)</w:t>
      </w:r>
    </w:p>
    <w:p w14:paraId="186F5DD1">
      <w:pPr>
        <w:pStyle w:val="514"/>
        <w:ind w:left="420" w:leftChars="20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ASTM D5338-15</w:t>
      </w:r>
      <w:r>
        <w:rPr>
          <w:rFonts w:hint="eastAsia"/>
          <w:color w:val="000000" w:themeColor="text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2021  </w:t>
      </w:r>
      <w:r>
        <w:rPr>
          <w:rFonts w:hint="eastAsia"/>
          <w:color w:val="000000" w:themeColor="text1"/>
          <w:szCs w:val="21"/>
          <w:highlight w:val="none"/>
          <w:lang w:val="en-US" w:eastAsia="zh-CN"/>
          <w14:textFill>
            <w14:solidFill>
              <w14:schemeClr w14:val="tx1"/>
            </w14:solidFill>
          </w14:textFill>
        </w:rPr>
        <w:t>受控</w:t>
      </w:r>
      <w:r>
        <w:rPr>
          <w:rFonts w:hint="eastAsia"/>
          <w:color w:val="000000" w:themeColor="text1"/>
          <w:szCs w:val="21"/>
          <w:highlight w:val="none"/>
          <w14:textFill>
            <w14:solidFill>
              <w14:schemeClr w14:val="tx1"/>
            </w14:solidFill>
          </w14:textFill>
        </w:rPr>
        <w:t>堆肥条件下结合嗜热温度测定塑料材料好氧生物降解的标准试验方法</w:t>
      </w:r>
    </w:p>
    <w:p w14:paraId="5AD8F984">
      <w:pPr>
        <w:pStyle w:val="514"/>
        <w:ind w:left="0" w:leftChars="0" w:firstLine="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r>
        <w:rPr>
          <w:color w:val="000000" w:themeColor="text1"/>
          <w:szCs w:val="21"/>
          <w:highlight w:val="none"/>
          <w14:textFill>
            <w14:solidFill>
              <w14:schemeClr w14:val="tx1"/>
            </w14:solidFill>
          </w14:textFill>
        </w:rPr>
        <w:t>Standard Test Method for Determining Aerobic Biodegradation of Plastic Materials Under Controlled Composting Conditions, Incorporating Thermophilic Temperatures</w:t>
      </w:r>
      <w:r>
        <w:rPr>
          <w:rFonts w:hint="eastAsia"/>
          <w:color w:val="000000" w:themeColor="text1"/>
          <w:szCs w:val="21"/>
          <w:highlight w:val="none"/>
          <w:lang w:val="en-US" w:eastAsia="zh-CN"/>
          <w14:textFill>
            <w14:solidFill>
              <w14:schemeClr w14:val="tx1"/>
            </w14:solidFill>
          </w14:textFill>
        </w:rPr>
        <w:t>)</w:t>
      </w:r>
    </w:p>
    <w:p w14:paraId="50C80904">
      <w:pPr>
        <w:pStyle w:val="514"/>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E260 </w:t>
      </w:r>
      <w:r>
        <w:rPr>
          <w:rFonts w:hint="eastAsia"/>
          <w:color w:val="000000" w:themeColor="text1"/>
          <w:szCs w:val="21"/>
          <w14:textFill>
            <w14:solidFill>
              <w14:schemeClr w14:val="tx1"/>
            </w14:solidFill>
          </w14:textFill>
        </w:rPr>
        <w:t xml:space="preserve"> 填充柱气相色谱法操作规程</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Standard</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Practice for Packed Column Gas Chromatography</w:t>
      </w:r>
      <w:r>
        <w:rPr>
          <w:rFonts w:hint="eastAsia"/>
          <w:color w:val="000000" w:themeColor="text1"/>
          <w:szCs w:val="21"/>
          <w:lang w:val="en-US" w:eastAsia="zh-CN"/>
          <w14:textFill>
            <w14:solidFill>
              <w14:schemeClr w14:val="tx1"/>
            </w14:solidFill>
          </w14:textFill>
        </w:rPr>
        <w:t>)</w:t>
      </w:r>
    </w:p>
    <w:p w14:paraId="250EB0A7">
      <w:pPr>
        <w:pStyle w:val="514"/>
        <w:ind w:firstLine="420"/>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ASTM</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E355  气相色谱术术语及其相关性的规范</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Standard</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Practice for Gas Chromatography Terms and Relation ships</w:t>
      </w:r>
      <w:r>
        <w:rPr>
          <w:rFonts w:hint="eastAsia"/>
          <w:color w:val="000000" w:themeColor="text1"/>
          <w:szCs w:val="21"/>
          <w:lang w:val="en-US" w:eastAsia="zh-CN"/>
          <w14:textFill>
            <w14:solidFill>
              <w14:schemeClr w14:val="tx1"/>
            </w14:solidFill>
          </w14:textFill>
        </w:rPr>
        <w:t>)</w:t>
      </w:r>
    </w:p>
    <w:p w14:paraId="3F9BB41C">
      <w:pPr>
        <w:pStyle w:val="514"/>
        <w:ind w:left="0" w:leftChars="0" w:firstLine="420" w:firstLineChars="200"/>
        <w:jc w:val="lef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14:textFill>
            <w14:solidFill>
              <w14:schemeClr w14:val="tx1"/>
            </w14:solidFill>
          </w14:textFill>
        </w:rPr>
        <w:t>APHA</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AWWA</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WPCF</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2540D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103℃至105℃温度下干燥的总悬浮固体测定</w:t>
      </w:r>
      <w:r>
        <w:rPr>
          <w:rFonts w:hint="eastAsia"/>
          <w:color w:val="000000" w:themeColor="text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Total Suspended Solids Dried at 103 to 105℃</w:t>
      </w:r>
      <w:r>
        <w:rPr>
          <w:rFonts w:hint="eastAsia"/>
          <w:color w:val="000000" w:themeColor="text1"/>
          <w:szCs w:val="21"/>
          <w:highlight w:val="none"/>
          <w:lang w:val="en-US" w:eastAsia="zh-CN"/>
          <w14:textFill>
            <w14:solidFill>
              <w14:schemeClr w14:val="tx1"/>
            </w14:solidFill>
          </w14:textFill>
        </w:rPr>
        <w:t>)</w:t>
      </w:r>
    </w:p>
    <w:p w14:paraId="53596DE9">
      <w:pPr>
        <w:pStyle w:val="514"/>
        <w:ind w:left="0" w:leftChars="0" w:firstLine="420" w:firstLineChars="200"/>
        <w:jc w:val="lef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14:textFill>
            <w14:solidFill>
              <w14:schemeClr w14:val="tx1"/>
            </w14:solidFill>
          </w14:textFill>
        </w:rPr>
        <w:t>APHAPHA</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AWWA</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WPCF</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2540E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550℃灼烧下的固定与挥发固体测定</w:t>
      </w:r>
      <w:r>
        <w:rPr>
          <w:rFonts w:hint="eastAsia"/>
          <w:color w:val="000000" w:themeColor="text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Fixed and Volatile Solids Ignited at 550℃</w:t>
      </w:r>
      <w:r>
        <w:rPr>
          <w:rFonts w:hint="eastAsia"/>
          <w:color w:val="000000" w:themeColor="text1"/>
          <w:szCs w:val="21"/>
          <w:highlight w:val="none"/>
          <w:lang w:val="en-US" w:eastAsia="zh-CN"/>
          <w14:textFill>
            <w14:solidFill>
              <w14:schemeClr w14:val="tx1"/>
            </w14:solidFill>
          </w14:textFill>
        </w:rPr>
        <w:t>)</w:t>
      </w:r>
    </w:p>
    <w:p w14:paraId="2F458A7A">
      <w:pPr>
        <w:pStyle w:val="259"/>
      </w:pPr>
      <w:bookmarkStart w:id="12" w:name="_Toc9707"/>
      <w:r>
        <w:rPr>
          <w:rFonts w:hint="eastAsia"/>
        </w:rPr>
        <w:t>术语</w:t>
      </w:r>
      <w:r>
        <w:t>和定义</w:t>
      </w:r>
      <w:bookmarkEnd w:id="12"/>
    </w:p>
    <w:p w14:paraId="19DE4416">
      <w:pPr>
        <w:pStyle w:val="258"/>
        <w:spacing w:before="156" w:beforeLines="50" w:after="156" w:afterLines="50"/>
        <w:ind w:firstLine="420"/>
        <w:rPr>
          <w:rFonts w:hAnsi="宋体" w:cs="宋体"/>
          <w:color w:val="000000"/>
          <w:szCs w:val="21"/>
        </w:rPr>
      </w:pPr>
      <w:r>
        <w:rPr>
          <w:rFonts w:hAnsi="宋体" w:cs="宋体"/>
          <w:color w:val="000000"/>
          <w:szCs w:val="21"/>
        </w:rPr>
        <w:t>下列术语和定义适用于本文件</w:t>
      </w:r>
      <w:r>
        <w:rPr>
          <w:rFonts w:hint="eastAsia" w:hAnsi="宋体" w:cs="宋体"/>
          <w:color w:val="000000"/>
          <w:szCs w:val="21"/>
        </w:rPr>
        <w:t>。</w:t>
      </w:r>
    </w:p>
    <w:p w14:paraId="7EE6CAB1">
      <w:pPr>
        <w:pStyle w:val="260"/>
        <w:spacing w:before="0" w:beforeLines="0" w:after="0" w:afterLines="0"/>
        <w:rPr>
          <w:color w:val="000000" w:themeColor="text1"/>
          <w14:textFill>
            <w14:solidFill>
              <w14:schemeClr w14:val="tx1"/>
            </w14:solidFill>
          </w14:textFill>
        </w:rPr>
      </w:pPr>
      <w:bookmarkStart w:id="13" w:name="OLE_LINK2"/>
      <w:r>
        <w:rPr>
          <w:rFonts w:hint="eastAsia"/>
          <w:color w:val="000000" w:themeColor="text1"/>
          <w14:textFill>
            <w14:solidFill>
              <w14:schemeClr w14:val="tx1"/>
            </w14:solidFill>
          </w14:textFill>
        </w:rPr>
        <w:t>堆肥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commpost</w:t>
      </w:r>
    </w:p>
    <w:p w14:paraId="76FAEC2C">
      <w:pPr>
        <w:pStyle w:val="258"/>
        <w:ind w:firstLine="420"/>
      </w:pPr>
      <w:r>
        <w:rPr>
          <w:rFonts w:hint="eastAsia"/>
        </w:rPr>
        <w:t>由混合物生物分解得到的有机土壤调节剂。该混合物主要由植物残余组成,有时也含有一些有机材料和一定的无机物。</w:t>
      </w:r>
    </w:p>
    <w:p w14:paraId="13434834">
      <w:pPr>
        <w:pStyle w:val="514"/>
        <w:ind w:firstLine="420"/>
      </w:pPr>
      <w:r>
        <w:rPr>
          <w:rFonts w:hint="eastAsia"/>
        </w:rPr>
        <w:t>[来源：</w:t>
      </w:r>
      <w:r>
        <w:t xml:space="preserve">GB/T </w:t>
      </w:r>
      <w:r>
        <w:rPr>
          <w:rFonts w:hint="eastAsia"/>
        </w:rPr>
        <w:t>20197—2006，3</w:t>
      </w:r>
      <w:r>
        <w:t>.</w:t>
      </w:r>
      <w:r>
        <w:rPr>
          <w:rFonts w:hint="eastAsia"/>
        </w:rPr>
        <w:t>8</w:t>
      </w:r>
      <w:r>
        <w:t>]</w:t>
      </w:r>
    </w:p>
    <w:p w14:paraId="17359BE1">
      <w:pPr>
        <w:pStyle w:val="260"/>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可堆肥能力</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compostability</w:t>
      </w:r>
    </w:p>
    <w:p w14:paraId="7EA9C7EC">
      <w:pPr>
        <w:pStyle w:val="258"/>
        <w:ind w:firstLine="420"/>
      </w:pPr>
      <w:r>
        <w:rPr>
          <w:rFonts w:hint="eastAsia"/>
        </w:rPr>
        <w:t>在堆肥过程中材料被生物分解的能力。</w:t>
      </w:r>
    </w:p>
    <w:p w14:paraId="5267A9FC">
      <w:pPr>
        <w:pStyle w:val="258"/>
        <w:ind w:firstLine="420"/>
      </w:pPr>
      <w:r>
        <w:rPr>
          <w:rFonts w:hint="eastAsia"/>
        </w:rPr>
        <w:t>如</w:t>
      </w:r>
      <w:r>
        <w:rPr>
          <w:rFonts w:hint="eastAsia"/>
          <w:highlight w:val="none"/>
        </w:rPr>
        <w:t>宣</w:t>
      </w:r>
      <w:r>
        <w:rPr>
          <w:rFonts w:hint="eastAsia"/>
        </w:rPr>
        <w:t>称有堆肥能力</w:t>
      </w:r>
      <w:r>
        <w:rPr>
          <w:rFonts w:hint="eastAsia"/>
          <w:lang w:eastAsia="zh-CN"/>
        </w:rPr>
        <w:t>，</w:t>
      </w:r>
      <w:r>
        <w:rPr>
          <w:rFonts w:hint="eastAsia"/>
        </w:rPr>
        <w:t>应说明材料在堆肥化体系中(如标准试验方法所示)可生物分解和崩解</w:t>
      </w:r>
      <w:r>
        <w:rPr>
          <w:rFonts w:hint="eastAsia"/>
          <w:lang w:eastAsia="zh-CN"/>
        </w:rPr>
        <w:t>，</w:t>
      </w:r>
      <w:r>
        <w:rPr>
          <w:rFonts w:hint="eastAsia"/>
        </w:rPr>
        <w:t>并且在堆肥最终使用中是完全可生物分解的。堆肥应符合相关的质量标准</w:t>
      </w:r>
      <w:r>
        <w:rPr>
          <w:rFonts w:hint="eastAsia"/>
          <w:lang w:eastAsia="zh-CN"/>
        </w:rPr>
        <w:t>，</w:t>
      </w:r>
      <w:r>
        <w:rPr>
          <w:rFonts w:hint="eastAsia"/>
        </w:rPr>
        <w:t>如低重金属含量</w:t>
      </w:r>
      <w:r>
        <w:rPr>
          <w:rFonts w:hint="eastAsia"/>
          <w:lang w:eastAsia="zh-CN"/>
        </w:rPr>
        <w:t>、</w:t>
      </w:r>
      <w:r>
        <w:rPr>
          <w:rFonts w:hint="eastAsia"/>
        </w:rPr>
        <w:t>无生物毒性</w:t>
      </w:r>
      <w:r>
        <w:rPr>
          <w:rFonts w:hint="eastAsia"/>
          <w:lang w:eastAsia="zh-CN"/>
        </w:rPr>
        <w:t>、</w:t>
      </w:r>
      <w:r>
        <w:rPr>
          <w:rFonts w:hint="eastAsia"/>
        </w:rPr>
        <w:t>无明显可区分的残留物。</w:t>
      </w:r>
    </w:p>
    <w:p w14:paraId="6DF10F1F">
      <w:pPr>
        <w:pStyle w:val="514"/>
        <w:ind w:firstLine="420"/>
      </w:pPr>
      <w:r>
        <w:rPr>
          <w:rFonts w:hint="eastAsia"/>
        </w:rPr>
        <w:t>[来源：</w:t>
      </w:r>
      <w:r>
        <w:t xml:space="preserve">GB/T </w:t>
      </w:r>
      <w:r>
        <w:rPr>
          <w:rFonts w:hint="eastAsia"/>
        </w:rPr>
        <w:t>20197—2006，3</w:t>
      </w:r>
      <w:r>
        <w:t>.1</w:t>
      </w:r>
      <w:r>
        <w:rPr>
          <w:rFonts w:hint="eastAsia"/>
        </w:rPr>
        <w:t>0</w:t>
      </w:r>
      <w:r>
        <w:t>]</w:t>
      </w:r>
    </w:p>
    <w:p w14:paraId="53DE0BA7">
      <w:pPr>
        <w:pStyle w:val="260"/>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可堆肥塑料</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compostable plastic</w:t>
      </w:r>
    </w:p>
    <w:p w14:paraId="0871D505">
      <w:pPr>
        <w:pStyle w:val="258"/>
        <w:ind w:firstLine="420"/>
      </w:pPr>
      <w:r>
        <w:rPr>
          <w:rFonts w:hint="eastAsia"/>
        </w:rPr>
        <w:t>一种塑料</w:t>
      </w:r>
      <w:r>
        <w:rPr>
          <w:rFonts w:hint="eastAsia"/>
          <w:lang w:eastAsia="zh-CN"/>
        </w:rPr>
        <w:t>，</w:t>
      </w:r>
      <w:r>
        <w:rPr>
          <w:rFonts w:hint="eastAsia"/>
        </w:rPr>
        <w:t>可在堆肥化条件下</w:t>
      </w:r>
      <w:r>
        <w:rPr>
          <w:rFonts w:hint="eastAsia"/>
          <w:lang w:eastAsia="zh-CN"/>
        </w:rPr>
        <w:t>，</w:t>
      </w:r>
      <w:r>
        <w:rPr>
          <w:rFonts w:hint="eastAsia"/>
        </w:rPr>
        <w:t>由于生物反应过程</w:t>
      </w:r>
      <w:r>
        <w:rPr>
          <w:rFonts w:hint="eastAsia"/>
          <w:lang w:eastAsia="zh-CN"/>
        </w:rPr>
        <w:t>，</w:t>
      </w:r>
      <w:r>
        <w:rPr>
          <w:rFonts w:hint="eastAsia"/>
        </w:rPr>
        <w:t>可被降解和崩解</w:t>
      </w:r>
      <w:r>
        <w:rPr>
          <w:rFonts w:hint="eastAsia"/>
          <w:lang w:eastAsia="zh-CN"/>
        </w:rPr>
        <w:t>，</w:t>
      </w:r>
      <w:r>
        <w:rPr>
          <w:rFonts w:hint="eastAsia"/>
        </w:rPr>
        <w:t>并最终完全分解成二氧化碳</w:t>
      </w:r>
    </w:p>
    <w:p w14:paraId="1205E202">
      <w:pPr>
        <w:pStyle w:val="258"/>
        <w:ind w:firstLine="0" w:firstLineChars="0"/>
      </w:pPr>
      <w:r>
        <w:rPr>
          <w:rFonts w:hint="eastAsia"/>
        </w:rPr>
        <w:t>(CO</w:t>
      </w:r>
      <w:r>
        <w:rPr>
          <w:rFonts w:hint="eastAsia"/>
          <w:vertAlign w:val="subscript"/>
        </w:rPr>
        <w:t>2</w:t>
      </w:r>
      <w:r>
        <w:rPr>
          <w:rFonts w:hint="eastAsia"/>
        </w:rPr>
        <w:t>)、水(H</w:t>
      </w:r>
      <w:r>
        <w:rPr>
          <w:rFonts w:hint="eastAsia"/>
          <w:vertAlign w:val="subscript"/>
        </w:rPr>
        <w:t>2</w:t>
      </w:r>
      <w:r>
        <w:rPr>
          <w:rFonts w:hint="eastAsia"/>
        </w:rPr>
        <w:t>O)及其所含元素的矿化无机盐以及新的生物质</w:t>
      </w:r>
      <w:r>
        <w:rPr>
          <w:rFonts w:hint="eastAsia"/>
          <w:lang w:eastAsia="zh-CN"/>
        </w:rPr>
        <w:t>，</w:t>
      </w:r>
      <w:r>
        <w:rPr>
          <w:rFonts w:hint="eastAsia"/>
        </w:rPr>
        <w:t>并且最后形成的堆肥的重金属含量、毒性试验、残留碎片等应符合相关标准的规定。</w:t>
      </w:r>
    </w:p>
    <w:p w14:paraId="06BC1B41">
      <w:pPr>
        <w:pStyle w:val="514"/>
        <w:ind w:firstLine="420"/>
      </w:pPr>
      <w:r>
        <w:rPr>
          <w:rFonts w:hint="eastAsia"/>
        </w:rPr>
        <w:t>[来源：</w:t>
      </w:r>
      <w:r>
        <w:t xml:space="preserve">GB/T </w:t>
      </w:r>
      <w:r>
        <w:rPr>
          <w:rFonts w:hint="eastAsia"/>
        </w:rPr>
        <w:t>20197—2006，3</w:t>
      </w:r>
      <w:r>
        <w:t>.1</w:t>
      </w:r>
      <w:r>
        <w:rPr>
          <w:rFonts w:hint="eastAsia"/>
        </w:rPr>
        <w:t>5</w:t>
      </w:r>
      <w:r>
        <w:t>]</w:t>
      </w:r>
    </w:p>
    <w:p w14:paraId="796E4CC0">
      <w:pPr>
        <w:pStyle w:val="260"/>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生物降解  biodegradation</w:t>
      </w:r>
    </w:p>
    <w:p w14:paraId="17834E2D">
      <w:pPr>
        <w:pStyle w:val="260"/>
        <w:numPr>
          <w:ilvl w:val="0"/>
          <w:numId w:val="0"/>
        </w:numPr>
        <w:spacing w:before="0" w:beforeLines="0" w:after="0" w:afterLines="0"/>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由于生物活动引起材料降解</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导致其相对分子质量下降与质量损失、物理性能下降等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并最终被分解为成分较简单的化合物及所含元素的矿化无机盐、生物死体的一种性质。</w:t>
      </w:r>
    </w:p>
    <w:bookmarkEnd w:id="13"/>
    <w:p w14:paraId="235AC188">
      <w:pPr>
        <w:pStyle w:val="514"/>
        <w:ind w:firstLine="420"/>
      </w:pPr>
      <w:r>
        <w:rPr>
          <w:rFonts w:hint="eastAsia"/>
        </w:rPr>
        <w:t>[来源：</w:t>
      </w:r>
      <w:r>
        <w:t xml:space="preserve">GB/T </w:t>
      </w:r>
      <w:r>
        <w:rPr>
          <w:rFonts w:hint="eastAsia"/>
        </w:rPr>
        <w:t>41010—2</w:t>
      </w:r>
      <w:r>
        <w:t>0</w:t>
      </w:r>
      <w:r>
        <w:rPr>
          <w:rFonts w:hint="eastAsia"/>
        </w:rPr>
        <w:t>21，3</w:t>
      </w:r>
      <w:r>
        <w:t>.1]</w:t>
      </w:r>
    </w:p>
    <w:p w14:paraId="6BBF462F">
      <w:pPr>
        <w:pStyle w:val="260"/>
        <w:spacing w:before="0" w:beforeLines="0" w:after="0" w:afterLines="0"/>
        <w:rPr>
          <w:color w:val="000000" w:themeColor="text1"/>
          <w14:textFill>
            <w14:solidFill>
              <w14:schemeClr w14:val="tx1"/>
            </w14:solidFill>
          </w14:textFill>
        </w:rPr>
      </w:pPr>
      <w:bookmarkStart w:id="14" w:name="OLE_LINK3"/>
      <w:bookmarkStart w:id="15" w:name="OLE_LINK52"/>
      <w:r>
        <w:rPr>
          <w:rFonts w:hint="eastAsia"/>
          <w:color w:val="000000" w:themeColor="text1"/>
          <w14:textFill>
            <w14:solidFill>
              <w14:schemeClr w14:val="tx1"/>
            </w14:solidFill>
          </w14:textFill>
        </w:rPr>
        <w:t>微生物</w:t>
      </w:r>
      <w:bookmarkEnd w:id="14"/>
      <w:r>
        <w:rPr>
          <w:rFonts w:hint="eastAsia"/>
          <w:color w:val="000000" w:themeColor="text1"/>
          <w14:textFill>
            <w14:solidFill>
              <w14:schemeClr w14:val="tx1"/>
            </w14:solidFill>
          </w14:textFill>
        </w:rPr>
        <w:t>生物降解塑料</w:t>
      </w:r>
      <w:bookmarkEnd w:id="15"/>
      <w:r>
        <w:rPr>
          <w:rFonts w:hint="eastAsia"/>
          <w:color w:val="000000" w:themeColor="text1"/>
          <w14:textFill>
            <w14:solidFill>
              <w14:schemeClr w14:val="tx1"/>
            </w14:solidFill>
          </w14:textFill>
        </w:rPr>
        <w:t xml:space="preserve">  microorganism biodegradable plastics</w:t>
      </w:r>
    </w:p>
    <w:p w14:paraId="23F479BA">
      <w:pPr>
        <w:pStyle w:val="514"/>
        <w:ind w:firstLine="420"/>
      </w:pPr>
      <w:r>
        <w:rPr>
          <w:rFonts w:hint="eastAsia"/>
        </w:rPr>
        <w:t>通过微生物代谢活动而引起降解的塑料。该塑料在自然环境或特定条件下（如土壤、沙土、堆肥化条件、厌氧消化条件或水性培养液中），高聚物逐渐变为低分子化合物，进而被微生物完全降解成二氧化碳、水及其所含元素的矿化无机盐等无害物质。</w:t>
      </w:r>
    </w:p>
    <w:p w14:paraId="74EEA9C3">
      <w:pPr>
        <w:pStyle w:val="260"/>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最终需氧生物分解</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ultimate aerobic biodegradation</w:t>
      </w:r>
    </w:p>
    <w:p w14:paraId="02F38BD7">
      <w:pPr>
        <w:pStyle w:val="514"/>
        <w:ind w:firstLine="420"/>
      </w:pPr>
      <w:r>
        <w:rPr>
          <w:rFonts w:hint="eastAsia"/>
        </w:rPr>
        <w:t>在有氧条件下</w:t>
      </w:r>
      <w:r>
        <w:rPr>
          <w:rFonts w:hint="eastAsia"/>
          <w:lang w:eastAsia="zh-CN"/>
        </w:rPr>
        <w:t>，</w:t>
      </w:r>
      <w:r>
        <w:rPr>
          <w:rFonts w:hint="eastAsia"/>
        </w:rPr>
        <w:t>材料最终被微生物分解为二氧化碳(CO</w:t>
      </w:r>
      <w:r>
        <w:rPr>
          <w:rFonts w:hint="eastAsia"/>
          <w:vertAlign w:val="subscript"/>
        </w:rPr>
        <w:t>2</w:t>
      </w:r>
      <w:r>
        <w:rPr>
          <w:rFonts w:hint="eastAsia"/>
        </w:rPr>
        <w:t>)、水(H</w:t>
      </w:r>
      <w:r>
        <w:rPr>
          <w:rFonts w:hint="eastAsia"/>
          <w:vertAlign w:val="subscript"/>
          <w:lang w:val="en-US" w:eastAsia="zh-CN"/>
        </w:rPr>
        <w:t>2</w:t>
      </w:r>
      <w:r>
        <w:rPr>
          <w:rFonts w:hint="eastAsia"/>
        </w:rPr>
        <w:t>O)及其所含元素的矿化无机盐和新的生物质。</w:t>
      </w:r>
    </w:p>
    <w:p w14:paraId="54485D18">
      <w:pPr>
        <w:pStyle w:val="514"/>
        <w:ind w:firstLine="420"/>
      </w:pPr>
      <w:r>
        <w:rPr>
          <w:rFonts w:hint="eastAsia"/>
        </w:rPr>
        <w:t>[来源：</w:t>
      </w:r>
      <w:r>
        <w:t xml:space="preserve">GB/T </w:t>
      </w:r>
      <w:r>
        <w:rPr>
          <w:rFonts w:hint="eastAsia"/>
        </w:rPr>
        <w:t>20197—2006，3</w:t>
      </w:r>
      <w:r>
        <w:t>.</w:t>
      </w:r>
      <w:r>
        <w:rPr>
          <w:rFonts w:hint="eastAsia"/>
        </w:rPr>
        <w:t>3</w:t>
      </w:r>
      <w:r>
        <w:t>]</w:t>
      </w:r>
    </w:p>
    <w:p w14:paraId="77283F14">
      <w:pPr>
        <w:pStyle w:val="260"/>
        <w:spacing w:before="0" w:beforeLines="0" w:after="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需氧</w:t>
      </w:r>
      <w:r>
        <w:rPr>
          <w:color w:val="000000" w:themeColor="text1"/>
          <w14:textFill>
            <w14:solidFill>
              <w14:schemeClr w14:val="tx1"/>
            </w14:solidFill>
          </w14:textFill>
        </w:rPr>
        <w:t>生物分解率</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degree of biodegradation</w:t>
      </w:r>
    </w:p>
    <w:p w14:paraId="5E08DF8B">
      <w:pPr>
        <w:pStyle w:val="514"/>
        <w:ind w:firstLine="420"/>
      </w:pPr>
      <w:r>
        <w:t>在需氧生物降解过程中</w:t>
      </w:r>
      <w:r>
        <w:rPr>
          <w:rFonts w:hint="eastAsia"/>
          <w:lang w:eastAsia="zh-CN"/>
        </w:rPr>
        <w:t>，</w:t>
      </w:r>
      <w:r>
        <w:t>试验材料所含有机碳会被微生物分解转化为二氧化碳</w:t>
      </w:r>
      <w:r>
        <w:rPr>
          <w:rFonts w:hint="eastAsia"/>
          <w:lang w:eastAsia="zh-CN"/>
        </w:rPr>
        <w:t>，</w:t>
      </w:r>
      <w:r>
        <w:t>试验过程中累计测得的二氧化碳量和该材料二氧化碳理论释放量的百分率。</w:t>
      </w:r>
    </w:p>
    <w:p w14:paraId="1574CC50">
      <w:pPr>
        <w:pStyle w:val="514"/>
        <w:ind w:firstLine="420"/>
      </w:pPr>
      <w:r>
        <w:rPr>
          <w:rFonts w:hint="eastAsia"/>
        </w:rPr>
        <w:t>[来源：</w:t>
      </w:r>
      <w:r>
        <w:t xml:space="preserve">GB/T </w:t>
      </w:r>
      <w:r>
        <w:rPr>
          <w:rFonts w:hint="eastAsia"/>
        </w:rPr>
        <w:t>41010—2</w:t>
      </w:r>
      <w:r>
        <w:t>0</w:t>
      </w:r>
      <w:r>
        <w:rPr>
          <w:rFonts w:hint="eastAsia"/>
        </w:rPr>
        <w:t>21，3</w:t>
      </w:r>
      <w:r>
        <w:t>.</w:t>
      </w:r>
      <w:r>
        <w:rPr>
          <w:rFonts w:hint="eastAsia"/>
        </w:rPr>
        <w:t>2</w:t>
      </w:r>
      <w:r>
        <w:t>]</w:t>
      </w:r>
    </w:p>
    <w:p w14:paraId="3CCED35B">
      <w:pPr>
        <w:pStyle w:val="260"/>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 xml:space="preserve">崩解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disintegration</w:t>
      </w:r>
    </w:p>
    <w:p w14:paraId="658F3009">
      <w:pPr>
        <w:pStyle w:val="514"/>
        <w:ind w:firstLine="420"/>
      </w:pPr>
      <w:r>
        <w:t>在堆肥化过程中</w:t>
      </w:r>
      <w:r>
        <w:rPr>
          <w:rFonts w:hint="eastAsia"/>
          <w:lang w:eastAsia="zh-CN"/>
        </w:rPr>
        <w:t>，</w:t>
      </w:r>
      <w:r>
        <w:t>试验材料和制品会随新鲜生物质废弃物一起被微生物分解</w:t>
      </w:r>
      <w:r>
        <w:rPr>
          <w:rFonts w:hint="eastAsia"/>
          <w:lang w:eastAsia="zh-CN"/>
        </w:rPr>
        <w:t>，</w:t>
      </w:r>
      <w:r>
        <w:t>由于物理或化学作用从较大形状变为极其细小碎片。</w:t>
      </w:r>
    </w:p>
    <w:p w14:paraId="4132AB47">
      <w:pPr>
        <w:pStyle w:val="514"/>
        <w:ind w:firstLine="420"/>
      </w:pPr>
      <w:r>
        <w:rPr>
          <w:rFonts w:hint="eastAsia"/>
        </w:rPr>
        <w:t>[</w:t>
      </w:r>
      <w:r>
        <w:t xml:space="preserve">来源:GB/T </w:t>
      </w:r>
      <w:r>
        <w:rPr>
          <w:rFonts w:hint="eastAsia"/>
        </w:rPr>
        <w:t>41010-2021 3.5</w:t>
      </w:r>
      <w:r>
        <w:t>]</w:t>
      </w:r>
    </w:p>
    <w:p w14:paraId="4FE18CBF">
      <w:pPr>
        <w:pStyle w:val="260"/>
        <w:spacing w:before="0" w:beforeLines="0" w:after="0" w:afterLines="0"/>
        <w:rPr>
          <w:color w:val="000000" w:themeColor="text1"/>
          <w14:textFill>
            <w14:solidFill>
              <w14:schemeClr w14:val="tx1"/>
            </w14:solidFill>
          </w14:textFill>
        </w:rPr>
      </w:pPr>
      <w:r>
        <w:rPr>
          <w:color w:val="000000" w:themeColor="text1"/>
          <w14:textFill>
            <w14:solidFill>
              <w14:schemeClr w14:val="tx1"/>
            </w14:solidFill>
          </w14:textFill>
        </w:rPr>
        <w:t>崩解率 disintergration</w:t>
      </w:r>
    </w:p>
    <w:p w14:paraId="1AE15FF1">
      <w:pPr>
        <w:pStyle w:val="514"/>
        <w:ind w:firstLine="420"/>
      </w:pPr>
      <w:r>
        <w:t>堆肥化过程结束时</w:t>
      </w:r>
      <w:r>
        <w:rPr>
          <w:rFonts w:hint="eastAsia"/>
          <w:lang w:eastAsia="zh-CN"/>
        </w:rPr>
        <w:t>，</w:t>
      </w:r>
      <w:r>
        <w:t>堆肥经2mm筛子分筛后</w:t>
      </w:r>
      <w:r>
        <w:rPr>
          <w:rFonts w:hint="eastAsia"/>
          <w:lang w:eastAsia="zh-CN"/>
        </w:rPr>
        <w:t>，</w:t>
      </w:r>
      <w:r>
        <w:t>筛上物中大于2mm试验材料碎片残留物的质量和试验前材料总干固体量的百分率。</w:t>
      </w:r>
    </w:p>
    <w:p w14:paraId="532A713F">
      <w:pPr>
        <w:pStyle w:val="514"/>
        <w:ind w:firstLine="420"/>
      </w:pPr>
      <w:r>
        <w:rPr>
          <w:rFonts w:hint="eastAsia"/>
        </w:rPr>
        <w:t>[</w:t>
      </w:r>
      <w:r>
        <w:t xml:space="preserve">来源:GB/T </w:t>
      </w:r>
      <w:r>
        <w:rPr>
          <w:rFonts w:hint="eastAsia"/>
        </w:rPr>
        <w:t>41010-2021 3.6</w:t>
      </w:r>
      <w:r>
        <w:t>]</w:t>
      </w:r>
    </w:p>
    <w:p w14:paraId="1E476FC8">
      <w:pPr>
        <w:pStyle w:val="259"/>
      </w:pPr>
      <w:bookmarkStart w:id="16" w:name="_Toc11217"/>
      <w:bookmarkStart w:id="17" w:name="OLE_LINK82"/>
      <w:bookmarkStart w:id="18" w:name="OLE_LINK70"/>
      <w:r>
        <w:rPr>
          <w:rFonts w:hint="eastAsia"/>
        </w:rPr>
        <w:t>一般要求</w:t>
      </w:r>
      <w:bookmarkEnd w:id="16"/>
    </w:p>
    <w:bookmarkEnd w:id="17"/>
    <w:p w14:paraId="23AD86D1">
      <w:pPr>
        <w:numPr>
          <w:ilvl w:val="1"/>
          <w:numId w:val="11"/>
        </w:numPr>
        <w:outlineLvl w:val="2"/>
        <w:rPr>
          <w:rFonts w:ascii="宋体" w:hAnsi="宋体" w:cs="宋体"/>
          <w:szCs w:val="21"/>
        </w:rPr>
      </w:pPr>
      <w:bookmarkStart w:id="19" w:name="OLE_LINK81"/>
      <w:r>
        <w:rPr>
          <w:rFonts w:hint="eastAsia" w:ascii="宋体" w:hAnsi="宋体" w:cs="宋体"/>
          <w:szCs w:val="21"/>
          <w:highlight w:val="none"/>
        </w:rPr>
        <w:t>开展检测前，应明确</w:t>
      </w:r>
      <w:bookmarkStart w:id="20" w:name="OLE_LINK54"/>
      <w:r>
        <w:rPr>
          <w:rFonts w:hint="eastAsia" w:ascii="宋体" w:hAnsi="宋体" w:cs="宋体"/>
          <w:szCs w:val="21"/>
          <w:highlight w:val="none"/>
        </w:rPr>
        <w:t>塑料制品类别</w:t>
      </w:r>
      <w:bookmarkEnd w:id="20"/>
      <w:r>
        <w:rPr>
          <w:rFonts w:hint="eastAsia" w:ascii="宋体" w:hAnsi="宋体" w:cs="宋体"/>
          <w:szCs w:val="21"/>
          <w:highlight w:val="none"/>
        </w:rPr>
        <w:t>。塑料制品分为</w:t>
      </w:r>
      <w:bookmarkStart w:id="21" w:name="OLE_LINK67"/>
      <w:r>
        <w:rPr>
          <w:rFonts w:hint="eastAsia" w:ascii="宋体" w:hAnsi="宋体" w:cs="宋体"/>
          <w:szCs w:val="21"/>
          <w:highlight w:val="none"/>
        </w:rPr>
        <w:t>一次性塑料制品</w:t>
      </w:r>
      <w:bookmarkEnd w:id="21"/>
      <w:r>
        <w:rPr>
          <w:rFonts w:hint="eastAsia" w:ascii="宋体" w:hAnsi="宋体" w:cs="宋体"/>
          <w:szCs w:val="21"/>
          <w:highlight w:val="none"/>
        </w:rPr>
        <w:t>和多次使用塑料制品，一次性塑料制品包括塑料购物袋、连卷袋、塑料包装袋（含编织袋），一次性塑料餐盒、塑料餐具（刀、叉、勺）、塑料吸管。在检测过程中，应规范执行快速检测方法。快速检测方法分为菌群检测法和跟进性测试。</w:t>
      </w:r>
      <w:r>
        <w:rPr>
          <w:rFonts w:hint="eastAsia" w:ascii="宋体" w:hAnsi="宋体" w:cs="宋体"/>
          <w:szCs w:val="21"/>
        </w:rPr>
        <w:t>菌群检测法主要用于微生物降解塑料制品中地衣芽孢杆菌的检测，通过检测该制品内部地衣芽孢杆菌的种类和数量，快速判定微生物降解塑料制品具有生物降解性能。</w:t>
      </w:r>
      <w:r>
        <w:rPr>
          <w:rFonts w:hint="eastAsia" w:ascii="宋体" w:hAnsi="宋体" w:cs="宋体"/>
          <w:szCs w:val="21"/>
          <w:highlight w:val="none"/>
          <w:lang w:val="en-US" w:eastAsia="zh-CN"/>
        </w:rPr>
        <w:t>跟进性测试用于进一步验证微生物降解塑料的生物降解性能，</w:t>
      </w:r>
      <w:r>
        <w:rPr>
          <w:rFonts w:hint="eastAsia" w:ascii="宋体" w:hAnsi="宋体" w:cs="宋体"/>
          <w:szCs w:val="21"/>
          <w:lang w:val="en-US" w:eastAsia="zh-CN"/>
        </w:rPr>
        <w:t>可</w:t>
      </w:r>
      <w:r>
        <w:rPr>
          <w:rFonts w:hint="eastAsia" w:ascii="宋体" w:hAnsi="宋体" w:cs="宋体"/>
          <w:szCs w:val="21"/>
        </w:rPr>
        <w:t>采用ISO 14855-1:2012规定的受控堆肥条件下材料最终需氧生物分解能力的测定方法，试验周期为45天；也可采用ASTM D5338-15：2021规定的</w:t>
      </w:r>
      <w:r>
        <w:rPr>
          <w:rFonts w:hint="eastAsia" w:ascii="宋体"/>
        </w:rPr>
        <w:t>在模拟需氧堆肥条件下测定材料最终需氧生物分解的速率和程度</w:t>
      </w:r>
      <w:r>
        <w:rPr>
          <w:rFonts w:hint="eastAsia" w:ascii="宋体" w:hAnsi="宋体" w:cs="宋体"/>
          <w:szCs w:val="21"/>
        </w:rPr>
        <w:t>的方法，试验周期至少45天</w:t>
      </w:r>
      <w:r>
        <w:rPr>
          <w:rFonts w:hint="eastAsia" w:ascii="宋体" w:hAnsi="宋体" w:cs="宋体"/>
          <w:szCs w:val="21"/>
          <w:lang w:eastAsia="zh-CN"/>
        </w:rPr>
        <w:t>。</w:t>
      </w:r>
      <w:r>
        <w:rPr>
          <w:rFonts w:hint="eastAsia" w:ascii="宋体" w:hAnsi="宋体" w:cs="宋体"/>
          <w:szCs w:val="21"/>
        </w:rPr>
        <w:t>通过菌群检测法和跟进性测试，判定是否为微生物降解塑料制品。</w:t>
      </w:r>
    </w:p>
    <w:p w14:paraId="5319D352">
      <w:pPr>
        <w:numPr>
          <w:ilvl w:val="1"/>
          <w:numId w:val="11"/>
        </w:numPr>
        <w:outlineLvl w:val="2"/>
        <w:rPr>
          <w:rFonts w:ascii="宋体" w:hAnsi="宋体" w:cs="宋体"/>
          <w:szCs w:val="21"/>
        </w:rPr>
      </w:pPr>
      <w:r>
        <w:rPr>
          <w:rFonts w:hint="eastAsia" w:ascii="宋体" w:hAnsi="宋体" w:cs="宋体"/>
          <w:szCs w:val="21"/>
        </w:rPr>
        <w:t>在检测过程中，应制定取样策略，明确检测流程中的取样与评</w:t>
      </w:r>
      <w:bookmarkStart w:id="22" w:name="OLE_LINK6"/>
      <w:r>
        <w:rPr>
          <w:rFonts w:hint="eastAsia" w:ascii="宋体" w:hAnsi="宋体" w:cs="宋体"/>
          <w:szCs w:val="21"/>
        </w:rPr>
        <w:t>判</w:t>
      </w:r>
      <w:bookmarkEnd w:id="22"/>
      <w:r>
        <w:rPr>
          <w:rFonts w:hint="eastAsia" w:ascii="宋体" w:hAnsi="宋体" w:cs="宋体"/>
          <w:szCs w:val="21"/>
        </w:rPr>
        <w:t>要求，并对检查结果进行评判。</w:t>
      </w:r>
    </w:p>
    <w:p w14:paraId="20CCD100">
      <w:pPr>
        <w:pStyle w:val="259"/>
      </w:pPr>
      <w:bookmarkStart w:id="23" w:name="_Toc16720"/>
      <w:r>
        <w:rPr>
          <w:rFonts w:hint="eastAsia"/>
        </w:rPr>
        <w:t>工作流程</w:t>
      </w:r>
      <w:bookmarkEnd w:id="23"/>
    </w:p>
    <w:p w14:paraId="6C7AA92A">
      <w:pPr>
        <w:pStyle w:val="258"/>
        <w:ind w:firstLine="420"/>
      </w:pPr>
      <w:bookmarkStart w:id="24" w:name="OLE_LINK68"/>
      <w:r>
        <w:t>微生物降解塑料制品</w:t>
      </w:r>
      <w:r>
        <w:rPr>
          <w:rFonts w:hint="eastAsia"/>
          <w:lang w:val="en-US" w:eastAsia="zh-CN"/>
        </w:rPr>
        <w:t>降解性能</w:t>
      </w:r>
      <w:r>
        <w:t>快速检测</w:t>
      </w:r>
      <w:r>
        <w:rPr>
          <w:rFonts w:hint="eastAsia"/>
        </w:rPr>
        <w:t>工作流程</w:t>
      </w:r>
      <w:bookmarkEnd w:id="24"/>
      <w:r>
        <w:rPr>
          <w:rFonts w:hint="eastAsia"/>
        </w:rPr>
        <w:t>见图1。</w:t>
      </w:r>
    </w:p>
    <w:p w14:paraId="38B8AAFE">
      <w:pPr>
        <w:bidi w:val="0"/>
        <w:jc w:val="center"/>
      </w:pPr>
      <w:r>
        <w:object>
          <v:shape id="_x0000_i1025" o:spt="75" type="#_x0000_t75" style="height:318.85pt;width:305.8pt;" o:ole="t" filled="f" o:preferrelative="t" stroked="f" coordsize="21600,21600">
            <v:path/>
            <v:fill on="f" focussize="0,0"/>
            <v:stroke on="f" joinstyle="miter"/>
            <v:imagedata r:id="rId20" o:title=""/>
            <o:lock v:ext="edit" aspectratio="f"/>
            <w10:wrap type="none"/>
            <w10:anchorlock/>
          </v:shape>
          <o:OLEObject Type="Embed" ProgID="Visio.Drawing.15" ShapeID="_x0000_i1025" DrawAspect="Content" ObjectID="_1468075725" r:id="rId19">
            <o:LockedField>false</o:LockedField>
          </o:OLEObject>
        </w:object>
      </w:r>
    </w:p>
    <w:p w14:paraId="7FFF953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rPr>
      </w:pPr>
      <w:r>
        <w:rPr>
          <w:rFonts w:hint="eastAsia" w:ascii="黑体" w:hAnsi="黑体" w:eastAsia="黑体" w:cs="黑体"/>
          <w:lang w:val="en-US" w:eastAsia="zh-CN"/>
        </w:rPr>
        <w:t xml:space="preserve">图1 </w:t>
      </w:r>
      <w:r>
        <w:rPr>
          <w:rFonts w:hint="eastAsia" w:ascii="黑体" w:hAnsi="黑体" w:eastAsia="黑体" w:cs="黑体"/>
        </w:rPr>
        <w:t>微生物降解塑料制品</w:t>
      </w:r>
      <w:r>
        <w:rPr>
          <w:rFonts w:hint="eastAsia" w:ascii="黑体" w:hAnsi="黑体" w:eastAsia="黑体" w:cs="黑体"/>
          <w:lang w:val="en-US" w:eastAsia="zh-CN"/>
        </w:rPr>
        <w:t>降解性能</w:t>
      </w:r>
      <w:r>
        <w:rPr>
          <w:rFonts w:hint="eastAsia" w:ascii="黑体" w:hAnsi="黑体" w:eastAsia="黑体" w:cs="黑体"/>
        </w:rPr>
        <w:t>快速检测工作流程</w:t>
      </w:r>
      <w:bookmarkEnd w:id="18"/>
      <w:bookmarkEnd w:id="19"/>
      <w:bookmarkStart w:id="25" w:name="OLE_LINK31"/>
      <w:bookmarkStart w:id="26" w:name="OLE_LINK4"/>
    </w:p>
    <w:p w14:paraId="3D19C53F">
      <w:pPr>
        <w:pStyle w:val="259"/>
      </w:pPr>
      <w:bookmarkStart w:id="27" w:name="_Toc15278"/>
      <w:r>
        <w:rPr>
          <w:rFonts w:hint="eastAsia"/>
        </w:rPr>
        <w:t>快速检测技术方法</w:t>
      </w:r>
      <w:bookmarkEnd w:id="25"/>
      <w:r>
        <w:rPr>
          <w:rFonts w:hint="eastAsia"/>
        </w:rPr>
        <w:t>及要求</w:t>
      </w:r>
      <w:bookmarkEnd w:id="27"/>
    </w:p>
    <w:p w14:paraId="1053BDCB">
      <w:pPr>
        <w:pStyle w:val="260"/>
        <w:rPr>
          <w:rFonts w:hint="eastAsia"/>
          <w:lang w:val="en-US" w:eastAsia="zh-CN"/>
        </w:rPr>
      </w:pPr>
      <w:r>
        <w:rPr>
          <w:rFonts w:hint="eastAsia"/>
          <w:lang w:val="en-US" w:eastAsia="zh-CN"/>
        </w:rPr>
        <w:t>材料制备</w:t>
      </w:r>
    </w:p>
    <w:p w14:paraId="362CDAD1">
      <w:pPr>
        <w:pStyle w:val="258"/>
        <w:rPr>
          <w:rFonts w:hint="default"/>
          <w:lang w:val="en-US" w:eastAsia="zh-CN"/>
        </w:rPr>
      </w:pPr>
      <w:r>
        <w:rPr>
          <w:rFonts w:hint="default"/>
          <w:lang w:val="en-US" w:eastAsia="zh-CN"/>
        </w:rPr>
        <w:t>将样品使用液氮冷却后，用高速破碎机进行破碎，</w:t>
      </w:r>
      <w:r>
        <w:rPr>
          <w:rFonts w:hint="eastAsia"/>
          <w:lang w:val="en-US" w:eastAsia="zh-CN"/>
        </w:rPr>
        <w:t>再使</w:t>
      </w:r>
      <w:r>
        <w:rPr>
          <w:rFonts w:hint="default"/>
          <w:lang w:val="en-US" w:eastAsia="zh-CN"/>
        </w:rPr>
        <w:t>用孔径为0.25mm的筛网进行过滤，取滤出的作为实验样品。</w:t>
      </w:r>
    </w:p>
    <w:bookmarkEnd w:id="26"/>
    <w:p w14:paraId="20B0D2E3">
      <w:pPr>
        <w:pStyle w:val="260"/>
      </w:pPr>
      <w:r>
        <w:rPr>
          <w:rFonts w:hint="eastAsia"/>
        </w:rPr>
        <w:t>菌群检测法</w:t>
      </w:r>
    </w:p>
    <w:p w14:paraId="29A49A56">
      <w:pPr>
        <w:pStyle w:val="261"/>
        <w:bidi w:val="0"/>
      </w:pPr>
      <w:bookmarkStart w:id="28" w:name="OLE_LINK10"/>
      <w:r>
        <w:rPr>
          <w:rFonts w:hint="eastAsia"/>
          <w:lang w:val="en-US" w:eastAsia="zh-CN"/>
        </w:rPr>
        <w:t>仪器</w:t>
      </w:r>
      <w:r>
        <w:t>设备和材料</w:t>
      </w:r>
    </w:p>
    <w:p w14:paraId="72B598BF">
      <w:pPr>
        <w:ind w:firstLine="420"/>
        <w:rPr>
          <w:rFonts w:ascii="宋体" w:hAnsi="宋体"/>
          <w:szCs w:val="21"/>
        </w:rPr>
      </w:pPr>
      <w:r>
        <w:rPr>
          <w:rFonts w:ascii="宋体" w:hAnsi="宋体"/>
          <w:szCs w:val="21"/>
        </w:rPr>
        <w:t>菌群检测的</w:t>
      </w:r>
      <w:r>
        <w:rPr>
          <w:rFonts w:hint="eastAsia" w:ascii="宋体" w:hAnsi="宋体"/>
          <w:szCs w:val="21"/>
          <w:lang w:val="en-US" w:eastAsia="zh-CN"/>
        </w:rPr>
        <w:t>仪器</w:t>
      </w:r>
      <w:r>
        <w:rPr>
          <w:rFonts w:ascii="宋体" w:hAnsi="宋体"/>
          <w:szCs w:val="21"/>
        </w:rPr>
        <w:t>设备</w:t>
      </w:r>
      <w:r>
        <w:rPr>
          <w:rFonts w:hint="eastAsia" w:ascii="宋体" w:hAnsi="宋体"/>
          <w:szCs w:val="21"/>
          <w:lang w:val="en-US" w:eastAsia="zh-CN"/>
        </w:rPr>
        <w:t>和材料</w:t>
      </w:r>
      <w:r>
        <w:rPr>
          <w:rFonts w:ascii="宋体" w:hAnsi="宋体"/>
          <w:szCs w:val="21"/>
        </w:rPr>
        <w:t>应包括：</w:t>
      </w:r>
    </w:p>
    <w:p w14:paraId="68F36CD2">
      <w:pPr>
        <w:ind w:firstLine="420"/>
        <w:rPr>
          <w:rFonts w:ascii="宋体" w:hAnsi="宋体"/>
          <w:szCs w:val="21"/>
        </w:rPr>
      </w:pPr>
      <w:r>
        <w:rPr>
          <w:rFonts w:ascii="宋体" w:hAnsi="宋体" w:cs="黑体"/>
        </w:rPr>
        <w:t>——</w:t>
      </w:r>
      <w:r>
        <w:rPr>
          <w:rFonts w:hint="eastAsia" w:ascii="宋体" w:hAnsi="宋体"/>
          <w:szCs w:val="21"/>
          <w:lang w:val="en-US" w:eastAsia="zh-CN"/>
        </w:rPr>
        <w:t>超净工作台或者生物安全柜</w:t>
      </w:r>
      <w:r>
        <w:rPr>
          <w:rFonts w:ascii="宋体" w:hAnsi="宋体"/>
          <w:szCs w:val="21"/>
        </w:rPr>
        <w:t>；</w:t>
      </w:r>
    </w:p>
    <w:p w14:paraId="105F144B">
      <w:pPr>
        <w:ind w:firstLine="420"/>
        <w:rPr>
          <w:rFonts w:ascii="宋体" w:hAnsi="宋体"/>
          <w:szCs w:val="21"/>
        </w:rPr>
      </w:pPr>
      <w:r>
        <w:rPr>
          <w:rFonts w:ascii="宋体" w:hAnsi="宋体" w:cs="黑体"/>
        </w:rPr>
        <w:t>——</w:t>
      </w:r>
      <w:r>
        <w:rPr>
          <w:rFonts w:hint="eastAsia" w:ascii="宋体" w:hAnsi="宋体"/>
          <w:szCs w:val="21"/>
          <w:lang w:val="en-US" w:eastAsia="zh-CN"/>
        </w:rPr>
        <w:t>电子天平：感量为0.1g、0.01g</w:t>
      </w:r>
      <w:r>
        <w:rPr>
          <w:rFonts w:ascii="宋体" w:hAnsi="宋体"/>
          <w:szCs w:val="21"/>
        </w:rPr>
        <w:t>；</w:t>
      </w:r>
    </w:p>
    <w:p w14:paraId="54760F5C">
      <w:pPr>
        <w:ind w:firstLine="420"/>
        <w:rPr>
          <w:rFonts w:ascii="宋体" w:hAnsi="宋体"/>
          <w:szCs w:val="21"/>
        </w:rPr>
      </w:pPr>
      <w:r>
        <w:rPr>
          <w:rFonts w:ascii="宋体" w:hAnsi="宋体" w:cs="黑体"/>
        </w:rPr>
        <w:t>——</w:t>
      </w:r>
      <w:r>
        <w:rPr>
          <w:rFonts w:ascii="宋体" w:hAnsi="宋体"/>
          <w:szCs w:val="21"/>
        </w:rPr>
        <w:t>恒温培养箱：30℃±1；</w:t>
      </w:r>
    </w:p>
    <w:p w14:paraId="4E407157">
      <w:pPr>
        <w:ind w:firstLine="420"/>
        <w:rPr>
          <w:rFonts w:ascii="宋体" w:hAnsi="宋体"/>
          <w:szCs w:val="21"/>
        </w:rPr>
      </w:pPr>
      <w:r>
        <w:rPr>
          <w:rFonts w:ascii="宋体" w:hAnsi="宋体" w:cs="黑体"/>
        </w:rPr>
        <w:t>——</w:t>
      </w:r>
      <w:r>
        <w:rPr>
          <w:rFonts w:ascii="宋体" w:hAnsi="宋体"/>
          <w:szCs w:val="21"/>
        </w:rPr>
        <w:t>高压灭菌器；</w:t>
      </w:r>
    </w:p>
    <w:p w14:paraId="35AA3E6E">
      <w:pPr>
        <w:ind w:firstLine="420"/>
        <w:rPr>
          <w:rFonts w:ascii="宋体" w:hAnsi="宋体"/>
          <w:szCs w:val="21"/>
        </w:rPr>
      </w:pPr>
      <w:r>
        <w:rPr>
          <w:rFonts w:ascii="宋体" w:hAnsi="宋体" w:cs="黑体"/>
        </w:rPr>
        <w:t>——</w:t>
      </w:r>
      <w:r>
        <w:rPr>
          <w:rFonts w:hint="eastAsia" w:ascii="宋体" w:hAnsi="宋体"/>
          <w:szCs w:val="21"/>
          <w:lang w:val="en-US" w:eastAsia="zh-CN"/>
        </w:rPr>
        <w:t>显微镜</w:t>
      </w:r>
      <w:r>
        <w:rPr>
          <w:rFonts w:ascii="宋体" w:hAnsi="宋体"/>
          <w:szCs w:val="21"/>
        </w:rPr>
        <w:t>；</w:t>
      </w:r>
    </w:p>
    <w:p w14:paraId="0B7A760B">
      <w:pPr>
        <w:ind w:firstLine="42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水浴锅；</w:t>
      </w:r>
    </w:p>
    <w:p w14:paraId="13AF12C0">
      <w:pPr>
        <w:ind w:firstLine="420"/>
        <w:rPr>
          <w:rFonts w:hint="eastAsia" w:ascii="宋体" w:hAnsi="宋体"/>
          <w:szCs w:val="21"/>
          <w:lang w:eastAsia="zh-CN"/>
        </w:rPr>
      </w:pPr>
      <w:r>
        <w:rPr>
          <w:rFonts w:ascii="宋体" w:hAnsi="宋体" w:cs="黑体"/>
        </w:rPr>
        <w:t>——</w:t>
      </w:r>
      <w:r>
        <w:rPr>
          <w:rFonts w:ascii="宋体" w:hAnsi="宋体"/>
          <w:szCs w:val="21"/>
        </w:rPr>
        <w:t>振荡器</w:t>
      </w:r>
      <w:r>
        <w:rPr>
          <w:rFonts w:hint="eastAsia" w:ascii="宋体" w:hAnsi="宋体"/>
          <w:szCs w:val="21"/>
          <w:lang w:eastAsia="zh-CN"/>
        </w:rPr>
        <w:t>；</w:t>
      </w:r>
    </w:p>
    <w:p w14:paraId="50C183BE">
      <w:pPr>
        <w:ind w:firstLine="420"/>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无菌锥形瓶：容量250mL、500mL；</w:t>
      </w:r>
    </w:p>
    <w:p w14:paraId="59BCB4A9">
      <w:pPr>
        <w:ind w:firstLine="420"/>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无菌培养皿：直径90mm；</w:t>
      </w:r>
    </w:p>
    <w:p w14:paraId="13D0FAD7">
      <w:pPr>
        <w:ind w:firstLine="420"/>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L形玻璃棒；</w:t>
      </w:r>
    </w:p>
    <w:p w14:paraId="153C139E">
      <w:pPr>
        <w:ind w:firstLine="420"/>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无菌吸管：1ml、10ml或者微量移液器及吸头。</w:t>
      </w:r>
    </w:p>
    <w:p w14:paraId="18EC662D">
      <w:pPr>
        <w:pStyle w:val="261"/>
        <w:bidi w:val="0"/>
        <w:rPr>
          <w:rFonts w:hint="eastAsia"/>
          <w:lang w:val="en-US" w:eastAsia="zh-CN"/>
        </w:rPr>
      </w:pPr>
      <w:r>
        <w:rPr>
          <w:rFonts w:hint="eastAsia"/>
          <w:lang w:val="en-US" w:eastAsia="zh-CN"/>
        </w:rPr>
        <w:t>培养基和试剂</w:t>
      </w:r>
    </w:p>
    <w:p w14:paraId="5B50391B">
      <w:pPr>
        <w:ind w:firstLine="420"/>
        <w:rPr>
          <w:rFonts w:ascii="宋体" w:hAnsi="宋体"/>
          <w:szCs w:val="21"/>
        </w:rPr>
      </w:pPr>
      <w:r>
        <w:rPr>
          <w:rFonts w:ascii="宋体" w:hAnsi="宋体"/>
          <w:szCs w:val="21"/>
        </w:rPr>
        <w:t>培养基和试剂应包括：</w:t>
      </w:r>
    </w:p>
    <w:p w14:paraId="04D350C2">
      <w:pPr>
        <w:ind w:left="840" w:hanging="420"/>
        <w:rPr>
          <w:rFonts w:hint="eastAsia" w:ascii="宋体" w:hAnsi="宋体" w:cs="黑体"/>
          <w:lang w:val="en-US" w:eastAsia="zh-CN"/>
        </w:rPr>
      </w:pPr>
      <w:r>
        <w:rPr>
          <w:rFonts w:ascii="宋体" w:hAnsi="宋体" w:cs="黑体"/>
        </w:rPr>
        <w:t>——</w:t>
      </w:r>
      <w:r>
        <w:rPr>
          <w:rFonts w:hint="eastAsia" w:ascii="宋体" w:hAnsi="宋体" w:cs="黑体"/>
          <w:lang w:val="en-US" w:eastAsia="zh-CN"/>
        </w:rPr>
        <w:t>营养琼脂培养基；</w:t>
      </w:r>
    </w:p>
    <w:p w14:paraId="02C8AD93">
      <w:pPr>
        <w:ind w:left="840" w:hanging="420"/>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无菌生理盐水；</w:t>
      </w:r>
    </w:p>
    <w:p w14:paraId="1679CD2A">
      <w:pPr>
        <w:ind w:left="840" w:hanging="420"/>
        <w:rPr>
          <w:rFonts w:ascii="宋体" w:hAnsi="宋体"/>
          <w:szCs w:val="21"/>
        </w:rPr>
      </w:pPr>
      <w:r>
        <w:rPr>
          <w:rFonts w:hint="eastAsia" w:ascii="宋体" w:hAnsi="宋体"/>
          <w:szCs w:val="21"/>
          <w:lang w:eastAsia="zh-CN"/>
        </w:rPr>
        <w:t>——</w:t>
      </w:r>
      <w:r>
        <w:rPr>
          <w:rFonts w:hint="eastAsia" w:ascii="宋体" w:hAnsi="宋体"/>
          <w:szCs w:val="21"/>
          <w:lang w:val="en-US" w:eastAsia="zh-CN"/>
        </w:rPr>
        <w:t>无菌磷酸盐缓冲液；</w:t>
      </w:r>
    </w:p>
    <w:p w14:paraId="2D91EDA8">
      <w:pPr>
        <w:ind w:firstLine="420"/>
        <w:rPr>
          <w:rFonts w:hint="eastAsia" w:ascii="宋体" w:hAnsi="宋体"/>
          <w:szCs w:val="21"/>
          <w:lang w:val="en-US" w:eastAsia="zh-CN"/>
        </w:rPr>
      </w:pPr>
      <w:r>
        <w:rPr>
          <w:rFonts w:ascii="宋体" w:hAnsi="宋体" w:cs="黑体"/>
        </w:rPr>
        <w:t>——</w:t>
      </w:r>
      <w:r>
        <w:rPr>
          <w:rFonts w:ascii="宋体" w:hAnsi="宋体"/>
          <w:szCs w:val="21"/>
        </w:rPr>
        <w:t>API检测试纸条或其他等效产品。</w:t>
      </w:r>
    </w:p>
    <w:bookmarkEnd w:id="28"/>
    <w:p w14:paraId="067FE68D">
      <w:pPr>
        <w:pStyle w:val="261"/>
        <w:bidi w:val="0"/>
        <w:rPr>
          <w:rFonts w:hint="eastAsia"/>
          <w:lang w:val="en-US" w:eastAsia="zh-CN"/>
        </w:rPr>
      </w:pPr>
      <w:bookmarkStart w:id="29" w:name="OLE_LINK39"/>
      <w:r>
        <w:rPr>
          <w:rFonts w:hint="eastAsia"/>
          <w:lang w:val="en-US" w:eastAsia="zh-CN"/>
        </w:rPr>
        <w:t>检验程序</w:t>
      </w:r>
    </w:p>
    <w:p w14:paraId="093542F9">
      <w:pPr>
        <w:pStyle w:val="290"/>
        <w:bidi w:val="0"/>
      </w:pPr>
      <w:r>
        <w:t>检测流程</w:t>
      </w:r>
    </w:p>
    <w:p w14:paraId="616EFDF3">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30" w:name="OLE_LINK26"/>
      <w:r>
        <w:t>地衣芽孢杆菌检验流程</w:t>
      </w:r>
      <w:bookmarkEnd w:id="30"/>
      <w:r>
        <w:t>见</w:t>
      </w:r>
      <w:bookmarkStart w:id="31" w:name="OLE_LINK24"/>
      <w:r>
        <w:t>图</w:t>
      </w:r>
      <w:bookmarkEnd w:id="31"/>
      <w:r>
        <w:t>2。</w:t>
      </w:r>
    </w:p>
    <w:p w14:paraId="1CF6946C">
      <w:pPr>
        <w:bidi w:val="0"/>
        <w:jc w:val="center"/>
        <w:rPr>
          <w:rFonts w:hint="eastAsia"/>
          <w:lang w:eastAsia="zh-CN"/>
        </w:rPr>
      </w:pPr>
      <w:r>
        <w:rPr>
          <w:rFonts w:hint="eastAsia"/>
          <w:lang w:eastAsia="zh-CN"/>
        </w:rPr>
        <w:drawing>
          <wp:inline distT="0" distB="0" distL="114300" distR="114300">
            <wp:extent cx="4176395" cy="4531360"/>
            <wp:effectExtent l="0" t="0" r="0" b="0"/>
            <wp:docPr id="17" name="图片 17" descr="0c665edb7712c17372544cf9a8a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c665edb7712c17372544cf9a8a1972"/>
                    <pic:cNvPicPr>
                      <a:picLocks noChangeAspect="1"/>
                    </pic:cNvPicPr>
                  </pic:nvPicPr>
                  <pic:blipFill>
                    <a:blip r:embed="rId21"/>
                    <a:srcRect b="6339"/>
                    <a:stretch>
                      <a:fillRect/>
                    </a:stretch>
                  </pic:blipFill>
                  <pic:spPr>
                    <a:xfrm>
                      <a:off x="0" y="0"/>
                      <a:ext cx="4176395" cy="4531360"/>
                    </a:xfrm>
                    <a:prstGeom prst="rect">
                      <a:avLst/>
                    </a:prstGeom>
                  </pic:spPr>
                </pic:pic>
              </a:graphicData>
            </a:graphic>
          </wp:inline>
        </w:drawing>
      </w:r>
    </w:p>
    <w:p w14:paraId="16535C38">
      <w:pPr>
        <w:bidi w:val="0"/>
        <w:jc w:val="center"/>
        <w:rPr>
          <w:rFonts w:hint="eastAsia" w:ascii="黑体" w:hAnsi="黑体" w:eastAsia="黑体" w:cs="黑体"/>
        </w:rPr>
      </w:pPr>
      <w:bookmarkStart w:id="32" w:name="OLE_LINK57"/>
      <w:bookmarkEnd w:id="32"/>
      <w:r>
        <w:rPr>
          <w:rFonts w:hint="eastAsia" w:ascii="黑体" w:hAnsi="黑体" w:eastAsia="黑体" w:cs="黑体"/>
        </w:rPr>
        <w:t xml:space="preserve">图2  </w:t>
      </w:r>
      <w:r>
        <w:rPr>
          <w:rFonts w:hint="eastAsia" w:ascii="黑体" w:hAnsi="黑体" w:eastAsia="黑体" w:cs="黑体"/>
          <w:lang w:val="en-US"/>
        </w:rPr>
        <w:t>地衣</w:t>
      </w:r>
      <w:r>
        <w:rPr>
          <w:rFonts w:hint="eastAsia" w:ascii="黑体" w:hAnsi="黑体" w:eastAsia="黑体" w:cs="黑体"/>
        </w:rPr>
        <w:t>芽孢杆菌检验流程</w:t>
      </w:r>
    </w:p>
    <w:p w14:paraId="3DAFF8E0">
      <w:pPr>
        <w:pStyle w:val="290"/>
        <w:bidi w:val="0"/>
        <w:rPr>
          <w:rFonts w:hint="default"/>
          <w:lang w:val="en-US" w:eastAsia="zh-CN"/>
        </w:rPr>
      </w:pPr>
      <w:bookmarkStart w:id="33" w:name="OLE_LINK57"/>
      <w:bookmarkEnd w:id="33"/>
      <w:bookmarkStart w:id="34" w:name="OLE_LINK27"/>
      <w:r>
        <w:t xml:space="preserve"> 样品</w:t>
      </w:r>
      <w:r>
        <w:rPr>
          <w:rFonts w:hint="eastAsia"/>
          <w:lang w:val="en-US" w:eastAsia="zh-CN"/>
        </w:rPr>
        <w:t>制备和</w:t>
      </w:r>
      <w:bookmarkEnd w:id="34"/>
      <w:r>
        <w:rPr>
          <w:rFonts w:hint="eastAsia"/>
          <w:lang w:val="en-US" w:eastAsia="zh-CN"/>
        </w:rPr>
        <w:t>稀释</w:t>
      </w:r>
    </w:p>
    <w:p w14:paraId="173059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无菌操作称取6.1处理后的样品10g±1g，注入到</w:t>
      </w:r>
      <w:bookmarkStart w:id="35" w:name="OLE_LINK29"/>
      <w:r>
        <w:rPr>
          <w:rFonts w:hint="eastAsia" w:asciiTheme="minorEastAsia" w:hAnsiTheme="minorEastAsia" w:eastAsiaTheme="minorEastAsia" w:cstheme="minorEastAsia"/>
          <w:lang w:val="en-US" w:eastAsia="zh-CN"/>
        </w:rPr>
        <w:t>盛有90mL稀释液的锥形瓶中，置于振荡器上，于37℃震荡30分钟，制成1：10的初始样液，水浴80℃±1℃维持10min。取出静置15分钟，吸取1：10的初始样液</w:t>
      </w:r>
      <w:r>
        <w:rPr>
          <w:rFonts w:hint="eastAsia" w:asciiTheme="minorEastAsia" w:hAnsiTheme="minorEastAsia" w:eastAsiaTheme="minorEastAsia" w:cstheme="minorEastAsia"/>
        </w:rPr>
        <w:t>10.0ml，加入到含有90.0ml生理盐水的稀释瓶中，</w:t>
      </w:r>
      <w:r>
        <w:rPr>
          <w:rFonts w:hint="eastAsia" w:asciiTheme="minorEastAsia" w:hAnsiTheme="minorEastAsia" w:eastAsiaTheme="minorEastAsia" w:cstheme="minorEastAsia"/>
          <w:lang w:val="en-US" w:eastAsia="zh-CN"/>
        </w:rPr>
        <w:t>充分</w:t>
      </w:r>
      <w:r>
        <w:rPr>
          <w:rFonts w:hint="eastAsia" w:asciiTheme="minorEastAsia" w:hAnsiTheme="minorEastAsia" w:eastAsiaTheme="minorEastAsia" w:cstheme="minorEastAsia"/>
        </w:rPr>
        <w:t>振摇，制成1:100的稀释液，每个稀释度换用一支10.0ml无菌吸管，按上述操作程序递增十倍稀释至合适浓度。</w:t>
      </w:r>
      <w:bookmarkEnd w:id="35"/>
      <w:r>
        <w:rPr>
          <w:rFonts w:hint="eastAsia" w:asciiTheme="minorEastAsia" w:hAnsiTheme="minorEastAsia" w:eastAsiaTheme="minorEastAsia" w:cstheme="minorEastAsia"/>
          <w:lang w:val="en-US" w:eastAsia="zh-CN"/>
        </w:rPr>
        <w:t>如被检样品含有大量吸水性材料而导致不能吸出足够上清液时，稀释液量可按照每次50mL递增，直至能吸出足够测试用上清液。在计算的时候稀释度做相应调整。</w:t>
      </w:r>
    </w:p>
    <w:p w14:paraId="351B8182">
      <w:pPr>
        <w:pStyle w:val="290"/>
        <w:bidi w:val="0"/>
      </w:pPr>
      <w:bookmarkStart w:id="36" w:name="OLE_LINK30"/>
      <w:r>
        <w:rPr>
          <w:rFonts w:hint="eastAsia"/>
          <w:lang w:val="en-US" w:eastAsia="zh-CN"/>
        </w:rPr>
        <w:t>接种和培养</w:t>
      </w:r>
      <w:bookmarkEnd w:id="36"/>
    </w:p>
    <w:p w14:paraId="1D796A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szCs w:val="21"/>
          <w:lang w:val="en-US" w:eastAsia="zh-CN"/>
        </w:rPr>
      </w:pPr>
      <w:r>
        <w:rPr>
          <w:rFonts w:hint="eastAsia" w:ascii="宋体" w:hAnsi="宋体" w:eastAsia="宋体" w:cs="宋体"/>
          <w:szCs w:val="21"/>
          <w:lang w:val="en-US" w:eastAsia="zh-CN"/>
        </w:rPr>
        <w:t>选择2</w:t>
      </w:r>
      <w:r>
        <w:rPr>
          <w:rFonts w:hint="eastAsia" w:ascii="宋体" w:hAnsi="宋体" w:cs="宋体"/>
          <w:szCs w:val="21"/>
          <w:lang w:val="en-US" w:eastAsia="zh-CN"/>
        </w:rPr>
        <w:t>个</w:t>
      </w:r>
      <w:r>
        <w:rPr>
          <w:rFonts w:hint="eastAsia" w:hAnsi="宋体"/>
        </w:rPr>
        <w:t>～</w:t>
      </w:r>
      <w:r>
        <w:rPr>
          <w:rFonts w:hint="eastAsia" w:ascii="宋体" w:hAnsi="宋体" w:eastAsia="宋体" w:cs="宋体"/>
          <w:szCs w:val="21"/>
          <w:lang w:val="en-US" w:eastAsia="zh-CN"/>
        </w:rPr>
        <w:t>3个适宜稀释度，每个梯度2个平行，用无菌移液器分别移取0.</w:t>
      </w:r>
      <w:r>
        <w:rPr>
          <w:rFonts w:hint="eastAsia" w:ascii="宋体" w:hAnsi="宋体" w:cs="宋体"/>
          <w:szCs w:val="21"/>
          <w:lang w:val="en-US" w:eastAsia="zh-CN"/>
        </w:rPr>
        <w:t>1</w:t>
      </w:r>
      <w:r>
        <w:rPr>
          <w:rFonts w:hint="eastAsia" w:ascii="宋体" w:hAnsi="宋体" w:eastAsia="宋体" w:cs="宋体"/>
          <w:szCs w:val="21"/>
          <w:lang w:val="en-US" w:eastAsia="zh-CN"/>
        </w:rPr>
        <w:t>mL稀释液，接种到琼脂培养基上，将涂布好的平皿盖好，置于室温中放置15min后，倒置于</w:t>
      </w:r>
      <w:r>
        <w:rPr>
          <w:rFonts w:hint="eastAsia" w:ascii="宋体" w:hAnsi="宋体" w:cs="宋体"/>
          <w:szCs w:val="21"/>
          <w:lang w:val="en-US" w:eastAsia="zh-CN"/>
        </w:rPr>
        <w:t>30℃，培养48h。</w:t>
      </w:r>
    </w:p>
    <w:p w14:paraId="3F1E16B6">
      <w:pPr>
        <w:pStyle w:val="290"/>
        <w:bidi w:val="0"/>
        <w:rPr>
          <w:rFonts w:hint="eastAsia"/>
          <w:lang w:val="en-US" w:eastAsia="zh-CN"/>
        </w:rPr>
      </w:pPr>
      <w:r>
        <w:rPr>
          <w:rFonts w:hint="eastAsia"/>
          <w:lang w:val="en-US" w:eastAsia="zh-CN"/>
        </w:rPr>
        <w:t>菌落挑选和纯培养</w:t>
      </w:r>
    </w:p>
    <w:p w14:paraId="38AF57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从地衣芽孢杆菌计数平板上挑选呈白色，湿润有光泽，表面略有放射状条纹的菌落至少5个，划线转接至琼脂培养基上，30℃培养48h后进行形态学检验、生理生化鉴定或者遗传特性鉴定。</w:t>
      </w:r>
    </w:p>
    <w:p w14:paraId="591C4C4A">
      <w:pPr>
        <w:pStyle w:val="290"/>
        <w:bidi w:val="0"/>
        <w:rPr>
          <w:rFonts w:hint="default"/>
          <w:lang w:val="en-US" w:eastAsia="zh-CN"/>
        </w:rPr>
      </w:pPr>
      <w:r>
        <w:rPr>
          <w:rFonts w:hint="eastAsia"/>
          <w:lang w:val="en-US" w:eastAsia="zh-CN"/>
        </w:rPr>
        <w:t>菌种鉴定</w:t>
      </w:r>
    </w:p>
    <w:p w14:paraId="0ED5ADF7">
      <w:pPr>
        <w:bidi w:val="0"/>
        <w:rPr>
          <w:rFonts w:ascii="宋体" w:hAnsi="宋体" w:cs="宋体"/>
          <w:szCs w:val="21"/>
        </w:rPr>
      </w:pPr>
      <w:r>
        <w:rPr>
          <w:rStyle w:val="517"/>
          <w:rFonts w:hint="eastAsia" w:ascii="黑体" w:hAnsi="黑体" w:eastAsia="黑体" w:cs="黑体"/>
          <w:sz w:val="22"/>
          <w:szCs w:val="28"/>
          <w:lang w:val="en-US" w:eastAsia="zh-CN"/>
        </w:rPr>
        <w:t xml:space="preserve">6.2.3.5.1 </w:t>
      </w:r>
      <w:r>
        <w:rPr>
          <w:rFonts w:hint="eastAsia" w:ascii="宋体" w:hAnsi="宋体" w:cs="宋体"/>
          <w:szCs w:val="21"/>
          <w:lang w:val="en-US" w:eastAsia="zh-CN"/>
        </w:rPr>
        <w:t>将挑取纯化的单一菌落做革兰氏染色、镜检。</w:t>
      </w:r>
      <w:r>
        <w:rPr>
          <w:rFonts w:ascii="宋体" w:hAnsi="宋体" w:cs="宋体"/>
          <w:szCs w:val="21"/>
        </w:rPr>
        <w:t>革兰氏阳性杆菌</w:t>
      </w:r>
      <w:r>
        <w:rPr>
          <w:rFonts w:hint="eastAsia" w:ascii="宋体" w:hAnsi="宋体" w:cs="宋体"/>
          <w:szCs w:val="21"/>
          <w:lang w:eastAsia="zh-CN"/>
        </w:rPr>
        <w:t>，</w:t>
      </w:r>
      <w:r>
        <w:rPr>
          <w:rFonts w:ascii="宋体" w:hAnsi="宋体" w:cs="宋体"/>
          <w:szCs w:val="21"/>
        </w:rPr>
        <w:t>有明显芽孢体存在</w:t>
      </w:r>
      <w:r>
        <w:rPr>
          <w:rFonts w:hint="eastAsia" w:ascii="宋体" w:hAnsi="宋体" w:cs="宋体"/>
          <w:szCs w:val="21"/>
          <w:lang w:val="en-US" w:eastAsia="zh-CN"/>
        </w:rPr>
        <w:t>的菌落</w:t>
      </w:r>
      <w:r>
        <w:rPr>
          <w:rFonts w:ascii="宋体" w:hAnsi="宋体" w:cs="宋体"/>
          <w:szCs w:val="21"/>
        </w:rPr>
        <w:t>，进一步采用API生化鉴定试剂条</w:t>
      </w:r>
      <w:r>
        <w:rPr>
          <w:rFonts w:hint="eastAsia" w:ascii="宋体" w:hAnsi="宋体" w:cs="宋体"/>
          <w:szCs w:val="21"/>
          <w:lang w:val="en-US" w:eastAsia="zh-CN"/>
        </w:rPr>
        <w:t>或者分子生物学方法</w:t>
      </w:r>
      <w:r>
        <w:rPr>
          <w:rFonts w:ascii="宋体" w:hAnsi="宋体" w:cs="宋体"/>
          <w:szCs w:val="21"/>
        </w:rPr>
        <w:t>进行鉴定。</w:t>
      </w:r>
    </w:p>
    <w:p w14:paraId="0857B016">
      <w:pPr>
        <w:bidi w:val="0"/>
        <w:rPr>
          <w:rFonts w:hint="eastAsia" w:ascii="宋体" w:hAnsi="宋体" w:cs="宋体"/>
          <w:szCs w:val="21"/>
          <w:lang w:val="en-US" w:eastAsia="zh-CN"/>
        </w:rPr>
      </w:pPr>
      <w:r>
        <w:rPr>
          <w:rStyle w:val="517"/>
          <w:rFonts w:hint="eastAsia" w:ascii="黑体" w:hAnsi="黑体" w:eastAsia="黑体" w:cs="黑体"/>
          <w:sz w:val="22"/>
          <w:szCs w:val="28"/>
          <w:lang w:val="en-US" w:eastAsia="zh-CN"/>
        </w:rPr>
        <w:t xml:space="preserve">6.2.3.5.2 </w:t>
      </w:r>
      <w:r>
        <w:rPr>
          <w:rFonts w:ascii="宋体" w:hAnsi="宋体" w:cs="宋体"/>
          <w:szCs w:val="21"/>
        </w:rPr>
        <w:t>每克(亳升</w:t>
      </w:r>
      <w:r>
        <w:rPr>
          <w:rFonts w:hint="eastAsia" w:ascii="宋体" w:hAnsi="宋体" w:cs="宋体"/>
          <w:szCs w:val="21"/>
        </w:rPr>
        <w:t>)[g(mL)]</w:t>
      </w:r>
      <w:r>
        <w:rPr>
          <w:rFonts w:hint="eastAsia" w:ascii="宋体" w:hAnsi="宋体" w:eastAsia="宋体" w:cs="宋体"/>
          <w:szCs w:val="21"/>
          <w:lang w:val="en-US" w:eastAsia="zh-CN"/>
        </w:rPr>
        <w:t>样品中</w:t>
      </w:r>
      <w:r>
        <w:rPr>
          <w:rFonts w:hint="eastAsia" w:ascii="宋体" w:hAnsi="宋体" w:cs="宋体"/>
          <w:szCs w:val="21"/>
          <w:lang w:val="en-US" w:eastAsia="zh-CN"/>
        </w:rPr>
        <w:t>地衣芽孢杆菌菌落数a，计算公式见（1）：</w:t>
      </w:r>
    </w:p>
    <w:p w14:paraId="3597D34F">
      <w:pPr>
        <w:bidi w:val="0"/>
        <w:jc w:val="right"/>
        <w:rPr>
          <w:rFonts w:hint="eastAsia" w:hAnsi="Cambria Math" w:cs="宋体"/>
          <w:i w:val="0"/>
          <w:sz w:val="21"/>
          <w:szCs w:val="21"/>
          <w:lang w:val="en-US" w:eastAsia="zh-CN"/>
        </w:rPr>
      </w:pPr>
      <w:r>
        <w:rPr>
          <w:rFonts w:hint="eastAsia" w:asciiTheme="minorEastAsia" w:hAnsiTheme="minorEastAsia" w:eastAsiaTheme="minorEastAsia" w:cstheme="minorEastAsia"/>
          <w:i w:val="0"/>
          <w:sz w:val="21"/>
          <w:szCs w:val="21"/>
          <w:lang w:val="en-US" w:eastAsia="zh-CN"/>
        </w:rPr>
        <w:t>a=</w:t>
      </w:r>
      <m:oMath>
        <m:f>
          <m:fPr>
            <m:ctrlPr>
              <w:rPr>
                <w:rFonts w:hint="eastAsia" w:ascii="Cambria Math" w:hAnsi="Cambria Math" w:eastAsiaTheme="minorEastAsia" w:cstheme="minorEastAsia"/>
                <w:i/>
                <w:sz w:val="21"/>
                <w:szCs w:val="21"/>
                <w:lang w:val="en-US"/>
              </w:rPr>
            </m:ctrlPr>
          </m:fPr>
          <m:num>
            <m:r>
              <m:rPr/>
              <w:rPr>
                <w:rFonts w:hint="eastAsia" w:ascii="Cambria Math" w:hAnsi="Cambria Math" w:eastAsiaTheme="minorEastAsia" w:cstheme="minorEastAsia"/>
                <w:sz w:val="21"/>
                <w:szCs w:val="21"/>
                <w:lang w:val="en-US" w:eastAsia="zh-CN"/>
              </w:rPr>
              <m:t>b</m:t>
            </m:r>
            <m:ctrlPr>
              <w:rPr>
                <w:rFonts w:hint="eastAsia" w:ascii="Cambria Math" w:hAnsi="Cambria Math" w:eastAsiaTheme="minorEastAsia" w:cstheme="minorEastAsia"/>
                <w:i/>
                <w:sz w:val="21"/>
                <w:szCs w:val="21"/>
                <w:lang w:val="en-US"/>
              </w:rPr>
            </m:ctrlPr>
          </m:num>
          <m:den>
            <m:r>
              <m:rPr/>
              <w:rPr>
                <w:rFonts w:hint="eastAsia" w:ascii="Cambria Math" w:hAnsi="Cambria Math" w:eastAsiaTheme="minorEastAsia" w:cstheme="minorEastAsia"/>
                <w:sz w:val="21"/>
                <w:szCs w:val="21"/>
                <w:lang w:val="en-US" w:eastAsia="zh-CN"/>
              </w:rPr>
              <m:t>A</m:t>
            </m:r>
            <m:ctrlPr>
              <w:rPr>
                <w:rFonts w:hint="eastAsia" w:ascii="Cambria Math" w:hAnsi="Cambria Math" w:eastAsiaTheme="minorEastAsia" w:cstheme="minorEastAsia"/>
                <w:i/>
                <w:sz w:val="21"/>
                <w:szCs w:val="21"/>
                <w:lang w:val="en-US"/>
              </w:rPr>
            </m:ctrlPr>
          </m:den>
        </m:f>
      </m:oMath>
      <w:r>
        <w:rPr>
          <w:rFonts w:hint="eastAsia" w:asciiTheme="minorEastAsia" w:hAnsiTheme="minorEastAsia" w:eastAsiaTheme="minorEastAsia" w:cstheme="minorEastAsia"/>
          <w:i w:val="0"/>
          <w:sz w:val="21"/>
          <w:szCs w:val="21"/>
          <w:lang w:val="en-US" w:eastAsia="zh-CN"/>
        </w:rPr>
        <w:t>×C×N</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（1）</w:t>
      </w:r>
    </w:p>
    <w:p w14:paraId="201003D0">
      <w:pPr>
        <w:bidi w:val="0"/>
        <w:rPr>
          <w:rFonts w:hint="default"/>
          <w:lang w:val="en-US" w:eastAsia="zh-CN"/>
        </w:rPr>
      </w:pPr>
      <w:r>
        <w:rPr>
          <w:rFonts w:hint="eastAsia"/>
          <w:lang w:val="en-US" w:eastAsia="zh-CN"/>
        </w:rPr>
        <w:t>式中：</w:t>
      </w:r>
    </w:p>
    <w:p w14:paraId="6D07A7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a——计数每块平板上的地衣芽孢杆菌的菌落数；</w:t>
      </w:r>
    </w:p>
    <w:p w14:paraId="1BC809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b——挑取后经证实为地衣芽孢杆菌的菌落数；</w:t>
      </w:r>
    </w:p>
    <w:p w14:paraId="262BCC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A——挑取平板上用于验证的菌落数；</w:t>
      </w:r>
    </w:p>
    <w:p w14:paraId="5560A2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C——每块平板上所有特征菌落数之和；</w:t>
      </w:r>
    </w:p>
    <w:p w14:paraId="0103D8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N——稀释倍数。</w:t>
      </w:r>
    </w:p>
    <w:p w14:paraId="11A21F1A">
      <w:pPr>
        <w:bidi w:val="0"/>
        <w:rPr>
          <w:rFonts w:hint="default" w:ascii="Times New Roman" w:hAnsi="Cambria Math" w:eastAsia="宋体" w:cs="宋体"/>
          <w:szCs w:val="21"/>
          <w:lang w:val="en-US" w:eastAsia="zh-CN"/>
        </w:rPr>
      </w:pPr>
      <w:r>
        <w:rPr>
          <w:rStyle w:val="517"/>
          <w:rFonts w:hint="eastAsia" w:ascii="黑体" w:hAnsi="黑体" w:eastAsia="黑体" w:cs="黑体"/>
          <w:sz w:val="22"/>
          <w:szCs w:val="28"/>
          <w:lang w:val="en-US" w:eastAsia="zh-CN"/>
        </w:rPr>
        <w:t xml:space="preserve">6.2.3.5.3 </w:t>
      </w:r>
      <w:r>
        <w:rPr>
          <w:rFonts w:hint="eastAsia" w:asciiTheme="minorEastAsia" w:hAnsiTheme="minorEastAsia" w:eastAsiaTheme="minorEastAsia" w:cstheme="minorEastAsia"/>
          <w:i w:val="0"/>
          <w:sz w:val="21"/>
          <w:szCs w:val="21"/>
          <w:lang w:val="en-US" w:eastAsia="zh-CN"/>
        </w:rPr>
        <w:t>最终结果按照GB/T 8170数值修约规则修约至整数。</w:t>
      </w:r>
    </w:p>
    <w:p w14:paraId="5C955D3E">
      <w:pPr>
        <w:pStyle w:val="290"/>
        <w:bidi w:val="0"/>
        <w:rPr>
          <w:rFonts w:hint="eastAsia"/>
          <w:lang w:val="en-US" w:eastAsia="zh-CN"/>
        </w:rPr>
      </w:pPr>
      <w:bookmarkStart w:id="37" w:name="OLE_LINK90"/>
      <w:r>
        <w:rPr>
          <w:rFonts w:hint="eastAsia"/>
          <w:lang w:val="en-US" w:eastAsia="zh-CN"/>
        </w:rPr>
        <w:t>试验报告基本要求</w:t>
      </w:r>
      <w:bookmarkEnd w:id="37"/>
    </w:p>
    <w:p w14:paraId="54AB63DC">
      <w:pPr>
        <w:keepNext w:val="0"/>
        <w:keepLines w:val="0"/>
        <w:pageBreakBefore w:val="0"/>
        <w:widowControl w:val="0"/>
        <w:kinsoku/>
        <w:wordWrap/>
        <w:overflowPunct/>
        <w:topLinePunct w:val="0"/>
        <w:autoSpaceDE/>
        <w:autoSpaceDN/>
        <w:bidi w:val="0"/>
        <w:adjustRightInd/>
        <w:snapToGrid/>
        <w:ind w:firstLine="420" w:firstLineChars="200"/>
        <w:textAlignment w:val="auto"/>
      </w:pPr>
      <w:r>
        <w:t>试验报告应包括以下信息：</w:t>
      </w:r>
    </w:p>
    <w:p w14:paraId="2C980BA7">
      <w:pPr>
        <w:numPr>
          <w:ilvl w:val="0"/>
          <w:numId w:val="28"/>
        </w:numPr>
        <w:ind w:firstLine="420" w:firstLineChars="200"/>
        <w:rPr>
          <w:rFonts w:hint="eastAsia" w:ascii="宋体" w:hAnsi="宋体" w:cs="宋体"/>
          <w:szCs w:val="21"/>
        </w:rPr>
      </w:pPr>
      <w:r>
        <w:rPr>
          <w:rFonts w:hint="eastAsia" w:ascii="宋体" w:hAnsi="宋体" w:cs="宋体"/>
          <w:szCs w:val="21"/>
        </w:rPr>
        <w:t>注明采用本标准；</w:t>
      </w:r>
    </w:p>
    <w:p w14:paraId="00CD5B45">
      <w:pPr>
        <w:numPr>
          <w:ilvl w:val="0"/>
          <w:numId w:val="28"/>
        </w:numPr>
        <w:ind w:firstLine="420" w:firstLineChars="200"/>
        <w:rPr>
          <w:rFonts w:hint="eastAsia" w:ascii="宋体" w:hAnsi="宋体" w:cs="宋体"/>
          <w:szCs w:val="21"/>
        </w:rPr>
      </w:pPr>
      <w:r>
        <w:rPr>
          <w:rFonts w:hint="eastAsia" w:ascii="宋体" w:hAnsi="宋体" w:cs="宋体"/>
          <w:szCs w:val="21"/>
        </w:rPr>
        <w:t>样品名称；</w:t>
      </w:r>
    </w:p>
    <w:p w14:paraId="2E7D58B4">
      <w:pPr>
        <w:numPr>
          <w:ilvl w:val="0"/>
          <w:numId w:val="28"/>
        </w:numPr>
        <w:ind w:firstLine="420" w:firstLineChars="200"/>
        <w:rPr>
          <w:rFonts w:hint="eastAsia" w:ascii="宋体" w:hAnsi="宋体" w:cs="宋体"/>
          <w:szCs w:val="21"/>
        </w:rPr>
      </w:pPr>
      <w:r>
        <w:rPr>
          <w:rFonts w:hint="eastAsia" w:ascii="宋体" w:hAnsi="宋体" w:cs="宋体"/>
          <w:szCs w:val="21"/>
        </w:rPr>
        <w:t>样品的材质和规格型号；</w:t>
      </w:r>
    </w:p>
    <w:p w14:paraId="2527B850">
      <w:pPr>
        <w:numPr>
          <w:ilvl w:val="0"/>
          <w:numId w:val="28"/>
        </w:numPr>
        <w:ind w:firstLine="420" w:firstLineChars="200"/>
        <w:rPr>
          <w:rFonts w:hint="eastAsia" w:ascii="宋体" w:hAnsi="宋体" w:cs="宋体"/>
          <w:szCs w:val="21"/>
        </w:rPr>
      </w:pPr>
      <w:r>
        <w:rPr>
          <w:rFonts w:hint="eastAsia" w:ascii="宋体" w:hAnsi="宋体" w:cs="宋体"/>
          <w:szCs w:val="21"/>
        </w:rPr>
        <w:t>试样数量；</w:t>
      </w:r>
    </w:p>
    <w:p w14:paraId="2B9EC997">
      <w:pPr>
        <w:numPr>
          <w:ilvl w:val="0"/>
          <w:numId w:val="28"/>
        </w:numPr>
        <w:ind w:firstLine="420" w:firstLineChars="200"/>
        <w:rPr>
          <w:rFonts w:hint="eastAsia" w:ascii="宋体" w:hAnsi="宋体" w:cs="宋体"/>
          <w:szCs w:val="21"/>
        </w:rPr>
      </w:pPr>
      <w:r>
        <w:rPr>
          <w:rFonts w:hint="eastAsia" w:ascii="宋体" w:hAnsi="宋体" w:cs="宋体"/>
          <w:szCs w:val="21"/>
        </w:rPr>
        <w:t>试验起始日期；</w:t>
      </w:r>
    </w:p>
    <w:p w14:paraId="317556D0">
      <w:pPr>
        <w:numPr>
          <w:ilvl w:val="0"/>
          <w:numId w:val="28"/>
        </w:numPr>
        <w:ind w:firstLine="420" w:firstLineChars="200"/>
        <w:rPr>
          <w:rFonts w:hint="eastAsia" w:ascii="宋体" w:hAnsi="宋体" w:cs="宋体"/>
          <w:szCs w:val="21"/>
        </w:rPr>
      </w:pPr>
      <w:r>
        <w:rPr>
          <w:rFonts w:hint="eastAsia" w:ascii="宋体" w:hAnsi="宋体" w:cs="宋体"/>
          <w:szCs w:val="21"/>
        </w:rPr>
        <w:t>鉴定内容；</w:t>
      </w:r>
    </w:p>
    <w:p w14:paraId="4947762B">
      <w:pPr>
        <w:numPr>
          <w:ilvl w:val="0"/>
          <w:numId w:val="28"/>
        </w:numPr>
        <w:ind w:firstLine="420" w:firstLineChars="200"/>
        <w:rPr>
          <w:rFonts w:hint="eastAsia" w:ascii="宋体" w:hAnsi="宋体" w:cs="宋体"/>
          <w:szCs w:val="21"/>
        </w:rPr>
      </w:pPr>
      <w:r>
        <w:rPr>
          <w:rFonts w:hint="eastAsia" w:ascii="宋体" w:hAnsi="宋体" w:cs="宋体"/>
          <w:szCs w:val="21"/>
        </w:rPr>
        <w:t>试验结果，结果以cfu/g表示。</w:t>
      </w:r>
    </w:p>
    <w:p w14:paraId="41F4695E">
      <w:pPr>
        <w:pStyle w:val="260"/>
      </w:pPr>
      <w:r>
        <w:rPr>
          <w:rFonts w:hint="eastAsia"/>
        </w:rPr>
        <w:t>跟进性测试</w:t>
      </w:r>
    </w:p>
    <w:bookmarkEnd w:id="29"/>
    <w:p w14:paraId="587B02B5">
      <w:pPr>
        <w:pStyle w:val="261"/>
        <w:numPr>
          <w:ilvl w:val="2"/>
          <w:numId w:val="0"/>
        </w:numPr>
        <w:spacing w:before="156" w:after="156"/>
      </w:pPr>
      <w:r>
        <w:rPr>
          <w:rFonts w:hint="eastAsia"/>
        </w:rPr>
        <w:t>6.</w:t>
      </w:r>
      <w:r>
        <w:rPr>
          <w:rFonts w:hint="eastAsia"/>
          <w:lang w:val="en-US" w:eastAsia="zh-CN"/>
        </w:rPr>
        <w:t>3</w:t>
      </w:r>
      <w:r>
        <w:rPr>
          <w:rFonts w:hint="eastAsia"/>
        </w:rPr>
        <w:t>.1 概述</w:t>
      </w:r>
    </w:p>
    <w:p w14:paraId="0223B625">
      <w:pPr>
        <w:ind w:firstLine="420" w:firstLineChars="200"/>
      </w:pPr>
      <w:r>
        <w:rPr>
          <w:rFonts w:hint="eastAsia" w:asciiTheme="minorEastAsia" w:hAnsiTheme="minorEastAsia" w:eastAsiaTheme="minorEastAsia" w:cstheme="minorEastAsia"/>
        </w:rPr>
        <w:t>跟进性测试采用ISO 14855-1:2012规定的受控堆肥条件下材料最终需氧生物分解能力的测定方法，试验周期为45天；也可采用ASTM D5338-15：2021规定的在模拟需氧堆肥条件下测定材料最终需氧生物分解的速率和程度的方法，试验周期至少45天。</w:t>
      </w:r>
    </w:p>
    <w:p w14:paraId="2F0F5B7F">
      <w:pPr>
        <w:pStyle w:val="261"/>
        <w:numPr>
          <w:ilvl w:val="2"/>
          <w:numId w:val="0"/>
        </w:numPr>
        <w:spacing w:before="156" w:after="156"/>
      </w:pPr>
      <w:r>
        <w:rPr>
          <w:rFonts w:hint="eastAsia"/>
        </w:rPr>
        <w:t>6.</w:t>
      </w:r>
      <w:r>
        <w:rPr>
          <w:rFonts w:hint="eastAsia"/>
          <w:lang w:val="en-US" w:eastAsia="zh-CN"/>
        </w:rPr>
        <w:t>3</w:t>
      </w:r>
      <w:r>
        <w:rPr>
          <w:rFonts w:hint="eastAsia"/>
        </w:rPr>
        <w:t>.2 基于ISO 14855:2012的45天堆肥法</w:t>
      </w:r>
    </w:p>
    <w:p w14:paraId="7B35D780">
      <w:pPr>
        <w:pStyle w:val="290"/>
        <w:numPr>
          <w:ilvl w:val="3"/>
          <w:numId w:val="0"/>
        </w:numPr>
        <w:spacing w:before="156" w:after="156"/>
      </w:pPr>
      <w:bookmarkStart w:id="38" w:name="OLE_LINK79"/>
      <w:r>
        <w:rPr>
          <w:rFonts w:hint="eastAsia"/>
        </w:rPr>
        <w:t>6.</w:t>
      </w:r>
      <w:r>
        <w:rPr>
          <w:rFonts w:hint="eastAsia"/>
          <w:lang w:val="en-US" w:eastAsia="zh-CN"/>
        </w:rPr>
        <w:t>3</w:t>
      </w:r>
      <w:r>
        <w:rPr>
          <w:rFonts w:hint="eastAsia"/>
        </w:rPr>
        <w:t xml:space="preserve">.2.1 </w:t>
      </w:r>
      <w:bookmarkEnd w:id="38"/>
      <w:r>
        <w:rPr>
          <w:rFonts w:hint="eastAsia"/>
        </w:rPr>
        <w:t>原理</w:t>
      </w:r>
    </w:p>
    <w:p w14:paraId="5B993B77">
      <w:pPr>
        <w:pStyle w:val="295"/>
        <w:numPr>
          <w:ilvl w:val="4"/>
          <w:numId w:val="0"/>
        </w:numPr>
        <w:spacing w:before="156" w:after="156"/>
      </w:pPr>
      <w:r>
        <w:rPr>
          <w:rFonts w:hint="eastAsia" w:hAnsi="黑体" w:cs="黑体"/>
        </w:rPr>
        <w:t>6.</w:t>
      </w:r>
      <w:r>
        <w:rPr>
          <w:rFonts w:hint="eastAsia" w:hAnsi="黑体" w:cs="黑体"/>
          <w:lang w:val="en-US" w:eastAsia="zh-CN"/>
        </w:rPr>
        <w:t>3</w:t>
      </w:r>
      <w:r>
        <w:rPr>
          <w:rFonts w:hint="eastAsia" w:hAnsi="黑体" w:cs="黑体"/>
        </w:rPr>
        <w:t>.2.1.1</w:t>
      </w:r>
      <w:r>
        <w:rPr>
          <w:rFonts w:hint="eastAsia" w:hAnsi="黑体" w:cs="黑体"/>
          <w:lang w:val="en-US" w:eastAsia="zh-CN"/>
        </w:rPr>
        <w:t xml:space="preserve"> </w:t>
      </w:r>
      <w:r>
        <w:rPr>
          <w:rFonts w:hint="eastAsia" w:ascii="宋体" w:eastAsia="宋体"/>
        </w:rPr>
        <w:t>在模拟的强烈需氧堆肥条件下，测定试验材料</w:t>
      </w:r>
      <w:bookmarkStart w:id="39" w:name="OLE_LINK66"/>
      <w:r>
        <w:rPr>
          <w:rFonts w:hint="eastAsia" w:ascii="宋体" w:eastAsia="宋体"/>
        </w:rPr>
        <w:t>最终需氧生物分解能力</w:t>
      </w:r>
      <w:bookmarkEnd w:id="39"/>
      <w:r>
        <w:rPr>
          <w:rFonts w:hint="eastAsia" w:ascii="宋体" w:eastAsia="宋体"/>
        </w:rPr>
        <w:t>。</w:t>
      </w:r>
    </w:p>
    <w:p w14:paraId="208B28B6">
      <w:pPr>
        <w:pStyle w:val="261"/>
        <w:numPr>
          <w:ilvl w:val="2"/>
          <w:numId w:val="0"/>
        </w:numPr>
        <w:spacing w:before="156" w:after="156"/>
        <w:rPr>
          <w:rFonts w:ascii="宋体" w:hAnsi="宋体" w:eastAsia="宋体" w:cs="宋体"/>
        </w:rPr>
      </w:pPr>
      <w:r>
        <w:rPr>
          <w:rFonts w:hint="eastAsia" w:hAnsi="黑体" w:cs="黑体"/>
        </w:rPr>
        <w:t>6.</w:t>
      </w:r>
      <w:r>
        <w:rPr>
          <w:rFonts w:hint="eastAsia" w:hAnsi="黑体" w:cs="黑体"/>
          <w:lang w:val="en-US" w:eastAsia="zh-CN"/>
        </w:rPr>
        <w:t>3</w:t>
      </w:r>
      <w:r>
        <w:rPr>
          <w:rFonts w:hint="eastAsia" w:hAnsi="黑体" w:cs="黑体"/>
        </w:rPr>
        <w:t>.2.1.2</w:t>
      </w:r>
      <w:r>
        <w:rPr>
          <w:rFonts w:hint="eastAsia" w:hAnsi="黑体" w:cs="黑体"/>
          <w:lang w:val="en-US" w:eastAsia="zh-CN"/>
        </w:rPr>
        <w:t xml:space="preserve"> </w:t>
      </w:r>
      <w:r>
        <w:rPr>
          <w:rFonts w:hint="eastAsia" w:ascii="宋体" w:hAnsi="宋体" w:eastAsia="宋体" w:cs="宋体"/>
        </w:rPr>
        <w:t>试验材料与接种物混合，导入静态堆肥容器。在该容器中，混合物在规定的温度、氧浓度和湿度下进行强烈的需氧堆肥。</w:t>
      </w:r>
      <w:bookmarkStart w:id="40" w:name="OLE_LINK62"/>
      <w:r>
        <w:rPr>
          <w:rFonts w:hint="eastAsia" w:ascii="宋体" w:hAnsi="宋体" w:eastAsia="宋体" w:cs="宋体"/>
        </w:rPr>
        <w:t>试验周期为45天。</w:t>
      </w:r>
      <w:bookmarkEnd w:id="40"/>
      <w:r>
        <w:rPr>
          <w:rFonts w:hint="eastAsia" w:ascii="宋体" w:hAnsi="宋体" w:eastAsia="宋体" w:cs="宋体"/>
        </w:rPr>
        <w:t>在试验材料的需氧生物分解过程中，二氧化碳、水、矿化无机盐及新的生物质都是最终生物分解的产物。在试验中连续监测、定期测量试验容器和空白容器产生的二氧化碳，累计产生的二氧化碳量。试验材料在试验中实际产生的二氧化碳量与该材料可以产生的二氧化碳的理论量之比为生物分解百分率。</w:t>
      </w:r>
      <w:bookmarkStart w:id="41" w:name="OLE_LINK55"/>
      <w:r>
        <w:rPr>
          <w:rFonts w:hint="eastAsia" w:ascii="宋体" w:hAnsi="宋体" w:eastAsia="宋体" w:cs="宋体"/>
        </w:rPr>
        <w:t>根据实际测量的总有机碳(TOC)含量可以计算出二氧化碳的理论释放量</w:t>
      </w:r>
      <w:bookmarkEnd w:id="41"/>
      <w:r>
        <w:rPr>
          <w:rFonts w:hint="eastAsia" w:ascii="宋体" w:hAnsi="宋体" w:eastAsia="宋体" w:cs="宋体"/>
        </w:rPr>
        <w:t>。生物分解百分率不包括已转化为新的细胞生物质的碳量,因为它在试验周期内不代谢为二氧化碳。</w:t>
      </w:r>
    </w:p>
    <w:p w14:paraId="15A597D9">
      <w:pPr>
        <w:pStyle w:val="261"/>
        <w:numPr>
          <w:ilvl w:val="2"/>
          <w:numId w:val="0"/>
        </w:numPr>
        <w:spacing w:before="156" w:after="156"/>
        <w:rPr>
          <w:rFonts w:ascii="宋体" w:hAnsi="宋体" w:eastAsia="宋体" w:cs="宋体"/>
        </w:rPr>
      </w:pPr>
      <w:r>
        <w:rPr>
          <w:rFonts w:hint="eastAsia" w:hAnsi="黑体" w:cs="黑体"/>
        </w:rPr>
        <w:t>6.</w:t>
      </w:r>
      <w:r>
        <w:rPr>
          <w:rFonts w:hint="eastAsia" w:hAnsi="黑体" w:cs="黑体"/>
          <w:lang w:val="en-US" w:eastAsia="zh-CN"/>
        </w:rPr>
        <w:t>3</w:t>
      </w:r>
      <w:r>
        <w:rPr>
          <w:rFonts w:hint="eastAsia" w:hAnsi="黑体" w:cs="黑体"/>
        </w:rPr>
        <w:t>.2.1.3</w:t>
      </w:r>
      <w:r>
        <w:rPr>
          <w:rFonts w:hint="eastAsia" w:hAnsi="黑体" w:cs="黑体"/>
          <w:lang w:val="en-US" w:eastAsia="zh-CN"/>
        </w:rPr>
        <w:t xml:space="preserve"> </w:t>
      </w:r>
      <w:r>
        <w:rPr>
          <w:rFonts w:hint="eastAsia" w:ascii="宋体" w:hAnsi="宋体" w:eastAsia="宋体" w:cs="宋体"/>
        </w:rPr>
        <w:t>使用蛭石代替腐熟的堆肥，</w:t>
      </w:r>
      <w:bookmarkStart w:id="42" w:name="OLE_LINK56"/>
      <w:r>
        <w:rPr>
          <w:rFonts w:hint="eastAsia" w:ascii="宋体" w:hAnsi="宋体" w:eastAsia="宋体" w:cs="宋体"/>
        </w:rPr>
        <w:t>蛭石的使用方法应按照ISO 14855-1:2012中8.6执行</w:t>
      </w:r>
      <w:bookmarkEnd w:id="42"/>
      <w:r>
        <w:rPr>
          <w:rFonts w:hint="eastAsia" w:ascii="宋体" w:hAnsi="宋体" w:eastAsia="宋体" w:cs="宋体"/>
        </w:rPr>
        <w:t>。</w:t>
      </w:r>
    </w:p>
    <w:p w14:paraId="0CBF2F7C">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.2.2 检测环境、试剂、仪器</w:t>
      </w:r>
    </w:p>
    <w:p w14:paraId="1D8D5EBF">
      <w:pPr>
        <w:pStyle w:val="258"/>
        <w:ind w:firstLine="420"/>
      </w:pPr>
      <w:r>
        <w:rPr>
          <w:rFonts w:hint="eastAsia"/>
        </w:rPr>
        <w:t>检测环境、试剂、仪器应符合ISO 14855-1:2012的规定。</w:t>
      </w:r>
    </w:p>
    <w:p w14:paraId="53788FCA">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.2.3</w:t>
      </w:r>
      <w:r>
        <w:rPr>
          <w:rFonts w:hint="eastAsia"/>
          <w:lang w:val="en-US" w:eastAsia="zh-CN"/>
        </w:rPr>
        <w:t xml:space="preserve"> </w:t>
      </w:r>
      <w:r>
        <w:rPr>
          <w:rFonts w:hint="eastAsia"/>
        </w:rPr>
        <w:t>检测流程</w:t>
      </w:r>
    </w:p>
    <w:p w14:paraId="53312062">
      <w:pPr>
        <w:pStyle w:val="258"/>
        <w:ind w:firstLine="420"/>
      </w:pPr>
      <w:bookmarkStart w:id="43" w:name="OLE_LINK58"/>
      <w:r>
        <w:rPr>
          <w:rFonts w:hint="eastAsia"/>
        </w:rPr>
        <w:t>基于ISO 14855:2012的45天堆肥法的生物分解率检测流程</w:t>
      </w:r>
      <w:bookmarkEnd w:id="43"/>
      <w:r>
        <w:rPr>
          <w:rFonts w:hint="eastAsia"/>
        </w:rPr>
        <w:t>见图3。</w:t>
      </w:r>
    </w:p>
    <w:p w14:paraId="1EB42DF0">
      <w:pPr>
        <w:pStyle w:val="258"/>
        <w:ind w:firstLine="420"/>
        <w:jc w:val="center"/>
      </w:pPr>
      <w:r>
        <w:object>
          <v:shape id="_x0000_i1026" o:spt="75" type="#_x0000_t75" style="height:378.05pt;width:290.85pt;" o:ole="t" filled="f" o:preferrelative="t" stroked="f" coordsize="21600,21600">
            <v:path/>
            <v:fill on="f" focussize="0,0"/>
            <v:stroke on="f"/>
            <v:imagedata r:id="rId23" o:title=""/>
            <o:lock v:ext="edit" aspectratio="f"/>
            <w10:wrap type="none"/>
            <w10:anchorlock/>
          </v:shape>
          <o:OLEObject Type="Embed" ProgID="Visio.Drawing.15" ShapeID="_x0000_i1026" DrawAspect="Content" ObjectID="_1468075726" r:id="rId22">
            <o:LockedField>false</o:LockedField>
          </o:OLEObject>
        </w:object>
      </w:r>
    </w:p>
    <w:p w14:paraId="01531DF8">
      <w:pPr>
        <w:bidi w:val="0"/>
        <w:jc w:val="center"/>
        <w:rPr>
          <w:rFonts w:hint="eastAsia" w:ascii="黑体" w:hAnsi="黑体" w:eastAsia="黑体" w:cs="黑体"/>
        </w:rPr>
      </w:pPr>
      <w:r>
        <w:rPr>
          <w:rFonts w:hint="eastAsia" w:ascii="黑体" w:hAnsi="黑体" w:eastAsia="黑体" w:cs="黑体"/>
        </w:rPr>
        <w:t xml:space="preserve">图3  </w:t>
      </w:r>
      <w:bookmarkStart w:id="44" w:name="OLE_LINK59"/>
      <w:r>
        <w:rPr>
          <w:rFonts w:hint="eastAsia" w:ascii="黑体" w:hAnsi="黑体" w:eastAsia="黑体" w:cs="黑体"/>
        </w:rPr>
        <w:t>生物分解率检测流</w:t>
      </w:r>
      <w:bookmarkEnd w:id="44"/>
      <w:r>
        <w:rPr>
          <w:rFonts w:hint="eastAsia" w:ascii="黑体" w:hAnsi="黑体" w:eastAsia="黑体" w:cs="黑体"/>
        </w:rPr>
        <w:t>程</w:t>
      </w:r>
    </w:p>
    <w:p w14:paraId="6CB15509">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.2.4</w:t>
      </w:r>
      <w:r>
        <w:rPr>
          <w:rFonts w:hint="eastAsia"/>
          <w:lang w:val="en-US" w:eastAsia="zh-CN"/>
        </w:rPr>
        <w:t xml:space="preserve"> </w:t>
      </w:r>
      <w:r>
        <w:rPr>
          <w:rFonts w:hint="eastAsia"/>
        </w:rPr>
        <w:t>前置性试验</w:t>
      </w:r>
    </w:p>
    <w:p w14:paraId="6A181EF9">
      <w:pPr>
        <w:pStyle w:val="258"/>
        <w:ind w:firstLine="420"/>
      </w:pPr>
      <w:r>
        <w:rPr>
          <w:rFonts w:hint="eastAsia"/>
        </w:rPr>
        <w:t>按ISO 14855-1:2012中8.1的方法准备好接种物。测定接种物中的的总干固体含量、挥发性固体含量、总有机碳、总氮或脂肪酸含量。总干固体含量应是湿固体量的50%～55%，挥发性固体含量应超过湿固体量的15%（或超过干固体含量30%）。按ISO14855-1:2012中8.2的方法准备试验材料和参比材料，测定准备好的试验材料和参比材料的总有机碳（TOC）。</w:t>
      </w:r>
    </w:p>
    <w:p w14:paraId="3A6920A2">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.2.5</w:t>
      </w:r>
      <w:r>
        <w:rPr>
          <w:rFonts w:hint="eastAsia"/>
          <w:lang w:val="en-US" w:eastAsia="zh-CN"/>
        </w:rPr>
        <w:t xml:space="preserve"> </w:t>
      </w:r>
      <w:r>
        <w:rPr>
          <w:rFonts w:hint="eastAsia"/>
        </w:rPr>
        <w:t>试验过程</w:t>
      </w:r>
    </w:p>
    <w:p w14:paraId="6E15A916">
      <w:pPr>
        <w:pStyle w:val="258"/>
        <w:ind w:firstLine="420"/>
      </w:pPr>
      <w:r>
        <w:rPr>
          <w:rFonts w:hint="eastAsia"/>
        </w:rPr>
        <w:t>试验操作步骤为：</w:t>
      </w:r>
    </w:p>
    <w:p w14:paraId="5004A0B6">
      <w:pPr>
        <w:numPr>
          <w:ilvl w:val="0"/>
          <w:numId w:val="29"/>
        </w:numPr>
        <w:ind w:firstLine="420" w:firstLineChars="200"/>
        <w:rPr>
          <w:rFonts w:ascii="宋体" w:hAnsi="宋体" w:cs="宋体"/>
          <w:szCs w:val="21"/>
        </w:rPr>
      </w:pPr>
      <w:r>
        <w:rPr>
          <w:rFonts w:hint="eastAsia" w:ascii="宋体" w:hAnsi="宋体" w:cs="宋体"/>
          <w:szCs w:val="21"/>
        </w:rPr>
        <w:t>准备堆肥容器。至少3个装试验材料的容器、3个装参比材料的容器和3个空白容器</w:t>
      </w:r>
      <w:r>
        <w:rPr>
          <w:rFonts w:hint="eastAsia" w:ascii="宋体" w:hAnsi="宋体" w:cs="宋体"/>
          <w:szCs w:val="21"/>
          <w:lang w:eastAsia="zh-CN"/>
        </w:rPr>
        <w:t>；</w:t>
      </w:r>
    </w:p>
    <w:p w14:paraId="5C96395C">
      <w:pPr>
        <w:numPr>
          <w:ilvl w:val="0"/>
          <w:numId w:val="29"/>
        </w:numPr>
        <w:ind w:firstLine="420" w:firstLineChars="200"/>
        <w:rPr>
          <w:rFonts w:ascii="宋体" w:hAnsi="宋体" w:cs="宋体"/>
          <w:szCs w:val="21"/>
        </w:rPr>
      </w:pPr>
      <w:r>
        <w:rPr>
          <w:rFonts w:hint="eastAsia" w:ascii="宋体" w:hAnsi="宋体" w:cs="宋体"/>
          <w:szCs w:val="21"/>
        </w:rPr>
        <w:t>将试验材料和接种物混合导入堆肥容器中，方法按照ISO14855-1:2012中8.3执行；</w:t>
      </w:r>
    </w:p>
    <w:p w14:paraId="0A23770F">
      <w:pPr>
        <w:numPr>
          <w:ilvl w:val="0"/>
          <w:numId w:val="29"/>
        </w:numPr>
        <w:ind w:firstLine="420" w:firstLineChars="200"/>
        <w:rPr>
          <w:rFonts w:ascii="宋体" w:hAnsi="宋体" w:cs="宋体"/>
          <w:szCs w:val="21"/>
        </w:rPr>
      </w:pPr>
      <w:r>
        <w:rPr>
          <w:rFonts w:hint="eastAsia" w:ascii="宋体" w:hAnsi="宋体" w:cs="宋体"/>
          <w:szCs w:val="21"/>
        </w:rPr>
        <w:t>用同样的方法，将参比材料与接种物混合导入堆肥容器中；</w:t>
      </w:r>
    </w:p>
    <w:p w14:paraId="0D9B3EDD">
      <w:pPr>
        <w:numPr>
          <w:ilvl w:val="0"/>
          <w:numId w:val="29"/>
        </w:numPr>
        <w:ind w:firstLine="420" w:firstLineChars="200"/>
        <w:rPr>
          <w:rFonts w:ascii="宋体" w:hAnsi="宋体" w:cs="宋体"/>
          <w:szCs w:val="21"/>
        </w:rPr>
      </w:pPr>
      <w:r>
        <w:rPr>
          <w:rFonts w:hint="eastAsia" w:ascii="宋体" w:hAnsi="宋体" w:cs="宋体"/>
          <w:szCs w:val="21"/>
        </w:rPr>
        <w:t>空白容器只含接种物。空白容器与试验材料容器中接种物的总干固体的量应当相等；</w:t>
      </w:r>
    </w:p>
    <w:p w14:paraId="17C7518B">
      <w:pPr>
        <w:numPr>
          <w:ilvl w:val="0"/>
          <w:numId w:val="29"/>
        </w:numPr>
        <w:ind w:firstLine="420" w:firstLineChars="200"/>
        <w:rPr>
          <w:rFonts w:ascii="宋体" w:hAnsi="宋体" w:cs="宋体"/>
          <w:szCs w:val="21"/>
        </w:rPr>
      </w:pPr>
      <w:r>
        <w:rPr>
          <w:rFonts w:hint="eastAsia" w:ascii="宋体" w:hAnsi="宋体" w:cs="宋体"/>
          <w:szCs w:val="21"/>
        </w:rPr>
        <w:t>把上述堆肥容器放置在58℃±2℃的试验环境中，在ISO14855-1:2012中8.3所述的湿度、氧</w:t>
      </w:r>
    </w:p>
    <w:p w14:paraId="5490103F">
      <w:pPr>
        <w:ind w:firstLine="630" w:firstLineChars="300"/>
        <w:rPr>
          <w:rFonts w:ascii="宋体" w:hAnsi="宋体" w:cs="宋体"/>
          <w:szCs w:val="21"/>
        </w:rPr>
      </w:pPr>
      <w:r>
        <w:rPr>
          <w:rFonts w:hint="eastAsia" w:ascii="宋体" w:hAnsi="宋体" w:cs="宋体"/>
          <w:szCs w:val="21"/>
        </w:rPr>
        <w:t>气浓度等条件下，堆肥45天；</w:t>
      </w:r>
    </w:p>
    <w:p w14:paraId="35CC170E">
      <w:pPr>
        <w:numPr>
          <w:ilvl w:val="0"/>
          <w:numId w:val="29"/>
        </w:numPr>
        <w:ind w:firstLine="420" w:firstLineChars="200"/>
        <w:rPr>
          <w:rFonts w:ascii="宋体" w:hAnsi="宋体" w:cs="宋体"/>
          <w:szCs w:val="21"/>
        </w:rPr>
      </w:pPr>
      <w:r>
        <w:rPr>
          <w:rFonts w:hint="eastAsia" w:ascii="宋体" w:hAnsi="宋体" w:cs="宋体"/>
          <w:szCs w:val="21"/>
        </w:rPr>
        <w:t>试验开始后，应按ISO14855-1:2012中8.3的方法定期测量含试验材料的堆肥pH值，控制试验</w:t>
      </w:r>
    </w:p>
    <w:p w14:paraId="719D4994">
      <w:pPr>
        <w:ind w:firstLine="630" w:firstLineChars="300"/>
        <w:rPr>
          <w:rFonts w:ascii="宋体" w:hAnsi="宋体" w:cs="宋体"/>
          <w:szCs w:val="21"/>
        </w:rPr>
      </w:pPr>
      <w:r>
        <w:rPr>
          <w:rFonts w:hint="eastAsia" w:ascii="宋体" w:hAnsi="宋体" w:cs="宋体"/>
          <w:szCs w:val="21"/>
        </w:rPr>
        <w:t>过程中的pH值应在7.0～9.0之间；</w:t>
      </w:r>
    </w:p>
    <w:p w14:paraId="3A1C9645">
      <w:pPr>
        <w:numPr>
          <w:ilvl w:val="0"/>
          <w:numId w:val="29"/>
        </w:numPr>
        <w:ind w:firstLine="420" w:firstLineChars="200"/>
        <w:rPr>
          <w:rFonts w:ascii="宋体" w:hAnsi="宋体" w:cs="宋体"/>
          <w:szCs w:val="21"/>
        </w:rPr>
      </w:pPr>
      <w:r>
        <w:rPr>
          <w:rFonts w:hint="eastAsia" w:ascii="宋体" w:hAnsi="宋体" w:cs="宋体"/>
          <w:szCs w:val="21"/>
        </w:rPr>
        <w:t>在试验期间按ISO14855-1:2012中8.4的方法定期测量每个堆肥容器排放气体中的二氧化碳的</w:t>
      </w:r>
    </w:p>
    <w:p w14:paraId="75BDB74B">
      <w:pPr>
        <w:ind w:firstLine="630" w:firstLineChars="300"/>
        <w:rPr>
          <w:rFonts w:ascii="宋体" w:hAnsi="宋体" w:cs="宋体"/>
          <w:szCs w:val="21"/>
        </w:rPr>
      </w:pPr>
      <w:r>
        <w:rPr>
          <w:rFonts w:hint="eastAsia" w:ascii="宋体" w:hAnsi="宋体" w:cs="宋体"/>
          <w:szCs w:val="21"/>
        </w:rPr>
        <w:t>含量。45天后从每个容器取出试验混合物的试样。测定总干固体和挥发性固体。</w:t>
      </w:r>
    </w:p>
    <w:p w14:paraId="0A2DBD79">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.2.6</w:t>
      </w:r>
      <w:r>
        <w:rPr>
          <w:rFonts w:hint="eastAsia"/>
          <w:lang w:val="en-US" w:eastAsia="zh-CN"/>
        </w:rPr>
        <w:t xml:space="preserve"> </w:t>
      </w:r>
      <w:r>
        <w:rPr>
          <w:rFonts w:hint="eastAsia"/>
        </w:rPr>
        <w:t>数据处理</w:t>
      </w:r>
    </w:p>
    <w:p w14:paraId="17CA7CF0">
      <w:pPr>
        <w:pStyle w:val="258"/>
        <w:ind w:firstLine="420"/>
      </w:pPr>
      <w:r>
        <w:rPr>
          <w:rFonts w:hint="eastAsia"/>
        </w:rPr>
        <w:t>采用ISO 14855-1:2012中9.1、9.2、9.4的方法计算并表示实验材料和参比材料的生物分解率。</w:t>
      </w:r>
    </w:p>
    <w:p w14:paraId="4E27BC95">
      <w:pPr>
        <w:pStyle w:val="290"/>
        <w:numPr>
          <w:ilvl w:val="3"/>
          <w:numId w:val="0"/>
        </w:numPr>
        <w:spacing w:before="156" w:after="156"/>
        <w:rPr>
          <w:rFonts w:hint="eastAsia"/>
        </w:rPr>
      </w:pPr>
      <w:r>
        <w:rPr>
          <w:rFonts w:hint="eastAsia"/>
        </w:rPr>
        <w:t>6.</w:t>
      </w:r>
      <w:r>
        <w:rPr>
          <w:rFonts w:hint="eastAsia"/>
          <w:lang w:val="en-US" w:eastAsia="zh-CN"/>
        </w:rPr>
        <w:t>3</w:t>
      </w:r>
      <w:r>
        <w:rPr>
          <w:rFonts w:hint="eastAsia"/>
        </w:rPr>
        <w:t>.2.7</w:t>
      </w:r>
      <w:r>
        <w:rPr>
          <w:rFonts w:hint="eastAsia"/>
          <w:lang w:val="en-US" w:eastAsia="zh-CN"/>
        </w:rPr>
        <w:t xml:space="preserve"> </w:t>
      </w:r>
      <w:r>
        <w:rPr>
          <w:rFonts w:hint="eastAsia"/>
        </w:rPr>
        <w:t>结果有效性</w:t>
      </w:r>
    </w:p>
    <w:p w14:paraId="657A7F36">
      <w:pPr>
        <w:pStyle w:val="258"/>
        <w:ind w:firstLine="420"/>
      </w:pPr>
      <w:r>
        <w:rPr>
          <w:rFonts w:hint="eastAsia"/>
        </w:rPr>
        <w:t>试验应符合下列</w:t>
      </w:r>
      <w:r>
        <w:rPr>
          <w:rFonts w:hint="eastAsia"/>
          <w:lang w:val="en-US" w:eastAsia="zh-CN"/>
        </w:rPr>
        <w:t>要求</w:t>
      </w:r>
      <w:r>
        <w:rPr>
          <w:rFonts w:hint="eastAsia"/>
        </w:rPr>
        <w:t>，</w:t>
      </w:r>
      <w:r>
        <w:rPr>
          <w:rFonts w:hint="eastAsia"/>
          <w:lang w:val="en-US" w:eastAsia="zh-CN"/>
        </w:rPr>
        <w:t>结果为有效</w:t>
      </w:r>
      <w:r>
        <w:rPr>
          <w:rFonts w:hint="eastAsia"/>
        </w:rPr>
        <w:t>:</w:t>
      </w:r>
    </w:p>
    <w:p w14:paraId="276F27B7">
      <w:pPr>
        <w:numPr>
          <w:ilvl w:val="0"/>
          <w:numId w:val="30"/>
        </w:numPr>
        <w:ind w:firstLine="420" w:firstLineChars="200"/>
        <w:rPr>
          <w:rFonts w:ascii="宋体" w:hAnsi="宋体" w:cs="宋体"/>
          <w:szCs w:val="21"/>
        </w:rPr>
      </w:pPr>
      <w:r>
        <w:rPr>
          <w:rFonts w:hint="eastAsia" w:ascii="宋体" w:hAnsi="宋体" w:cs="宋体"/>
          <w:szCs w:val="21"/>
        </w:rPr>
        <w:t>45d后参比材料的生物分解百分率超过70%；</w:t>
      </w:r>
    </w:p>
    <w:p w14:paraId="6E535CF0">
      <w:pPr>
        <w:numPr>
          <w:ilvl w:val="0"/>
          <w:numId w:val="30"/>
        </w:numPr>
        <w:ind w:firstLine="420" w:firstLineChars="200"/>
        <w:rPr>
          <w:rFonts w:ascii="宋体" w:hAnsi="宋体" w:cs="宋体"/>
          <w:szCs w:val="21"/>
        </w:rPr>
      </w:pPr>
      <w:r>
        <w:rPr>
          <w:rFonts w:hint="eastAsia" w:ascii="宋体" w:hAnsi="宋体" w:cs="宋体"/>
          <w:szCs w:val="21"/>
        </w:rPr>
        <w:t>在</w:t>
      </w:r>
      <w:bookmarkStart w:id="45" w:name="OLE_LINK63"/>
      <w:r>
        <w:rPr>
          <w:rFonts w:hint="eastAsia" w:ascii="宋体" w:hAnsi="宋体" w:cs="宋体"/>
          <w:szCs w:val="21"/>
        </w:rPr>
        <w:t>试验</w:t>
      </w:r>
      <w:bookmarkEnd w:id="45"/>
      <w:r>
        <w:rPr>
          <w:rFonts w:hint="eastAsia" w:ascii="宋体" w:hAnsi="宋体" w:cs="宋体"/>
          <w:szCs w:val="21"/>
        </w:rPr>
        <w:t>结束时</w:t>
      </w:r>
      <w:r>
        <w:rPr>
          <w:rFonts w:hint="eastAsia" w:ascii="宋体" w:hAnsi="宋体" w:cs="宋体"/>
          <w:szCs w:val="21"/>
          <w:lang w:eastAsia="zh-CN"/>
        </w:rPr>
        <w:t>，</w:t>
      </w:r>
      <w:r>
        <w:rPr>
          <w:rFonts w:hint="eastAsia" w:ascii="宋体" w:hAnsi="宋体" w:cs="宋体"/>
          <w:szCs w:val="21"/>
        </w:rPr>
        <w:t>每个堆肥容器的生物分解百分率之间的相对偏差不超过20%；</w:t>
      </w:r>
    </w:p>
    <w:p w14:paraId="0F214BA4">
      <w:pPr>
        <w:numPr>
          <w:ilvl w:val="0"/>
          <w:numId w:val="30"/>
        </w:numPr>
        <w:ind w:firstLine="420" w:firstLineChars="200"/>
        <w:rPr>
          <w:rFonts w:ascii="宋体" w:hAnsi="宋体" w:cs="宋体"/>
          <w:szCs w:val="21"/>
        </w:rPr>
      </w:pPr>
      <w:r>
        <w:rPr>
          <w:rFonts w:hint="eastAsia" w:ascii="宋体" w:hAnsi="宋体" w:cs="宋体"/>
          <w:szCs w:val="21"/>
        </w:rPr>
        <w:t>在培养前10d内，空白容器中接种物产生50mg</w:t>
      </w:r>
      <w:r>
        <w:rPr>
          <w:rFonts w:hint="eastAsia" w:ascii="宋体" w:hAnsi="宋体" w:cs="宋体"/>
          <w:szCs w:val="21"/>
          <w:lang w:val="en-US" w:eastAsia="zh-CN"/>
        </w:rPr>
        <w:t xml:space="preserve"> </w:t>
      </w:r>
      <w:r>
        <w:rPr>
          <w:rFonts w:hint="eastAsia" w:ascii="宋体" w:hAnsi="宋体" w:cs="宋体"/>
          <w:szCs w:val="21"/>
        </w:rPr>
        <w:t>CO</w:t>
      </w:r>
      <w:r>
        <w:rPr>
          <w:rFonts w:hint="eastAsia" w:ascii="宋体" w:hAnsi="宋体" w:cs="宋体"/>
          <w:szCs w:val="21"/>
          <w:vertAlign w:val="subscript"/>
        </w:rPr>
        <w:t>2</w:t>
      </w:r>
      <w:r>
        <w:rPr>
          <w:rFonts w:hint="eastAsia" w:ascii="宋体" w:hAnsi="宋体" w:cs="宋体"/>
          <w:szCs w:val="21"/>
        </w:rPr>
        <w:t>/g挥发性固体(平均值)至150mg CO</w:t>
      </w:r>
      <w:r>
        <w:rPr>
          <w:rFonts w:hint="eastAsia" w:ascii="宋体" w:hAnsi="宋体" w:cs="宋体"/>
          <w:szCs w:val="21"/>
          <w:vertAlign w:val="subscript"/>
        </w:rPr>
        <w:t>2</w:t>
      </w:r>
      <w:r>
        <w:rPr>
          <w:rFonts w:hint="eastAsia" w:ascii="宋体" w:hAnsi="宋体" w:cs="宋体"/>
          <w:szCs w:val="21"/>
        </w:rPr>
        <w:t>/g挥发</w:t>
      </w:r>
    </w:p>
    <w:p w14:paraId="0B5F8E26">
      <w:pPr>
        <w:ind w:firstLine="630" w:firstLineChars="300"/>
        <w:rPr>
          <w:rFonts w:ascii="宋体" w:hAnsi="宋体" w:cs="宋体"/>
          <w:szCs w:val="21"/>
        </w:rPr>
      </w:pPr>
      <w:r>
        <w:rPr>
          <w:rFonts w:hint="eastAsia" w:ascii="宋体" w:hAnsi="宋体" w:cs="宋体"/>
          <w:szCs w:val="21"/>
        </w:rPr>
        <w:t>性固体(平均值)。</w:t>
      </w:r>
    </w:p>
    <w:p w14:paraId="6BDD0ACA">
      <w:pPr>
        <w:pStyle w:val="290"/>
        <w:numPr>
          <w:ilvl w:val="3"/>
          <w:numId w:val="0"/>
        </w:numPr>
        <w:spacing w:before="156" w:after="156"/>
        <w:rPr>
          <w:rFonts w:hint="eastAsia"/>
        </w:rPr>
      </w:pPr>
      <w:bookmarkStart w:id="46" w:name="OLE_LINK89"/>
      <w:r>
        <w:rPr>
          <w:rFonts w:hint="eastAsia"/>
        </w:rPr>
        <w:t>6.</w:t>
      </w:r>
      <w:r>
        <w:rPr>
          <w:rFonts w:hint="eastAsia"/>
          <w:lang w:val="en-US" w:eastAsia="zh-CN"/>
        </w:rPr>
        <w:t>3</w:t>
      </w:r>
      <w:r>
        <w:rPr>
          <w:rFonts w:hint="eastAsia"/>
        </w:rPr>
        <w:t>.2.8</w:t>
      </w:r>
      <w:r>
        <w:rPr>
          <w:rFonts w:hint="eastAsia"/>
          <w:lang w:val="en-US" w:eastAsia="zh-CN"/>
        </w:rPr>
        <w:t xml:space="preserve"> </w:t>
      </w:r>
      <w:r>
        <w:rPr>
          <w:rFonts w:hint="eastAsia"/>
        </w:rPr>
        <w:t>试验报告基本要求</w:t>
      </w:r>
    </w:p>
    <w:bookmarkEnd w:id="46"/>
    <w:p w14:paraId="19F3D00F">
      <w:pPr>
        <w:pStyle w:val="258"/>
        <w:ind w:firstLine="420"/>
      </w:pPr>
      <w:r>
        <w:rPr>
          <w:rFonts w:hint="eastAsia"/>
        </w:rPr>
        <w:t>试验报告应列出所有有关资料，包括但不限于:</w:t>
      </w:r>
    </w:p>
    <w:p w14:paraId="39819FD9">
      <w:pPr>
        <w:numPr>
          <w:ilvl w:val="0"/>
          <w:numId w:val="31"/>
        </w:numPr>
        <w:ind w:firstLine="420" w:firstLineChars="200"/>
        <w:rPr>
          <w:rFonts w:ascii="宋体" w:hAnsi="宋体" w:cs="宋体"/>
          <w:szCs w:val="21"/>
        </w:rPr>
      </w:pPr>
      <w:r>
        <w:rPr>
          <w:rFonts w:hint="eastAsia" w:ascii="宋体" w:hAnsi="宋体" w:cs="宋体"/>
          <w:szCs w:val="21"/>
        </w:rPr>
        <w:t>引用的标准；</w:t>
      </w:r>
    </w:p>
    <w:p w14:paraId="3CDE1DDA">
      <w:pPr>
        <w:numPr>
          <w:ilvl w:val="0"/>
          <w:numId w:val="31"/>
        </w:numPr>
        <w:ind w:firstLine="420" w:firstLineChars="200"/>
        <w:rPr>
          <w:rFonts w:ascii="宋体" w:hAnsi="宋体" w:cs="宋体"/>
          <w:szCs w:val="21"/>
        </w:rPr>
      </w:pPr>
      <w:r>
        <w:rPr>
          <w:rFonts w:hint="eastAsia" w:ascii="宋体" w:hAnsi="宋体" w:cs="宋体"/>
          <w:szCs w:val="21"/>
        </w:rPr>
        <w:t>所有标识和描述试验材料所需的资料，如</w:t>
      </w:r>
      <w:bookmarkStart w:id="47" w:name="OLE_LINK64"/>
      <w:r>
        <w:rPr>
          <w:rFonts w:hint="eastAsia" w:ascii="宋体" w:hAnsi="宋体" w:cs="宋体"/>
          <w:szCs w:val="21"/>
        </w:rPr>
        <w:t>：</w:t>
      </w:r>
      <w:bookmarkEnd w:id="47"/>
      <w:r>
        <w:rPr>
          <w:rFonts w:hint="eastAsia" w:ascii="宋体" w:hAnsi="宋体" w:cs="宋体"/>
          <w:szCs w:val="21"/>
        </w:rPr>
        <w:t>干固体含量、挥发性固体含量、有机碳含量、形</w:t>
      </w:r>
    </w:p>
    <w:p w14:paraId="302BFBC1">
      <w:pPr>
        <w:ind w:firstLine="630" w:firstLineChars="300"/>
        <w:rPr>
          <w:rFonts w:ascii="宋体" w:hAnsi="宋体" w:cs="宋体"/>
          <w:szCs w:val="21"/>
        </w:rPr>
      </w:pPr>
      <w:r>
        <w:rPr>
          <w:rFonts w:hint="eastAsia" w:ascii="宋体" w:hAnsi="宋体" w:cs="宋体"/>
          <w:szCs w:val="21"/>
        </w:rPr>
        <w:t>状或外观等；</w:t>
      </w:r>
    </w:p>
    <w:p w14:paraId="2265E080">
      <w:pPr>
        <w:numPr>
          <w:ilvl w:val="0"/>
          <w:numId w:val="31"/>
        </w:numPr>
        <w:ind w:firstLine="420" w:firstLineChars="200"/>
        <w:rPr>
          <w:rFonts w:ascii="宋体" w:hAnsi="宋体" w:cs="宋体"/>
          <w:szCs w:val="21"/>
        </w:rPr>
      </w:pPr>
      <w:r>
        <w:rPr>
          <w:rFonts w:hint="eastAsia" w:ascii="宋体" w:hAnsi="宋体" w:cs="宋体"/>
          <w:szCs w:val="21"/>
        </w:rPr>
        <w:t>标识和描述试验参比材料所需的任何资料及其有机碳含量；</w:t>
      </w:r>
    </w:p>
    <w:p w14:paraId="3962499F">
      <w:pPr>
        <w:numPr>
          <w:ilvl w:val="0"/>
          <w:numId w:val="31"/>
        </w:numPr>
        <w:ind w:firstLine="420" w:firstLineChars="200"/>
        <w:rPr>
          <w:rFonts w:ascii="宋体" w:hAnsi="宋体" w:cs="宋体"/>
          <w:szCs w:val="21"/>
        </w:rPr>
      </w:pPr>
      <w:r>
        <w:rPr>
          <w:rFonts w:hint="eastAsia" w:ascii="宋体" w:hAnsi="宋体" w:cs="宋体"/>
          <w:szCs w:val="21"/>
        </w:rPr>
        <w:t>堆肥容器的容积、试验材料、参比材料和接种物的量，以及用来测定二氧化碳和碳的仪器的主</w:t>
      </w:r>
    </w:p>
    <w:p w14:paraId="0AAF184E">
      <w:pPr>
        <w:ind w:firstLine="840" w:firstLineChars="400"/>
        <w:rPr>
          <w:rFonts w:ascii="宋体" w:hAnsi="宋体" w:cs="宋体"/>
          <w:szCs w:val="21"/>
        </w:rPr>
      </w:pPr>
      <w:r>
        <w:rPr>
          <w:rFonts w:hint="eastAsia" w:ascii="宋体" w:hAnsi="宋体" w:cs="宋体"/>
          <w:szCs w:val="21"/>
        </w:rPr>
        <w:t>要特征；</w:t>
      </w:r>
    </w:p>
    <w:p w14:paraId="7A441D02">
      <w:pPr>
        <w:numPr>
          <w:ilvl w:val="0"/>
          <w:numId w:val="31"/>
        </w:numPr>
        <w:ind w:firstLine="420" w:firstLineChars="200"/>
        <w:rPr>
          <w:rFonts w:ascii="宋体" w:hAnsi="宋体" w:cs="宋体"/>
          <w:szCs w:val="21"/>
        </w:rPr>
      </w:pPr>
      <w:r>
        <w:rPr>
          <w:rFonts w:hint="eastAsia" w:ascii="宋体" w:hAnsi="宋体" w:cs="宋体"/>
          <w:szCs w:val="21"/>
        </w:rPr>
        <w:t>堆肥的资料，如来源、肥龄、接种</w:t>
      </w:r>
      <w:r>
        <w:rPr>
          <w:rFonts w:hint="eastAsia" w:ascii="宋体" w:hAnsi="宋体" w:cs="宋体"/>
          <w:szCs w:val="21"/>
          <w:lang w:eastAsia="zh-CN"/>
        </w:rPr>
        <w:t>日期</w:t>
      </w:r>
      <w:r>
        <w:rPr>
          <w:rFonts w:hint="eastAsia" w:ascii="宋体" w:hAnsi="宋体" w:cs="宋体"/>
          <w:szCs w:val="21"/>
        </w:rPr>
        <w:t>、存储、处理、稳定、总干固体、挥发性固体、悬浮</w:t>
      </w:r>
    </w:p>
    <w:p w14:paraId="2219CA2B">
      <w:pPr>
        <w:ind w:firstLine="840" w:firstLineChars="400"/>
        <w:rPr>
          <w:rFonts w:ascii="宋体" w:hAnsi="宋体" w:cs="宋体"/>
          <w:szCs w:val="21"/>
        </w:rPr>
      </w:pPr>
      <w:r>
        <w:rPr>
          <w:rFonts w:hint="eastAsia" w:ascii="宋体" w:hAnsi="宋体" w:cs="宋体"/>
          <w:szCs w:val="21"/>
        </w:rPr>
        <w:t>液的pH值、总氮含量或挥发性脂肪酸；</w:t>
      </w:r>
    </w:p>
    <w:p w14:paraId="526D9196">
      <w:pPr>
        <w:numPr>
          <w:ilvl w:val="0"/>
          <w:numId w:val="31"/>
        </w:numPr>
        <w:ind w:firstLine="420" w:firstLineChars="200"/>
        <w:rPr>
          <w:rFonts w:ascii="宋体" w:hAnsi="宋体" w:cs="宋体"/>
          <w:szCs w:val="21"/>
        </w:rPr>
      </w:pPr>
      <w:r>
        <w:rPr>
          <w:rFonts w:hint="eastAsia" w:ascii="宋体" w:hAnsi="宋体" w:cs="宋体"/>
          <w:szCs w:val="21"/>
        </w:rPr>
        <w:t>每一个堆肥容器测出的释放的二氧化碳和生物分解百分率及其平均值，可采用图表形式，也</w:t>
      </w:r>
    </w:p>
    <w:p w14:paraId="507709A6">
      <w:pPr>
        <w:ind w:firstLine="840" w:firstLineChars="400"/>
        <w:rPr>
          <w:rFonts w:ascii="宋体" w:hAnsi="宋体" w:cs="宋体"/>
          <w:szCs w:val="21"/>
        </w:rPr>
      </w:pPr>
      <w:r>
        <w:rPr>
          <w:rFonts w:hint="eastAsia" w:ascii="宋体" w:hAnsi="宋体" w:cs="宋体"/>
          <w:szCs w:val="21"/>
        </w:rPr>
        <w:t>可采用曲线形式，以及试验材料和参比材料的最终生物分解程度和接种物的活性(空白容器10</w:t>
      </w:r>
    </w:p>
    <w:p w14:paraId="01B9FD33">
      <w:pPr>
        <w:ind w:firstLine="840" w:firstLineChars="400"/>
        <w:rPr>
          <w:rFonts w:ascii="宋体" w:hAnsi="宋体" w:cs="宋体"/>
          <w:szCs w:val="21"/>
        </w:rPr>
      </w:pPr>
      <w:r>
        <w:rPr>
          <w:rFonts w:hint="eastAsia" w:ascii="宋体" w:hAnsi="宋体" w:cs="宋体"/>
          <w:szCs w:val="21"/>
        </w:rPr>
        <w:t>d后产生的二氧化碳量)；</w:t>
      </w:r>
    </w:p>
    <w:p w14:paraId="5733437A">
      <w:pPr>
        <w:numPr>
          <w:ilvl w:val="0"/>
          <w:numId w:val="31"/>
        </w:numPr>
        <w:ind w:firstLine="420" w:firstLineChars="200"/>
        <w:rPr>
          <w:rFonts w:ascii="宋体" w:hAnsi="宋体" w:cs="宋体"/>
          <w:szCs w:val="21"/>
        </w:rPr>
      </w:pPr>
      <w:r>
        <w:rPr>
          <w:rFonts w:hint="eastAsia" w:ascii="宋体" w:hAnsi="宋体" w:cs="宋体"/>
          <w:szCs w:val="21"/>
        </w:rPr>
        <w:t>在试验期间和试验结束后接种物和试验材料的直观检查的结果，如水分含量、霉菌生长、色泽、</w:t>
      </w:r>
    </w:p>
    <w:p w14:paraId="64B070C5">
      <w:pPr>
        <w:ind w:firstLine="840" w:firstLineChars="400"/>
        <w:rPr>
          <w:rFonts w:ascii="宋体" w:hAnsi="宋体" w:cs="宋体"/>
          <w:szCs w:val="21"/>
        </w:rPr>
      </w:pPr>
      <w:r>
        <w:rPr>
          <w:rFonts w:hint="eastAsia" w:ascii="宋体" w:hAnsi="宋体" w:cs="宋体"/>
          <w:szCs w:val="21"/>
        </w:rPr>
        <w:t>结构、气味、崩解程度以及物理测量值和/或照片；</w:t>
      </w:r>
    </w:p>
    <w:p w14:paraId="5FE3110D">
      <w:pPr>
        <w:numPr>
          <w:ilvl w:val="0"/>
          <w:numId w:val="31"/>
        </w:numPr>
        <w:ind w:firstLine="420" w:firstLineChars="200"/>
        <w:rPr>
          <w:rFonts w:ascii="宋体" w:hAnsi="宋体" w:cs="宋体"/>
          <w:szCs w:val="21"/>
        </w:rPr>
      </w:pPr>
      <w:r>
        <w:rPr>
          <w:rFonts w:hint="eastAsia" w:ascii="宋体" w:hAnsi="宋体" w:cs="宋体"/>
          <w:szCs w:val="21"/>
        </w:rPr>
        <w:t>在试验开始和试验结束后每一个堆肥容器的质量如测量质量损失,则注明详细的质量损失情况；</w:t>
      </w:r>
    </w:p>
    <w:p w14:paraId="2512179C">
      <w:pPr>
        <w:numPr>
          <w:ilvl w:val="0"/>
          <w:numId w:val="31"/>
        </w:numPr>
        <w:ind w:firstLine="420" w:firstLineChars="200"/>
        <w:rPr>
          <w:rFonts w:ascii="宋体" w:hAnsi="宋体" w:cs="宋体"/>
          <w:szCs w:val="21"/>
        </w:rPr>
      </w:pPr>
      <w:r>
        <w:rPr>
          <w:rFonts w:hint="eastAsia" w:ascii="宋体" w:hAnsi="宋体" w:cs="宋体"/>
          <w:szCs w:val="21"/>
        </w:rPr>
        <w:t>试验结果不合格的理由；</w:t>
      </w:r>
    </w:p>
    <w:p w14:paraId="42208720">
      <w:pPr>
        <w:numPr>
          <w:ilvl w:val="0"/>
          <w:numId w:val="31"/>
        </w:numPr>
        <w:ind w:firstLine="420" w:firstLineChars="200"/>
        <w:rPr>
          <w:rFonts w:ascii="宋体" w:hAnsi="宋体" w:cs="宋体"/>
          <w:szCs w:val="21"/>
        </w:rPr>
      </w:pPr>
      <w:r>
        <w:rPr>
          <w:rFonts w:hint="eastAsia" w:ascii="宋体" w:hAnsi="宋体" w:cs="宋体"/>
          <w:szCs w:val="21"/>
        </w:rPr>
        <w:t>标明蛭石来源、类型和用量；</w:t>
      </w:r>
    </w:p>
    <w:p w14:paraId="74ECAD17">
      <w:pPr>
        <w:numPr>
          <w:ilvl w:val="0"/>
          <w:numId w:val="31"/>
        </w:numPr>
        <w:ind w:firstLine="420" w:firstLineChars="200"/>
        <w:rPr>
          <w:rFonts w:ascii="宋体" w:hAnsi="宋体" w:cs="宋体"/>
          <w:szCs w:val="21"/>
        </w:rPr>
      </w:pPr>
      <w:bookmarkStart w:id="48" w:name="OLE_LINK60"/>
      <w:r>
        <w:rPr>
          <w:rFonts w:hint="eastAsia" w:ascii="宋体" w:hAnsi="宋体" w:cs="宋体"/>
          <w:szCs w:val="21"/>
          <w:lang w:val="en-US" w:eastAsia="zh-CN"/>
        </w:rPr>
        <w:t>根据</w:t>
      </w:r>
      <w:r>
        <w:rPr>
          <w:rFonts w:hint="eastAsia" w:ascii="宋体" w:hAnsi="宋体" w:cs="宋体"/>
          <w:szCs w:val="21"/>
        </w:rPr>
        <w:t>需要，列出碳平衡测定结果。</w:t>
      </w:r>
    </w:p>
    <w:bookmarkEnd w:id="48"/>
    <w:p w14:paraId="36B93CB9">
      <w:pPr>
        <w:pStyle w:val="258"/>
        <w:ind w:firstLine="420"/>
      </w:pPr>
      <w:r>
        <w:rPr>
          <w:rFonts w:hint="eastAsia"/>
        </w:rPr>
        <w:t>45天堆肥法具体检测报告</w:t>
      </w:r>
      <w:bookmarkStart w:id="49" w:name="OLE_LINK61"/>
      <w:r>
        <w:rPr>
          <w:rFonts w:hint="eastAsia"/>
        </w:rPr>
        <w:t>模板见附录A。</w:t>
      </w:r>
      <w:bookmarkEnd w:id="49"/>
    </w:p>
    <w:p w14:paraId="7B5B584D">
      <w:pPr>
        <w:pStyle w:val="261"/>
        <w:numPr>
          <w:ilvl w:val="2"/>
          <w:numId w:val="0"/>
        </w:numPr>
        <w:spacing w:before="156" w:after="156"/>
      </w:pPr>
      <w:r>
        <w:rPr>
          <w:rFonts w:hint="eastAsia"/>
        </w:rPr>
        <w:t>6.</w:t>
      </w:r>
      <w:r>
        <w:rPr>
          <w:rFonts w:hint="eastAsia"/>
          <w:lang w:val="en-US" w:eastAsia="zh-CN"/>
        </w:rPr>
        <w:t>3</w:t>
      </w:r>
      <w:r>
        <w:rPr>
          <w:rFonts w:hint="eastAsia"/>
        </w:rPr>
        <w:t>.3 ASTM D5338-15:2021试验方法</w:t>
      </w:r>
    </w:p>
    <w:p w14:paraId="7A576CAB">
      <w:pPr>
        <w:pStyle w:val="290"/>
        <w:numPr>
          <w:ilvl w:val="3"/>
          <w:numId w:val="0"/>
        </w:numPr>
        <w:spacing w:before="156" w:after="156"/>
      </w:pPr>
      <w:r>
        <w:rPr>
          <w:rFonts w:hint="eastAsia"/>
        </w:rPr>
        <w:t>6.</w:t>
      </w:r>
      <w:r>
        <w:rPr>
          <w:rFonts w:hint="eastAsia"/>
          <w:lang w:val="en-US" w:eastAsia="zh-CN"/>
        </w:rPr>
        <w:t>3</w:t>
      </w:r>
      <w:r>
        <w:rPr>
          <w:rFonts w:hint="eastAsia"/>
        </w:rPr>
        <w:t>.3.1 目的及原理</w:t>
      </w:r>
    </w:p>
    <w:p w14:paraId="06F0CF24">
      <w:pPr>
        <w:rPr>
          <w:rFonts w:ascii="宋体"/>
          <w:kern w:val="0"/>
          <w:szCs w:val="20"/>
        </w:rPr>
      </w:pPr>
      <w:r>
        <w:rPr>
          <w:rFonts w:hint="eastAsia" w:ascii="黑体" w:hAnsi="黑体" w:eastAsia="黑体" w:cs="黑体"/>
          <w:kern w:val="0"/>
          <w:szCs w:val="20"/>
        </w:rPr>
        <w:t>6.</w:t>
      </w:r>
      <w:r>
        <w:rPr>
          <w:rFonts w:hint="eastAsia" w:ascii="黑体" w:hAnsi="黑体" w:eastAsia="黑体" w:cs="黑体"/>
          <w:kern w:val="0"/>
          <w:szCs w:val="20"/>
          <w:lang w:val="en-US" w:eastAsia="zh-CN"/>
        </w:rPr>
        <w:t>3</w:t>
      </w:r>
      <w:r>
        <w:rPr>
          <w:rFonts w:hint="eastAsia" w:ascii="黑体" w:hAnsi="黑体" w:eastAsia="黑体" w:cs="黑体"/>
          <w:kern w:val="0"/>
          <w:szCs w:val="20"/>
        </w:rPr>
        <w:t>.3.1.1</w:t>
      </w:r>
      <w:r>
        <w:rPr>
          <w:rFonts w:hint="eastAsia" w:ascii="黑体" w:hAnsi="黑体" w:eastAsia="黑体" w:cs="黑体"/>
          <w:kern w:val="0"/>
          <w:szCs w:val="20"/>
          <w:lang w:val="en-US" w:eastAsia="zh-CN"/>
        </w:rPr>
        <w:t xml:space="preserve"> </w:t>
      </w:r>
      <w:r>
        <w:rPr>
          <w:rFonts w:hint="eastAsia" w:ascii="宋体"/>
          <w:kern w:val="0"/>
          <w:szCs w:val="20"/>
        </w:rPr>
        <w:t>试验方法等效于ISO</w:t>
      </w:r>
      <w:r>
        <w:rPr>
          <w:rFonts w:hint="eastAsia" w:ascii="宋体"/>
          <w:kern w:val="0"/>
          <w:szCs w:val="20"/>
          <w:lang w:val="en-US" w:eastAsia="zh-CN"/>
        </w:rPr>
        <w:t xml:space="preserve"> </w:t>
      </w:r>
      <w:r>
        <w:rPr>
          <w:rFonts w:hint="eastAsia" w:ascii="宋体"/>
          <w:kern w:val="0"/>
          <w:szCs w:val="20"/>
        </w:rPr>
        <w:t>14855，主要测定塑料材料在实验室条件下，于嗜热温度下的受控堆肥环境中暴露后的需氧生物降解程度和速率；并在模拟堆肥条件（即达到嗜热温度）的受控环境下，产生可重现和可重复的测试结果。</w:t>
      </w:r>
    </w:p>
    <w:p w14:paraId="5F4744A9">
      <w:pPr>
        <w:pStyle w:val="295"/>
        <w:numPr>
          <w:ilvl w:val="4"/>
          <w:numId w:val="0"/>
        </w:numPr>
        <w:spacing w:before="156" w:after="156"/>
        <w:rPr>
          <w:rFonts w:ascii="宋体" w:eastAsia="宋体"/>
          <w:szCs w:val="20"/>
        </w:rPr>
      </w:pPr>
      <w:r>
        <w:rPr>
          <w:rFonts w:hint="eastAsia" w:hAnsi="黑体" w:cs="黑体"/>
          <w:szCs w:val="20"/>
        </w:rPr>
        <w:t>6.</w:t>
      </w:r>
      <w:r>
        <w:rPr>
          <w:rFonts w:hint="eastAsia" w:hAnsi="黑体" w:cs="黑体"/>
          <w:szCs w:val="20"/>
          <w:lang w:val="en-US" w:eastAsia="zh-CN"/>
        </w:rPr>
        <w:t>3</w:t>
      </w:r>
      <w:r>
        <w:rPr>
          <w:rFonts w:hint="eastAsia" w:hAnsi="黑体" w:cs="黑体"/>
          <w:szCs w:val="20"/>
        </w:rPr>
        <w:t>.3.1.2</w:t>
      </w:r>
      <w:r>
        <w:rPr>
          <w:rFonts w:hint="eastAsia" w:hAnsi="黑体" w:cs="黑体"/>
          <w:szCs w:val="20"/>
          <w:lang w:val="en-US" w:eastAsia="zh-CN"/>
        </w:rPr>
        <w:t xml:space="preserve"> </w:t>
      </w:r>
      <w:r>
        <w:rPr>
          <w:rFonts w:hint="eastAsia" w:ascii="宋体" w:eastAsia="宋体"/>
          <w:szCs w:val="20"/>
        </w:rPr>
        <w:t>该方法试验原理同6.</w:t>
      </w:r>
      <w:r>
        <w:rPr>
          <w:rFonts w:hint="eastAsia" w:ascii="宋体" w:eastAsia="宋体"/>
          <w:szCs w:val="20"/>
          <w:lang w:val="en-US" w:eastAsia="zh-CN"/>
        </w:rPr>
        <w:t>3</w:t>
      </w:r>
      <w:r>
        <w:rPr>
          <w:rFonts w:hint="eastAsia" w:ascii="宋体" w:eastAsia="宋体"/>
          <w:szCs w:val="20"/>
        </w:rPr>
        <w:t>.2.1，试验温度采用嗜热温度，试验周期至少45天。</w:t>
      </w:r>
    </w:p>
    <w:p w14:paraId="4C21E428">
      <w:pPr>
        <w:pStyle w:val="290"/>
        <w:numPr>
          <w:ilvl w:val="3"/>
          <w:numId w:val="0"/>
        </w:numPr>
        <w:spacing w:before="156" w:after="156"/>
      </w:pPr>
      <w:r>
        <w:rPr>
          <w:rFonts w:hint="eastAsia"/>
        </w:rPr>
        <w:t>6.</w:t>
      </w:r>
      <w:r>
        <w:rPr>
          <w:rFonts w:hint="eastAsia"/>
          <w:lang w:val="en-US" w:eastAsia="zh-CN"/>
        </w:rPr>
        <w:t>3</w:t>
      </w:r>
      <w:r>
        <w:rPr>
          <w:rFonts w:hint="eastAsia"/>
        </w:rPr>
        <w:t>.3.2 仪器设备</w:t>
      </w:r>
    </w:p>
    <w:p w14:paraId="4B3AA76D">
      <w:pPr>
        <w:pStyle w:val="258"/>
        <w:ind w:firstLine="420"/>
      </w:pPr>
      <w:r>
        <w:rPr>
          <w:rFonts w:hint="eastAsia"/>
        </w:rPr>
        <w:t>仪器设备包括：</w:t>
      </w:r>
    </w:p>
    <w:p w14:paraId="2435D2B9">
      <w:pPr>
        <w:pStyle w:val="258"/>
        <w:spacing w:line="240" w:lineRule="auto"/>
        <w:ind w:left="630" w:leftChars="200" w:hanging="210" w:hangingChars="100"/>
      </w:pPr>
      <w:r>
        <w:rPr>
          <w:rFonts w:hint="eastAsia"/>
        </w:rPr>
        <w:t>a) 堆肥装置。一系列至少12个堆肥容器（一个装试验材料、一个空白对照、一个装正控制参比材料、一个装负控制参比材料，每个均设置至少三个重复），容积为2L</w:t>
      </w:r>
      <w:r>
        <w:rPr>
          <w:rFonts w:hint="eastAsia" w:hAnsi="宋体"/>
        </w:rPr>
        <w:t>～</w:t>
      </w:r>
      <w:r>
        <w:rPr>
          <w:rFonts w:hint="eastAsia"/>
        </w:rPr>
        <w:t>5L或更小。水浴或其他温度控制，维持堆肥容器温度为58°C（±2°C）。压缩空气系统，以精确的曝气速率为每个堆肥容器提供无CO</w:t>
      </w:r>
      <w:r>
        <w:rPr>
          <w:rFonts w:hint="eastAsia"/>
          <w:vertAlign w:val="subscript"/>
        </w:rPr>
        <w:t>2</w:t>
      </w:r>
      <w:r>
        <w:rPr>
          <w:rFonts w:hint="eastAsia"/>
        </w:rPr>
        <w:t>、H</w:t>
      </w:r>
      <w:r>
        <w:rPr>
          <w:rFonts w:hint="eastAsia"/>
          <w:vertAlign w:val="subscript"/>
        </w:rPr>
        <w:t>2</w:t>
      </w:r>
      <w:r>
        <w:rPr>
          <w:rFonts w:hint="eastAsia"/>
        </w:rPr>
        <w:t>O饱和的空气。如果直接测量CO</w:t>
      </w:r>
      <w:r>
        <w:rPr>
          <w:rFonts w:hint="eastAsia"/>
          <w:vertAlign w:val="subscript"/>
        </w:rPr>
        <w:t>2</w:t>
      </w:r>
      <w:r>
        <w:rPr>
          <w:rFonts w:hint="eastAsia"/>
        </w:rPr>
        <w:t>，则可使用正常空气。适用于测量堆肥容器排气中O</w:t>
      </w:r>
      <w:r>
        <w:rPr>
          <w:rFonts w:hint="eastAsia"/>
          <w:vertAlign w:val="subscript"/>
        </w:rPr>
        <w:t>2</w:t>
      </w:r>
      <w:r>
        <w:rPr>
          <w:rFonts w:hint="eastAsia"/>
        </w:rPr>
        <w:t>气和CO</w:t>
      </w:r>
      <w:r>
        <w:rPr>
          <w:rFonts w:hint="eastAsia"/>
          <w:vertAlign w:val="subscript"/>
        </w:rPr>
        <w:t>2</w:t>
      </w:r>
      <w:r>
        <w:rPr>
          <w:rFonts w:hint="eastAsia"/>
        </w:rPr>
        <w:t>浓度的装置，如特定传感器或适当的气相色谱仪。启用CO</w:t>
      </w:r>
      <w:r>
        <w:rPr>
          <w:rFonts w:hint="eastAsia"/>
          <w:vertAlign w:val="subscript"/>
        </w:rPr>
        <w:t>2</w:t>
      </w:r>
      <w:r>
        <w:rPr>
          <w:rFonts w:hint="eastAsia"/>
        </w:rPr>
        <w:t>捕集器的装置见图4；</w:t>
      </w:r>
    </w:p>
    <w:p w14:paraId="3FE1B9AE">
      <w:pPr>
        <w:pStyle w:val="258"/>
        <w:ind w:firstLine="420"/>
        <w:jc w:val="left"/>
      </w:pPr>
      <w:r>
        <w:object>
          <v:shape id="_x0000_i1027" o:spt="75" type="#_x0000_t75" style="height:222.6pt;width:369pt;" o:ole="t" filled="f" o:preferrelative="t" stroked="f" coordsize="21600,21600">
            <v:path/>
            <v:fill on="f" focussize="0,0"/>
            <v:stroke on="f" joinstyle="miter"/>
            <v:imagedata r:id="rId25" o:title=""/>
            <o:lock v:ext="edit" aspectratio="f"/>
            <w10:wrap type="none"/>
            <w10:anchorlock/>
          </v:shape>
          <o:OLEObject Type="Embed" ProgID="Visio.Drawing.15" ShapeID="_x0000_i1027" DrawAspect="Content" ObjectID="_1468075727" r:id="rId24">
            <o:LockedField>false</o:LockedField>
          </o:OLEObject>
        </w:object>
      </w:r>
    </w:p>
    <w:p w14:paraId="519D2413">
      <w:pPr>
        <w:pStyle w:val="258"/>
        <w:keepNext w:val="0"/>
        <w:keepLines w:val="0"/>
        <w:pageBreakBefore w:val="0"/>
        <w:widowControl/>
        <w:kinsoku/>
        <w:wordWrap/>
        <w:overflowPunct/>
        <w:topLinePunct w:val="0"/>
        <w:autoSpaceDE/>
        <w:autoSpaceDN/>
        <w:bidi w:val="0"/>
        <w:adjustRightInd/>
        <w:snapToGrid/>
        <w:spacing w:before="157" w:beforeLines="50" w:after="157" w:afterLines="50"/>
        <w:ind w:firstLine="420"/>
        <w:jc w:val="center"/>
        <w:textAlignment w:val="auto"/>
        <w:rPr>
          <w:rFonts w:ascii="黑体" w:hAnsi="黑体" w:eastAsia="黑体" w:cs="黑体"/>
        </w:rPr>
      </w:pPr>
      <w:r>
        <w:rPr>
          <w:rFonts w:hint="eastAsia" w:ascii="黑体" w:hAnsi="黑体" w:eastAsia="黑体" w:cs="黑体"/>
        </w:rPr>
        <w:t>图4 启用CO</w:t>
      </w:r>
      <w:r>
        <w:rPr>
          <w:rFonts w:hint="eastAsia" w:ascii="黑体" w:hAnsi="黑体" w:eastAsia="黑体" w:cs="黑体"/>
          <w:vertAlign w:val="subscript"/>
        </w:rPr>
        <w:t>2</w:t>
      </w:r>
      <w:r>
        <w:rPr>
          <w:rFonts w:hint="eastAsia" w:ascii="黑体" w:hAnsi="黑体" w:eastAsia="黑体" w:cs="黑体"/>
        </w:rPr>
        <w:t>捕集器的装置</w:t>
      </w:r>
    </w:p>
    <w:p w14:paraId="147DBAE8">
      <w:pPr>
        <w:pStyle w:val="258"/>
        <w:ind w:left="819" w:leftChars="19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 每个堆肥容器中二氧化碳的捕集器。至少三个5000</w:t>
      </w:r>
      <w:r>
        <w:rPr>
          <w:rFonts w:hint="eastAsia" w:asciiTheme="minorEastAsia" w:hAnsiTheme="minorEastAsia" w:eastAsiaTheme="minorEastAsia" w:cstheme="minorEastAsia"/>
          <w:lang w:val="en-US" w:eastAsia="zh-CN"/>
        </w:rPr>
        <w:t>ml</w:t>
      </w:r>
      <w:r>
        <w:rPr>
          <w:rFonts w:hint="eastAsia" w:asciiTheme="minorEastAsia" w:hAnsiTheme="minorEastAsia" w:eastAsiaTheme="minorEastAsia" w:cstheme="minorEastAsia"/>
        </w:rPr>
        <w:t>瓶子，配有气体喷射装置，并含有Ba(OH)</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二氧化碳吸收溶液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且配有</w:t>
      </w:r>
      <w:r>
        <w:rPr>
          <w:rFonts w:hint="eastAsia" w:asciiTheme="minorEastAsia" w:hAnsiTheme="minorEastAsia" w:eastAsiaTheme="minorEastAsia" w:cstheme="minorEastAsia"/>
        </w:rPr>
        <w:t>不渗透二氧化碳的柔性管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配备气体采样部件的塞子；</w:t>
      </w:r>
    </w:p>
    <w:p w14:paraId="36780D21">
      <w:pPr>
        <w:pStyle w:val="258"/>
        <w:ind w:left="819" w:leftChars="19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 其他仪器设备。分析天平（±1mg），用于称量试样；100</w:t>
      </w:r>
      <w:r>
        <w:rPr>
          <w:rFonts w:hint="eastAsia" w:asciiTheme="minorEastAsia" w:hAnsiTheme="minorEastAsia" w:eastAsiaTheme="minorEastAsia" w:cstheme="minorEastAsia"/>
          <w:lang w:val="en-US" w:eastAsia="zh-CN"/>
        </w:rPr>
        <w:t>ml</w:t>
      </w:r>
      <w:r>
        <w:rPr>
          <w:rFonts w:hint="eastAsia" w:asciiTheme="minorEastAsia" w:hAnsiTheme="minorEastAsia" w:eastAsiaTheme="minorEastAsia" w:cstheme="minorEastAsia"/>
        </w:rPr>
        <w:t>滴定管、0.05N HCl、pH计；适用于测定干固体（在105°C）、挥发性固体（在550°C）、水注射色谱法挥发性脂肪酸、总凯氏氮和碳浓度的装置和分析设备；</w:t>
      </w:r>
    </w:p>
    <w:p w14:paraId="369C8354">
      <w:pPr>
        <w:pStyle w:val="258"/>
        <w:numPr>
          <w:ilvl w:val="0"/>
          <w:numId w:val="30"/>
        </w:num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可选仪器设备。二氧化碳捕集器和滴定设备可以用气体流量计和气相色谱仪或其他配备合适检</w:t>
      </w:r>
    </w:p>
    <w:p w14:paraId="2D670D47">
      <w:pPr>
        <w:pStyle w:val="258"/>
        <w:numPr>
          <w:ilvl w:val="255"/>
          <w:numId w:val="0"/>
        </w:numPr>
        <w:ind w:left="798" w:leftChars="380"/>
        <w:rPr>
          <w:rFonts w:hint="eastAsia" w:asciiTheme="minorEastAsia" w:hAnsiTheme="minorEastAsia" w:eastAsiaTheme="minorEastAsia" w:cstheme="minorEastAsia"/>
        </w:rPr>
      </w:pPr>
      <w:r>
        <w:rPr>
          <w:rFonts w:hint="eastAsia" w:asciiTheme="minorEastAsia" w:hAnsiTheme="minorEastAsia" w:eastAsiaTheme="minorEastAsia" w:cstheme="minorEastAsia"/>
        </w:rPr>
        <w:t>测器和柱的设备取代，用于测量每个堆肥容器排气中的CO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和O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浓度。为确保在整个测试过程中产生可靠的累积CO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产量，应</w:t>
      </w:r>
      <w:r>
        <w:rPr>
          <w:rFonts w:hint="eastAsia" w:asciiTheme="minorEastAsia" w:hAnsiTheme="minorEastAsia" w:eastAsiaTheme="minorEastAsia" w:cstheme="minorEastAsia"/>
          <w:lang w:val="en-US" w:eastAsia="zh-CN"/>
        </w:rPr>
        <w:t>多次</w:t>
      </w:r>
      <w:r>
        <w:rPr>
          <w:rFonts w:hint="eastAsia" w:asciiTheme="minorEastAsia" w:hAnsiTheme="minorEastAsia" w:eastAsiaTheme="minorEastAsia" w:cstheme="minorEastAsia"/>
        </w:rPr>
        <w:t>分析CO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浓度（如每3小时～6小时测量一次）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应在整个测试过程中连续注入标准气体，以对气相色谱仪进行内部标准化。气相色谱仪的操作应符合</w:t>
      </w:r>
      <w:r>
        <w:rPr>
          <w:rFonts w:hint="eastAsia" w:asciiTheme="minorEastAsia" w:hAnsiTheme="minorEastAsia" w:eastAsiaTheme="minorEastAsia" w:cstheme="minorEastAsia"/>
          <w:lang w:val="en-US" w:eastAsia="zh-CN"/>
        </w:rPr>
        <w:t xml:space="preserve">ASTM </w:t>
      </w:r>
      <w:r>
        <w:rPr>
          <w:rFonts w:hint="eastAsia" w:asciiTheme="minorEastAsia" w:hAnsiTheme="minorEastAsia" w:eastAsiaTheme="minorEastAsia" w:cstheme="minorEastAsia"/>
        </w:rPr>
        <w:t>E260和</w:t>
      </w:r>
      <w:r>
        <w:rPr>
          <w:rFonts w:hint="eastAsia" w:asciiTheme="minorEastAsia" w:hAnsiTheme="minorEastAsia" w:eastAsiaTheme="minorEastAsia" w:cstheme="minorEastAsia"/>
          <w:lang w:val="en-US" w:eastAsia="zh-CN"/>
        </w:rPr>
        <w:t xml:space="preserve">ASTM </w:t>
      </w:r>
      <w:r>
        <w:rPr>
          <w:rFonts w:hint="eastAsia" w:asciiTheme="minorEastAsia" w:hAnsiTheme="minorEastAsia" w:eastAsiaTheme="minorEastAsia" w:cstheme="minorEastAsia"/>
        </w:rPr>
        <w:t>E355实践规范（见图5）。确保所有玻璃器皿彻底干净，不含有机物。</w:t>
      </w:r>
    </w:p>
    <w:p w14:paraId="65751583">
      <w:pPr>
        <w:pStyle w:val="258"/>
        <w:ind w:firstLine="420"/>
        <w:jc w:val="center"/>
        <w:rPr>
          <w:rFonts w:hint="eastAsia" w:eastAsia="宋体"/>
          <w:lang w:eastAsia="zh-CN"/>
        </w:rPr>
      </w:pPr>
      <w:r>
        <w:rPr>
          <w:rFonts w:hint="eastAsia" w:eastAsia="宋体"/>
          <w:lang w:eastAsia="zh-CN"/>
        </w:rPr>
        <w:drawing>
          <wp:inline distT="0" distB="0" distL="114300" distR="114300">
            <wp:extent cx="3662045" cy="2433320"/>
            <wp:effectExtent l="0" t="0" r="10795" b="5080"/>
            <wp:docPr id="16" name="图片 16" descr="0ae1ec6de56959153604076eae5a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ae1ec6de56959153604076eae5ad23"/>
                    <pic:cNvPicPr>
                      <a:picLocks noChangeAspect="1"/>
                    </pic:cNvPicPr>
                  </pic:nvPicPr>
                  <pic:blipFill>
                    <a:blip r:embed="rId26"/>
                    <a:stretch>
                      <a:fillRect/>
                    </a:stretch>
                  </pic:blipFill>
                  <pic:spPr>
                    <a:xfrm>
                      <a:off x="0" y="0"/>
                      <a:ext cx="3662045" cy="2433320"/>
                    </a:xfrm>
                    <a:prstGeom prst="rect">
                      <a:avLst/>
                    </a:prstGeom>
                  </pic:spPr>
                </pic:pic>
              </a:graphicData>
            </a:graphic>
          </wp:inline>
        </w:drawing>
      </w:r>
    </w:p>
    <w:p w14:paraId="57C72FAF">
      <w:pPr>
        <w:pStyle w:val="258"/>
        <w:ind w:firstLine="420"/>
        <w:jc w:val="center"/>
        <w:rPr>
          <w:rFonts w:ascii="黑体" w:hAnsi="黑体" w:eastAsia="黑体" w:cs="黑体"/>
        </w:rPr>
      </w:pPr>
      <w:r>
        <w:rPr>
          <w:rFonts w:hint="eastAsia" w:ascii="黑体" w:hAnsi="黑体" w:eastAsia="黑体" w:cs="黑体"/>
        </w:rPr>
        <w:t>图5  使用气相色谱仪的可选装置</w:t>
      </w:r>
    </w:p>
    <w:p w14:paraId="0F7D3866">
      <w:pPr>
        <w:pStyle w:val="290"/>
        <w:numPr>
          <w:ilvl w:val="3"/>
          <w:numId w:val="0"/>
        </w:numPr>
        <w:spacing w:before="156" w:after="156"/>
      </w:pPr>
      <w:r>
        <w:rPr>
          <w:rFonts w:hint="eastAsia"/>
        </w:rPr>
        <w:t>6.</w:t>
      </w:r>
      <w:r>
        <w:rPr>
          <w:rFonts w:hint="eastAsia"/>
          <w:lang w:val="en-US" w:eastAsia="zh-CN"/>
        </w:rPr>
        <w:t>3</w:t>
      </w:r>
      <w:r>
        <w:rPr>
          <w:rFonts w:hint="eastAsia"/>
        </w:rPr>
        <w:t>.3.3 试剂和材料</w:t>
      </w:r>
    </w:p>
    <w:p w14:paraId="51E96324">
      <w:pPr>
        <w:pStyle w:val="258"/>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试剂和材料为：</w:t>
      </w:r>
    </w:p>
    <w:p w14:paraId="018D3DDD">
      <w:pPr>
        <w:pStyle w:val="258"/>
        <w:ind w:left="819" w:leftChars="19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——氢氧化钡溶液，浓度约0.024N，进行标准化，通过每升蒸馏水溶解4.0g Ba（OH）</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来获取。用滤纸过滤，并密封储存得到澄清溶液，以防止从空气吸收CO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w:t>
      </w:r>
    </w:p>
    <w:p w14:paraId="228AFC56">
      <w:pPr>
        <w:pStyle w:val="258"/>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——使用薄层色谱级纤维素作为正控制参比材料，粒径小于20µm；</w:t>
      </w:r>
    </w:p>
    <w:p w14:paraId="48FF39CC">
      <w:pPr>
        <w:pStyle w:val="258"/>
        <w:ind w:left="819" w:leftChars="19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bookmarkStart w:id="50" w:name="OLE_LINK5"/>
      <w:r>
        <w:rPr>
          <w:rFonts w:hint="eastAsia" w:asciiTheme="minorEastAsia" w:hAnsiTheme="minorEastAsia" w:eastAsiaTheme="minorEastAsia" w:cstheme="minorEastAsia"/>
        </w:rPr>
        <w:t>聚乙烯</w:t>
      </w:r>
      <w:bookmarkEnd w:id="50"/>
      <w:r>
        <w:rPr>
          <w:rFonts w:hint="eastAsia" w:asciiTheme="minorEastAsia" w:hAnsiTheme="minorEastAsia" w:eastAsiaTheme="minorEastAsia" w:cstheme="minorEastAsia"/>
        </w:rPr>
        <w:t>作为负控制参比材料。聚乙烯应与试验材料形式相同，如薄膜样品用聚乙烯薄膜，聚乙烯颗粒样品呈颗粒等形式。</w:t>
      </w:r>
    </w:p>
    <w:p w14:paraId="02592230">
      <w:pPr>
        <w:pStyle w:val="290"/>
        <w:numPr>
          <w:ilvl w:val="3"/>
          <w:numId w:val="0"/>
        </w:numPr>
        <w:spacing w:before="156" w:after="156"/>
      </w:pPr>
      <w:r>
        <w:rPr>
          <w:rFonts w:hint="eastAsia"/>
        </w:rPr>
        <w:t>6.</w:t>
      </w:r>
      <w:r>
        <w:rPr>
          <w:rFonts w:hint="eastAsia"/>
          <w:lang w:val="en-US" w:eastAsia="zh-CN"/>
        </w:rPr>
        <w:t>3</w:t>
      </w:r>
      <w:r>
        <w:rPr>
          <w:rFonts w:hint="eastAsia"/>
        </w:rPr>
        <w:t>.3.4 堆肥接种物和试验材料</w:t>
      </w:r>
    </w:p>
    <w:p w14:paraId="308149C7">
      <w:pPr>
        <w:pStyle w:val="258"/>
        <w:ind w:firstLine="0" w:firstLineChars="0"/>
        <w:rPr>
          <w:rFonts w:ascii="黑体" w:hAnsi="黑体" w:eastAsia="黑体" w:cs="黑体"/>
        </w:rPr>
      </w:pPr>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t>.3.4.1</w:t>
      </w:r>
      <w:r>
        <w:rPr>
          <w:rFonts w:hint="eastAsia" w:ascii="黑体" w:hAnsi="黑体" w:eastAsia="黑体" w:cs="黑体"/>
          <w:lang w:val="en-US" w:eastAsia="zh-CN"/>
        </w:rPr>
        <w:t xml:space="preserve"> </w:t>
      </w:r>
      <w:r>
        <w:rPr>
          <w:rFonts w:hint="eastAsia" w:ascii="黑体" w:hAnsi="黑体" w:eastAsia="黑体" w:cs="黑体"/>
        </w:rPr>
        <w:t>堆肥接种物</w:t>
      </w:r>
    </w:p>
    <w:p w14:paraId="6AF835ED">
      <w:pPr>
        <w:pStyle w:val="258"/>
        <w:ind w:firstLine="420"/>
      </w:pPr>
      <w:r>
        <w:rPr>
          <w:rFonts w:hint="eastAsia"/>
        </w:rPr>
        <w:t>堆肥接种物应符合以下要求：</w:t>
      </w:r>
    </w:p>
    <w:p w14:paraId="4F39C5C0">
      <w:pPr>
        <w:pStyle w:val="258"/>
        <w:ind w:left="819" w:leftChars="190" w:hanging="420" w:hangingChars="200"/>
      </w:pPr>
      <w:r>
        <w:rPr>
          <w:rFonts w:hint="eastAsia"/>
        </w:rPr>
        <w:t>——使用城市固体废弃物中有机部分产生的通气良好的堆肥，肥龄宜为2个</w:t>
      </w:r>
      <w:r>
        <w:rPr>
          <w:rFonts w:hint="eastAsia" w:hAnsi="宋体"/>
        </w:rPr>
        <w:t>～</w:t>
      </w:r>
      <w:r>
        <w:rPr>
          <w:rFonts w:hint="eastAsia"/>
        </w:rPr>
        <w:t>4个月，用小于10mm的筛网将堆肥进行筛选。若无满足要求的堆肥，则可采用绿色和庭院废料，或采用绿色废料和城市固体废弃物的混合物产生的堆肥。在试验开始的前10天内，堆肥接种物每克挥发性固体产生50mg</w:t>
      </w:r>
      <w:r>
        <w:rPr>
          <w:rFonts w:hint="eastAsia" w:hAnsi="宋体"/>
        </w:rPr>
        <w:t>～</w:t>
      </w:r>
      <w:r>
        <w:rPr>
          <w:rFonts w:hint="eastAsia"/>
        </w:rPr>
        <w:t>150mg的CO</w:t>
      </w:r>
      <w:r>
        <w:rPr>
          <w:rFonts w:hint="eastAsia"/>
          <w:vertAlign w:val="subscript"/>
        </w:rPr>
        <w:t>2</w:t>
      </w:r>
      <w:r>
        <w:rPr>
          <w:rFonts w:hint="eastAsia"/>
        </w:rPr>
        <w:t>,且灰分含量低于70%，pH值在7</w:t>
      </w:r>
      <w:r>
        <w:rPr>
          <w:rFonts w:hint="eastAsia" w:hAnsi="宋体"/>
        </w:rPr>
        <w:t>～</w:t>
      </w:r>
      <w:r>
        <w:rPr>
          <w:rFonts w:hint="eastAsia"/>
        </w:rPr>
        <w:t>8.2之间，总干重固体含量应在50%</w:t>
      </w:r>
      <w:r>
        <w:rPr>
          <w:rFonts w:hint="eastAsia" w:hAnsi="宋体"/>
        </w:rPr>
        <w:t>～</w:t>
      </w:r>
      <w:r>
        <w:rPr>
          <w:rFonts w:hint="eastAsia"/>
        </w:rPr>
        <w:t>55%之间；</w:t>
      </w:r>
    </w:p>
    <w:p w14:paraId="76642BF1">
      <w:pPr>
        <w:pStyle w:val="258"/>
        <w:ind w:firstLine="420"/>
      </w:pPr>
      <w:r>
        <w:rPr>
          <w:rFonts w:hint="eastAsia"/>
        </w:rPr>
        <w:t>——接种物不含较大的惰性材料（玻璃、石头、金属等），手工去除杂质，使得接种物均匀；</w:t>
      </w:r>
    </w:p>
    <w:p w14:paraId="7BF6AA8B">
      <w:pPr>
        <w:pStyle w:val="258"/>
        <w:ind w:left="819" w:leftChars="190" w:hanging="420" w:hangingChars="200"/>
      </w:pPr>
      <w:r>
        <w:rPr>
          <w:rFonts w:hint="eastAsia"/>
        </w:rPr>
        <w:t>——为尽可能维持良好的曝气条件，</w:t>
      </w:r>
      <w:r>
        <w:rPr>
          <w:rFonts w:hint="eastAsia"/>
          <w:lang w:val="en-US" w:eastAsia="zh-CN"/>
        </w:rPr>
        <w:t>宜</w:t>
      </w:r>
      <w:r>
        <w:rPr>
          <w:rFonts w:hint="eastAsia"/>
        </w:rPr>
        <w:t>加入多孔、惰性或难以生物分解的结构性材料，以阻止堆肥在试验期间的粘连和堵塞。</w:t>
      </w:r>
    </w:p>
    <w:p w14:paraId="40F98936">
      <w:pPr>
        <w:pStyle w:val="258"/>
        <w:ind w:firstLine="0" w:firstLineChars="0"/>
        <w:rPr>
          <w:rFonts w:ascii="黑体" w:hAnsi="黑体" w:eastAsia="黑体" w:cs="黑体"/>
        </w:rPr>
      </w:pPr>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t>.3.4.2</w:t>
      </w:r>
      <w:r>
        <w:rPr>
          <w:rFonts w:hint="eastAsia" w:ascii="黑体" w:hAnsi="黑体" w:eastAsia="黑体" w:cs="黑体"/>
          <w:lang w:val="en-US" w:eastAsia="zh-CN"/>
        </w:rPr>
        <w:t xml:space="preserve"> </w:t>
      </w:r>
      <w:r>
        <w:rPr>
          <w:rFonts w:hint="eastAsia" w:ascii="黑体" w:hAnsi="黑体" w:eastAsia="黑体" w:cs="黑体"/>
        </w:rPr>
        <w:t>试验材料</w:t>
      </w:r>
    </w:p>
    <w:p w14:paraId="4011BA0E">
      <w:pPr>
        <w:pStyle w:val="258"/>
        <w:ind w:firstLine="420"/>
      </w:pPr>
      <w:r>
        <w:rPr>
          <w:rFonts w:hint="eastAsia"/>
        </w:rPr>
        <w:t>试验材料应符合以下要求：</w:t>
      </w:r>
    </w:p>
    <w:p w14:paraId="031B71F9">
      <w:pPr>
        <w:pStyle w:val="258"/>
        <w:ind w:firstLine="420"/>
      </w:pPr>
      <w:r>
        <w:rPr>
          <w:rFonts w:hint="eastAsia"/>
        </w:rPr>
        <w:t>——试验材料含有足够的碳，使其产生的CO</w:t>
      </w:r>
      <w:r>
        <w:rPr>
          <w:rFonts w:hint="eastAsia"/>
          <w:vertAlign w:val="subscript"/>
        </w:rPr>
        <w:t>2</w:t>
      </w:r>
      <w:r>
        <w:rPr>
          <w:rFonts w:hint="eastAsia"/>
        </w:rPr>
        <w:t>可供CO</w:t>
      </w:r>
      <w:r>
        <w:rPr>
          <w:rFonts w:hint="eastAsia"/>
          <w:vertAlign w:val="subscript"/>
        </w:rPr>
        <w:t>2</w:t>
      </w:r>
      <w:r>
        <w:rPr>
          <w:rFonts w:hint="eastAsia"/>
        </w:rPr>
        <w:t>捕集器或CO</w:t>
      </w:r>
      <w:r>
        <w:rPr>
          <w:rFonts w:hint="eastAsia"/>
          <w:vertAlign w:val="subscript"/>
        </w:rPr>
        <w:t>2</w:t>
      </w:r>
      <w:r>
        <w:rPr>
          <w:rFonts w:hint="eastAsia"/>
        </w:rPr>
        <w:t>测量仪进行充分测量；</w:t>
      </w:r>
    </w:p>
    <w:p w14:paraId="4EF00A7D">
      <w:pPr>
        <w:pStyle w:val="258"/>
        <w:ind w:left="819" w:leftChars="190" w:hanging="420" w:hangingChars="200"/>
      </w:pPr>
      <w:r>
        <w:rPr>
          <w:rFonts w:hint="eastAsia"/>
        </w:rPr>
        <w:t>——优化所有基本堆肥参数，如C/N、堆肥容器中氧气量，孔隙率和含水量，以实现堆良好肥过程。对于接种物和试验材料的组合，C/N比应优选在10</w:t>
      </w:r>
      <w:r>
        <w:rPr>
          <w:rFonts w:hint="eastAsia" w:hAnsi="宋体"/>
        </w:rPr>
        <w:t>～</w:t>
      </w:r>
      <w:r>
        <w:rPr>
          <w:rFonts w:hint="eastAsia"/>
        </w:rPr>
        <w:t>40之间。堆肥容器中的氧气水平应始终不低于6%，且不存在游离水和结块物质；</w:t>
      </w:r>
    </w:p>
    <w:p w14:paraId="69CF3D9E">
      <w:pPr>
        <w:pStyle w:val="258"/>
        <w:ind w:firstLine="420"/>
      </w:pPr>
      <w:r>
        <w:rPr>
          <w:rFonts w:hint="eastAsia"/>
        </w:rPr>
        <w:t>——试验材料为薄膜形式，成型制品、狗骨、颗粒、粉末或其他形式，且符合</w:t>
      </w:r>
      <w:r>
        <w:rPr>
          <w:rFonts w:hint="eastAsia"/>
          <w:lang w:val="en-US" w:eastAsia="zh-CN"/>
        </w:rPr>
        <w:t xml:space="preserve">ASTM </w:t>
      </w:r>
      <w:r>
        <w:rPr>
          <w:rFonts w:hint="eastAsia"/>
        </w:rPr>
        <w:t>D618</w:t>
      </w:r>
      <w:r>
        <w:rPr>
          <w:rFonts w:hint="eastAsia"/>
          <w:lang w:val="en-US" w:eastAsia="zh-CN"/>
        </w:rPr>
        <w:t>的规定</w:t>
      </w:r>
      <w:r>
        <w:rPr>
          <w:rFonts w:hint="eastAsia"/>
        </w:rPr>
        <w:t>。</w:t>
      </w:r>
    </w:p>
    <w:p w14:paraId="4E7BCFEE">
      <w:pPr>
        <w:pStyle w:val="290"/>
        <w:numPr>
          <w:ilvl w:val="3"/>
          <w:numId w:val="0"/>
        </w:numPr>
        <w:spacing w:before="156" w:after="156"/>
      </w:pPr>
      <w:r>
        <w:rPr>
          <w:rFonts w:hint="eastAsia"/>
        </w:rPr>
        <w:t>6.</w:t>
      </w:r>
      <w:r>
        <w:rPr>
          <w:rFonts w:hint="eastAsia"/>
          <w:lang w:val="en-US" w:eastAsia="zh-CN"/>
        </w:rPr>
        <w:t>3</w:t>
      </w:r>
      <w:r>
        <w:rPr>
          <w:rFonts w:hint="eastAsia"/>
        </w:rPr>
        <w:t>.3.5 检测流程</w:t>
      </w:r>
    </w:p>
    <w:p w14:paraId="7EE4CF20">
      <w:pPr>
        <w:pStyle w:val="258"/>
        <w:ind w:firstLine="420"/>
      </w:pPr>
      <w:r>
        <w:rPr>
          <w:rFonts w:hint="eastAsia"/>
        </w:rPr>
        <w:t>生物分解率检测流程如图6所示。</w:t>
      </w:r>
    </w:p>
    <w:p w14:paraId="2AEAED85">
      <w:pPr>
        <w:pStyle w:val="258"/>
        <w:ind w:firstLine="420"/>
        <w:jc w:val="center"/>
      </w:pPr>
      <w:r>
        <w:object>
          <v:shape id="_x0000_i1028" o:spt="75" type="#_x0000_t75" style="height:403.8pt;width:347.55pt;" o:ole="t" filled="f" o:preferrelative="t" stroked="f" coordsize="21600,21600">
            <v:path/>
            <v:fill on="f" focussize="0,0"/>
            <v:stroke on="f"/>
            <v:imagedata r:id="rId28" o:title=""/>
            <o:lock v:ext="edit" aspectratio="f"/>
            <w10:wrap type="none"/>
            <w10:anchorlock/>
          </v:shape>
          <o:OLEObject Type="Embed" ProgID="Visio.Drawing.15" ShapeID="_x0000_i1028" DrawAspect="Content" ObjectID="_1468075728" r:id="rId27">
            <o:LockedField>false</o:LockedField>
          </o:OLEObject>
        </w:object>
      </w:r>
    </w:p>
    <w:p w14:paraId="11A6DA9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rPr>
      </w:pPr>
      <w:r>
        <w:rPr>
          <w:rFonts w:hint="eastAsia" w:ascii="黑体" w:hAnsi="黑体" w:eastAsia="黑体" w:cs="黑体"/>
        </w:rPr>
        <w:t>图6  生物分解率检测流程</w:t>
      </w:r>
    </w:p>
    <w:p w14:paraId="491B9895">
      <w:pPr>
        <w:pStyle w:val="290"/>
        <w:numPr>
          <w:ilvl w:val="3"/>
          <w:numId w:val="0"/>
        </w:numPr>
        <w:spacing w:before="156" w:after="156"/>
        <w:rPr>
          <w:rFonts w:eastAsia="宋体"/>
          <w:b/>
          <w:bCs/>
        </w:rPr>
      </w:pPr>
      <w:r>
        <w:rPr>
          <w:rFonts w:hint="eastAsia"/>
        </w:rPr>
        <w:t>6.</w:t>
      </w:r>
      <w:r>
        <w:rPr>
          <w:rFonts w:hint="eastAsia"/>
          <w:lang w:val="en-US" w:eastAsia="zh-CN"/>
        </w:rPr>
        <w:t>3</w:t>
      </w:r>
      <w:r>
        <w:rPr>
          <w:rFonts w:hint="eastAsia"/>
        </w:rPr>
        <w:t>.3.6 试验程序</w:t>
      </w:r>
    </w:p>
    <w:p w14:paraId="42B976E7">
      <w:pPr>
        <w:pStyle w:val="295"/>
        <w:numPr>
          <w:ilvl w:val="4"/>
          <w:numId w:val="0"/>
        </w:numPr>
        <w:spacing w:before="156" w:after="156"/>
      </w:pPr>
      <w:r>
        <w:rPr>
          <w:rFonts w:hint="eastAsia"/>
        </w:rPr>
        <w:t>6.</w:t>
      </w:r>
      <w:r>
        <w:rPr>
          <w:rFonts w:hint="eastAsia"/>
          <w:lang w:val="en-US" w:eastAsia="zh-CN"/>
        </w:rPr>
        <w:t>3</w:t>
      </w:r>
      <w:r>
        <w:rPr>
          <w:rFonts w:hint="eastAsia"/>
        </w:rPr>
        <w:t>.3.6.1</w:t>
      </w:r>
      <w:r>
        <w:rPr>
          <w:rFonts w:hint="eastAsia"/>
          <w:lang w:val="en-US" w:eastAsia="zh-CN"/>
        </w:rPr>
        <w:t xml:space="preserve"> </w:t>
      </w:r>
      <w:r>
        <w:rPr>
          <w:rFonts w:hint="eastAsia"/>
        </w:rPr>
        <w:t>样品准备</w:t>
      </w:r>
    </w:p>
    <w:p w14:paraId="60134F89">
      <w:pPr>
        <w:pStyle w:val="258"/>
        <w:ind w:firstLine="420"/>
      </w:pPr>
      <w:r>
        <w:rPr>
          <w:rFonts w:hint="eastAsia"/>
        </w:rPr>
        <w:t>样品准备应符合以下要求：</w:t>
      </w:r>
    </w:p>
    <w:p w14:paraId="5FDF2FE1">
      <w:pPr>
        <w:pStyle w:val="258"/>
        <w:ind w:left="819" w:leftChars="190" w:hanging="420" w:hangingChars="200"/>
      </w:pPr>
      <w:r>
        <w:rPr>
          <w:rFonts w:hint="eastAsia"/>
        </w:rPr>
        <w:t>——从处理城市固体废物正常运行的需氧堆肥厂或其有机部分获取接种物。</w:t>
      </w:r>
      <w:r>
        <w:rPr>
          <w:rFonts w:hint="eastAsia"/>
          <w:lang w:val="en-US" w:eastAsia="zh-CN"/>
        </w:rPr>
        <w:t>根据</w:t>
      </w:r>
      <w:r>
        <w:rPr>
          <w:rFonts w:hint="eastAsia"/>
        </w:rPr>
        <w:t>需要，在实验室进一步稳定接种物，以获得较低的二氧化碳产量；</w:t>
      </w:r>
    </w:p>
    <w:p w14:paraId="103CC746">
      <w:pPr>
        <w:pStyle w:val="258"/>
        <w:ind w:left="819" w:leftChars="190" w:hanging="420" w:hangingChars="200"/>
      </w:pPr>
      <w:r>
        <w:rPr>
          <w:rFonts w:hint="eastAsia"/>
        </w:rPr>
        <w:t>——将接种物筛至小于10</w:t>
      </w:r>
      <w:r>
        <w:rPr>
          <w:rFonts w:hint="eastAsia"/>
          <w:lang w:val="en-US" w:eastAsia="zh-CN"/>
        </w:rPr>
        <w:t>mm</w:t>
      </w:r>
      <w:r>
        <w:rPr>
          <w:rFonts w:hint="eastAsia"/>
        </w:rPr>
        <w:t>，并手动去除任何大的惰性物品（碎片玻璃、石头、木头等）。按照试验方法</w:t>
      </w:r>
      <w:r>
        <w:rPr>
          <w:rFonts w:hint="eastAsia"/>
          <w:highlight w:val="none"/>
          <w:lang w:val="en-US" w:eastAsia="zh-CN"/>
        </w:rPr>
        <w:t xml:space="preserve">ASTM </w:t>
      </w:r>
      <w:r>
        <w:rPr>
          <w:rFonts w:hint="eastAsia"/>
          <w:highlight w:val="none"/>
        </w:rPr>
        <w:t>D3590</w:t>
      </w:r>
      <w:r>
        <w:rPr>
          <w:rFonts w:hint="eastAsia"/>
        </w:rPr>
        <w:t>，</w:t>
      </w:r>
      <w:r>
        <w:rPr>
          <w:rFonts w:hint="eastAsia"/>
          <w:highlight w:val="none"/>
          <w:lang w:val="en-US" w:eastAsia="zh-CN"/>
        </w:rPr>
        <w:t xml:space="preserve">ASTM </w:t>
      </w:r>
      <w:r>
        <w:rPr>
          <w:rFonts w:hint="eastAsia"/>
          <w:highlight w:val="none"/>
        </w:rPr>
        <w:t>D1888</w:t>
      </w:r>
      <w:r>
        <w:rPr>
          <w:rFonts w:hint="eastAsia"/>
          <w:lang w:eastAsia="zh-CN"/>
        </w:rPr>
        <w:t>、</w:t>
      </w:r>
      <w:r>
        <w:rPr>
          <w:rFonts w:hint="eastAsia"/>
        </w:rPr>
        <w:t>APHA</w:t>
      </w:r>
      <w:r>
        <w:rPr>
          <w:rFonts w:hint="eastAsia"/>
          <w:lang w:val="en-US" w:eastAsia="zh-CN"/>
        </w:rPr>
        <w:t>-</w:t>
      </w:r>
      <w:r>
        <w:rPr>
          <w:rFonts w:hint="eastAsia"/>
        </w:rPr>
        <w:t>AWWA</w:t>
      </w:r>
      <w:r>
        <w:rPr>
          <w:rFonts w:hint="eastAsia"/>
          <w:lang w:val="en-US" w:eastAsia="zh-CN"/>
        </w:rPr>
        <w:t>-</w:t>
      </w:r>
      <w:r>
        <w:rPr>
          <w:rFonts w:hint="eastAsia"/>
        </w:rPr>
        <w:t>WPCF</w:t>
      </w:r>
      <w:r>
        <w:rPr>
          <w:rFonts w:hint="eastAsia"/>
          <w:lang w:val="en-US" w:eastAsia="zh-CN"/>
        </w:rPr>
        <w:t xml:space="preserve"> </w:t>
      </w:r>
      <w:r>
        <w:rPr>
          <w:rFonts w:hint="eastAsia"/>
        </w:rPr>
        <w:t>2540D和APHA</w:t>
      </w:r>
      <w:r>
        <w:rPr>
          <w:rFonts w:hint="eastAsia"/>
          <w:lang w:val="en-US" w:eastAsia="zh-CN"/>
        </w:rPr>
        <w:t>-</w:t>
      </w:r>
      <w:r>
        <w:rPr>
          <w:rFonts w:hint="eastAsia"/>
        </w:rPr>
        <w:t>AWWA</w:t>
      </w:r>
      <w:r>
        <w:rPr>
          <w:rFonts w:hint="eastAsia"/>
          <w:lang w:val="en-US" w:eastAsia="zh-CN"/>
        </w:rPr>
        <w:t>-</w:t>
      </w:r>
      <w:r>
        <w:rPr>
          <w:rFonts w:hint="eastAsia"/>
        </w:rPr>
        <w:t>WPCF</w:t>
      </w:r>
      <w:r>
        <w:rPr>
          <w:rFonts w:hint="eastAsia"/>
          <w:lang w:val="en-US" w:eastAsia="zh-CN"/>
        </w:rPr>
        <w:t xml:space="preserve"> </w:t>
      </w:r>
      <w:r>
        <w:rPr>
          <w:rFonts w:hint="eastAsia"/>
        </w:rPr>
        <w:t>2540E测试方法测定挥发性固体、干固体及氮含量；</w:t>
      </w:r>
    </w:p>
    <w:p w14:paraId="06B57790">
      <w:pPr>
        <w:pStyle w:val="258"/>
        <w:ind w:left="819" w:leftChars="190" w:hanging="420" w:hangingChars="200"/>
      </w:pPr>
      <w:r>
        <w:rPr>
          <w:rFonts w:hint="eastAsia"/>
        </w:rPr>
        <w:t>——根据测试方法APHA</w:t>
      </w:r>
      <w:r>
        <w:rPr>
          <w:rFonts w:hint="eastAsia"/>
          <w:lang w:val="en-US" w:eastAsia="zh-CN"/>
        </w:rPr>
        <w:t>-</w:t>
      </w:r>
      <w:r>
        <w:rPr>
          <w:rFonts w:hint="eastAsia"/>
        </w:rPr>
        <w:t>AWWA</w:t>
      </w:r>
      <w:r>
        <w:rPr>
          <w:rFonts w:hint="eastAsia"/>
          <w:lang w:val="en-US" w:eastAsia="zh-CN"/>
        </w:rPr>
        <w:t>-</w:t>
      </w:r>
      <w:r>
        <w:rPr>
          <w:rFonts w:hint="eastAsia"/>
        </w:rPr>
        <w:t>WPCF</w:t>
      </w:r>
      <w:r>
        <w:rPr>
          <w:rFonts w:hint="eastAsia"/>
          <w:lang w:val="en-US" w:eastAsia="zh-CN"/>
        </w:rPr>
        <w:t xml:space="preserve"> </w:t>
      </w:r>
      <w:r>
        <w:rPr>
          <w:rFonts w:hint="eastAsia"/>
        </w:rPr>
        <w:t>2540D</w:t>
      </w:r>
      <w:r>
        <w:rPr>
          <w:rFonts w:hint="eastAsia"/>
          <w:lang w:eastAsia="zh-CN"/>
        </w:rPr>
        <w:t>、</w:t>
      </w:r>
      <w:r>
        <w:rPr>
          <w:rFonts w:hint="eastAsia"/>
        </w:rPr>
        <w:t>AAPHA</w:t>
      </w:r>
      <w:r>
        <w:rPr>
          <w:rFonts w:hint="eastAsia"/>
          <w:lang w:val="en-US" w:eastAsia="zh-CN"/>
        </w:rPr>
        <w:t>-</w:t>
      </w:r>
      <w:r>
        <w:rPr>
          <w:rFonts w:hint="eastAsia"/>
        </w:rPr>
        <w:t>AWWA</w:t>
      </w:r>
      <w:r>
        <w:rPr>
          <w:rFonts w:hint="eastAsia"/>
          <w:lang w:val="en-US" w:eastAsia="zh-CN"/>
        </w:rPr>
        <w:t>-</w:t>
      </w:r>
      <w:r>
        <w:rPr>
          <w:rFonts w:hint="eastAsia"/>
        </w:rPr>
        <w:t>WPCF</w:t>
      </w:r>
      <w:r>
        <w:rPr>
          <w:rFonts w:hint="eastAsia"/>
          <w:lang w:val="en-US" w:eastAsia="zh-CN"/>
        </w:rPr>
        <w:t xml:space="preserve"> </w:t>
      </w:r>
      <w:r>
        <w:rPr>
          <w:rFonts w:hint="eastAsia"/>
        </w:rPr>
        <w:t>2540E</w:t>
      </w:r>
      <w:r>
        <w:rPr>
          <w:rFonts w:hint="eastAsia"/>
          <w:lang w:eastAsia="zh-CN"/>
        </w:rPr>
        <w:t>、</w:t>
      </w:r>
      <w:r>
        <w:rPr>
          <w:rFonts w:hint="eastAsia"/>
          <w:lang w:val="en-US" w:eastAsia="zh-CN"/>
        </w:rPr>
        <w:t>APHA</w:t>
      </w:r>
      <w:r>
        <w:rPr>
          <w:rFonts w:hint="eastAsia"/>
        </w:rPr>
        <w:t>测试方法以及</w:t>
      </w:r>
      <w:r>
        <w:rPr>
          <w:rFonts w:hint="eastAsia"/>
          <w:lang w:val="en-US" w:eastAsia="zh-CN"/>
        </w:rPr>
        <w:t xml:space="preserve">ASTM </w:t>
      </w:r>
      <w:r>
        <w:rPr>
          <w:rFonts w:hint="eastAsia"/>
        </w:rPr>
        <w:t>D4129测定所有试验物质的挥发性固体、干固体和碳含量；</w:t>
      </w:r>
    </w:p>
    <w:p w14:paraId="7AB88C73">
      <w:pPr>
        <w:pStyle w:val="258"/>
        <w:ind w:left="819" w:leftChars="190" w:hanging="420" w:hangingChars="200"/>
      </w:pPr>
      <w:r>
        <w:rPr>
          <w:rFonts w:hint="eastAsia"/>
        </w:rPr>
        <w:t>——称出约600克接种物干固体并与约100g来自样品干固体混合。用蒸馏水将容器中混合物干固体含量调整至约50%。如果C/N比大于40，则加氯化铵。在堆肥过程开始前，立即称量容器及其内所有物质总重；</w:t>
      </w:r>
    </w:p>
    <w:p w14:paraId="14F12060">
      <w:pPr>
        <w:pStyle w:val="258"/>
        <w:ind w:left="819" w:leftChars="190" w:hanging="420" w:hangingChars="200"/>
      </w:pPr>
      <w:r>
        <w:rPr>
          <w:rFonts w:hint="eastAsia"/>
        </w:rPr>
        <w:t>——空白组仅含接种物，内有约600克干燥固体。使用薄层色谱纤维素作为正控制参比对照，用聚乙烯作为负控制参比对照；</w:t>
      </w:r>
    </w:p>
    <w:p w14:paraId="0173BB73">
      <w:pPr>
        <w:pStyle w:val="258"/>
        <w:ind w:left="819" w:leftChars="190" w:hanging="420" w:hangingChars="200"/>
      </w:pPr>
      <w:r>
        <w:rPr>
          <w:rFonts w:hint="eastAsia"/>
        </w:rPr>
        <w:t>——试验材料可以是薄膜形式、成型制品如狗骨、颗粒或粉末等物质形式。使用的紧凑实验材料最大表面积应约为2cm×2</w:t>
      </w:r>
      <w:bookmarkStart w:id="51" w:name="OLE_LINK7"/>
      <w:r>
        <w:rPr>
          <w:rFonts w:hint="eastAsia"/>
        </w:rPr>
        <w:t>cm</w:t>
      </w:r>
      <w:bookmarkEnd w:id="51"/>
      <w:r>
        <w:rPr>
          <w:rFonts w:hint="eastAsia"/>
        </w:rPr>
        <w:t>，如果原始试验材料较大，应将其粒径减小；</w:t>
      </w:r>
    </w:p>
    <w:p w14:paraId="4FEAE393">
      <w:pPr>
        <w:pStyle w:val="258"/>
        <w:ind w:left="819" w:leftChars="190" w:hanging="420" w:hangingChars="200"/>
      </w:pPr>
      <w:r>
        <w:rPr>
          <w:rFonts w:hint="eastAsia"/>
        </w:rPr>
        <w:t>——试验混合物的体积不得大于堆肥容器容积的四分之三，以留下足够的顶部空间，使得试验混合物能够进行人工</w:t>
      </w:r>
      <w:r>
        <w:rPr>
          <w:rFonts w:hint="eastAsia"/>
          <w:lang w:eastAsia="zh-CN"/>
        </w:rPr>
        <w:t>振荡</w:t>
      </w:r>
      <w:r>
        <w:rPr>
          <w:rFonts w:hint="eastAsia"/>
        </w:rPr>
        <w:t>。</w:t>
      </w:r>
    </w:p>
    <w:p w14:paraId="01294C1C">
      <w:pPr>
        <w:pStyle w:val="295"/>
        <w:numPr>
          <w:ilvl w:val="4"/>
          <w:numId w:val="0"/>
        </w:numPr>
        <w:spacing w:before="156" w:after="156"/>
      </w:pPr>
      <w:r>
        <w:rPr>
          <w:rFonts w:hint="eastAsia"/>
        </w:rPr>
        <w:t>6.</w:t>
      </w:r>
      <w:r>
        <w:rPr>
          <w:rFonts w:hint="eastAsia"/>
          <w:lang w:val="en-US" w:eastAsia="zh-CN"/>
        </w:rPr>
        <w:t>3</w:t>
      </w:r>
      <w:r>
        <w:rPr>
          <w:rFonts w:hint="eastAsia"/>
        </w:rPr>
        <w:t>.3.6.2</w:t>
      </w:r>
      <w:r>
        <w:rPr>
          <w:rFonts w:hint="eastAsia"/>
          <w:lang w:val="en-US" w:eastAsia="zh-CN"/>
        </w:rPr>
        <w:t xml:space="preserve"> </w:t>
      </w:r>
      <w:r>
        <w:rPr>
          <w:rFonts w:hint="eastAsia"/>
        </w:rPr>
        <w:t>启动程序</w:t>
      </w:r>
    </w:p>
    <w:p w14:paraId="2859749D">
      <w:pPr>
        <w:pStyle w:val="258"/>
        <w:ind w:firstLine="420"/>
      </w:pPr>
      <w:r>
        <w:rPr>
          <w:rFonts w:hint="eastAsia"/>
        </w:rPr>
        <w:t>采用足够大的空气流量，对堆肥装置进行曝气，确保排气中氧气浓度不低于6%。第一个星期应当密切监测氧气浓度，至少每天测量两次，必要时，调节空气流量。</w:t>
      </w:r>
    </w:p>
    <w:p w14:paraId="0ADB657C">
      <w:pPr>
        <w:pStyle w:val="295"/>
        <w:numPr>
          <w:ilvl w:val="4"/>
          <w:numId w:val="0"/>
        </w:numPr>
        <w:spacing w:before="156" w:after="156"/>
      </w:pPr>
      <w:r>
        <w:rPr>
          <w:rFonts w:hint="eastAsia"/>
        </w:rPr>
        <w:t>6.</w:t>
      </w:r>
      <w:r>
        <w:rPr>
          <w:rFonts w:hint="eastAsia"/>
          <w:lang w:val="en-US" w:eastAsia="zh-CN"/>
        </w:rPr>
        <w:t>3</w:t>
      </w:r>
      <w:r>
        <w:rPr>
          <w:rFonts w:hint="eastAsia"/>
        </w:rPr>
        <w:t>.3.6.3</w:t>
      </w:r>
      <w:r>
        <w:rPr>
          <w:rFonts w:hint="eastAsia"/>
          <w:lang w:val="en-US" w:eastAsia="zh-CN"/>
        </w:rPr>
        <w:t xml:space="preserve"> </w:t>
      </w:r>
      <w:r>
        <w:rPr>
          <w:rFonts w:hint="eastAsia"/>
        </w:rPr>
        <w:t>操作程序</w:t>
      </w:r>
    </w:p>
    <w:p w14:paraId="1DD0F8BD">
      <w:pPr>
        <w:ind w:firstLine="420" w:firstLineChars="200"/>
        <w:rPr>
          <w:rFonts w:ascii="宋体"/>
          <w:kern w:val="0"/>
          <w:szCs w:val="20"/>
        </w:rPr>
      </w:pPr>
      <w:r>
        <w:rPr>
          <w:rFonts w:hint="eastAsia" w:ascii="宋体"/>
          <w:kern w:val="0"/>
          <w:szCs w:val="20"/>
        </w:rPr>
        <w:t>操作程序为：</w:t>
      </w:r>
    </w:p>
    <w:p w14:paraId="74E32CB5">
      <w:pPr>
        <w:ind w:left="819" w:leftChars="190" w:hanging="420" w:hangingChars="200"/>
        <w:rPr>
          <w:rFonts w:ascii="宋体"/>
          <w:kern w:val="0"/>
          <w:szCs w:val="20"/>
        </w:rPr>
      </w:pPr>
      <w:r>
        <w:rPr>
          <w:rFonts w:hint="eastAsia" w:ascii="宋体"/>
          <w:kern w:val="0"/>
          <w:szCs w:val="20"/>
        </w:rPr>
        <w:t>a） 堆肥容器在暗处或漫射光下孵育45天，置于对微生物无毒的密闭蒸气环境中</w:t>
      </w:r>
      <w:r>
        <w:rPr>
          <w:rFonts w:hint="eastAsia" w:ascii="宋体"/>
          <w:kern w:val="0"/>
          <w:szCs w:val="20"/>
          <w:lang w:eastAsia="zh-CN"/>
        </w:rPr>
        <w:t>，</w:t>
      </w:r>
      <w:r>
        <w:rPr>
          <w:rFonts w:hint="eastAsia" w:ascii="宋体"/>
          <w:kern w:val="0"/>
          <w:szCs w:val="20"/>
        </w:rPr>
        <w:t>温度保持在58°C（±2°C）。在特殊情况下，若测试材料的熔点较低时，可以选择另一种温度。此温度应在测试期间保持恒定，并保持在±2°C的范围内。温度的变化应在测试报告中明确说明并合理解释；</w:t>
      </w:r>
    </w:p>
    <w:p w14:paraId="4A370D3C">
      <w:pPr>
        <w:ind w:left="819" w:leftChars="190" w:hanging="420" w:hangingChars="200"/>
        <w:rPr>
          <w:rFonts w:ascii="宋体"/>
          <w:kern w:val="0"/>
          <w:szCs w:val="20"/>
        </w:rPr>
      </w:pPr>
      <w:r>
        <w:rPr>
          <w:rFonts w:hint="eastAsia" w:ascii="宋体"/>
          <w:kern w:val="0"/>
          <w:szCs w:val="20"/>
        </w:rPr>
        <w:t>b） 在第一周后的剩余测试中，至少每天检查一次排出空气中的CO</w:t>
      </w:r>
      <w:r>
        <w:rPr>
          <w:rFonts w:hint="eastAsia" w:ascii="宋体"/>
          <w:kern w:val="0"/>
          <w:szCs w:val="20"/>
          <w:vertAlign w:val="subscript"/>
        </w:rPr>
        <w:t>2</w:t>
      </w:r>
      <w:r>
        <w:rPr>
          <w:rFonts w:hint="eastAsia" w:ascii="宋体"/>
          <w:kern w:val="0"/>
          <w:szCs w:val="20"/>
        </w:rPr>
        <w:t>和O</w:t>
      </w:r>
      <w:r>
        <w:rPr>
          <w:rFonts w:hint="eastAsia" w:ascii="宋体"/>
          <w:kern w:val="0"/>
          <w:szCs w:val="20"/>
          <w:vertAlign w:val="subscript"/>
        </w:rPr>
        <w:t>2</w:t>
      </w:r>
      <w:r>
        <w:rPr>
          <w:rFonts w:hint="eastAsia" w:ascii="宋体"/>
          <w:kern w:val="0"/>
          <w:szCs w:val="20"/>
        </w:rPr>
        <w:t>浓度，时间间隔至少为6小时；</w:t>
      </w:r>
    </w:p>
    <w:p w14:paraId="3D038134">
      <w:pPr>
        <w:ind w:left="819" w:leftChars="190" w:hanging="420" w:hangingChars="200"/>
        <w:rPr>
          <w:rFonts w:ascii="宋体"/>
          <w:kern w:val="0"/>
          <w:szCs w:val="20"/>
        </w:rPr>
      </w:pPr>
      <w:r>
        <w:rPr>
          <w:rFonts w:hint="eastAsia" w:ascii="宋体"/>
          <w:kern w:val="0"/>
          <w:szCs w:val="20"/>
        </w:rPr>
        <w:t>c） 每天在堆肥容器前和出口处检查气流，确保整个系统无泄漏。调整气流以维持至少2%体积比的CO</w:t>
      </w:r>
      <w:r>
        <w:rPr>
          <w:rFonts w:hint="eastAsia" w:ascii="宋体"/>
          <w:kern w:val="0"/>
          <w:szCs w:val="20"/>
          <w:vertAlign w:val="subscript"/>
        </w:rPr>
        <w:t>2</w:t>
      </w:r>
      <w:r>
        <w:rPr>
          <w:rFonts w:hint="eastAsia" w:ascii="宋体"/>
          <w:kern w:val="0"/>
          <w:szCs w:val="20"/>
        </w:rPr>
        <w:t>浓度，以便准确测定排气中的CO</w:t>
      </w:r>
      <w:r>
        <w:rPr>
          <w:rFonts w:hint="eastAsia" w:ascii="宋体"/>
          <w:kern w:val="0"/>
          <w:szCs w:val="20"/>
          <w:vertAlign w:val="subscript"/>
        </w:rPr>
        <w:t>2</w:t>
      </w:r>
      <w:r>
        <w:rPr>
          <w:rFonts w:hint="eastAsia" w:ascii="宋体"/>
          <w:kern w:val="0"/>
          <w:szCs w:val="20"/>
        </w:rPr>
        <w:t>水平；</w:t>
      </w:r>
    </w:p>
    <w:p w14:paraId="4A806987">
      <w:pPr>
        <w:ind w:left="819" w:leftChars="190" w:hanging="420" w:hangingChars="200"/>
        <w:rPr>
          <w:rFonts w:ascii="宋体"/>
          <w:kern w:val="0"/>
          <w:szCs w:val="20"/>
        </w:rPr>
      </w:pPr>
      <w:r>
        <w:rPr>
          <w:rFonts w:hint="eastAsia" w:ascii="宋体"/>
          <w:kern w:val="0"/>
          <w:szCs w:val="20"/>
        </w:rPr>
        <w:t>d） 确保适当的堆肥条件。每周摇动堆肥容器以防止广泛通道形成，提供对测试样本的均匀攻击，并确保水分均匀分布。若观察到水分含量较高，如容器中的游离水或由于高水分含量而结块，则通过注入干空气或通过进气口排水来去除多余水分。若观察到过于干燥的条件，将严重减慢分解过程，则添加水分。在整个测试过程中，进行调整以确保适当的堆肥条件。若进行调整，则在接下来的72小时内必须密切监测CO</w:t>
      </w:r>
      <w:r>
        <w:rPr>
          <w:rFonts w:hint="eastAsia" w:ascii="宋体"/>
          <w:kern w:val="0"/>
          <w:szCs w:val="20"/>
          <w:vertAlign w:val="subscript"/>
        </w:rPr>
        <w:t>2</w:t>
      </w:r>
      <w:r>
        <w:rPr>
          <w:rFonts w:hint="eastAsia" w:ascii="宋体"/>
          <w:kern w:val="0"/>
          <w:szCs w:val="20"/>
        </w:rPr>
        <w:t>和O</w:t>
      </w:r>
      <w:r>
        <w:rPr>
          <w:rFonts w:hint="eastAsia" w:ascii="宋体"/>
          <w:kern w:val="0"/>
          <w:szCs w:val="20"/>
          <w:vertAlign w:val="subscript"/>
        </w:rPr>
        <w:t>2</w:t>
      </w:r>
      <w:r>
        <w:rPr>
          <w:rFonts w:hint="eastAsia" w:ascii="宋体"/>
          <w:kern w:val="0"/>
          <w:szCs w:val="20"/>
        </w:rPr>
        <w:t>浓度，并至少每天测量两次，时间间隔超过6小时；</w:t>
      </w:r>
    </w:p>
    <w:p w14:paraId="3B5D3E61">
      <w:pPr>
        <w:ind w:left="819" w:leftChars="190" w:hanging="420" w:hangingChars="200"/>
        <w:rPr>
          <w:rFonts w:ascii="宋体"/>
          <w:kern w:val="0"/>
          <w:szCs w:val="20"/>
        </w:rPr>
      </w:pPr>
      <w:r>
        <w:rPr>
          <w:rFonts w:hint="eastAsia" w:ascii="宋体"/>
          <w:kern w:val="0"/>
          <w:szCs w:val="20"/>
        </w:rPr>
        <w:t>e） 在每周摇动的情况下，测试结束时，记录关于堆肥结构、水分含量和颜色、真菌发育、排气气味以及样品崩解的视觉观察；</w:t>
      </w:r>
    </w:p>
    <w:p w14:paraId="032EDD05">
      <w:pPr>
        <w:ind w:firstLine="420" w:firstLineChars="200"/>
        <w:rPr>
          <w:rFonts w:ascii="宋体"/>
          <w:kern w:val="0"/>
          <w:szCs w:val="20"/>
        </w:rPr>
      </w:pPr>
      <w:r>
        <w:rPr>
          <w:rFonts w:hint="eastAsia" w:ascii="宋体"/>
          <w:kern w:val="0"/>
          <w:szCs w:val="20"/>
        </w:rPr>
        <w:t>f） 若仍观察到测试物质的显著生物降解，则可将45天的孵育时间延长。</w:t>
      </w:r>
    </w:p>
    <w:p w14:paraId="37E1AAC2">
      <w:pPr>
        <w:pStyle w:val="295"/>
        <w:numPr>
          <w:ilvl w:val="4"/>
          <w:numId w:val="0"/>
        </w:numPr>
        <w:spacing w:before="156" w:after="156"/>
      </w:pPr>
      <w:r>
        <w:rPr>
          <w:rFonts w:hint="eastAsia"/>
        </w:rPr>
        <w:t>6.</w:t>
      </w:r>
      <w:r>
        <w:rPr>
          <w:rFonts w:hint="eastAsia"/>
          <w:lang w:val="en-US" w:eastAsia="zh-CN"/>
        </w:rPr>
        <w:t>3</w:t>
      </w:r>
      <w:r>
        <w:rPr>
          <w:rFonts w:hint="eastAsia"/>
        </w:rPr>
        <w:t>.3.6.4</w:t>
      </w:r>
      <w:r>
        <w:rPr>
          <w:rFonts w:hint="eastAsia"/>
          <w:lang w:val="en-US" w:eastAsia="zh-CN"/>
        </w:rPr>
        <w:t xml:space="preserve"> </w:t>
      </w:r>
      <w:r>
        <w:rPr>
          <w:rFonts w:hint="eastAsia"/>
        </w:rPr>
        <w:t>测试结束</w:t>
      </w:r>
    </w:p>
    <w:p w14:paraId="6760B92E">
      <w:pPr>
        <w:ind w:firstLine="420" w:firstLineChars="200"/>
      </w:pPr>
      <w:r>
        <w:rPr>
          <w:rFonts w:hint="eastAsia" w:ascii="宋体"/>
          <w:kern w:val="0"/>
          <w:szCs w:val="20"/>
        </w:rPr>
        <w:t>在测试结束时，称量每一个含有试验混合物的堆肥容器，并确定剩余堆肥材料中的干固体浓度。如果计算出质量损失，则可以确定挥发性固体。根据测试方法</w:t>
      </w:r>
      <w:r>
        <w:rPr>
          <w:rFonts w:hint="eastAsia" w:ascii="宋体"/>
          <w:kern w:val="0"/>
          <w:szCs w:val="20"/>
          <w:lang w:val="en-US" w:eastAsia="zh-CN"/>
        </w:rPr>
        <w:t xml:space="preserve">ASTM </w:t>
      </w:r>
      <w:r>
        <w:rPr>
          <w:rFonts w:hint="eastAsia" w:ascii="宋体"/>
          <w:kern w:val="0"/>
          <w:szCs w:val="20"/>
        </w:rPr>
        <w:t>D1293测量pH值。如果pH值小于7，则根据规范</w:t>
      </w:r>
      <w:r>
        <w:rPr>
          <w:rFonts w:hint="eastAsia" w:ascii="宋体"/>
          <w:kern w:val="0"/>
          <w:szCs w:val="20"/>
          <w:lang w:val="en-US" w:eastAsia="zh-CN"/>
        </w:rPr>
        <w:t xml:space="preserve">ASTM </w:t>
      </w:r>
      <w:r>
        <w:rPr>
          <w:rFonts w:hint="eastAsia" w:ascii="宋体"/>
          <w:kern w:val="0"/>
          <w:szCs w:val="20"/>
        </w:rPr>
        <w:t>D2908测量挥发性脂肪酸光谱，以指示堆肥容器中物质的酸化情况。将蒸馏水与堆肥接种物或残留物按5:1（w/w）的比例稀释，人工摇动混合后立即测量pH值。如果堆肥容器中每千克干物质形成的挥发性脂肪酸超过2</w:t>
      </w:r>
      <w:r>
        <w:rPr>
          <w:rFonts w:hint="eastAsia" w:ascii="宋体"/>
          <w:kern w:val="0"/>
          <w:szCs w:val="20"/>
          <w:lang w:val="en-US" w:eastAsia="zh-CN"/>
        </w:rPr>
        <w:t>g</w:t>
      </w:r>
      <w:r>
        <w:rPr>
          <w:rFonts w:hint="eastAsia" w:ascii="宋体"/>
          <w:kern w:val="0"/>
          <w:szCs w:val="20"/>
        </w:rPr>
        <w:t>，则试验应视为无效。</w:t>
      </w:r>
    </w:p>
    <w:p w14:paraId="04AD0F5A">
      <w:pPr>
        <w:pStyle w:val="290"/>
        <w:numPr>
          <w:ilvl w:val="3"/>
          <w:numId w:val="0"/>
        </w:numPr>
        <w:spacing w:before="156" w:after="156"/>
      </w:pPr>
      <w:r>
        <w:rPr>
          <w:rFonts w:hint="eastAsia"/>
        </w:rPr>
        <w:t>6.</w:t>
      </w:r>
      <w:r>
        <w:rPr>
          <w:rFonts w:hint="eastAsia"/>
          <w:lang w:val="en-US" w:eastAsia="zh-CN"/>
        </w:rPr>
        <w:t>3</w:t>
      </w:r>
      <w:r>
        <w:rPr>
          <w:rFonts w:hint="eastAsia"/>
        </w:rPr>
        <w:t>.3.7 数据处理</w:t>
      </w:r>
    </w:p>
    <w:p w14:paraId="7E32A9E9">
      <w:pPr>
        <w:rPr>
          <w:rFonts w:ascii="宋体"/>
          <w:kern w:val="0"/>
          <w:szCs w:val="20"/>
        </w:rPr>
      </w:pPr>
      <w:r>
        <w:rPr>
          <w:rFonts w:hint="eastAsia" w:ascii="黑体" w:eastAsia="黑体"/>
          <w:kern w:val="0"/>
          <w:szCs w:val="21"/>
        </w:rPr>
        <w:t>6.</w:t>
      </w:r>
      <w:r>
        <w:rPr>
          <w:rFonts w:hint="eastAsia" w:ascii="黑体" w:eastAsia="黑体"/>
          <w:kern w:val="0"/>
          <w:szCs w:val="21"/>
          <w:lang w:val="en-US" w:eastAsia="zh-CN"/>
        </w:rPr>
        <w:t>3</w:t>
      </w:r>
      <w:r>
        <w:rPr>
          <w:rFonts w:hint="eastAsia" w:ascii="黑体" w:eastAsia="黑体"/>
          <w:kern w:val="0"/>
          <w:szCs w:val="21"/>
        </w:rPr>
        <w:t>.3.7.1</w:t>
      </w:r>
      <w:r>
        <w:rPr>
          <w:rFonts w:hint="eastAsia" w:ascii="黑体" w:eastAsia="黑体"/>
          <w:kern w:val="0"/>
          <w:szCs w:val="21"/>
          <w:lang w:val="en-US" w:eastAsia="zh-CN"/>
        </w:rPr>
        <w:t xml:space="preserve"> </w:t>
      </w:r>
      <w:r>
        <w:rPr>
          <w:rFonts w:hint="eastAsia" w:ascii="宋体"/>
          <w:kern w:val="0"/>
          <w:szCs w:val="20"/>
        </w:rPr>
        <w:t>通过元素分析法或根据已确定的化学成分进行计算，测定试验材料的总碳含量。允许二氧化碳排放量的理论值计算</w:t>
      </w:r>
      <w:r>
        <w:rPr>
          <w:rFonts w:hint="eastAsia" w:ascii="宋体"/>
          <w:kern w:val="0"/>
          <w:szCs w:val="20"/>
          <w:lang w:val="en-US" w:eastAsia="zh-CN"/>
        </w:rPr>
        <w:t>见公式（2）和公式（3）</w:t>
      </w:r>
      <w:r>
        <w:rPr>
          <w:rFonts w:hint="eastAsia" w:ascii="宋体"/>
          <w:kern w:val="0"/>
          <w:szCs w:val="20"/>
        </w:rPr>
        <w:t>：</w:t>
      </w:r>
    </w:p>
    <w:p w14:paraId="78AD5504">
      <w:pPr>
        <w:ind w:firstLine="420" w:firstLineChars="200"/>
        <w:jc w:val="righ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试验材料=w%C</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（2）</w:t>
      </w:r>
    </w:p>
    <w:p w14:paraId="2CA36095">
      <w:pPr>
        <w:ind w:firstLine="420" w:firstLineChars="200"/>
        <w:jc w:val="right"/>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kern w:val="0"/>
          <w:szCs w:val="20"/>
        </w:rPr>
        <w:t>w/100×堆肥器中试验材料的g数=堆肥容器中试验材料C含量Y g</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（3）</w:t>
      </w:r>
    </w:p>
    <w:p w14:paraId="5E55288C">
      <w:pPr>
        <w:ind w:firstLine="420" w:firstLineChars="200"/>
        <w:jc w:val="both"/>
        <w:rPr>
          <w:rFonts w:hint="default"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其中，原理为</w:t>
      </w:r>
    </w:p>
    <w:p w14:paraId="12BCFDC9">
      <w:pPr>
        <w:ind w:firstLine="420" w:firstLineChars="200"/>
        <w:jc w:val="center"/>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C+O</w:t>
      </w:r>
      <w:r>
        <w:rPr>
          <w:rFonts w:hint="eastAsia" w:asciiTheme="minorEastAsia" w:hAnsiTheme="minorEastAsia" w:eastAsiaTheme="minorEastAsia" w:cstheme="minorEastAsia"/>
          <w:kern w:val="0"/>
          <w:szCs w:val="20"/>
          <w:vertAlign w:val="subscript"/>
        </w:rPr>
        <w:t>2</w:t>
      </w:r>
      <w:r>
        <w:rPr>
          <w:rFonts w:hint="eastAsia" w:asciiTheme="minorEastAsia" w:hAnsiTheme="minorEastAsia" w:eastAsiaTheme="minorEastAsia" w:cstheme="minorEastAsia"/>
          <w:kern w:val="0"/>
          <w:szCs w:val="20"/>
        </w:rPr>
        <w:t>→CO</w:t>
      </w:r>
      <w:r>
        <w:rPr>
          <w:rFonts w:hint="eastAsia" w:asciiTheme="minorEastAsia" w:hAnsiTheme="minorEastAsia" w:eastAsiaTheme="minorEastAsia" w:cstheme="minorEastAsia"/>
          <w:kern w:val="0"/>
          <w:szCs w:val="20"/>
          <w:vertAlign w:val="subscript"/>
        </w:rPr>
        <w:t>2</w:t>
      </w:r>
    </w:p>
    <w:p w14:paraId="7760D0B2">
      <w:pPr>
        <w:ind w:firstLine="420" w:firstLineChars="200"/>
        <w:jc w:val="center"/>
        <w:rPr>
          <w:rFonts w:hint="eastAsia" w:asciiTheme="minorEastAsia" w:hAnsiTheme="minorEastAsia" w:eastAsiaTheme="minorEastAsia" w:cstheme="minorEastAsia"/>
          <w:kern w:val="0"/>
          <w:szCs w:val="20"/>
          <w:vertAlign w:val="subscript"/>
        </w:rPr>
      </w:pPr>
      <w:r>
        <w:rPr>
          <w:rFonts w:hint="eastAsia" w:asciiTheme="minorEastAsia" w:hAnsiTheme="minorEastAsia" w:eastAsiaTheme="minorEastAsia" w:cstheme="minorEastAsia"/>
          <w:kern w:val="0"/>
          <w:szCs w:val="20"/>
        </w:rPr>
        <w:t>12g C产生44g CO</w:t>
      </w:r>
      <w:r>
        <w:rPr>
          <w:rFonts w:hint="eastAsia" w:asciiTheme="minorEastAsia" w:hAnsiTheme="minorEastAsia" w:eastAsiaTheme="minorEastAsia" w:cstheme="minorEastAsia"/>
          <w:kern w:val="0"/>
          <w:szCs w:val="20"/>
          <w:vertAlign w:val="subscript"/>
        </w:rPr>
        <w:t>2</w:t>
      </w:r>
    </w:p>
    <w:p w14:paraId="58334435">
      <w:pPr>
        <w:ind w:firstLine="420" w:firstLineChars="200"/>
        <w:jc w:val="center"/>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Yg C产生</w:t>
      </w:r>
      <m:oMath>
        <m:f>
          <m:fPr>
            <m:ctrlPr>
              <w:rPr>
                <w:rFonts w:hint="eastAsia" w:ascii="Cambria Math" w:hAnsi="Cambria Math" w:eastAsiaTheme="minorEastAsia" w:cstheme="minorEastAsia"/>
                <w:kern w:val="0"/>
                <w:sz w:val="28"/>
              </w:rPr>
            </m:ctrlPr>
          </m:fPr>
          <m:num>
            <m:r>
              <m:rPr>
                <m:sty m:val="p"/>
              </m:rPr>
              <w:rPr>
                <w:rFonts w:hint="eastAsia" w:ascii="Cambria Math" w:hAnsi="Cambria Math" w:eastAsiaTheme="minorEastAsia" w:cstheme="minorEastAsia"/>
                <w:kern w:val="0"/>
                <w:sz w:val="28"/>
              </w:rPr>
              <m:t>4</m:t>
            </m:r>
            <m:r>
              <m:rPr/>
              <w:rPr>
                <w:rFonts w:hint="eastAsia" w:ascii="Cambria Math" w:hAnsi="Cambria Math" w:eastAsiaTheme="minorEastAsia" w:cstheme="minorEastAsia"/>
                <w:kern w:val="0"/>
                <w:sz w:val="28"/>
              </w:rPr>
              <m:t>4×Y</m:t>
            </m:r>
            <m:ctrlPr>
              <w:rPr>
                <w:rFonts w:hint="eastAsia" w:ascii="Cambria Math" w:hAnsi="Cambria Math" w:eastAsiaTheme="minorEastAsia" w:cstheme="minorEastAsia"/>
                <w:kern w:val="0"/>
                <w:sz w:val="28"/>
              </w:rPr>
            </m:ctrlPr>
          </m:num>
          <m:den>
            <m:r>
              <m:rPr>
                <m:sty m:val="p"/>
              </m:rPr>
              <w:rPr>
                <w:rFonts w:hint="eastAsia" w:ascii="Cambria Math" w:hAnsi="Cambria Math" w:eastAsiaTheme="minorEastAsia" w:cstheme="minorEastAsia"/>
                <w:kern w:val="0"/>
                <w:sz w:val="28"/>
              </w:rPr>
              <m:t>1</m:t>
            </m:r>
            <m:r>
              <m:rPr/>
              <w:rPr>
                <w:rFonts w:hint="eastAsia" w:ascii="Cambria Math" w:hAnsi="Cambria Math" w:eastAsiaTheme="minorEastAsia" w:cstheme="minorEastAsia"/>
                <w:kern w:val="0"/>
                <w:sz w:val="28"/>
              </w:rPr>
              <m:t>2</m:t>
            </m:r>
            <m:ctrlPr>
              <w:rPr>
                <w:rFonts w:hint="eastAsia" w:ascii="Cambria Math" w:hAnsi="Cambria Math" w:eastAsiaTheme="minorEastAsia" w:cstheme="minorEastAsia"/>
                <w:kern w:val="0"/>
                <w:sz w:val="28"/>
              </w:rPr>
            </m:ctrlPr>
          </m:den>
        </m:f>
      </m:oMath>
      <w:r>
        <w:rPr>
          <w:rFonts w:hint="eastAsia" w:asciiTheme="minorEastAsia" w:hAnsiTheme="minorEastAsia" w:eastAsiaTheme="minorEastAsia" w:cstheme="minorEastAsia"/>
          <w:kern w:val="0"/>
          <w:sz w:val="28"/>
        </w:rPr>
        <w:t xml:space="preserve"> </w:t>
      </w:r>
      <w:r>
        <w:rPr>
          <w:rFonts w:hint="eastAsia" w:asciiTheme="minorEastAsia" w:hAnsiTheme="minorEastAsia" w:eastAsiaTheme="minorEastAsia" w:cstheme="minorEastAsia"/>
          <w:kern w:val="0"/>
          <w:szCs w:val="20"/>
        </w:rPr>
        <w:t>g CO</w:t>
      </w:r>
      <w:r>
        <w:rPr>
          <w:rFonts w:hint="eastAsia" w:asciiTheme="minorEastAsia" w:hAnsiTheme="minorEastAsia" w:eastAsiaTheme="minorEastAsia" w:cstheme="minorEastAsia"/>
          <w:kern w:val="0"/>
          <w:szCs w:val="20"/>
          <w:vertAlign w:val="subscript"/>
        </w:rPr>
        <w:t>2</w:t>
      </w:r>
    </w:p>
    <w:p w14:paraId="41CC95B9">
      <w:pPr>
        <w:pStyle w:val="303"/>
        <w:keepNext w:val="0"/>
        <w:keepLines w:val="0"/>
        <w:pageBreakBefore w:val="0"/>
        <w:widowControl w:val="0"/>
        <w:kinsoku/>
        <w:wordWrap/>
        <w:overflowPunct/>
        <w:topLinePunct w:val="0"/>
        <w:autoSpaceDE w:val="0"/>
        <w:autoSpaceDN w:val="0"/>
        <w:bidi w:val="0"/>
        <w:adjustRightInd/>
        <w:snapToGrid/>
        <w:ind w:left="0" w:firstLine="0"/>
        <w:textAlignment w:val="auto"/>
        <w:rPr>
          <w:rFonts w:ascii="黑体" w:eastAsia="黑体"/>
          <w:sz w:val="21"/>
          <w:szCs w:val="21"/>
        </w:rPr>
      </w:pPr>
      <w:r>
        <w:rPr>
          <w:rFonts w:hint="eastAsia"/>
          <w:szCs w:val="16"/>
        </w:rPr>
        <w:t>试验材料含有w%的碳量，加入到堆肥器中试验材料的量×W%则得出Y克的碳含量，由Y克含碳量通过分子量如上公式则可以算出产生的二氧化碳的含量，即（Y×44）/12）。</w:t>
      </w:r>
    </w:p>
    <w:p w14:paraId="6098A655">
      <w:pPr>
        <w:rPr>
          <w:rFonts w:ascii="宋体"/>
          <w:kern w:val="0"/>
          <w:szCs w:val="20"/>
        </w:rPr>
      </w:pPr>
      <w:r>
        <w:rPr>
          <w:rFonts w:hint="eastAsia" w:ascii="黑体" w:eastAsia="黑体"/>
          <w:kern w:val="0"/>
          <w:szCs w:val="21"/>
        </w:rPr>
        <w:t>6.</w:t>
      </w:r>
      <w:r>
        <w:rPr>
          <w:rFonts w:hint="eastAsia" w:ascii="黑体" w:eastAsia="黑体"/>
          <w:kern w:val="0"/>
          <w:szCs w:val="21"/>
          <w:lang w:val="en-US" w:eastAsia="zh-CN"/>
        </w:rPr>
        <w:t>3</w:t>
      </w:r>
      <w:r>
        <w:rPr>
          <w:rFonts w:hint="eastAsia" w:ascii="黑体" w:eastAsia="黑体"/>
          <w:kern w:val="0"/>
          <w:szCs w:val="21"/>
        </w:rPr>
        <w:t>.3.7.2</w:t>
      </w:r>
      <w:r>
        <w:rPr>
          <w:rFonts w:hint="eastAsia" w:ascii="黑体" w:eastAsia="黑体"/>
          <w:kern w:val="0"/>
          <w:szCs w:val="21"/>
          <w:lang w:val="en-US" w:eastAsia="zh-CN"/>
        </w:rPr>
        <w:t xml:space="preserve"> </w:t>
      </w:r>
      <w:r>
        <w:rPr>
          <w:rFonts w:hint="eastAsia" w:ascii="宋体"/>
          <w:kern w:val="0"/>
          <w:szCs w:val="20"/>
        </w:rPr>
        <w:t>测定试验物质产生的累积CO</w:t>
      </w:r>
      <w:r>
        <w:rPr>
          <w:rFonts w:hint="eastAsia" w:ascii="宋体"/>
          <w:kern w:val="0"/>
          <w:szCs w:val="20"/>
          <w:vertAlign w:val="subscript"/>
        </w:rPr>
        <w:t>2</w:t>
      </w:r>
      <w:r>
        <w:rPr>
          <w:rFonts w:hint="eastAsia" w:ascii="宋体"/>
          <w:kern w:val="0"/>
          <w:szCs w:val="20"/>
        </w:rPr>
        <w:t>量（以克为单位），操作步骤为：</w:t>
      </w:r>
    </w:p>
    <w:p w14:paraId="5B31F9B2">
      <w:pPr>
        <w:ind w:left="609" w:leftChars="190" w:hanging="210" w:hangingChars="100"/>
        <w:rPr>
          <w:rFonts w:ascii="宋体"/>
          <w:kern w:val="0"/>
          <w:szCs w:val="20"/>
        </w:rPr>
      </w:pPr>
      <w:r>
        <w:rPr>
          <w:rFonts w:hint="eastAsia" w:ascii="宋体"/>
          <w:kern w:val="0"/>
          <w:szCs w:val="20"/>
        </w:rPr>
        <w:t>a)</w:t>
      </w:r>
      <w:r>
        <w:rPr>
          <w:rFonts w:hint="eastAsia" w:ascii="宋体"/>
          <w:kern w:val="0"/>
          <w:szCs w:val="20"/>
          <w:lang w:val="en-US" w:eastAsia="zh-CN"/>
        </w:rPr>
        <w:t xml:space="preserve"> </w:t>
      </w:r>
      <w:r>
        <w:rPr>
          <w:rFonts w:hint="eastAsia" w:ascii="宋体"/>
          <w:kern w:val="0"/>
          <w:szCs w:val="20"/>
        </w:rPr>
        <w:t>通过比较测试物质与空白Ba(OH)</w:t>
      </w:r>
      <w:r>
        <w:rPr>
          <w:rFonts w:hint="eastAsia" w:ascii="宋体"/>
          <w:kern w:val="0"/>
          <w:szCs w:val="20"/>
          <w:vertAlign w:val="subscript"/>
        </w:rPr>
        <w:t>2</w:t>
      </w:r>
      <w:r>
        <w:rPr>
          <w:rFonts w:hint="eastAsia" w:ascii="宋体"/>
          <w:kern w:val="0"/>
          <w:szCs w:val="20"/>
        </w:rPr>
        <w:t>捕集器消耗滴定剂的毫升数差异</w:t>
      </w:r>
      <w:r>
        <w:rPr>
          <w:rFonts w:hint="eastAsia" w:ascii="宋体"/>
          <w:kern w:val="0"/>
          <w:szCs w:val="20"/>
          <w:lang w:eastAsia="zh-CN"/>
        </w:rPr>
        <w:t>，</w:t>
      </w:r>
      <w:r>
        <w:rPr>
          <w:rFonts w:hint="eastAsia" w:ascii="宋体"/>
          <w:kern w:val="0"/>
          <w:szCs w:val="20"/>
        </w:rPr>
        <w:t>来确定产生的CO</w:t>
      </w:r>
      <w:r>
        <w:rPr>
          <w:rFonts w:hint="eastAsia" w:ascii="宋体"/>
          <w:kern w:val="0"/>
          <w:szCs w:val="20"/>
          <w:vertAlign w:val="subscript"/>
        </w:rPr>
        <w:t>2</w:t>
      </w:r>
      <w:r>
        <w:rPr>
          <w:rFonts w:hint="eastAsia" w:ascii="宋体"/>
          <w:kern w:val="0"/>
          <w:szCs w:val="20"/>
        </w:rPr>
        <w:t>量。用0.05</w:t>
      </w:r>
      <w:r>
        <w:rPr>
          <w:rFonts w:hint="eastAsia" w:ascii="宋体"/>
          <w:kern w:val="0"/>
          <w:szCs w:val="20"/>
          <w:lang w:val="en-US" w:eastAsia="zh-CN"/>
        </w:rPr>
        <w:t xml:space="preserve"> </w:t>
      </w:r>
      <w:r>
        <w:rPr>
          <w:rFonts w:hint="eastAsia" w:ascii="宋体"/>
          <w:kern w:val="0"/>
          <w:szCs w:val="20"/>
        </w:rPr>
        <w:t>N HCl进行滴定。</w:t>
      </w:r>
    </w:p>
    <w:p w14:paraId="2745144E">
      <w:pPr>
        <w:ind w:firstLine="630" w:firstLineChars="300"/>
        <w:rPr>
          <w:rFonts w:ascii="宋体"/>
          <w:kern w:val="0"/>
          <w:szCs w:val="20"/>
        </w:rPr>
      </w:pPr>
      <w:r>
        <w:rPr>
          <w:rFonts w:hint="eastAsia" w:ascii="宋体"/>
          <w:kern w:val="0"/>
          <w:szCs w:val="20"/>
        </w:rPr>
        <w:t>当CO</w:t>
      </w:r>
      <w:r>
        <w:rPr>
          <w:rFonts w:hint="eastAsia" w:ascii="宋体"/>
          <w:kern w:val="0"/>
          <w:szCs w:val="20"/>
          <w:vertAlign w:val="subscript"/>
        </w:rPr>
        <w:t>2</w:t>
      </w:r>
      <w:r>
        <w:rPr>
          <w:rFonts w:hint="eastAsia" w:ascii="宋体"/>
          <w:kern w:val="0"/>
          <w:szCs w:val="20"/>
        </w:rPr>
        <w:t>进入吸收瓶时，会发生如下反应：</w:t>
      </w:r>
    </w:p>
    <w:p w14:paraId="2028CABB">
      <w:pPr>
        <w:ind w:firstLine="420" w:firstLineChars="200"/>
        <w:jc w:val="center"/>
        <w:rPr>
          <w:rFonts w:ascii="宋体"/>
          <w:kern w:val="0"/>
          <w:szCs w:val="20"/>
        </w:rPr>
      </w:pPr>
      <w:r>
        <w:rPr>
          <w:rFonts w:hint="eastAsia" w:ascii="宋体"/>
          <w:kern w:val="0"/>
          <w:szCs w:val="20"/>
        </w:rPr>
        <w:t>Ba(OH)</w:t>
      </w:r>
      <w:r>
        <w:rPr>
          <w:rFonts w:hint="eastAsia" w:ascii="宋体"/>
          <w:kern w:val="0"/>
          <w:szCs w:val="20"/>
          <w:vertAlign w:val="subscript"/>
        </w:rPr>
        <w:t>2</w:t>
      </w:r>
      <w:r>
        <w:rPr>
          <w:rFonts w:hint="eastAsia" w:ascii="宋体"/>
          <w:kern w:val="0"/>
          <w:szCs w:val="20"/>
        </w:rPr>
        <w:t>+CO</w:t>
      </w:r>
      <w:r>
        <w:rPr>
          <w:rFonts w:hint="eastAsia" w:ascii="宋体"/>
          <w:kern w:val="0"/>
          <w:szCs w:val="20"/>
          <w:vertAlign w:val="subscript"/>
        </w:rPr>
        <w:t>2</w:t>
      </w:r>
      <w:r>
        <w:rPr>
          <w:rFonts w:hint="eastAsia" w:ascii="宋体"/>
          <w:kern w:val="0"/>
          <w:szCs w:val="20"/>
        </w:rPr>
        <w:t>→BaCO</w:t>
      </w:r>
      <w:r>
        <w:rPr>
          <w:rFonts w:hint="eastAsia" w:ascii="宋体"/>
          <w:kern w:val="0"/>
          <w:szCs w:val="20"/>
          <w:vertAlign w:val="subscript"/>
        </w:rPr>
        <w:t>3</w:t>
      </w:r>
      <w:r>
        <w:rPr>
          <w:rFonts w:hint="eastAsia" w:ascii="宋体"/>
          <w:kern w:val="0"/>
          <w:szCs w:val="20"/>
        </w:rPr>
        <w:t>+H</w:t>
      </w:r>
      <w:r>
        <w:rPr>
          <w:rFonts w:hint="eastAsia" w:ascii="宋体"/>
          <w:kern w:val="0"/>
          <w:szCs w:val="20"/>
          <w:vertAlign w:val="subscript"/>
        </w:rPr>
        <w:t>2</w:t>
      </w:r>
      <w:r>
        <w:rPr>
          <w:rFonts w:hint="eastAsia" w:ascii="宋体"/>
          <w:kern w:val="0"/>
          <w:szCs w:val="20"/>
        </w:rPr>
        <w:t>O</w:t>
      </w:r>
    </w:p>
    <w:p w14:paraId="19FEC24C">
      <w:pPr>
        <w:ind w:firstLine="630" w:firstLineChars="300"/>
        <w:rPr>
          <w:rFonts w:hint="eastAsia" w:ascii="宋体"/>
          <w:kern w:val="0"/>
          <w:szCs w:val="20"/>
        </w:rPr>
      </w:pPr>
      <w:r>
        <w:rPr>
          <w:rFonts w:hint="eastAsia" w:ascii="宋体"/>
          <w:kern w:val="0"/>
          <w:szCs w:val="20"/>
        </w:rPr>
        <w:t>形成的BaCO</w:t>
      </w:r>
      <w:r>
        <w:rPr>
          <w:rFonts w:hint="eastAsia" w:ascii="宋体"/>
          <w:kern w:val="0"/>
          <w:szCs w:val="20"/>
          <w:vertAlign w:val="subscript"/>
        </w:rPr>
        <w:t>3</w:t>
      </w:r>
      <w:r>
        <w:rPr>
          <w:rFonts w:hint="eastAsia" w:ascii="宋体"/>
          <w:kern w:val="0"/>
          <w:szCs w:val="20"/>
        </w:rPr>
        <w:t>是不溶性的，并且会沉淀。根据以下方程，通过使用酚酞作为指示剂的HCl终点滴</w:t>
      </w:r>
    </w:p>
    <w:p w14:paraId="57F62BF8">
      <w:pPr>
        <w:ind w:firstLine="630" w:firstLineChars="300"/>
        <w:rPr>
          <w:rFonts w:ascii="宋体"/>
          <w:kern w:val="0"/>
          <w:szCs w:val="20"/>
        </w:rPr>
      </w:pPr>
      <w:r>
        <w:rPr>
          <w:rFonts w:hint="eastAsia" w:ascii="宋体"/>
          <w:kern w:val="0"/>
          <w:szCs w:val="20"/>
        </w:rPr>
        <w:t>定法，测定溶液中剩余的Ba(OH)</w:t>
      </w:r>
      <w:r>
        <w:rPr>
          <w:rFonts w:hint="eastAsia" w:ascii="宋体"/>
          <w:kern w:val="0"/>
          <w:szCs w:val="20"/>
          <w:vertAlign w:val="subscript"/>
        </w:rPr>
        <w:t>2</w:t>
      </w:r>
      <w:r>
        <w:rPr>
          <w:rFonts w:hint="eastAsia" w:ascii="宋体"/>
          <w:kern w:val="0"/>
          <w:szCs w:val="20"/>
        </w:rPr>
        <w:t>量：</w:t>
      </w:r>
    </w:p>
    <w:p w14:paraId="1A01A03D">
      <w:pPr>
        <w:ind w:firstLine="420" w:firstLineChars="200"/>
        <w:jc w:val="center"/>
        <w:rPr>
          <w:rFonts w:ascii="宋体"/>
          <w:kern w:val="0"/>
          <w:szCs w:val="20"/>
        </w:rPr>
      </w:pPr>
      <w:r>
        <w:rPr>
          <w:rFonts w:hint="eastAsia" w:ascii="宋体"/>
          <w:kern w:val="0"/>
          <w:szCs w:val="20"/>
        </w:rPr>
        <w:t>Ba(OH)</w:t>
      </w:r>
      <w:r>
        <w:rPr>
          <w:rFonts w:hint="eastAsia" w:ascii="宋体"/>
          <w:kern w:val="0"/>
          <w:szCs w:val="20"/>
          <w:vertAlign w:val="subscript"/>
        </w:rPr>
        <w:t>2</w:t>
      </w:r>
      <w:r>
        <w:rPr>
          <w:rFonts w:hint="eastAsia" w:ascii="宋体"/>
          <w:kern w:val="0"/>
          <w:szCs w:val="20"/>
        </w:rPr>
        <w:t>+2HCl→BaCl</w:t>
      </w:r>
      <w:r>
        <w:rPr>
          <w:rFonts w:hint="eastAsia" w:ascii="宋体"/>
          <w:kern w:val="0"/>
          <w:szCs w:val="20"/>
          <w:vertAlign w:val="subscript"/>
        </w:rPr>
        <w:t>2</w:t>
      </w:r>
      <w:r>
        <w:rPr>
          <w:rFonts w:hint="eastAsia" w:ascii="宋体"/>
          <w:kern w:val="0"/>
          <w:szCs w:val="20"/>
        </w:rPr>
        <w:t>+ H</w:t>
      </w:r>
      <w:r>
        <w:rPr>
          <w:rFonts w:hint="eastAsia" w:ascii="宋体"/>
          <w:kern w:val="0"/>
          <w:szCs w:val="20"/>
          <w:vertAlign w:val="subscript"/>
        </w:rPr>
        <w:t>2</w:t>
      </w:r>
      <w:r>
        <w:rPr>
          <w:rFonts w:hint="eastAsia" w:ascii="宋体"/>
          <w:kern w:val="0"/>
          <w:szCs w:val="20"/>
        </w:rPr>
        <w:t>O</w:t>
      </w:r>
    </w:p>
    <w:p w14:paraId="4B6D0127">
      <w:pPr>
        <w:ind w:firstLine="630" w:firstLineChars="3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从上述两个方程可以看出，产生的CO</w:t>
      </w:r>
      <w:r>
        <w:rPr>
          <w:rFonts w:hint="eastAsia" w:asciiTheme="minorEastAsia" w:hAnsiTheme="minorEastAsia" w:eastAsiaTheme="minorEastAsia" w:cstheme="minorEastAsia"/>
          <w:kern w:val="0"/>
          <w:szCs w:val="20"/>
          <w:vertAlign w:val="subscript"/>
        </w:rPr>
        <w:t>2</w:t>
      </w:r>
      <w:r>
        <w:rPr>
          <w:rFonts w:hint="eastAsia" w:asciiTheme="minorEastAsia" w:hAnsiTheme="minorEastAsia" w:eastAsiaTheme="minorEastAsia" w:cstheme="minorEastAsia"/>
          <w:kern w:val="0"/>
          <w:szCs w:val="20"/>
        </w:rPr>
        <w:t>的mmol数计算</w:t>
      </w:r>
      <w:r>
        <w:rPr>
          <w:rFonts w:hint="eastAsia" w:asciiTheme="minorEastAsia" w:hAnsiTheme="minorEastAsia" w:eastAsiaTheme="minorEastAsia" w:cstheme="minorEastAsia"/>
          <w:kern w:val="0"/>
          <w:szCs w:val="20"/>
          <w:lang w:val="en-US" w:eastAsia="zh-CN"/>
        </w:rPr>
        <w:t>见公式（4）</w:t>
      </w:r>
      <w:r>
        <w:rPr>
          <w:rFonts w:hint="eastAsia" w:asciiTheme="minorEastAsia" w:hAnsiTheme="minorEastAsia" w:eastAsiaTheme="minorEastAsia" w:cstheme="minorEastAsia"/>
          <w:kern w:val="0"/>
          <w:szCs w:val="20"/>
        </w:rPr>
        <w:t>：</w:t>
      </w:r>
    </w:p>
    <w:p w14:paraId="2FD20977">
      <w:pPr>
        <w:ind w:firstLine="630" w:firstLineChars="300"/>
        <w:jc w:val="righ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mmoles CO</w:t>
      </w:r>
      <w:r>
        <w:rPr>
          <w:rFonts w:hint="eastAsia" w:asciiTheme="minorEastAsia" w:hAnsiTheme="minorEastAsia" w:eastAsiaTheme="minorEastAsia" w:cstheme="minorEastAsia"/>
          <w:kern w:val="0"/>
          <w:szCs w:val="20"/>
          <w:vertAlign w:val="subscript"/>
        </w:rPr>
        <w:t>2</w:t>
      </w:r>
      <w:r>
        <w:rPr>
          <w:rFonts w:hint="eastAsia" w:asciiTheme="minorEastAsia" w:hAnsiTheme="minorEastAsia" w:eastAsiaTheme="minorEastAsia" w:cstheme="minorEastAsia"/>
          <w:kern w:val="0"/>
          <w:szCs w:val="20"/>
        </w:rPr>
        <w:t>=起始的mmoles Ba(OH)</w:t>
      </w:r>
      <w:r>
        <w:rPr>
          <w:rFonts w:hint="eastAsia" w:asciiTheme="minorEastAsia" w:hAnsiTheme="minorEastAsia" w:eastAsiaTheme="minorEastAsia" w:cstheme="minorEastAsia"/>
          <w:kern w:val="0"/>
          <w:szCs w:val="20"/>
          <w:vertAlign w:val="subscript"/>
        </w:rPr>
        <w:t>2</w:t>
      </w:r>
      <w:r>
        <w:rPr>
          <w:rFonts w:hint="eastAsia" w:asciiTheme="minorEastAsia" w:hAnsiTheme="minorEastAsia" w:eastAsiaTheme="minorEastAsia" w:cstheme="minorEastAsia"/>
          <w:kern w:val="0"/>
          <w:sz w:val="28"/>
        </w:rPr>
        <w:t>-</w:t>
      </w:r>
      <w:r>
        <w:rPr>
          <w:rFonts w:hint="eastAsia" w:asciiTheme="minorEastAsia" w:hAnsiTheme="minorEastAsia" w:eastAsiaTheme="minorEastAsia" w:cstheme="minorEastAsia"/>
          <w:kern w:val="0"/>
          <w:sz w:val="28"/>
          <w:vertAlign w:val="subscript"/>
        </w:rPr>
        <w:t xml:space="preserve">  </w:t>
      </w:r>
      <m:oMath>
        <m:f>
          <m:fPr>
            <m:ctrlPr>
              <w:rPr>
                <w:rFonts w:hint="eastAsia" w:ascii="Cambria Math" w:hAnsi="Cambria Math" w:eastAsiaTheme="minorEastAsia" w:cstheme="minorEastAsia"/>
                <w:kern w:val="0"/>
                <w:sz w:val="28"/>
                <w:vertAlign w:val="subscript"/>
              </w:rPr>
            </m:ctrlPr>
          </m:fPr>
          <m:num>
            <m:r>
              <m:rPr>
                <m:sty m:val="p"/>
              </m:rPr>
              <w:rPr>
                <w:rFonts w:hint="eastAsia" w:ascii="Cambria Math" w:hAnsi="Cambria Math" w:eastAsiaTheme="minorEastAsia" w:cstheme="minorEastAsia"/>
                <w:kern w:val="0"/>
                <w:sz w:val="28"/>
                <w:vertAlign w:val="subscript"/>
              </w:rPr>
              <m:t>m</m:t>
            </m:r>
            <m:r>
              <m:rPr/>
              <w:rPr>
                <w:rFonts w:hint="eastAsia" w:ascii="Cambria Math" w:hAnsi="Cambria Math" w:eastAsiaTheme="minorEastAsia" w:cstheme="minorEastAsia"/>
                <w:kern w:val="0"/>
                <w:sz w:val="28"/>
                <w:vertAlign w:val="subscript"/>
              </w:rPr>
              <m:t>moles HCl</m:t>
            </m:r>
            <m:ctrlPr>
              <w:rPr>
                <w:rFonts w:hint="eastAsia" w:ascii="Cambria Math" w:hAnsi="Cambria Math" w:eastAsiaTheme="minorEastAsia" w:cstheme="minorEastAsia"/>
                <w:kern w:val="0"/>
                <w:sz w:val="28"/>
                <w:vertAlign w:val="subscript"/>
              </w:rPr>
            </m:ctrlPr>
          </m:num>
          <m:den>
            <m:r>
              <m:rPr>
                <m:sty m:val="p"/>
              </m:rPr>
              <w:rPr>
                <w:rFonts w:hint="eastAsia" w:ascii="Cambria Math" w:hAnsi="Cambria Math" w:eastAsiaTheme="minorEastAsia" w:cstheme="minorEastAsia"/>
                <w:kern w:val="0"/>
                <w:sz w:val="28"/>
                <w:vertAlign w:val="subscript"/>
              </w:rPr>
              <m:t>2</m:t>
            </m:r>
            <m:ctrlPr>
              <w:rPr>
                <w:rFonts w:hint="eastAsia" w:ascii="Cambria Math" w:hAnsi="Cambria Math" w:eastAsiaTheme="minorEastAsia" w:cstheme="minorEastAsia"/>
                <w:kern w:val="0"/>
                <w:sz w:val="28"/>
                <w:vertAlign w:val="subscript"/>
              </w:rPr>
            </m:ctrlPr>
          </m:den>
        </m:f>
      </m:oMath>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（4）</w:t>
      </w:r>
    </w:p>
    <w:p w14:paraId="27C1DAF8">
      <w:pPr>
        <w:ind w:left="609" w:leftChars="190" w:hanging="210" w:hangingChars="100"/>
        <w:rPr>
          <w:rFonts w:ascii="宋体"/>
          <w:kern w:val="0"/>
          <w:szCs w:val="20"/>
        </w:rPr>
      </w:pPr>
      <w:r>
        <w:rPr>
          <w:rFonts w:hint="eastAsia" w:ascii="宋体"/>
          <w:kern w:val="0"/>
          <w:szCs w:val="20"/>
        </w:rPr>
        <w:t>b)</w:t>
      </w:r>
      <w:r>
        <w:rPr>
          <w:rFonts w:hint="eastAsia" w:ascii="宋体"/>
          <w:kern w:val="0"/>
          <w:szCs w:val="20"/>
          <w:lang w:val="en-US" w:eastAsia="zh-CN"/>
        </w:rPr>
        <w:t xml:space="preserve"> </w:t>
      </w:r>
      <w:r>
        <w:rPr>
          <w:rFonts w:hint="eastAsia" w:ascii="宋体"/>
          <w:kern w:val="0"/>
          <w:szCs w:val="20"/>
        </w:rPr>
        <w:t>对于采用气相色谱法的选项，累积CO</w:t>
      </w:r>
      <w:r>
        <w:rPr>
          <w:rFonts w:hint="eastAsia" w:ascii="宋体"/>
          <w:kern w:val="0"/>
          <w:szCs w:val="20"/>
          <w:vertAlign w:val="subscript"/>
        </w:rPr>
        <w:t>2</w:t>
      </w:r>
      <w:r>
        <w:rPr>
          <w:rFonts w:hint="eastAsia" w:ascii="宋体"/>
          <w:kern w:val="0"/>
          <w:szCs w:val="20"/>
        </w:rPr>
        <w:t>产量（以克为单位）是通过测量流速和气体组成，并经过标准温度和压力（STP）条件下的重新计算来确定的；</w:t>
      </w:r>
    </w:p>
    <w:p w14:paraId="52FA3389">
      <w:pPr>
        <w:ind w:firstLine="420" w:firstLineChars="200"/>
        <w:rPr>
          <w:rFonts w:ascii="宋体"/>
          <w:kern w:val="0"/>
          <w:szCs w:val="20"/>
        </w:rPr>
      </w:pPr>
      <w:r>
        <w:rPr>
          <w:rFonts w:hint="eastAsia" w:ascii="宋体"/>
          <w:kern w:val="0"/>
          <w:szCs w:val="20"/>
        </w:rPr>
        <w:t>c)</w:t>
      </w:r>
      <w:r>
        <w:rPr>
          <w:rFonts w:hint="eastAsia" w:ascii="宋体"/>
          <w:kern w:val="0"/>
          <w:szCs w:val="20"/>
          <w:lang w:val="en-US" w:eastAsia="zh-CN"/>
        </w:rPr>
        <w:t xml:space="preserve"> </w:t>
      </w:r>
      <w:r>
        <w:rPr>
          <w:rFonts w:hint="eastAsia" w:ascii="宋体"/>
          <w:kern w:val="0"/>
          <w:szCs w:val="20"/>
        </w:rPr>
        <w:t>计算每个反应器产生的累积气态碳的量；</w:t>
      </w:r>
    </w:p>
    <w:p w14:paraId="6397E7A2">
      <w:pPr>
        <w:ind w:left="609" w:leftChars="190" w:hanging="210" w:hangingChars="100"/>
        <w:rPr>
          <w:rFonts w:ascii="宋体"/>
          <w:kern w:val="0"/>
          <w:szCs w:val="20"/>
        </w:rPr>
      </w:pPr>
      <w:r>
        <w:rPr>
          <w:rFonts w:hint="eastAsia" w:ascii="宋体"/>
          <w:kern w:val="0"/>
          <w:szCs w:val="20"/>
        </w:rPr>
        <w:t>d)</w:t>
      </w:r>
      <w:r>
        <w:rPr>
          <w:rFonts w:hint="eastAsia" w:ascii="宋体"/>
          <w:kern w:val="0"/>
          <w:szCs w:val="20"/>
          <w:lang w:val="en-US" w:eastAsia="zh-CN"/>
        </w:rPr>
        <w:t xml:space="preserve"> </w:t>
      </w:r>
      <w:r>
        <w:rPr>
          <w:rFonts w:hint="eastAsia" w:ascii="宋体"/>
          <w:kern w:val="0"/>
          <w:szCs w:val="20"/>
        </w:rPr>
        <w:t>通过受控堆肥过程中试验物质平均气态碳产量减去仅含接种物控制（三个重复）的平均气态碳含量，来确定净气态碳产量的平均值（三个重复试验）。</w:t>
      </w:r>
    </w:p>
    <w:p w14:paraId="559E1C06">
      <w:pPr>
        <w:rPr>
          <w:rFonts w:ascii="宋体"/>
          <w:kern w:val="0"/>
          <w:szCs w:val="20"/>
        </w:rPr>
      </w:pPr>
      <w:r>
        <w:rPr>
          <w:rFonts w:hint="eastAsia" w:ascii="黑体" w:eastAsia="黑体"/>
          <w:kern w:val="0"/>
          <w:szCs w:val="21"/>
        </w:rPr>
        <w:t>6.</w:t>
      </w:r>
      <w:r>
        <w:rPr>
          <w:rFonts w:hint="eastAsia" w:ascii="黑体" w:eastAsia="黑体"/>
          <w:kern w:val="0"/>
          <w:szCs w:val="21"/>
          <w:lang w:val="en-US" w:eastAsia="zh-CN"/>
        </w:rPr>
        <w:t>3</w:t>
      </w:r>
      <w:r>
        <w:rPr>
          <w:rFonts w:hint="eastAsia" w:ascii="黑体" w:eastAsia="黑体"/>
          <w:kern w:val="0"/>
          <w:szCs w:val="21"/>
        </w:rPr>
        <w:t>.3.7.3</w:t>
      </w:r>
      <w:r>
        <w:rPr>
          <w:rFonts w:hint="eastAsia" w:ascii="黑体" w:eastAsia="黑体"/>
          <w:kern w:val="0"/>
          <w:szCs w:val="21"/>
          <w:lang w:val="en-US" w:eastAsia="zh-CN"/>
        </w:rPr>
        <w:t xml:space="preserve"> </w:t>
      </w:r>
      <w:r>
        <w:rPr>
          <w:rFonts w:hint="eastAsia" w:ascii="宋体"/>
          <w:kern w:val="0"/>
          <w:szCs w:val="20"/>
        </w:rPr>
        <w:t>通过将试验化合物的平均净气态碳产量除以试验化合物中原始的平均碳量，再乘以100，来计算生物降解的百分比</w:t>
      </w:r>
      <w:r>
        <w:rPr>
          <w:rFonts w:hint="eastAsia" w:ascii="宋体"/>
          <w:kern w:val="0"/>
          <w:szCs w:val="20"/>
          <w:lang w:eastAsia="zh-CN"/>
        </w:rPr>
        <w:t>，</w:t>
      </w:r>
      <w:r>
        <w:rPr>
          <w:rFonts w:hint="eastAsia" w:ascii="宋体"/>
          <w:kern w:val="0"/>
          <w:szCs w:val="20"/>
          <w:lang w:val="en-US" w:eastAsia="zh-CN"/>
        </w:rPr>
        <w:t>计算见公式（5）</w:t>
      </w:r>
      <w:r>
        <w:rPr>
          <w:rFonts w:hint="eastAsia" w:ascii="宋体"/>
          <w:kern w:val="0"/>
          <w:szCs w:val="20"/>
        </w:rPr>
        <w:t>：</w:t>
      </w:r>
    </w:p>
    <w:p w14:paraId="2DA5FAC8">
      <w:pPr>
        <w:jc w:val="right"/>
        <w:rPr>
          <w:rFonts w:hint="eastAsia" w:asciiTheme="minorEastAsia" w:hAnsiTheme="minorEastAsia" w:eastAsiaTheme="minorEastAsia" w:cstheme="minorEastAsia"/>
          <w:i w:val="0"/>
          <w:sz w:val="21"/>
          <w:szCs w:val="21"/>
          <w:lang w:val="en-US" w:eastAsia="zh-CN"/>
        </w:rPr>
      </w:pPr>
      <w:r>
        <w:rPr>
          <w:rFonts w:hint="eastAsia" w:ascii="宋体"/>
          <w:kern w:val="0"/>
          <w:szCs w:val="20"/>
        </w:rPr>
        <w:t>生物降解百分比=</w:t>
      </w:r>
      <m:oMath>
        <m:f>
          <m:fPr>
            <m:ctrlPr>
              <w:rPr>
                <w:rFonts w:ascii="Cambria Math" w:hAnsi="Cambria Math" w:eastAsia="Cambria Math"/>
                <w:kern w:val="0"/>
                <w:sz w:val="28"/>
              </w:rPr>
            </m:ctrlPr>
          </m:fPr>
          <m:num>
            <m:r>
              <m:rPr>
                <m:sty m:val="p"/>
              </m:rPr>
              <w:rPr>
                <w:rFonts w:hint="eastAsia" w:ascii="Cambria Math" w:hAnsi="Cambria Math" w:cs="宋体"/>
                <w:kern w:val="0"/>
                <w:sz w:val="28"/>
              </w:rPr>
              <m:t>试验材料平均</m:t>
            </m:r>
            <m:sSub>
              <m:sSubPr>
                <m:ctrlPr>
                  <w:rPr>
                    <w:rFonts w:ascii="Cambria Math" w:hAnsi="Cambria Math" w:cs="Cambria Math" w:eastAsiaTheme="minorEastAsia"/>
                    <w:kern w:val="0"/>
                    <w:sz w:val="28"/>
                  </w:rPr>
                </m:ctrlPr>
              </m:sSubPr>
              <m:e>
                <m:r>
                  <m:rPr/>
                  <w:rPr>
                    <w:rFonts w:ascii="Cambria Math" w:hAnsi="Cambria Math" w:cs="Cambria Math" w:eastAsiaTheme="minorEastAsia"/>
                    <w:kern w:val="0"/>
                    <w:sz w:val="28"/>
                  </w:rPr>
                  <m:t>C</m:t>
                </m:r>
                <m:ctrlPr>
                  <w:rPr>
                    <w:rFonts w:ascii="Cambria Math" w:hAnsi="Cambria Math" w:cs="Cambria Math" w:eastAsiaTheme="minorEastAsia"/>
                    <w:kern w:val="0"/>
                    <w:sz w:val="28"/>
                  </w:rPr>
                </m:ctrlPr>
              </m:e>
              <m:sub>
                <m:r>
                  <m:rPr/>
                  <w:rPr>
                    <w:rFonts w:ascii="Cambria Math" w:hAnsi="Cambria Math" w:cs="Cambria Math" w:eastAsiaTheme="minorEastAsia"/>
                    <w:kern w:val="0"/>
                    <w:sz w:val="28"/>
                  </w:rPr>
                  <m:t>g</m:t>
                </m:r>
                <m:ctrlPr>
                  <w:rPr>
                    <w:rFonts w:ascii="Cambria Math" w:hAnsi="Cambria Math" w:cs="Cambria Math" w:eastAsiaTheme="minorEastAsia"/>
                    <w:kern w:val="0"/>
                    <w:sz w:val="28"/>
                  </w:rPr>
                </m:ctrlPr>
              </m:sub>
            </m:sSub>
            <m:r>
              <m:rPr>
                <m:sty m:val="p"/>
              </m:rPr>
              <w:rPr>
                <w:rFonts w:ascii="Cambria Math" w:hAnsi="Cambria Math" w:cs="宋体"/>
                <w:kern w:val="0"/>
                <w:sz w:val="28"/>
              </w:rPr>
              <m:t>−</m:t>
            </m:r>
            <m:r>
              <m:rPr>
                <m:sty m:val="p"/>
              </m:rPr>
              <w:rPr>
                <w:rFonts w:hint="eastAsia" w:ascii="Cambria Math" w:hAnsi="Cambria Math" w:cs="宋体"/>
                <w:kern w:val="0"/>
                <w:sz w:val="28"/>
              </w:rPr>
              <m:t>空白容器平均</m:t>
            </m:r>
            <m:sSub>
              <m:sSubPr>
                <m:ctrlPr>
                  <w:rPr>
                    <w:rFonts w:ascii="Cambria Math" w:hAnsi="Cambria Math" w:cs="Cambria Math" w:eastAsiaTheme="minorEastAsia"/>
                    <w:kern w:val="0"/>
                    <w:sz w:val="28"/>
                  </w:rPr>
                </m:ctrlPr>
              </m:sSubPr>
              <m:e>
                <m:r>
                  <m:rPr/>
                  <w:rPr>
                    <w:rFonts w:ascii="Cambria Math" w:hAnsi="Cambria Math" w:cs="Cambria Math" w:eastAsiaTheme="minorEastAsia"/>
                    <w:kern w:val="0"/>
                    <w:sz w:val="28"/>
                  </w:rPr>
                  <m:t>C</m:t>
                </m:r>
                <m:ctrlPr>
                  <w:rPr>
                    <w:rFonts w:ascii="Cambria Math" w:hAnsi="Cambria Math" w:cs="Cambria Math" w:eastAsiaTheme="minorEastAsia"/>
                    <w:kern w:val="0"/>
                    <w:sz w:val="28"/>
                  </w:rPr>
                </m:ctrlPr>
              </m:e>
              <m:sub>
                <m:r>
                  <m:rPr/>
                  <w:rPr>
                    <w:rFonts w:ascii="Cambria Math" w:hAnsi="Cambria Math" w:cs="Cambria Math" w:eastAsiaTheme="minorEastAsia"/>
                    <w:kern w:val="0"/>
                    <w:sz w:val="28"/>
                  </w:rPr>
                  <m:t>g</m:t>
                </m:r>
                <m:ctrlPr>
                  <w:rPr>
                    <w:rFonts w:ascii="Cambria Math" w:hAnsi="Cambria Math" w:cs="Cambria Math" w:eastAsiaTheme="minorEastAsia"/>
                    <w:kern w:val="0"/>
                    <w:sz w:val="28"/>
                  </w:rPr>
                </m:ctrlPr>
              </m:sub>
            </m:sSub>
            <m:ctrlPr>
              <w:rPr>
                <w:rFonts w:ascii="Cambria Math" w:hAnsi="Cambria Math" w:eastAsia="Cambria Math"/>
                <w:kern w:val="0"/>
                <w:sz w:val="28"/>
              </w:rPr>
            </m:ctrlPr>
          </m:num>
          <m:den>
            <m:sSub>
              <m:sSubPr>
                <m:ctrlPr>
                  <w:rPr>
                    <w:rFonts w:ascii="Cambria Math" w:hAnsi="Cambria Math" w:cs="Cambria Math" w:eastAsiaTheme="minorEastAsia"/>
                    <w:kern w:val="0"/>
                    <w:sz w:val="28"/>
                  </w:rPr>
                </m:ctrlPr>
              </m:sSubPr>
              <m:e>
                <m:r>
                  <m:rPr/>
                  <w:rPr>
                    <w:rFonts w:ascii="Cambria Math" w:hAnsi="Cambria Math" w:cs="Cambria Math" w:eastAsiaTheme="minorEastAsia"/>
                    <w:kern w:val="0"/>
                    <w:sz w:val="28"/>
                  </w:rPr>
                  <m:t>C</m:t>
                </m:r>
                <m:ctrlPr>
                  <w:rPr>
                    <w:rFonts w:ascii="Cambria Math" w:hAnsi="Cambria Math" w:cs="Cambria Math" w:eastAsiaTheme="minorEastAsia"/>
                    <w:kern w:val="0"/>
                    <w:sz w:val="28"/>
                  </w:rPr>
                </m:ctrlPr>
              </m:e>
              <m:sub>
                <m:r>
                  <m:rPr/>
                  <w:rPr>
                    <w:rFonts w:hint="eastAsia" w:ascii="Cambria Math" w:hAnsi="Cambria Math" w:cs="Cambria Math" w:eastAsiaTheme="minorEastAsia"/>
                    <w:kern w:val="0"/>
                    <w:sz w:val="28"/>
                  </w:rPr>
                  <m:t>i</m:t>
                </m:r>
                <m:ctrlPr>
                  <w:rPr>
                    <w:rFonts w:ascii="Cambria Math" w:hAnsi="Cambria Math" w:cs="Cambria Math" w:eastAsiaTheme="minorEastAsia"/>
                    <w:kern w:val="0"/>
                    <w:sz w:val="28"/>
                  </w:rPr>
                </m:ctrlPr>
              </m:sub>
            </m:sSub>
            <m:ctrlPr>
              <w:rPr>
                <w:rFonts w:ascii="Cambria Math" w:hAnsi="Cambria Math" w:eastAsia="Cambria Math"/>
                <w:kern w:val="0"/>
                <w:sz w:val="28"/>
              </w:rPr>
            </m:ctrlPr>
          </m:den>
        </m:f>
      </m:oMath>
      <w:r>
        <w:rPr>
          <w:rFonts w:hint="eastAsia" w:ascii="宋体"/>
          <w:kern w:val="0"/>
          <w:sz w:val="22"/>
          <w:szCs w:val="21"/>
        </w:rPr>
        <w:t>×100</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（5）</w:t>
      </w:r>
    </w:p>
    <w:p w14:paraId="2C22C69B">
      <w:pPr>
        <w:bidi w:val="0"/>
        <w:rPr>
          <w:rFonts w:hint="default"/>
          <w:lang w:val="en-US" w:eastAsia="zh-CN"/>
        </w:rPr>
      </w:pPr>
      <w:r>
        <w:rPr>
          <w:rFonts w:hint="eastAsia"/>
          <w:lang w:val="en-US" w:eastAsia="zh-CN"/>
        </w:rPr>
        <w:t>式中：</w:t>
      </w:r>
    </w:p>
    <w:p w14:paraId="2EC8C50E">
      <w:pPr>
        <w:ind w:firstLine="440" w:firstLineChars="200"/>
        <w:rPr>
          <w:rFonts w:hint="eastAsia" w:ascii="宋体" w:eastAsia="宋体"/>
          <w:kern w:val="0"/>
          <w:sz w:val="22"/>
          <w:szCs w:val="21"/>
          <w:lang w:eastAsia="zh-CN"/>
        </w:rPr>
      </w:pPr>
      <w:r>
        <w:rPr>
          <w:rFonts w:hint="eastAsia" w:ascii="宋体"/>
          <w:kern w:val="0"/>
          <w:sz w:val="22"/>
          <w:szCs w:val="21"/>
        </w:rPr>
        <w:t>C</w:t>
      </w:r>
      <w:r>
        <w:rPr>
          <w:rFonts w:hint="eastAsia" w:ascii="宋体"/>
          <w:kern w:val="0"/>
          <w:sz w:val="22"/>
          <w:szCs w:val="21"/>
          <w:vertAlign w:val="subscript"/>
        </w:rPr>
        <w:t>g</w:t>
      </w:r>
      <w:r>
        <w:rPr>
          <w:rFonts w:hint="eastAsia"/>
        </w:rPr>
        <w:t>——</w:t>
      </w:r>
      <w:r>
        <w:rPr>
          <w:rFonts w:hint="eastAsia" w:ascii="宋体"/>
          <w:kern w:val="0"/>
          <w:sz w:val="22"/>
          <w:szCs w:val="21"/>
        </w:rPr>
        <w:t>产生气态碳克数</w:t>
      </w:r>
      <w:r>
        <w:rPr>
          <w:rFonts w:hint="eastAsia" w:ascii="宋体"/>
          <w:kern w:val="0"/>
          <w:sz w:val="22"/>
          <w:szCs w:val="21"/>
          <w:lang w:eastAsia="zh-CN"/>
        </w:rPr>
        <w:t>；</w:t>
      </w:r>
    </w:p>
    <w:p w14:paraId="53929403">
      <w:pPr>
        <w:ind w:firstLine="440" w:firstLineChars="200"/>
        <w:rPr>
          <w:rFonts w:ascii="宋体"/>
          <w:kern w:val="0"/>
          <w:szCs w:val="20"/>
        </w:rPr>
      </w:pPr>
      <w:r>
        <w:rPr>
          <w:rFonts w:hint="eastAsia" w:ascii="宋体"/>
          <w:kern w:val="0"/>
          <w:sz w:val="22"/>
          <w:szCs w:val="21"/>
        </w:rPr>
        <w:t>C</w:t>
      </w:r>
      <w:r>
        <w:rPr>
          <w:rFonts w:hint="eastAsia" w:ascii="宋体"/>
          <w:kern w:val="0"/>
          <w:sz w:val="22"/>
          <w:szCs w:val="21"/>
          <w:vertAlign w:val="subscript"/>
        </w:rPr>
        <w:t>i</w:t>
      </w:r>
      <w:r>
        <w:rPr>
          <w:rFonts w:hint="eastAsia"/>
        </w:rPr>
        <w:t>——</w:t>
      </w:r>
      <w:r>
        <w:rPr>
          <w:rFonts w:hint="eastAsia" w:ascii="宋体"/>
          <w:kern w:val="0"/>
          <w:sz w:val="22"/>
          <w:szCs w:val="21"/>
        </w:rPr>
        <w:t>添加的试验化合物中碳克数。</w:t>
      </w:r>
    </w:p>
    <w:p w14:paraId="28A777A5">
      <w:pPr>
        <w:rPr>
          <w:rFonts w:ascii="宋体"/>
          <w:kern w:val="0"/>
          <w:szCs w:val="20"/>
        </w:rPr>
      </w:pPr>
      <w:r>
        <w:rPr>
          <w:rFonts w:hint="eastAsia" w:ascii="黑体" w:eastAsia="黑体"/>
          <w:kern w:val="0"/>
          <w:szCs w:val="21"/>
        </w:rPr>
        <w:t>6.</w:t>
      </w:r>
      <w:r>
        <w:rPr>
          <w:rFonts w:hint="eastAsia" w:ascii="黑体" w:eastAsia="黑体"/>
          <w:kern w:val="0"/>
          <w:szCs w:val="21"/>
          <w:lang w:val="en-US" w:eastAsia="zh-CN"/>
        </w:rPr>
        <w:t>3</w:t>
      </w:r>
      <w:r>
        <w:rPr>
          <w:rFonts w:hint="eastAsia" w:ascii="黑体" w:eastAsia="黑体"/>
          <w:kern w:val="0"/>
          <w:szCs w:val="21"/>
        </w:rPr>
        <w:t>.3.7.4</w:t>
      </w:r>
      <w:r>
        <w:rPr>
          <w:rFonts w:hint="eastAsia" w:ascii="黑体" w:eastAsia="黑体"/>
          <w:kern w:val="0"/>
          <w:szCs w:val="21"/>
          <w:lang w:val="en-US" w:eastAsia="zh-CN"/>
        </w:rPr>
        <w:t xml:space="preserve"> </w:t>
      </w:r>
      <w:r>
        <w:rPr>
          <w:rFonts w:hint="eastAsia" w:ascii="宋体"/>
          <w:kern w:val="0"/>
          <w:szCs w:val="20"/>
        </w:rPr>
        <w:t>生物降解百分比的标准误差（S</w:t>
      </w:r>
      <w:r>
        <w:rPr>
          <w:rFonts w:hint="eastAsia" w:ascii="宋体"/>
          <w:kern w:val="0"/>
          <w:szCs w:val="20"/>
          <w:vertAlign w:val="subscript"/>
        </w:rPr>
        <w:t>e</w:t>
      </w:r>
      <w:r>
        <w:rPr>
          <w:rFonts w:hint="eastAsia" w:ascii="宋体"/>
          <w:kern w:val="0"/>
          <w:szCs w:val="20"/>
        </w:rPr>
        <w:t>）</w:t>
      </w:r>
      <w:r>
        <w:rPr>
          <w:rFonts w:hint="eastAsia" w:ascii="宋体"/>
          <w:kern w:val="0"/>
          <w:szCs w:val="20"/>
          <w:lang w:val="en-US" w:eastAsia="zh-CN"/>
        </w:rPr>
        <w:t>计算见公式（6）</w:t>
      </w:r>
      <w:r>
        <w:rPr>
          <w:rFonts w:hint="eastAsia" w:ascii="宋体"/>
          <w:kern w:val="0"/>
          <w:szCs w:val="20"/>
        </w:rPr>
        <w:t>：</w:t>
      </w:r>
    </w:p>
    <w:p w14:paraId="3BA5BD79">
      <w:pPr>
        <w:ind w:firstLine="420" w:firstLineChars="200"/>
        <w:jc w:val="right"/>
        <w:rPr>
          <w:rFonts w:hint="eastAsia" w:ascii="宋体"/>
          <w:kern w:val="0"/>
          <w:szCs w:val="20"/>
          <w:vertAlign w:val="subscript"/>
        </w:rPr>
      </w:pPr>
      <w:r>
        <w:rPr>
          <w:rFonts w:hint="eastAsia" w:ascii="宋体"/>
          <w:kern w:val="0"/>
          <w:szCs w:val="20"/>
        </w:rPr>
        <w:t>S</w:t>
      </w:r>
      <w:r>
        <w:rPr>
          <w:rFonts w:hint="eastAsia" w:ascii="宋体"/>
          <w:kern w:val="0"/>
          <w:szCs w:val="20"/>
          <w:vertAlign w:val="subscript"/>
        </w:rPr>
        <w:t>e</w:t>
      </w:r>
      <w:r>
        <w:rPr>
          <w:rFonts w:hint="eastAsia" w:ascii="宋体"/>
          <w:kern w:val="0"/>
          <w:szCs w:val="20"/>
        </w:rPr>
        <w:t>=SQRT((S</w:t>
      </w:r>
      <w:r>
        <w:rPr>
          <w:rFonts w:hint="eastAsia" w:ascii="宋体"/>
          <w:kern w:val="0"/>
          <w:szCs w:val="20"/>
          <w:vertAlign w:val="subscript"/>
        </w:rPr>
        <w:t>test</w:t>
      </w:r>
      <w:r>
        <w:rPr>
          <w:rFonts w:hint="eastAsia" w:ascii="宋体"/>
          <w:kern w:val="0"/>
          <w:szCs w:val="20"/>
          <w:vertAlign w:val="superscript"/>
        </w:rPr>
        <w:t>2</w:t>
      </w:r>
      <w:r>
        <w:rPr>
          <w:rFonts w:hint="eastAsia" w:ascii="宋体"/>
          <w:kern w:val="0"/>
          <w:szCs w:val="20"/>
        </w:rPr>
        <w:t>/n1)+ (S</w:t>
      </w:r>
      <w:r>
        <w:rPr>
          <w:rFonts w:hint="eastAsia" w:ascii="宋体"/>
          <w:kern w:val="0"/>
          <w:szCs w:val="20"/>
          <w:vertAlign w:val="subscript"/>
        </w:rPr>
        <w:t>blank</w:t>
      </w:r>
      <w:r>
        <w:rPr>
          <w:rFonts w:hint="eastAsia" w:ascii="宋体"/>
          <w:kern w:val="0"/>
          <w:szCs w:val="20"/>
          <w:vertAlign w:val="superscript"/>
        </w:rPr>
        <w:t>2</w:t>
      </w:r>
      <w:r>
        <w:rPr>
          <w:rFonts w:hint="eastAsia" w:ascii="宋体"/>
          <w:kern w:val="0"/>
          <w:szCs w:val="20"/>
        </w:rPr>
        <w:t>/n2))×100/C</w:t>
      </w:r>
      <w:r>
        <w:rPr>
          <w:rFonts w:hint="eastAsia" w:ascii="宋体"/>
          <w:kern w:val="0"/>
          <w:szCs w:val="20"/>
          <w:vertAlign w:val="subscript"/>
        </w:rPr>
        <w:t>i</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（6）</w:t>
      </w:r>
    </w:p>
    <w:p w14:paraId="7B5CA520">
      <w:pPr>
        <w:bidi w:val="0"/>
        <w:rPr>
          <w:rFonts w:hint="default"/>
          <w:lang w:val="en-US" w:eastAsia="zh-CN"/>
        </w:rPr>
      </w:pPr>
      <w:r>
        <w:rPr>
          <w:rFonts w:hint="eastAsia"/>
          <w:lang w:val="en-US" w:eastAsia="zh-CN"/>
        </w:rPr>
        <w:t>式中：</w:t>
      </w:r>
    </w:p>
    <w:p w14:paraId="73269185">
      <w:pPr>
        <w:ind w:firstLine="420" w:firstLineChars="200"/>
        <w:rPr>
          <w:rFonts w:hint="eastAsia" w:ascii="宋体" w:eastAsia="宋体"/>
          <w:kern w:val="0"/>
          <w:szCs w:val="20"/>
          <w:lang w:eastAsia="zh-CN"/>
        </w:rPr>
      </w:pPr>
      <w:r>
        <w:rPr>
          <w:rFonts w:hint="eastAsia" w:ascii="宋体"/>
          <w:kern w:val="0"/>
          <w:szCs w:val="20"/>
        </w:rPr>
        <w:t>n1</w:t>
      </w:r>
      <w:r>
        <w:rPr>
          <w:rFonts w:hint="eastAsia"/>
        </w:rPr>
        <w:t>——</w:t>
      </w:r>
      <w:r>
        <w:rPr>
          <w:rFonts w:hint="eastAsia" w:ascii="宋体"/>
          <w:kern w:val="0"/>
          <w:szCs w:val="20"/>
        </w:rPr>
        <w:t>试验容器重复次数</w:t>
      </w:r>
      <w:r>
        <w:rPr>
          <w:rFonts w:hint="eastAsia" w:ascii="宋体"/>
          <w:kern w:val="0"/>
          <w:szCs w:val="20"/>
          <w:lang w:eastAsia="zh-CN"/>
        </w:rPr>
        <w:t>；</w:t>
      </w:r>
      <w:bookmarkStart w:id="91" w:name="_GoBack"/>
      <w:bookmarkEnd w:id="91"/>
    </w:p>
    <w:p w14:paraId="2EEBBFC3">
      <w:pPr>
        <w:ind w:firstLine="420" w:firstLineChars="200"/>
        <w:rPr>
          <w:rFonts w:hint="eastAsia" w:ascii="宋体"/>
          <w:kern w:val="0"/>
          <w:szCs w:val="20"/>
        </w:rPr>
      </w:pPr>
      <w:r>
        <w:rPr>
          <w:rFonts w:hint="eastAsia" w:ascii="宋体"/>
          <w:kern w:val="0"/>
          <w:szCs w:val="20"/>
        </w:rPr>
        <w:t>n2</w:t>
      </w:r>
      <w:r>
        <w:rPr>
          <w:rFonts w:hint="eastAsia"/>
        </w:rPr>
        <w:t>——</w:t>
      </w:r>
      <w:r>
        <w:rPr>
          <w:rFonts w:hint="eastAsia" w:ascii="宋体"/>
          <w:kern w:val="0"/>
          <w:szCs w:val="20"/>
        </w:rPr>
        <w:t>对照容器的重复次数；</w:t>
      </w:r>
    </w:p>
    <w:p w14:paraId="60629E33">
      <w:pPr>
        <w:ind w:firstLine="420" w:firstLineChars="200"/>
        <w:rPr>
          <w:rFonts w:ascii="宋体"/>
          <w:kern w:val="0"/>
          <w:szCs w:val="20"/>
        </w:rPr>
      </w:pPr>
      <w:r>
        <w:rPr>
          <w:rFonts w:hint="eastAsia" w:ascii="宋体"/>
          <w:kern w:val="0"/>
          <w:szCs w:val="20"/>
        </w:rPr>
        <w:t>S</w:t>
      </w:r>
      <w:r>
        <w:rPr>
          <w:rFonts w:hint="eastAsia" w:ascii="宋体"/>
          <w:kern w:val="0"/>
          <w:szCs w:val="20"/>
          <w:lang w:val="en-US" w:eastAsia="zh-CN"/>
        </w:rPr>
        <w:t xml:space="preserve"> </w:t>
      </w:r>
      <w:r>
        <w:rPr>
          <w:rFonts w:hint="eastAsia"/>
        </w:rPr>
        <w:t>——</w:t>
      </w:r>
      <w:r>
        <w:rPr>
          <w:rFonts w:hint="eastAsia" w:ascii="宋体"/>
          <w:kern w:val="0"/>
          <w:szCs w:val="20"/>
        </w:rPr>
        <w:t>是产生的总气态碳的标准差。</w:t>
      </w:r>
    </w:p>
    <w:p w14:paraId="425C0329">
      <w:pPr>
        <w:rPr>
          <w:rFonts w:ascii="宋体"/>
          <w:kern w:val="0"/>
          <w:szCs w:val="20"/>
        </w:rPr>
      </w:pPr>
      <w:r>
        <w:rPr>
          <w:rFonts w:hint="eastAsia" w:ascii="黑体" w:eastAsia="黑体"/>
          <w:kern w:val="0"/>
          <w:szCs w:val="21"/>
        </w:rPr>
        <w:t>6.</w:t>
      </w:r>
      <w:r>
        <w:rPr>
          <w:rFonts w:hint="eastAsia" w:ascii="黑体" w:eastAsia="黑体"/>
          <w:kern w:val="0"/>
          <w:szCs w:val="21"/>
          <w:lang w:val="en-US" w:eastAsia="zh-CN"/>
        </w:rPr>
        <w:t>3</w:t>
      </w:r>
      <w:r>
        <w:rPr>
          <w:rFonts w:hint="eastAsia" w:ascii="黑体" w:eastAsia="黑体"/>
          <w:kern w:val="0"/>
          <w:szCs w:val="21"/>
        </w:rPr>
        <w:t>.3.7.5</w:t>
      </w:r>
      <w:r>
        <w:rPr>
          <w:rFonts w:hint="eastAsia" w:ascii="黑体" w:eastAsia="黑体"/>
          <w:kern w:val="0"/>
          <w:szCs w:val="21"/>
          <w:lang w:val="en-US" w:eastAsia="zh-CN"/>
        </w:rPr>
        <w:t xml:space="preserve"> </w:t>
      </w:r>
      <w:r>
        <w:rPr>
          <w:rFonts w:hint="eastAsia" w:ascii="宋体"/>
          <w:kern w:val="0"/>
          <w:szCs w:val="20"/>
        </w:rPr>
        <w:t>95%置信区间</w:t>
      </w:r>
      <w:r>
        <w:rPr>
          <w:rFonts w:hint="eastAsia" w:ascii="宋体"/>
          <w:kern w:val="0"/>
          <w:szCs w:val="20"/>
          <w:lang w:val="en-US" w:eastAsia="zh-CN"/>
        </w:rPr>
        <w:t>计算见公式（7）</w:t>
      </w:r>
      <w:r>
        <w:rPr>
          <w:rFonts w:hint="eastAsia" w:ascii="宋体"/>
          <w:kern w:val="0"/>
          <w:szCs w:val="20"/>
        </w:rPr>
        <w:t>：</w:t>
      </w:r>
    </w:p>
    <w:p w14:paraId="5EF226AA">
      <w:pPr>
        <w:ind w:firstLine="420" w:firstLineChars="200"/>
        <w:jc w:val="right"/>
        <w:rPr>
          <w:rFonts w:ascii="宋体"/>
          <w:kern w:val="0"/>
          <w:szCs w:val="20"/>
        </w:rPr>
      </w:pPr>
      <w:r>
        <w:rPr>
          <w:rFonts w:hint="eastAsia" w:ascii="宋体"/>
          <w:kern w:val="0"/>
          <w:szCs w:val="20"/>
        </w:rPr>
        <w:t>95%CL=生物降解百分比±（t×S</w:t>
      </w:r>
      <w:r>
        <w:rPr>
          <w:rFonts w:hint="eastAsia" w:ascii="宋体"/>
          <w:kern w:val="0"/>
          <w:szCs w:val="20"/>
          <w:vertAlign w:val="subscript"/>
        </w:rPr>
        <w:t>e</w:t>
      </w:r>
      <w:r>
        <w:rPr>
          <w:rFonts w:hint="eastAsia" w:ascii="宋体"/>
          <w:kern w:val="0"/>
          <w:szCs w:val="20"/>
        </w:rPr>
        <w:t>）</w:t>
      </w:r>
      <w:r>
        <w:rPr>
          <w:rFonts w:hint="eastAsia" w:asciiTheme="minorEastAsia" w:hAnsiTheme="minorEastAsia" w:eastAsiaTheme="minorEastAsia" w:cstheme="minorEastAsia"/>
          <w:i w:val="0"/>
          <w:sz w:val="22"/>
          <w:szCs w:val="22"/>
          <w:lang w:val="en-US" w:eastAsia="zh-CN"/>
        </w:rPr>
        <w:t>....................</w:t>
      </w:r>
      <w:r>
        <w:rPr>
          <w:rFonts w:hint="eastAsia" w:asciiTheme="minorEastAsia" w:hAnsiTheme="minorEastAsia" w:eastAsiaTheme="minorEastAsia" w:cstheme="minorEastAsia"/>
          <w:i w:val="0"/>
          <w:sz w:val="21"/>
          <w:szCs w:val="21"/>
          <w:lang w:val="en-US" w:eastAsia="zh-CN"/>
        </w:rPr>
        <w:t>（7）</w:t>
      </w:r>
    </w:p>
    <w:p w14:paraId="45531D5B">
      <w:pPr>
        <w:bidi w:val="0"/>
        <w:rPr>
          <w:rFonts w:hint="default"/>
          <w:lang w:val="en-US" w:eastAsia="zh-CN"/>
        </w:rPr>
      </w:pPr>
      <w:r>
        <w:rPr>
          <w:rFonts w:hint="eastAsia"/>
          <w:lang w:val="en-US" w:eastAsia="zh-CN"/>
        </w:rPr>
        <w:t>式中：</w:t>
      </w:r>
    </w:p>
    <w:p w14:paraId="0AC241BF">
      <w:pPr>
        <w:ind w:firstLine="420" w:firstLineChars="200"/>
      </w:pPr>
      <w:r>
        <w:rPr>
          <w:rFonts w:hint="eastAsia" w:ascii="宋体"/>
          <w:kern w:val="0"/>
          <w:szCs w:val="20"/>
        </w:rPr>
        <w:t>t</w:t>
      </w:r>
      <w:r>
        <w:rPr>
          <w:rFonts w:hint="eastAsia"/>
        </w:rPr>
        <w:t>——</w:t>
      </w:r>
      <w:r>
        <w:rPr>
          <w:rFonts w:hint="eastAsia" w:ascii="宋体"/>
          <w:kern w:val="0"/>
          <w:szCs w:val="20"/>
        </w:rPr>
        <w:t>具有(n1 + n2 − 2)自由度的95%概率的t分布值；n=3+3−2=4。</w:t>
      </w:r>
    </w:p>
    <w:p w14:paraId="5960E4C6">
      <w:pPr>
        <w:pStyle w:val="290"/>
        <w:numPr>
          <w:ilvl w:val="3"/>
          <w:numId w:val="0"/>
        </w:numPr>
        <w:spacing w:before="156" w:after="156"/>
      </w:pPr>
      <w:r>
        <w:rPr>
          <w:rFonts w:hint="eastAsia"/>
        </w:rPr>
        <w:t>6.</w:t>
      </w:r>
      <w:r>
        <w:rPr>
          <w:rFonts w:hint="eastAsia"/>
          <w:lang w:val="en-US" w:eastAsia="zh-CN"/>
        </w:rPr>
        <w:t>3</w:t>
      </w:r>
      <w:r>
        <w:rPr>
          <w:rFonts w:hint="eastAsia"/>
        </w:rPr>
        <w:t>.3.8</w:t>
      </w:r>
      <w:r>
        <w:rPr>
          <w:rFonts w:hint="eastAsia"/>
          <w:lang w:val="en-US" w:eastAsia="zh-CN"/>
        </w:rPr>
        <w:t xml:space="preserve"> </w:t>
      </w:r>
      <w:r>
        <w:rPr>
          <w:rFonts w:hint="eastAsia"/>
        </w:rPr>
        <w:t>结果有效性</w:t>
      </w:r>
    </w:p>
    <w:p w14:paraId="75355618">
      <w:pPr>
        <w:rPr>
          <w:rFonts w:ascii="宋体"/>
          <w:kern w:val="0"/>
          <w:szCs w:val="20"/>
        </w:rPr>
      </w:pPr>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t xml:space="preserve">.3.8.1 </w:t>
      </w:r>
      <w:r>
        <w:rPr>
          <w:rFonts w:hint="eastAsia" w:ascii="宋体"/>
          <w:kern w:val="0"/>
          <w:szCs w:val="20"/>
        </w:rPr>
        <w:t>塑料材料的毒性信息有助于解释其抑制效应。</w:t>
      </w:r>
    </w:p>
    <w:p w14:paraId="1A34D294">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t xml:space="preserve">.3.8.2 </w:t>
      </w:r>
      <w:r>
        <w:rPr>
          <w:rFonts w:hint="eastAsia" w:ascii="宋体"/>
          <w:kern w:val="0"/>
          <w:szCs w:val="20"/>
        </w:rPr>
        <w:t>在大多数情况下，当研究塑料材料时，为了检查接种物的活性，需使用已知能够生物降解的参考物质或对照物质。若正控制参比物（如纤维素）在45天后没有达到足够的生物降解率（至少70%），则测试应被视为无效，并应使用新的接种物重复进行。若正控制参比物的生物降解率在实验结束时偏离超过或等于20%，则测试也应被视为无效。</w:t>
      </w:r>
    </w:p>
    <w:p w14:paraId="777F34FB">
      <w:pPr>
        <w:pStyle w:val="290"/>
        <w:numPr>
          <w:ilvl w:val="3"/>
          <w:numId w:val="0"/>
        </w:numPr>
        <w:spacing w:before="156" w:after="156"/>
      </w:pPr>
      <w:r>
        <w:rPr>
          <w:rFonts w:hint="eastAsia"/>
        </w:rPr>
        <w:t>6.</w:t>
      </w:r>
      <w:r>
        <w:rPr>
          <w:rFonts w:hint="eastAsia"/>
          <w:lang w:val="en-US" w:eastAsia="zh-CN"/>
        </w:rPr>
        <w:t>3</w:t>
      </w:r>
      <w:r>
        <w:rPr>
          <w:rFonts w:hint="eastAsia"/>
        </w:rPr>
        <w:t>.3.9</w:t>
      </w:r>
      <w:r>
        <w:rPr>
          <w:rFonts w:hint="eastAsia"/>
          <w:lang w:val="en-US" w:eastAsia="zh-CN"/>
        </w:rPr>
        <w:t xml:space="preserve"> </w:t>
      </w:r>
      <w:r>
        <w:rPr>
          <w:rFonts w:hint="eastAsia"/>
        </w:rPr>
        <w:t>试验报告基本要求</w:t>
      </w:r>
    </w:p>
    <w:p w14:paraId="66206A62">
      <w:pPr>
        <w:ind w:firstLine="420" w:firstLineChars="200"/>
        <w:rPr>
          <w:rFonts w:ascii="宋体"/>
          <w:kern w:val="0"/>
          <w:szCs w:val="20"/>
        </w:rPr>
      </w:pPr>
      <w:r>
        <w:rPr>
          <w:rFonts w:hint="eastAsia"/>
        </w:rPr>
        <w:t>试验报告包括</w:t>
      </w:r>
      <w:r>
        <w:rPr>
          <w:rFonts w:hint="eastAsia" w:ascii="宋体"/>
          <w:kern w:val="0"/>
          <w:szCs w:val="20"/>
        </w:rPr>
        <w:t>以下数据和信息：</w:t>
      </w:r>
    </w:p>
    <w:p w14:paraId="049E0C58">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接种物的信息，包括来源、干固体百分比、挥发性固体百分比、总凯氏氮、活性（前十天产生的CO</w:t>
      </w:r>
      <w:r>
        <w:rPr>
          <w:rFonts w:hint="eastAsia" w:ascii="宋体"/>
          <w:kern w:val="0"/>
          <w:szCs w:val="20"/>
          <w:vertAlign w:val="subscript"/>
        </w:rPr>
        <w:t>2</w:t>
      </w:r>
      <w:r>
        <w:rPr>
          <w:rFonts w:hint="eastAsia" w:ascii="宋体"/>
          <w:kern w:val="0"/>
          <w:szCs w:val="20"/>
        </w:rPr>
        <w:t>量）、收集日期、储存和处理方法；</w:t>
      </w:r>
    </w:p>
    <w:p w14:paraId="3E4C3E2C">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塑料材料、正控制参比材料和负控制参比材料的碳含量，以及理论最大二氧化碳产生量的计算。报告试验塑料材料的具体信息，包括尺寸、形状、体积和厚度，以及塑料材料的形式，即片状、粉末状、颗粒状等；</w:t>
      </w:r>
    </w:p>
    <w:p w14:paraId="0DF9EC4A">
      <w:pPr>
        <w:keepNext w:val="0"/>
        <w:keepLines w:val="0"/>
        <w:pageBreakBefore w:val="0"/>
        <w:widowControl w:val="0"/>
        <w:numPr>
          <w:ilvl w:val="0"/>
          <w:numId w:val="0"/>
        </w:numPr>
        <w:kinsoku/>
        <w:wordWrap/>
        <w:overflowPunct/>
        <w:topLinePunct w:val="0"/>
        <w:autoSpaceDE/>
        <w:autoSpaceDN/>
        <w:bidi w:val="0"/>
        <w:adjustRightInd/>
        <w:snapToGrid/>
        <w:ind w:leftChars="90" w:firstLine="420" w:firstLineChars="200"/>
        <w:textAlignment w:val="auto"/>
        <w:rPr>
          <w:rFonts w:ascii="宋体"/>
          <w:kern w:val="0"/>
          <w:szCs w:val="20"/>
        </w:rPr>
      </w:pPr>
      <w:r>
        <w:rPr>
          <w:rFonts w:hint="eastAsia"/>
        </w:rPr>
        <w:t>——</w:t>
      </w:r>
      <w:r>
        <w:rPr>
          <w:rFonts w:hint="eastAsia" w:ascii="宋体"/>
          <w:kern w:val="0"/>
          <w:szCs w:val="20"/>
        </w:rPr>
        <w:t>试验前后容器及其内容的重量；</w:t>
      </w:r>
    </w:p>
    <w:p w14:paraId="47EA7F3D">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随时间累积的二氧化碳释放量和氧气消耗量，并以图形方式展示。报告用于执行试验方法的装置；</w:t>
      </w:r>
    </w:p>
    <w:p w14:paraId="0A203562">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每种试验塑料材料的需氧生物降解百分比，以及每种试验材料或参比材料的生物降解百分比的标准偏差和95%置信区间；</w:t>
      </w:r>
    </w:p>
    <w:p w14:paraId="10ACAB80">
      <w:pPr>
        <w:keepNext w:val="0"/>
        <w:keepLines w:val="0"/>
        <w:pageBreakBefore w:val="0"/>
        <w:widowControl w:val="0"/>
        <w:numPr>
          <w:ilvl w:val="0"/>
          <w:numId w:val="0"/>
        </w:numPr>
        <w:kinsoku/>
        <w:wordWrap/>
        <w:overflowPunct/>
        <w:topLinePunct w:val="0"/>
        <w:autoSpaceDE/>
        <w:autoSpaceDN/>
        <w:bidi w:val="0"/>
        <w:adjustRightInd/>
        <w:snapToGrid/>
        <w:ind w:leftChars="90" w:firstLine="420" w:firstLineChars="200"/>
        <w:textAlignment w:val="auto"/>
        <w:rPr>
          <w:rFonts w:ascii="宋体"/>
          <w:kern w:val="0"/>
          <w:szCs w:val="20"/>
        </w:rPr>
      </w:pPr>
      <w:r>
        <w:rPr>
          <w:rFonts w:hint="eastAsia"/>
        </w:rPr>
        <w:t>——</w:t>
      </w:r>
      <w:r>
        <w:rPr>
          <w:rFonts w:hint="eastAsia" w:ascii="宋体"/>
          <w:kern w:val="0"/>
          <w:szCs w:val="20"/>
        </w:rPr>
        <w:t>相对于正控制参比材料（纤维素=100%）的生物降解百分比；</w:t>
      </w:r>
    </w:p>
    <w:p w14:paraId="4B3BF822">
      <w:pPr>
        <w:keepNext w:val="0"/>
        <w:keepLines w:val="0"/>
        <w:pageBreakBefore w:val="0"/>
        <w:widowControl w:val="0"/>
        <w:numPr>
          <w:ilvl w:val="0"/>
          <w:numId w:val="0"/>
        </w:numPr>
        <w:kinsoku/>
        <w:wordWrap/>
        <w:overflowPunct/>
        <w:topLinePunct w:val="0"/>
        <w:autoSpaceDE/>
        <w:autoSpaceDN/>
        <w:bidi w:val="0"/>
        <w:adjustRightInd/>
        <w:snapToGrid/>
        <w:ind w:leftChars="90" w:firstLine="420" w:firstLineChars="200"/>
        <w:textAlignment w:val="auto"/>
        <w:rPr>
          <w:rFonts w:ascii="宋体"/>
          <w:kern w:val="0"/>
          <w:szCs w:val="20"/>
        </w:rPr>
      </w:pPr>
      <w:r>
        <w:rPr>
          <w:rFonts w:hint="eastAsia"/>
        </w:rPr>
        <w:t>——</w:t>
      </w:r>
      <w:r>
        <w:rPr>
          <w:rFonts w:hint="eastAsia" w:ascii="宋体"/>
          <w:kern w:val="0"/>
          <w:szCs w:val="20"/>
        </w:rPr>
        <w:t>试验的温度范围；</w:t>
      </w:r>
    </w:p>
    <w:p w14:paraId="56AB17C0">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堆肥接种物的pH值和最终残留物的pH值。对于最终pH值小于7的容器，应报告挥发性脂肪酸的浓度；</w:t>
      </w:r>
    </w:p>
    <w:p w14:paraId="7CBB1410">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在试验期间和结束时的堆肥接种物和试验材料的视觉观察结果，如水分含量、真菌发育、结构、颜色和气味；</w:t>
      </w:r>
    </w:p>
    <w:p w14:paraId="2FFD988F">
      <w:pPr>
        <w:keepNext w:val="0"/>
        <w:keepLines w:val="0"/>
        <w:pageBreakBefore w:val="0"/>
        <w:widowControl w:val="0"/>
        <w:numPr>
          <w:ilvl w:val="0"/>
          <w:numId w:val="0"/>
        </w:numPr>
        <w:kinsoku/>
        <w:wordWrap/>
        <w:overflowPunct/>
        <w:topLinePunct w:val="0"/>
        <w:autoSpaceDE/>
        <w:autoSpaceDN/>
        <w:bidi w:val="0"/>
        <w:adjustRightInd/>
        <w:snapToGrid/>
        <w:ind w:left="1025" w:leftChars="288" w:hanging="420" w:hangingChars="200"/>
        <w:textAlignment w:val="auto"/>
        <w:rPr>
          <w:rFonts w:ascii="宋体"/>
          <w:kern w:val="0"/>
          <w:szCs w:val="20"/>
        </w:rPr>
      </w:pPr>
      <w:r>
        <w:rPr>
          <w:rFonts w:hint="eastAsia"/>
        </w:rPr>
        <w:t>——</w:t>
      </w:r>
      <w:r>
        <w:rPr>
          <w:rFonts w:hint="eastAsia" w:ascii="宋体"/>
          <w:kern w:val="0"/>
          <w:szCs w:val="20"/>
        </w:rPr>
        <w:t>在试验材料为紧凑形式的情况下，定性描述试验材料的崩解情况。如果可用，请添加照片或测量的物理值等进一步信息；</w:t>
      </w:r>
    </w:p>
    <w:p w14:paraId="2ED26B69">
      <w:pPr>
        <w:keepNext w:val="0"/>
        <w:keepLines w:val="0"/>
        <w:pageBreakBefore w:val="0"/>
        <w:widowControl w:val="0"/>
        <w:numPr>
          <w:ilvl w:val="0"/>
          <w:numId w:val="0"/>
        </w:numPr>
        <w:kinsoku/>
        <w:wordWrap/>
        <w:overflowPunct/>
        <w:topLinePunct w:val="0"/>
        <w:autoSpaceDE/>
        <w:autoSpaceDN/>
        <w:bidi w:val="0"/>
        <w:adjustRightInd/>
        <w:snapToGrid/>
        <w:ind w:leftChars="90" w:firstLine="420" w:firstLineChars="200"/>
        <w:textAlignment w:val="auto"/>
      </w:pPr>
      <w:r>
        <w:rPr>
          <w:rFonts w:hint="eastAsia"/>
        </w:rPr>
        <w:t>——</w:t>
      </w:r>
      <w:r>
        <w:rPr>
          <w:rFonts w:hint="eastAsia" w:ascii="宋体"/>
          <w:kern w:val="0"/>
          <w:szCs w:val="20"/>
        </w:rPr>
        <w:t>试验开始和结束时堆肥容器的重量测量结果，以及如果确定的话，测定材料的重量损失。</w:t>
      </w:r>
    </w:p>
    <w:p w14:paraId="596F5D3B">
      <w:pPr>
        <w:pStyle w:val="290"/>
        <w:numPr>
          <w:ilvl w:val="3"/>
          <w:numId w:val="0"/>
        </w:numPr>
        <w:spacing w:before="156" w:after="156"/>
      </w:pPr>
      <w:r>
        <w:rPr>
          <w:rFonts w:hint="eastAsia"/>
        </w:rPr>
        <w:t>6.</w:t>
      </w:r>
      <w:r>
        <w:rPr>
          <w:rFonts w:hint="eastAsia"/>
          <w:lang w:val="en-US" w:eastAsia="zh-CN"/>
        </w:rPr>
        <w:t>3</w:t>
      </w:r>
      <w:r>
        <w:rPr>
          <w:rFonts w:hint="eastAsia"/>
        </w:rPr>
        <w:t>.3.10</w:t>
      </w:r>
      <w:r>
        <w:rPr>
          <w:rFonts w:hint="eastAsia"/>
          <w:lang w:val="en-US" w:eastAsia="zh-CN"/>
        </w:rPr>
        <w:t xml:space="preserve"> </w:t>
      </w:r>
      <w:r>
        <w:rPr>
          <w:rFonts w:hint="eastAsia"/>
        </w:rPr>
        <w:t>精度和偏差</w:t>
      </w:r>
    </w:p>
    <w:p w14:paraId="20588238">
      <w:pPr>
        <w:ind w:firstLine="420" w:firstLineChars="200"/>
        <w:jc w:val="left"/>
        <w:rPr>
          <w:rFonts w:ascii="宋体" w:hAnsi="宋体" w:cs="宋体"/>
          <w:b/>
          <w:sz w:val="18"/>
          <w:szCs w:val="18"/>
        </w:rPr>
      </w:pPr>
      <w:r>
        <w:rPr>
          <w:rFonts w:hint="eastAsia" w:ascii="宋体"/>
          <w:kern w:val="0"/>
          <w:szCs w:val="20"/>
        </w:rPr>
        <w:t>表1中列出了使用气相色谱仪进行控制堆肥设置的实验室内重复性测试的初步结果。该数据代表纤维素作为正控制参比材料的三次不同测定。在50°C（±2°C）的恒定温度下堆肥45天后，纤维素的平均降解率为75.3%，平均标准偏差为2.5%，平均95%置信限区间为5%。所有三次运行均由同一操作人员在七个月内完成。</w:t>
      </w:r>
      <w:bookmarkStart w:id="52" w:name="OLE_LINK73"/>
      <w:r>
        <w:rPr>
          <w:rFonts w:hint="eastAsia" w:ascii="宋体"/>
          <w:kern w:val="0"/>
          <w:szCs w:val="20"/>
        </w:rPr>
        <w:t>图</w:t>
      </w:r>
      <w:bookmarkEnd w:id="52"/>
      <w:r>
        <w:rPr>
          <w:rFonts w:hint="eastAsia" w:ascii="宋体"/>
          <w:kern w:val="0"/>
          <w:szCs w:val="20"/>
        </w:rPr>
        <w:t>7、图8和图9以图形方式展示了第三次运行的结果，其中纤维素作为正控制参比材料的三个重复的平均生物降解率为78.9%，标准偏差为0.3%，95%置信限区间为2%。图形分别表示仅接种物作为空白（见图7）、纤维素作为正控制参比材料（见图8）以及每克添加纤维素的净CO</w:t>
      </w:r>
      <w:r>
        <w:rPr>
          <w:rFonts w:hint="eastAsia" w:ascii="宋体"/>
          <w:kern w:val="0"/>
          <w:szCs w:val="20"/>
          <w:vertAlign w:val="subscript"/>
        </w:rPr>
        <w:t>2</w:t>
      </w:r>
      <w:r>
        <w:rPr>
          <w:rFonts w:hint="eastAsia" w:ascii="宋体"/>
          <w:kern w:val="0"/>
          <w:szCs w:val="20"/>
        </w:rPr>
        <w:t>产生量（见图9）的三个重复的结果。</w:t>
      </w:r>
    </w:p>
    <w:p w14:paraId="7E885364">
      <w:pPr>
        <w:spacing w:before="156" w:beforeLines="50" w:after="156" w:afterLines="50"/>
        <w:jc w:val="center"/>
        <w:rPr>
          <w:rFonts w:ascii="黑体" w:hAnsi="黑体" w:eastAsia="黑体" w:cs="黑体"/>
          <w:bCs/>
          <w:szCs w:val="21"/>
        </w:rPr>
      </w:pPr>
      <w:r>
        <w:rPr>
          <w:rFonts w:hint="eastAsia" w:ascii="黑体" w:hAnsi="黑体" w:eastAsia="黑体" w:cs="黑体"/>
          <w:bCs/>
          <w:szCs w:val="21"/>
        </w:rPr>
        <w:t>表1  受控堆肥条件下实验室内有氧氧测试的结果纤维素的生物降解性</w:t>
      </w:r>
    </w:p>
    <w:tbl>
      <w:tblPr>
        <w:tblStyle w:val="89"/>
        <w:tblW w:w="0" w:type="auto"/>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393"/>
        <w:gridCol w:w="1884"/>
        <w:gridCol w:w="2049"/>
      </w:tblGrid>
      <w:tr w14:paraId="0011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8" w:space="0"/>
              <w:left w:val="single" w:color="auto" w:sz="8" w:space="0"/>
              <w:bottom w:val="single" w:color="auto" w:sz="8" w:space="0"/>
            </w:tcBorders>
          </w:tcPr>
          <w:p w14:paraId="4EF4143F">
            <w:pPr>
              <w:jc w:val="center"/>
              <w:rPr>
                <w:rFonts w:ascii="宋体" w:hAnsi="宋体" w:cs="宋体"/>
                <w:b/>
                <w:sz w:val="18"/>
                <w:szCs w:val="18"/>
              </w:rPr>
            </w:pPr>
          </w:p>
        </w:tc>
        <w:tc>
          <w:tcPr>
            <w:tcW w:w="2393" w:type="dxa"/>
            <w:tcBorders>
              <w:top w:val="single" w:color="auto" w:sz="8" w:space="0"/>
              <w:bottom w:val="single" w:color="auto" w:sz="8" w:space="0"/>
            </w:tcBorders>
            <w:vAlign w:val="center"/>
          </w:tcPr>
          <w:p w14:paraId="04B9848A">
            <w:pPr>
              <w:jc w:val="center"/>
              <w:rPr>
                <w:rFonts w:ascii="宋体" w:hAnsi="宋体" w:cs="宋体"/>
                <w:b/>
                <w:sz w:val="18"/>
                <w:szCs w:val="18"/>
              </w:rPr>
            </w:pPr>
            <w:r>
              <w:rPr>
                <w:rStyle w:val="515"/>
                <w:rFonts w:hint="eastAsia" w:ascii="宋体" w:hAnsi="宋体" w:cs="宋体"/>
                <w:i w:val="0"/>
                <w:iCs w:val="0"/>
                <w:color w:val="000000" w:themeColor="text1"/>
                <w:kern w:val="0"/>
                <w:szCs w:val="21"/>
                <w:lang w:val="zh-CN"/>
                <w14:textFill>
                  <w14:solidFill>
                    <w14:schemeClr w14:val="tx1"/>
                  </w14:solidFill>
                </w14:textFill>
              </w:rPr>
              <w:t>45天后生物降解率，%</w:t>
            </w:r>
          </w:p>
        </w:tc>
        <w:tc>
          <w:tcPr>
            <w:tcW w:w="1884" w:type="dxa"/>
            <w:tcBorders>
              <w:top w:val="single" w:color="auto" w:sz="8" w:space="0"/>
              <w:bottom w:val="single" w:color="auto" w:sz="8" w:space="0"/>
            </w:tcBorders>
            <w:vAlign w:val="center"/>
          </w:tcPr>
          <w:p w14:paraId="5C1E58D4">
            <w:pPr>
              <w:jc w:val="center"/>
              <w:rPr>
                <w:rFonts w:ascii="宋体" w:hAnsi="宋体" w:cs="宋体"/>
                <w:b/>
                <w:sz w:val="18"/>
                <w:szCs w:val="18"/>
              </w:rPr>
            </w:pPr>
            <w:r>
              <w:rPr>
                <w:rFonts w:hint="eastAsia" w:ascii="宋体" w:hAnsi="宋体" w:cs="宋体"/>
                <w:color w:val="000000" w:themeColor="text1"/>
                <w:kern w:val="0"/>
                <w:szCs w:val="21"/>
                <w14:textFill>
                  <w14:solidFill>
                    <w14:schemeClr w14:val="tx1"/>
                  </w14:solidFill>
                </w14:textFill>
              </w:rPr>
              <w:t>标准偏差，%</w:t>
            </w:r>
          </w:p>
        </w:tc>
        <w:tc>
          <w:tcPr>
            <w:tcW w:w="2049" w:type="dxa"/>
            <w:tcBorders>
              <w:top w:val="single" w:color="auto" w:sz="8" w:space="0"/>
              <w:bottom w:val="single" w:color="auto" w:sz="8" w:space="0"/>
              <w:right w:val="single" w:color="auto" w:sz="8" w:space="0"/>
            </w:tcBorders>
            <w:vAlign w:val="center"/>
          </w:tcPr>
          <w:p w14:paraId="1342ADC9">
            <w:pPr>
              <w:jc w:val="center"/>
              <w:rPr>
                <w:rFonts w:ascii="宋体" w:hAnsi="宋体" w:cs="宋体"/>
                <w:b/>
                <w:sz w:val="18"/>
                <w:szCs w:val="18"/>
              </w:rPr>
            </w:pPr>
            <w:r>
              <w:rPr>
                <w:rFonts w:hint="eastAsia" w:ascii="宋体" w:hAnsi="宋体" w:cs="宋体"/>
                <w:color w:val="000000" w:themeColor="text1"/>
                <w:kern w:val="0"/>
                <w:szCs w:val="21"/>
                <w14:textFill>
                  <w14:solidFill>
                    <w14:schemeClr w14:val="tx1"/>
                  </w14:solidFill>
                </w14:textFill>
              </w:rPr>
              <w:t>95%置信区间，%</w:t>
            </w:r>
          </w:p>
        </w:tc>
      </w:tr>
      <w:tr w14:paraId="1089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8" w:space="0"/>
              <w:left w:val="single" w:color="auto" w:sz="8" w:space="0"/>
              <w:bottom w:val="single" w:color="auto" w:sz="4" w:space="0"/>
            </w:tcBorders>
          </w:tcPr>
          <w:p w14:paraId="430C405E">
            <w:pPr>
              <w:jc w:val="center"/>
              <w:rPr>
                <w:rFonts w:ascii="宋体" w:hAnsi="宋体" w:cs="宋体"/>
                <w:b/>
                <w:sz w:val="18"/>
                <w:szCs w:val="18"/>
              </w:rPr>
            </w:pPr>
            <w:r>
              <w:rPr>
                <w:rFonts w:hint="eastAsia" w:ascii="宋体" w:hAnsi="宋体" w:cs="宋体"/>
                <w:b/>
                <w:sz w:val="18"/>
                <w:szCs w:val="18"/>
              </w:rPr>
              <w:t>运行1</w:t>
            </w:r>
          </w:p>
        </w:tc>
        <w:tc>
          <w:tcPr>
            <w:tcW w:w="2393" w:type="dxa"/>
            <w:tcBorders>
              <w:top w:val="single" w:color="auto" w:sz="8" w:space="0"/>
              <w:bottom w:val="single" w:color="auto" w:sz="4" w:space="0"/>
            </w:tcBorders>
            <w:vAlign w:val="center"/>
          </w:tcPr>
          <w:p w14:paraId="480E23ED">
            <w:pPr>
              <w:jc w:val="center"/>
              <w:rPr>
                <w:rStyle w:val="515"/>
                <w:rFonts w:ascii="宋体" w:hAnsi="宋体" w:cs="宋体"/>
                <w:i w:val="0"/>
                <w:iCs w:val="0"/>
                <w:color w:val="000000" w:themeColor="text1"/>
                <w:kern w:val="0"/>
                <w:szCs w:val="21"/>
                <w14:textFill>
                  <w14:solidFill>
                    <w14:schemeClr w14:val="tx1"/>
                  </w14:solidFill>
                </w14:textFill>
              </w:rPr>
            </w:pPr>
            <w:r>
              <w:rPr>
                <w:rStyle w:val="515"/>
                <w:rFonts w:hint="eastAsia" w:ascii="宋体" w:hAnsi="宋体" w:cs="宋体"/>
                <w:i w:val="0"/>
                <w:iCs w:val="0"/>
                <w:color w:val="000000" w:themeColor="text1"/>
                <w:kern w:val="0"/>
                <w:szCs w:val="21"/>
                <w14:textFill>
                  <w14:solidFill>
                    <w14:schemeClr w14:val="tx1"/>
                  </w14:solidFill>
                </w14:textFill>
              </w:rPr>
              <w:t>76.7</w:t>
            </w:r>
          </w:p>
        </w:tc>
        <w:tc>
          <w:tcPr>
            <w:tcW w:w="1884" w:type="dxa"/>
            <w:tcBorders>
              <w:top w:val="single" w:color="auto" w:sz="8" w:space="0"/>
              <w:bottom w:val="single" w:color="auto" w:sz="4" w:space="0"/>
            </w:tcBorders>
            <w:vAlign w:val="center"/>
          </w:tcPr>
          <w:p w14:paraId="6185110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2049" w:type="dxa"/>
            <w:tcBorders>
              <w:top w:val="single" w:color="auto" w:sz="8" w:space="0"/>
              <w:bottom w:val="single" w:color="auto" w:sz="4" w:space="0"/>
              <w:right w:val="single" w:color="auto" w:sz="8" w:space="0"/>
            </w:tcBorders>
            <w:vAlign w:val="center"/>
          </w:tcPr>
          <w:p w14:paraId="48EB939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p>
        </w:tc>
      </w:tr>
      <w:tr w14:paraId="1421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8" w:space="0"/>
              <w:bottom w:val="single" w:color="auto" w:sz="4" w:space="0"/>
            </w:tcBorders>
          </w:tcPr>
          <w:p w14:paraId="0C71D9BF">
            <w:pPr>
              <w:jc w:val="center"/>
              <w:rPr>
                <w:rFonts w:ascii="宋体" w:hAnsi="宋体" w:cs="宋体"/>
                <w:b/>
                <w:sz w:val="18"/>
                <w:szCs w:val="18"/>
              </w:rPr>
            </w:pPr>
            <w:r>
              <w:rPr>
                <w:rFonts w:hint="eastAsia" w:ascii="宋体" w:hAnsi="宋体" w:cs="宋体"/>
                <w:b/>
                <w:sz w:val="18"/>
                <w:szCs w:val="18"/>
              </w:rPr>
              <w:t>运行2</w:t>
            </w:r>
          </w:p>
        </w:tc>
        <w:tc>
          <w:tcPr>
            <w:tcW w:w="2393" w:type="dxa"/>
            <w:tcBorders>
              <w:top w:val="single" w:color="auto" w:sz="4" w:space="0"/>
              <w:bottom w:val="single" w:color="auto" w:sz="4" w:space="0"/>
            </w:tcBorders>
            <w:vAlign w:val="center"/>
          </w:tcPr>
          <w:p w14:paraId="06BB3774">
            <w:pPr>
              <w:jc w:val="center"/>
              <w:rPr>
                <w:rStyle w:val="515"/>
                <w:rFonts w:ascii="宋体" w:hAnsi="宋体" w:cs="宋体"/>
                <w:i w:val="0"/>
                <w:iCs w:val="0"/>
                <w:color w:val="000000" w:themeColor="text1"/>
                <w:kern w:val="0"/>
                <w:szCs w:val="21"/>
                <w14:textFill>
                  <w14:solidFill>
                    <w14:schemeClr w14:val="tx1"/>
                  </w14:solidFill>
                </w14:textFill>
              </w:rPr>
            </w:pPr>
            <w:r>
              <w:rPr>
                <w:rStyle w:val="515"/>
                <w:rFonts w:hint="eastAsia" w:ascii="宋体" w:hAnsi="宋体" w:cs="宋体"/>
                <w:i w:val="0"/>
                <w:iCs w:val="0"/>
                <w:color w:val="000000" w:themeColor="text1"/>
                <w:kern w:val="0"/>
                <w:szCs w:val="21"/>
                <w14:textFill>
                  <w14:solidFill>
                    <w14:schemeClr w14:val="tx1"/>
                  </w14:solidFill>
                </w14:textFill>
              </w:rPr>
              <w:t>70.3</w:t>
            </w:r>
          </w:p>
        </w:tc>
        <w:tc>
          <w:tcPr>
            <w:tcW w:w="1884" w:type="dxa"/>
            <w:tcBorders>
              <w:top w:val="single" w:color="auto" w:sz="4" w:space="0"/>
              <w:bottom w:val="single" w:color="auto" w:sz="4" w:space="0"/>
            </w:tcBorders>
            <w:vAlign w:val="center"/>
          </w:tcPr>
          <w:p w14:paraId="574B000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w:t>
            </w:r>
          </w:p>
        </w:tc>
        <w:tc>
          <w:tcPr>
            <w:tcW w:w="2049" w:type="dxa"/>
            <w:tcBorders>
              <w:top w:val="single" w:color="auto" w:sz="4" w:space="0"/>
              <w:bottom w:val="single" w:color="auto" w:sz="4" w:space="0"/>
              <w:right w:val="single" w:color="auto" w:sz="8" w:space="0"/>
            </w:tcBorders>
            <w:vAlign w:val="center"/>
          </w:tcPr>
          <w:p w14:paraId="734E0BA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w:t>
            </w:r>
          </w:p>
        </w:tc>
      </w:tr>
      <w:tr w14:paraId="5A3D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8" w:space="0"/>
              <w:bottom w:val="single" w:color="auto" w:sz="8" w:space="0"/>
            </w:tcBorders>
          </w:tcPr>
          <w:p w14:paraId="70F8C1DF">
            <w:pPr>
              <w:jc w:val="center"/>
              <w:rPr>
                <w:rFonts w:ascii="宋体" w:hAnsi="宋体" w:cs="宋体"/>
                <w:b/>
                <w:sz w:val="18"/>
                <w:szCs w:val="18"/>
              </w:rPr>
            </w:pPr>
            <w:r>
              <w:rPr>
                <w:rFonts w:hint="eastAsia" w:ascii="宋体" w:hAnsi="宋体" w:cs="宋体"/>
                <w:b/>
                <w:sz w:val="18"/>
                <w:szCs w:val="18"/>
              </w:rPr>
              <w:t>运行3</w:t>
            </w:r>
          </w:p>
        </w:tc>
        <w:tc>
          <w:tcPr>
            <w:tcW w:w="2393" w:type="dxa"/>
            <w:tcBorders>
              <w:top w:val="single" w:color="auto" w:sz="4" w:space="0"/>
              <w:bottom w:val="single" w:color="auto" w:sz="8" w:space="0"/>
            </w:tcBorders>
            <w:vAlign w:val="center"/>
          </w:tcPr>
          <w:p w14:paraId="12328525">
            <w:pPr>
              <w:jc w:val="center"/>
              <w:rPr>
                <w:rStyle w:val="515"/>
                <w:rFonts w:ascii="宋体" w:hAnsi="宋体" w:cs="宋体"/>
                <w:i w:val="0"/>
                <w:iCs w:val="0"/>
                <w:color w:val="000000" w:themeColor="text1"/>
                <w:kern w:val="0"/>
                <w:szCs w:val="21"/>
                <w14:textFill>
                  <w14:solidFill>
                    <w14:schemeClr w14:val="tx1"/>
                  </w14:solidFill>
                </w14:textFill>
              </w:rPr>
            </w:pPr>
            <w:r>
              <w:rPr>
                <w:rStyle w:val="515"/>
                <w:rFonts w:hint="eastAsia" w:ascii="宋体" w:hAnsi="宋体" w:cs="宋体"/>
                <w:i w:val="0"/>
                <w:iCs w:val="0"/>
                <w:color w:val="000000" w:themeColor="text1"/>
                <w:kern w:val="0"/>
                <w:szCs w:val="21"/>
                <w14:textFill>
                  <w14:solidFill>
                    <w14:schemeClr w14:val="tx1"/>
                  </w14:solidFill>
                </w14:textFill>
              </w:rPr>
              <w:t>78.9</w:t>
            </w:r>
          </w:p>
        </w:tc>
        <w:tc>
          <w:tcPr>
            <w:tcW w:w="1884" w:type="dxa"/>
            <w:tcBorders>
              <w:top w:val="single" w:color="auto" w:sz="4" w:space="0"/>
              <w:bottom w:val="single" w:color="auto" w:sz="8" w:space="0"/>
            </w:tcBorders>
            <w:vAlign w:val="center"/>
          </w:tcPr>
          <w:p w14:paraId="372A9D1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0.3</w:t>
            </w:r>
          </w:p>
        </w:tc>
        <w:tc>
          <w:tcPr>
            <w:tcW w:w="2049" w:type="dxa"/>
            <w:tcBorders>
              <w:top w:val="single" w:color="auto" w:sz="4" w:space="0"/>
              <w:bottom w:val="single" w:color="auto" w:sz="8" w:space="0"/>
              <w:right w:val="single" w:color="auto" w:sz="8" w:space="0"/>
            </w:tcBorders>
            <w:vAlign w:val="center"/>
          </w:tcPr>
          <w:p w14:paraId="78D9E54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r>
    </w:tbl>
    <w:p w14:paraId="1199C6F4">
      <w:pPr>
        <w:jc w:val="center"/>
        <w:rPr>
          <w:rFonts w:ascii="宋体" w:hAnsi="宋体" w:cs="宋体"/>
          <w:b/>
          <w:sz w:val="18"/>
          <w:szCs w:val="18"/>
        </w:rPr>
      </w:pPr>
    </w:p>
    <w:p w14:paraId="53724B5E">
      <w:pPr>
        <w:spacing w:line="360" w:lineRule="auto"/>
        <w:jc w:val="center"/>
      </w:pPr>
      <w:r>
        <w:drawing>
          <wp:inline distT="0" distB="0" distL="0" distR="0">
            <wp:extent cx="2908935" cy="1807210"/>
            <wp:effectExtent l="0" t="0" r="1905" b="6350"/>
            <wp:docPr id="18" name="图片 18" descr="C:\Users\admini\Documents\WeChat Files\wxid_x0z3n9ij1x2l21\FileStorage\Temp\1727233582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Documents\WeChat Files\wxid_x0z3n9ij1x2l21\FileStorage\Temp\172723358256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908935" cy="1807210"/>
                    </a:xfrm>
                    <a:prstGeom prst="rect">
                      <a:avLst/>
                    </a:prstGeom>
                    <a:noFill/>
                    <a:ln>
                      <a:noFill/>
                    </a:ln>
                  </pic:spPr>
                </pic:pic>
              </a:graphicData>
            </a:graphic>
          </wp:inline>
        </w:drawing>
      </w:r>
    </w:p>
    <w:p w14:paraId="62C22EFC">
      <w:pPr>
        <w:spacing w:line="360" w:lineRule="auto"/>
        <w:jc w:val="center"/>
        <w:rPr>
          <w:rFonts w:ascii="黑体" w:hAnsi="黑体" w:eastAsia="黑体" w:cs="黑体"/>
        </w:rPr>
      </w:pPr>
      <w:r>
        <w:rPr>
          <w:rFonts w:hint="eastAsia" w:ascii="黑体" w:hAnsi="黑体" w:eastAsia="黑体" w:cs="黑体"/>
        </w:rPr>
        <w:t>图7  由接种物产生的累积二氧化碳</w:t>
      </w:r>
    </w:p>
    <w:p w14:paraId="4E917195">
      <w:pPr>
        <w:spacing w:line="360" w:lineRule="auto"/>
        <w:jc w:val="center"/>
      </w:pPr>
      <w:r>
        <w:drawing>
          <wp:inline distT="0" distB="0" distL="0" distR="0">
            <wp:extent cx="2519680" cy="1719580"/>
            <wp:effectExtent l="0" t="0" r="10160" b="2540"/>
            <wp:docPr id="19" name="图片 19" descr="C:\Users\admini\Documents\WeChat Files\wxid_x0z3n9ij1x2l21\FileStorage\Temp\1727233622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Documents\WeChat Files\wxid_x0z3n9ij1x2l21\FileStorage\Temp\172723362269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519680" cy="1719580"/>
                    </a:xfrm>
                    <a:prstGeom prst="rect">
                      <a:avLst/>
                    </a:prstGeom>
                    <a:noFill/>
                    <a:ln>
                      <a:noFill/>
                    </a:ln>
                  </pic:spPr>
                </pic:pic>
              </a:graphicData>
            </a:graphic>
          </wp:inline>
        </w:drawing>
      </w:r>
    </w:p>
    <w:p w14:paraId="3CBF3A85">
      <w:pPr>
        <w:spacing w:line="360" w:lineRule="auto"/>
        <w:jc w:val="center"/>
        <w:rPr>
          <w:rFonts w:ascii="黑体" w:hAnsi="黑体" w:eastAsia="黑体" w:cs="黑体"/>
        </w:rPr>
      </w:pPr>
      <w:r>
        <w:rPr>
          <w:rFonts w:hint="eastAsia" w:ascii="黑体" w:hAnsi="黑体" w:eastAsia="黑体" w:cs="黑体"/>
        </w:rPr>
        <w:t>图8  由接种物加纤维素产生的累积二氧化碳</w:t>
      </w:r>
    </w:p>
    <w:p w14:paraId="0F34CE8B">
      <w:pPr>
        <w:spacing w:line="360" w:lineRule="auto"/>
        <w:jc w:val="center"/>
      </w:pPr>
      <w:r>
        <w:drawing>
          <wp:inline distT="0" distB="0" distL="0" distR="0">
            <wp:extent cx="2940050" cy="1782445"/>
            <wp:effectExtent l="0" t="0" r="1270" b="635"/>
            <wp:docPr id="20" name="图片 20" descr="C:\Users\admini\Documents\WeChat Files\wxid_x0z3n9ij1x2l21\FileStorage\Temp\1727233662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Documents\WeChat Files\wxid_x0z3n9ij1x2l21\FileStorage\Temp\172723366219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40050" cy="1782445"/>
                    </a:xfrm>
                    <a:prstGeom prst="rect">
                      <a:avLst/>
                    </a:prstGeom>
                    <a:noFill/>
                    <a:ln>
                      <a:noFill/>
                    </a:ln>
                  </pic:spPr>
                </pic:pic>
              </a:graphicData>
            </a:graphic>
          </wp:inline>
        </w:drawing>
      </w:r>
    </w:p>
    <w:p w14:paraId="77E4763F">
      <w:pPr>
        <w:spacing w:line="360" w:lineRule="auto"/>
        <w:jc w:val="center"/>
        <w:rPr>
          <w:rFonts w:ascii="黑体" w:hAnsi="黑体" w:eastAsia="黑体" w:cs="黑体"/>
        </w:rPr>
      </w:pPr>
      <w:r>
        <w:rPr>
          <w:rFonts w:hint="eastAsia" w:ascii="黑体" w:hAnsi="黑体" w:eastAsia="黑体" w:cs="黑体"/>
        </w:rPr>
        <w:t>图9  由纤维素产生的净累积二氧化碳</w:t>
      </w:r>
    </w:p>
    <w:p w14:paraId="1299413B">
      <w:pPr>
        <w:pStyle w:val="259"/>
      </w:pPr>
      <w:bookmarkStart w:id="53" w:name="_Toc19120"/>
      <w:bookmarkStart w:id="54" w:name="OLE_LINK69"/>
      <w:bookmarkStart w:id="55" w:name="OLE_LINK45"/>
      <w:bookmarkStart w:id="56" w:name="OLE_LINK40"/>
      <w:r>
        <w:rPr>
          <w:rFonts w:hint="eastAsia"/>
        </w:rPr>
        <w:t>降解性能评判要求</w:t>
      </w:r>
      <w:bookmarkEnd w:id="53"/>
    </w:p>
    <w:p w14:paraId="1C682F1B">
      <w:pPr>
        <w:pStyle w:val="258"/>
        <w:ind w:firstLine="420"/>
        <w:rPr>
          <w:rFonts w:hAnsi="宋体" w:cs="宋体"/>
          <w:highlight w:val="none"/>
        </w:rPr>
      </w:pPr>
      <w:r>
        <w:rPr>
          <w:rFonts w:hint="eastAsia" w:hAnsi="宋体" w:cs="宋体"/>
          <w:highlight w:val="none"/>
        </w:rPr>
        <w:t>微生物</w:t>
      </w:r>
      <w:bookmarkStart w:id="57" w:name="OLE_LINK9"/>
      <w:r>
        <w:rPr>
          <w:rFonts w:hint="eastAsia" w:hAnsi="宋体" w:cs="宋体"/>
          <w:highlight w:val="none"/>
        </w:rPr>
        <w:t>降解塑料制品降解性能判定应符合以下要求</w:t>
      </w:r>
      <w:bookmarkStart w:id="58" w:name="OLE_LINK86"/>
      <w:r>
        <w:rPr>
          <w:rFonts w:hint="eastAsia" w:hAnsi="宋体" w:cs="宋体"/>
          <w:highlight w:val="none"/>
        </w:rPr>
        <w:t>，</w:t>
      </w:r>
      <w:r>
        <w:rPr>
          <w:rFonts w:hint="eastAsia" w:hAnsi="宋体" w:cs="宋体"/>
          <w:szCs w:val="24"/>
          <w:highlight w:val="none"/>
        </w:rPr>
        <w:t>可认为是微生物降解材料</w:t>
      </w:r>
      <w:bookmarkEnd w:id="58"/>
      <w:r>
        <w:rPr>
          <w:rFonts w:hint="eastAsia" w:hAnsi="宋体" w:cs="宋体"/>
          <w:highlight w:val="none"/>
        </w:rPr>
        <w:t>：</w:t>
      </w:r>
    </w:p>
    <w:bookmarkEnd w:id="57"/>
    <w:p w14:paraId="63E3DAE6">
      <w:pPr>
        <w:pStyle w:val="260"/>
        <w:numPr>
          <w:ilvl w:val="1"/>
          <w:numId w:val="0"/>
        </w:numPr>
        <w:spacing w:before="0" w:beforeLines="0" w:after="0" w:afterLines="0"/>
        <w:ind w:firstLine="420" w:firstLineChars="200"/>
        <w:rPr>
          <w:rFonts w:hint="eastAsia" w:ascii="宋体" w:hAnsi="宋体" w:eastAsia="宋体" w:cs="宋体"/>
          <w:szCs w:val="24"/>
          <w:highlight w:val="none"/>
          <w:lang w:eastAsia="zh-CN"/>
        </w:rPr>
      </w:pPr>
      <w:r>
        <w:rPr>
          <w:rFonts w:hint="eastAsia" w:ascii="宋体" w:hAnsi="宋体" w:eastAsia="宋体" w:cs="宋体"/>
          <w:highlight w:val="none"/>
        </w:rPr>
        <w:t>——</w:t>
      </w:r>
      <w:r>
        <w:rPr>
          <w:rFonts w:hint="eastAsia" w:ascii="宋体" w:hAnsi="宋体" w:eastAsia="宋体" w:cs="宋体"/>
          <w:color w:val="000000" w:themeColor="text1"/>
          <w:szCs w:val="24"/>
          <w:highlight w:val="none"/>
          <w14:textFill>
            <w14:solidFill>
              <w14:schemeClr w14:val="tx1"/>
            </w14:solidFill>
          </w14:textFill>
        </w:rPr>
        <w:t>菌群检测试验</w:t>
      </w:r>
      <w:r>
        <w:rPr>
          <w:rFonts w:hint="eastAsia" w:ascii="宋体" w:hAnsi="宋体" w:eastAsia="宋体" w:cs="宋体"/>
          <w:color w:val="000000" w:themeColor="text1"/>
          <w:szCs w:val="24"/>
          <w:highlight w:val="none"/>
          <w:lang w:val="en-US" w:eastAsia="zh-CN"/>
          <w14:textFill>
            <w14:solidFill>
              <w14:schemeClr w14:val="tx1"/>
            </w14:solidFill>
          </w14:textFill>
        </w:rPr>
        <w:t>结果为阳性</w:t>
      </w:r>
      <w:r>
        <w:rPr>
          <w:rFonts w:hint="eastAsia" w:ascii="宋体" w:hAnsi="宋体" w:eastAsia="宋体" w:cs="宋体"/>
          <w:color w:val="000000" w:themeColor="text1"/>
          <w:szCs w:val="24"/>
          <w:highlight w:val="none"/>
          <w:lang w:eastAsia="zh-CN"/>
          <w14:textFill>
            <w14:solidFill>
              <w14:schemeClr w14:val="tx1"/>
            </w14:solidFill>
          </w14:textFill>
        </w:rPr>
        <w:t>；</w:t>
      </w:r>
    </w:p>
    <w:bookmarkEnd w:id="54"/>
    <w:p w14:paraId="37519D52">
      <w:pPr>
        <w:pStyle w:val="260"/>
        <w:numPr>
          <w:ilvl w:val="1"/>
          <w:numId w:val="0"/>
        </w:numPr>
        <w:spacing w:before="0" w:beforeLines="0" w:after="0" w:afterLines="0"/>
        <w:ind w:left="819" w:leftChars="190" w:hanging="420" w:hangingChars="200"/>
        <w:rPr>
          <w:rFonts w:ascii="宋体" w:hAnsi="宋体" w:eastAsia="宋体" w:cs="宋体"/>
          <w:highlight w:val="none"/>
        </w:rPr>
      </w:pPr>
      <w:bookmarkStart w:id="59" w:name="OLE_LINK74"/>
      <w:r>
        <w:rPr>
          <w:rFonts w:hint="eastAsia" w:ascii="宋体" w:hAnsi="宋体" w:eastAsia="宋体" w:cs="宋体"/>
          <w:highlight w:val="none"/>
        </w:rPr>
        <w:t>——对于一次性塑料制品，</w:t>
      </w:r>
      <w:bookmarkEnd w:id="59"/>
      <w:bookmarkStart w:id="60" w:name="OLE_LINK85"/>
      <w:bookmarkStart w:id="61" w:name="OLE_LINK83"/>
      <w:r>
        <w:rPr>
          <w:rFonts w:hint="eastAsia" w:ascii="宋体" w:hAnsi="宋体" w:eastAsia="宋体" w:cs="宋体"/>
          <w:highlight w:val="none"/>
        </w:rPr>
        <w:t>需满足菌群检测试验结果要求，还应</w:t>
      </w:r>
      <w:bookmarkEnd w:id="60"/>
      <w:r>
        <w:rPr>
          <w:rFonts w:hint="eastAsia" w:ascii="宋体" w:hAnsi="宋体" w:eastAsia="宋体" w:cs="宋体"/>
          <w:highlight w:val="none"/>
        </w:rPr>
        <w:t>在跟进性测试中，相对降解率需超过15%；</w:t>
      </w:r>
    </w:p>
    <w:bookmarkEnd w:id="61"/>
    <w:p w14:paraId="510D1E9E">
      <w:pPr>
        <w:pStyle w:val="260"/>
        <w:numPr>
          <w:ilvl w:val="1"/>
          <w:numId w:val="0"/>
        </w:numPr>
        <w:spacing w:before="0" w:beforeLines="0" w:after="0" w:afterLines="0"/>
        <w:ind w:left="819" w:leftChars="190" w:hanging="420" w:hangingChars="200"/>
        <w:rPr>
          <w:rFonts w:ascii="宋体" w:hAnsi="宋体" w:eastAsia="宋体" w:cs="宋体"/>
          <w:highlight w:val="none"/>
        </w:rPr>
      </w:pPr>
      <w:r>
        <w:rPr>
          <w:rFonts w:hint="eastAsia" w:ascii="宋体" w:hAnsi="宋体" w:eastAsia="宋体" w:cs="宋体"/>
          <w:highlight w:val="none"/>
        </w:rPr>
        <w:t>——对于多次使用塑料制品，需满足菌群检测试验结果要求，还应在跟进性测试中，相对降解率需超过5%。</w:t>
      </w:r>
    </w:p>
    <w:p w14:paraId="7F5C6657">
      <w:pPr>
        <w:rPr>
          <w:rFonts w:hint="eastAsia" w:ascii="宋体" w:hAnsi="宋体" w:cs="宋体"/>
        </w:rPr>
      </w:pPr>
      <w:r>
        <w:rPr>
          <w:rFonts w:hint="eastAsia" w:ascii="黑体" w:hAnsi="黑体" w:eastAsia="黑体" w:cs="黑体"/>
          <w:color w:val="000000" w:themeColor="text1"/>
          <w:sz w:val="18"/>
          <w:szCs w:val="21"/>
          <w:highlight w:val="none"/>
          <w:lang w:val="en-US" w:eastAsia="zh-CN"/>
          <w14:textFill>
            <w14:solidFill>
              <w14:schemeClr w14:val="tx1"/>
            </w14:solidFill>
          </w14:textFill>
        </w:rPr>
        <w:t>注：</w:t>
      </w:r>
      <w:r>
        <w:rPr>
          <w:rFonts w:hint="eastAsia" w:ascii="宋体" w:hAnsi="宋体" w:eastAsia="宋体" w:cs="宋体"/>
          <w:color w:val="000000" w:themeColor="text1"/>
          <w:sz w:val="18"/>
          <w:szCs w:val="21"/>
          <w:highlight w:val="none"/>
          <w14:textFill>
            <w14:solidFill>
              <w14:schemeClr w14:val="tx1"/>
            </w14:solidFill>
          </w14:textFill>
        </w:rPr>
        <w:t>菌群检测试验中地衣芽孢杆菌的</w:t>
      </w:r>
      <w:r>
        <w:rPr>
          <w:rFonts w:hint="eastAsia" w:ascii="宋体" w:hAnsi="宋体" w:cs="宋体"/>
          <w:color w:val="000000" w:themeColor="text1"/>
          <w:sz w:val="18"/>
          <w:szCs w:val="21"/>
          <w:highlight w:val="none"/>
          <w:lang w:val="en-US" w:eastAsia="zh-CN"/>
          <w14:textFill>
            <w14:solidFill>
              <w14:schemeClr w14:val="tx1"/>
            </w14:solidFill>
          </w14:textFill>
        </w:rPr>
        <w:t>检出</w:t>
      </w:r>
      <w:r>
        <w:rPr>
          <w:rFonts w:hint="eastAsia" w:ascii="宋体" w:hAnsi="宋体" w:eastAsia="宋体" w:cs="宋体"/>
          <w:color w:val="000000" w:themeColor="text1"/>
          <w:sz w:val="18"/>
          <w:szCs w:val="21"/>
          <w:highlight w:val="none"/>
          <w14:textFill>
            <w14:solidFill>
              <w14:schemeClr w14:val="tx1"/>
            </w14:solidFill>
          </w14:textFill>
        </w:rPr>
        <w:t>数量大于10CFU/g</w:t>
      </w:r>
      <w:r>
        <w:rPr>
          <w:rFonts w:hint="eastAsia" w:ascii="宋体" w:hAnsi="宋体" w:cs="宋体"/>
          <w:color w:val="000000" w:themeColor="text1"/>
          <w:sz w:val="18"/>
          <w:szCs w:val="21"/>
          <w:highlight w:val="none"/>
          <w:lang w:val="en-US" w:eastAsia="zh-CN"/>
          <w14:textFill>
            <w14:solidFill>
              <w14:schemeClr w14:val="tx1"/>
            </w14:solidFill>
          </w14:textFill>
        </w:rPr>
        <w:t>时，判定为阳性。</w:t>
      </w:r>
      <w:r>
        <w:rPr>
          <w:rFonts w:hint="eastAsia" w:ascii="宋体" w:hAnsi="宋体" w:cs="宋体"/>
        </w:rPr>
        <w:br w:type="page"/>
      </w:r>
    </w:p>
    <w:bookmarkEnd w:id="55"/>
    <w:bookmarkEnd w:id="56"/>
    <w:p w14:paraId="7E01D350">
      <w:pPr>
        <w:pStyle w:val="274"/>
      </w:pPr>
      <w:bookmarkStart w:id="62" w:name="_Toc18964"/>
      <w:bookmarkStart w:id="63" w:name="_Toc22341"/>
      <w:r>
        <w:br w:type="textWrapping"/>
      </w:r>
      <w:r>
        <w:rPr>
          <w:rFonts w:hint="eastAsia"/>
        </w:rPr>
        <w:t>（</w:t>
      </w:r>
      <w:r>
        <w:rPr>
          <w:rFonts w:hint="eastAsia"/>
          <w:lang w:val="en-US" w:eastAsia="zh-CN"/>
        </w:rPr>
        <w:t>资料</w:t>
      </w:r>
      <w:r>
        <w:rPr>
          <w:rFonts w:hint="eastAsia"/>
        </w:rPr>
        <w:t>性）</w:t>
      </w:r>
      <w:r>
        <w:br w:type="textWrapping"/>
      </w:r>
      <w:r>
        <w:rPr>
          <w:rFonts w:hint="eastAsia"/>
          <w:lang w:val="en-US" w:eastAsia="zh-CN"/>
        </w:rPr>
        <w:t>菌株鉴定试验</w:t>
      </w:r>
      <w:r>
        <w:rPr>
          <w:rFonts w:hint="eastAsia"/>
        </w:rPr>
        <w:t>报告</w:t>
      </w:r>
      <w:r>
        <w:rPr>
          <w:rFonts w:hint="eastAsia"/>
          <w:lang w:val="en-US" w:eastAsia="zh-CN"/>
        </w:rPr>
        <w:t>示例</w:t>
      </w:r>
      <w:bookmarkEnd w:id="62"/>
      <w:bookmarkEnd w:id="63"/>
    </w:p>
    <w:p w14:paraId="34DA5CD9">
      <w:pPr>
        <w:spacing w:line="360" w:lineRule="auto"/>
        <w:rPr>
          <w:rFonts w:hint="eastAsia"/>
          <w:lang w:val="en-US" w:eastAsia="zh-CN"/>
        </w:rPr>
      </w:pPr>
      <w:r>
        <w:rPr>
          <w:rFonts w:hint="eastAsia"/>
          <w:lang w:val="en-US" w:eastAsia="zh-CN"/>
        </w:rPr>
        <w:t>报告编号：</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208"/>
        <w:gridCol w:w="2393"/>
        <w:gridCol w:w="2393"/>
      </w:tblGrid>
      <w:tr w14:paraId="47A9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72A95112">
            <w:pPr>
              <w:spacing w:line="360" w:lineRule="auto"/>
              <w:rPr>
                <w:rFonts w:hint="eastAsia"/>
                <w:vertAlign w:val="baseline"/>
                <w:lang w:val="en-US" w:eastAsia="zh-CN"/>
              </w:rPr>
            </w:pPr>
            <w:r>
              <w:rPr>
                <w:rFonts w:hint="eastAsia"/>
                <w:vertAlign w:val="baseline"/>
                <w:lang w:val="en-US" w:eastAsia="zh-CN"/>
              </w:rPr>
              <w:t>样品名称</w:t>
            </w:r>
          </w:p>
          <w:p w14:paraId="22BEDE94">
            <w:pPr>
              <w:spacing w:line="360" w:lineRule="auto"/>
              <w:rPr>
                <w:rFonts w:hint="default"/>
                <w:vertAlign w:val="baseline"/>
                <w:lang w:val="en-US" w:eastAsia="zh-CN"/>
              </w:rPr>
            </w:pPr>
            <w:r>
              <w:rPr>
                <w:rFonts w:hint="eastAsia"/>
                <w:vertAlign w:val="baseline"/>
                <w:lang w:val="en-US" w:eastAsia="zh-CN"/>
              </w:rPr>
              <w:t>Name of Sample</w:t>
            </w:r>
          </w:p>
        </w:tc>
        <w:tc>
          <w:tcPr>
            <w:tcW w:w="2208" w:type="dxa"/>
          </w:tcPr>
          <w:p w14:paraId="54E92920">
            <w:pPr>
              <w:spacing w:line="360" w:lineRule="auto"/>
              <w:rPr>
                <w:rFonts w:hint="default"/>
                <w:vertAlign w:val="baseline"/>
                <w:lang w:val="en-US" w:eastAsia="zh-CN"/>
              </w:rPr>
            </w:pPr>
          </w:p>
        </w:tc>
        <w:tc>
          <w:tcPr>
            <w:tcW w:w="2393" w:type="dxa"/>
          </w:tcPr>
          <w:p w14:paraId="05C14860">
            <w:pPr>
              <w:spacing w:line="360" w:lineRule="auto"/>
              <w:rPr>
                <w:rFonts w:hint="eastAsia"/>
                <w:vertAlign w:val="baseline"/>
                <w:lang w:val="en-US" w:eastAsia="zh-CN"/>
              </w:rPr>
            </w:pPr>
            <w:r>
              <w:rPr>
                <w:rFonts w:hint="eastAsia"/>
                <w:vertAlign w:val="baseline"/>
                <w:lang w:val="en-US" w:eastAsia="zh-CN"/>
              </w:rPr>
              <w:t>检验类别</w:t>
            </w:r>
          </w:p>
          <w:p w14:paraId="18B68A5F">
            <w:pPr>
              <w:spacing w:line="360" w:lineRule="auto"/>
              <w:rPr>
                <w:rFonts w:hint="default"/>
                <w:vertAlign w:val="baseline"/>
                <w:lang w:val="en-US" w:eastAsia="zh-CN"/>
              </w:rPr>
            </w:pPr>
            <w:r>
              <w:rPr>
                <w:rFonts w:hint="eastAsia"/>
                <w:vertAlign w:val="baseline"/>
                <w:lang w:val="en-US" w:eastAsia="zh-CN"/>
              </w:rPr>
              <w:t>Test Type</w:t>
            </w:r>
          </w:p>
        </w:tc>
        <w:tc>
          <w:tcPr>
            <w:tcW w:w="2393" w:type="dxa"/>
          </w:tcPr>
          <w:p w14:paraId="7407DD57">
            <w:pPr>
              <w:spacing w:line="360" w:lineRule="auto"/>
              <w:rPr>
                <w:rFonts w:hint="default"/>
                <w:vertAlign w:val="baseline"/>
                <w:lang w:val="en-US" w:eastAsia="zh-CN"/>
              </w:rPr>
            </w:pPr>
          </w:p>
        </w:tc>
      </w:tr>
      <w:tr w14:paraId="43EE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453B10F2">
            <w:pPr>
              <w:spacing w:line="360" w:lineRule="auto"/>
              <w:rPr>
                <w:rFonts w:hint="eastAsia"/>
                <w:vertAlign w:val="baseline"/>
                <w:lang w:val="en-US" w:eastAsia="zh-CN"/>
              </w:rPr>
            </w:pPr>
            <w:r>
              <w:rPr>
                <w:rFonts w:hint="eastAsia"/>
                <w:vertAlign w:val="baseline"/>
                <w:lang w:val="en-US" w:eastAsia="zh-CN"/>
              </w:rPr>
              <w:t>委托单位</w:t>
            </w:r>
          </w:p>
          <w:p w14:paraId="5CA99302">
            <w:pPr>
              <w:spacing w:line="360" w:lineRule="auto"/>
              <w:rPr>
                <w:rFonts w:hint="default"/>
                <w:vertAlign w:val="baseline"/>
                <w:lang w:val="en-US" w:eastAsia="zh-CN"/>
              </w:rPr>
            </w:pPr>
            <w:r>
              <w:rPr>
                <w:rFonts w:hint="eastAsia"/>
                <w:vertAlign w:val="baseline"/>
                <w:lang w:val="en-US" w:eastAsia="zh-CN"/>
              </w:rPr>
              <w:t>Applicant</w:t>
            </w:r>
          </w:p>
        </w:tc>
        <w:tc>
          <w:tcPr>
            <w:tcW w:w="2208" w:type="dxa"/>
          </w:tcPr>
          <w:p w14:paraId="65B9B702">
            <w:pPr>
              <w:spacing w:line="360" w:lineRule="auto"/>
              <w:rPr>
                <w:rFonts w:hint="default"/>
                <w:vertAlign w:val="baseline"/>
                <w:lang w:val="en-US" w:eastAsia="zh-CN"/>
              </w:rPr>
            </w:pPr>
          </w:p>
        </w:tc>
        <w:tc>
          <w:tcPr>
            <w:tcW w:w="2393" w:type="dxa"/>
          </w:tcPr>
          <w:p w14:paraId="64127F86">
            <w:pPr>
              <w:spacing w:line="360" w:lineRule="auto"/>
              <w:rPr>
                <w:rFonts w:hint="eastAsia"/>
                <w:vertAlign w:val="baseline"/>
                <w:lang w:val="en-US" w:eastAsia="zh-CN"/>
              </w:rPr>
            </w:pPr>
            <w:r>
              <w:rPr>
                <w:rFonts w:hint="eastAsia"/>
                <w:vertAlign w:val="baseline"/>
                <w:lang w:val="en-US" w:eastAsia="zh-CN"/>
              </w:rPr>
              <w:t>委托人</w:t>
            </w:r>
          </w:p>
          <w:p w14:paraId="4391407C">
            <w:pPr>
              <w:spacing w:line="360" w:lineRule="auto"/>
              <w:rPr>
                <w:rFonts w:hint="default"/>
                <w:vertAlign w:val="baseline"/>
                <w:lang w:val="en-US" w:eastAsia="zh-CN"/>
              </w:rPr>
            </w:pPr>
            <w:r>
              <w:rPr>
                <w:rFonts w:hint="eastAsia"/>
                <w:vertAlign w:val="baseline"/>
                <w:lang w:val="en-US" w:eastAsia="zh-CN"/>
              </w:rPr>
              <w:t>Client</w:t>
            </w:r>
          </w:p>
        </w:tc>
        <w:tc>
          <w:tcPr>
            <w:tcW w:w="2393" w:type="dxa"/>
          </w:tcPr>
          <w:p w14:paraId="65293621">
            <w:pPr>
              <w:spacing w:line="360" w:lineRule="auto"/>
              <w:rPr>
                <w:rFonts w:hint="default"/>
                <w:vertAlign w:val="baseline"/>
                <w:lang w:val="en-US" w:eastAsia="zh-CN"/>
              </w:rPr>
            </w:pPr>
          </w:p>
        </w:tc>
      </w:tr>
      <w:tr w14:paraId="31B0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26041414">
            <w:pPr>
              <w:spacing w:line="360" w:lineRule="auto"/>
              <w:rPr>
                <w:rFonts w:hint="eastAsia"/>
                <w:vertAlign w:val="baseline"/>
                <w:lang w:val="en-US" w:eastAsia="zh-CN"/>
              </w:rPr>
            </w:pPr>
            <w:r>
              <w:rPr>
                <w:rFonts w:hint="eastAsia"/>
                <w:vertAlign w:val="baseline"/>
                <w:lang w:val="en-US" w:eastAsia="zh-CN"/>
              </w:rPr>
              <w:t>生产单位</w:t>
            </w:r>
          </w:p>
          <w:p w14:paraId="7DD1F100">
            <w:pPr>
              <w:spacing w:line="360" w:lineRule="auto"/>
              <w:rPr>
                <w:rFonts w:hint="default"/>
                <w:vertAlign w:val="baseline"/>
                <w:lang w:val="en-US" w:eastAsia="zh-CN"/>
              </w:rPr>
            </w:pPr>
            <w:r>
              <w:rPr>
                <w:rFonts w:hint="eastAsia"/>
                <w:vertAlign w:val="baseline"/>
                <w:lang w:val="en-US" w:eastAsia="zh-CN"/>
              </w:rPr>
              <w:t>Manufacturer</w:t>
            </w:r>
          </w:p>
        </w:tc>
        <w:tc>
          <w:tcPr>
            <w:tcW w:w="2208" w:type="dxa"/>
          </w:tcPr>
          <w:p w14:paraId="01C1F1FF">
            <w:pPr>
              <w:spacing w:line="360" w:lineRule="auto"/>
              <w:rPr>
                <w:rFonts w:hint="default"/>
                <w:vertAlign w:val="baseline"/>
                <w:lang w:val="en-US" w:eastAsia="zh-CN"/>
              </w:rPr>
            </w:pPr>
          </w:p>
        </w:tc>
        <w:tc>
          <w:tcPr>
            <w:tcW w:w="2393" w:type="dxa"/>
          </w:tcPr>
          <w:p w14:paraId="6943D35E">
            <w:pPr>
              <w:spacing w:line="360" w:lineRule="auto"/>
              <w:rPr>
                <w:rFonts w:hint="eastAsia"/>
                <w:vertAlign w:val="baseline"/>
                <w:lang w:val="en-US" w:eastAsia="zh-CN"/>
              </w:rPr>
            </w:pPr>
            <w:r>
              <w:rPr>
                <w:rFonts w:hint="eastAsia"/>
                <w:vertAlign w:val="baseline"/>
                <w:lang w:val="en-US" w:eastAsia="zh-CN"/>
              </w:rPr>
              <w:t>商标</w:t>
            </w:r>
          </w:p>
          <w:p w14:paraId="5E047C18">
            <w:pPr>
              <w:spacing w:line="360" w:lineRule="auto"/>
              <w:rPr>
                <w:rFonts w:hint="default"/>
                <w:vertAlign w:val="baseline"/>
                <w:lang w:val="en-US" w:eastAsia="zh-CN"/>
              </w:rPr>
            </w:pPr>
            <w:r>
              <w:rPr>
                <w:rFonts w:hint="eastAsia"/>
                <w:vertAlign w:val="baseline"/>
                <w:lang w:val="en-US" w:eastAsia="zh-CN"/>
              </w:rPr>
              <w:t>Brand</w:t>
            </w:r>
          </w:p>
        </w:tc>
        <w:tc>
          <w:tcPr>
            <w:tcW w:w="2393" w:type="dxa"/>
          </w:tcPr>
          <w:p w14:paraId="2C84BA54">
            <w:pPr>
              <w:spacing w:line="360" w:lineRule="auto"/>
              <w:rPr>
                <w:rFonts w:hint="default"/>
                <w:vertAlign w:val="baseline"/>
                <w:lang w:val="en-US" w:eastAsia="zh-CN"/>
              </w:rPr>
            </w:pPr>
          </w:p>
        </w:tc>
      </w:tr>
      <w:tr w14:paraId="6920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1EED42F8">
            <w:pPr>
              <w:spacing w:line="360" w:lineRule="auto"/>
              <w:rPr>
                <w:rFonts w:hint="eastAsia"/>
                <w:vertAlign w:val="baseline"/>
                <w:lang w:val="en-US" w:eastAsia="zh-CN"/>
              </w:rPr>
            </w:pPr>
            <w:r>
              <w:rPr>
                <w:rFonts w:hint="eastAsia"/>
                <w:vertAlign w:val="baseline"/>
                <w:lang w:val="en-US" w:eastAsia="zh-CN"/>
              </w:rPr>
              <w:t>型号规格</w:t>
            </w:r>
          </w:p>
          <w:p w14:paraId="247CF841">
            <w:pPr>
              <w:spacing w:line="360" w:lineRule="auto"/>
              <w:rPr>
                <w:rFonts w:hint="default"/>
                <w:vertAlign w:val="baseline"/>
                <w:lang w:val="en-US" w:eastAsia="zh-CN"/>
              </w:rPr>
            </w:pPr>
            <w:r>
              <w:rPr>
                <w:rFonts w:hint="eastAsia"/>
                <w:vertAlign w:val="baseline"/>
                <w:lang w:val="en-US" w:eastAsia="zh-CN"/>
              </w:rPr>
              <w:t>Type and Specification</w:t>
            </w:r>
          </w:p>
        </w:tc>
        <w:tc>
          <w:tcPr>
            <w:tcW w:w="2208" w:type="dxa"/>
          </w:tcPr>
          <w:p w14:paraId="54EA13AC">
            <w:pPr>
              <w:spacing w:line="360" w:lineRule="auto"/>
              <w:rPr>
                <w:rFonts w:hint="default"/>
                <w:vertAlign w:val="baseline"/>
                <w:lang w:val="en-US" w:eastAsia="zh-CN"/>
              </w:rPr>
            </w:pPr>
          </w:p>
        </w:tc>
        <w:tc>
          <w:tcPr>
            <w:tcW w:w="2393" w:type="dxa"/>
          </w:tcPr>
          <w:p w14:paraId="7B12DE9A">
            <w:pPr>
              <w:spacing w:line="360" w:lineRule="auto"/>
              <w:rPr>
                <w:rFonts w:hint="eastAsia"/>
                <w:vertAlign w:val="baseline"/>
                <w:lang w:val="en-US" w:eastAsia="zh-CN"/>
              </w:rPr>
            </w:pPr>
            <w:r>
              <w:rPr>
                <w:rFonts w:hint="eastAsia"/>
                <w:vertAlign w:val="baseline"/>
                <w:lang w:val="en-US" w:eastAsia="zh-CN"/>
              </w:rPr>
              <w:t>样品数量</w:t>
            </w:r>
          </w:p>
          <w:p w14:paraId="78D81BD3">
            <w:pPr>
              <w:spacing w:line="360" w:lineRule="auto"/>
              <w:rPr>
                <w:rFonts w:hint="default"/>
                <w:vertAlign w:val="baseline"/>
                <w:lang w:val="en-US" w:eastAsia="zh-CN"/>
              </w:rPr>
            </w:pPr>
            <w:r>
              <w:rPr>
                <w:rFonts w:hint="eastAsia"/>
                <w:vertAlign w:val="baseline"/>
                <w:lang w:val="en-US" w:eastAsia="zh-CN"/>
              </w:rPr>
              <w:t>Quantity of Sample</w:t>
            </w:r>
          </w:p>
        </w:tc>
        <w:tc>
          <w:tcPr>
            <w:tcW w:w="2393" w:type="dxa"/>
          </w:tcPr>
          <w:p w14:paraId="2F4360B8">
            <w:pPr>
              <w:spacing w:line="360" w:lineRule="auto"/>
              <w:rPr>
                <w:rFonts w:hint="default"/>
                <w:vertAlign w:val="baseline"/>
                <w:lang w:val="en-US" w:eastAsia="zh-CN"/>
              </w:rPr>
            </w:pPr>
          </w:p>
        </w:tc>
      </w:tr>
      <w:tr w14:paraId="1480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4A20B65E">
            <w:pPr>
              <w:spacing w:line="360" w:lineRule="auto"/>
              <w:rPr>
                <w:rFonts w:hint="eastAsia"/>
                <w:vertAlign w:val="baseline"/>
                <w:lang w:val="en-US" w:eastAsia="zh-CN"/>
              </w:rPr>
            </w:pPr>
            <w:r>
              <w:rPr>
                <w:rFonts w:hint="eastAsia"/>
                <w:vertAlign w:val="baseline"/>
                <w:lang w:val="en-US" w:eastAsia="zh-CN"/>
              </w:rPr>
              <w:t>生产日期/批号</w:t>
            </w:r>
          </w:p>
          <w:p w14:paraId="0A542974">
            <w:pPr>
              <w:spacing w:line="360" w:lineRule="auto"/>
              <w:rPr>
                <w:rFonts w:hint="default"/>
                <w:vertAlign w:val="baseline"/>
                <w:lang w:val="en-US" w:eastAsia="zh-CN"/>
              </w:rPr>
            </w:pPr>
            <w:r>
              <w:rPr>
                <w:rFonts w:hint="eastAsia"/>
                <w:vertAlign w:val="baseline"/>
                <w:lang w:val="en-US" w:eastAsia="zh-CN"/>
              </w:rPr>
              <w:t>Production Date/Batch No.</w:t>
            </w:r>
          </w:p>
        </w:tc>
        <w:tc>
          <w:tcPr>
            <w:tcW w:w="2208" w:type="dxa"/>
          </w:tcPr>
          <w:p w14:paraId="7DE3B0E6">
            <w:pPr>
              <w:spacing w:line="360" w:lineRule="auto"/>
              <w:rPr>
                <w:rFonts w:hint="default"/>
                <w:vertAlign w:val="baseline"/>
                <w:lang w:val="en-US" w:eastAsia="zh-CN"/>
              </w:rPr>
            </w:pPr>
          </w:p>
        </w:tc>
        <w:tc>
          <w:tcPr>
            <w:tcW w:w="2393" w:type="dxa"/>
          </w:tcPr>
          <w:p w14:paraId="47280BFA">
            <w:pPr>
              <w:spacing w:line="360" w:lineRule="auto"/>
              <w:rPr>
                <w:rFonts w:hint="eastAsia"/>
                <w:vertAlign w:val="baseline"/>
                <w:lang w:val="en-US" w:eastAsia="zh-CN"/>
              </w:rPr>
            </w:pPr>
            <w:r>
              <w:rPr>
                <w:rFonts w:hint="eastAsia"/>
                <w:vertAlign w:val="baseline"/>
                <w:lang w:val="en-US" w:eastAsia="zh-CN"/>
              </w:rPr>
              <w:t>样品状态</w:t>
            </w:r>
          </w:p>
          <w:p w14:paraId="5CB26EB4">
            <w:pPr>
              <w:spacing w:line="360" w:lineRule="auto"/>
              <w:rPr>
                <w:rFonts w:hint="default"/>
                <w:vertAlign w:val="baseline"/>
                <w:lang w:val="en-US" w:eastAsia="zh-CN"/>
              </w:rPr>
            </w:pPr>
            <w:r>
              <w:rPr>
                <w:rFonts w:hint="eastAsia"/>
                <w:vertAlign w:val="baseline"/>
                <w:lang w:val="en-US" w:eastAsia="zh-CN"/>
              </w:rPr>
              <w:t>Status</w:t>
            </w:r>
          </w:p>
        </w:tc>
        <w:tc>
          <w:tcPr>
            <w:tcW w:w="2393" w:type="dxa"/>
          </w:tcPr>
          <w:p w14:paraId="103D2B5D">
            <w:pPr>
              <w:spacing w:line="360" w:lineRule="auto"/>
              <w:rPr>
                <w:rFonts w:hint="default"/>
                <w:vertAlign w:val="baseline"/>
                <w:lang w:val="en-US" w:eastAsia="zh-CN"/>
              </w:rPr>
            </w:pPr>
          </w:p>
        </w:tc>
      </w:tr>
      <w:tr w14:paraId="1E5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1BBA2A9E">
            <w:pPr>
              <w:spacing w:line="360" w:lineRule="auto"/>
              <w:rPr>
                <w:rFonts w:hint="eastAsia"/>
                <w:vertAlign w:val="baseline"/>
                <w:lang w:val="en-US" w:eastAsia="zh-CN"/>
              </w:rPr>
            </w:pPr>
            <w:r>
              <w:rPr>
                <w:rFonts w:hint="eastAsia"/>
                <w:vertAlign w:val="baseline"/>
                <w:lang w:val="en-US" w:eastAsia="zh-CN"/>
              </w:rPr>
              <w:t>收样日期</w:t>
            </w:r>
          </w:p>
          <w:p w14:paraId="39DB9B4D">
            <w:pPr>
              <w:spacing w:line="360" w:lineRule="auto"/>
              <w:rPr>
                <w:rFonts w:hint="default"/>
                <w:vertAlign w:val="baseline"/>
                <w:lang w:val="en-US" w:eastAsia="zh-CN"/>
              </w:rPr>
            </w:pPr>
            <w:r>
              <w:rPr>
                <w:rFonts w:hint="eastAsia"/>
                <w:vertAlign w:val="baseline"/>
                <w:lang w:val="en-US" w:eastAsia="zh-CN"/>
              </w:rPr>
              <w:t>Date Received</w:t>
            </w:r>
          </w:p>
        </w:tc>
        <w:tc>
          <w:tcPr>
            <w:tcW w:w="2208" w:type="dxa"/>
          </w:tcPr>
          <w:p w14:paraId="762823A0">
            <w:pPr>
              <w:spacing w:line="360" w:lineRule="auto"/>
              <w:rPr>
                <w:rFonts w:hint="default"/>
                <w:vertAlign w:val="baseline"/>
                <w:lang w:val="en-US" w:eastAsia="zh-CN"/>
              </w:rPr>
            </w:pPr>
          </w:p>
        </w:tc>
        <w:tc>
          <w:tcPr>
            <w:tcW w:w="2393" w:type="dxa"/>
          </w:tcPr>
          <w:p w14:paraId="17081FE0">
            <w:pPr>
              <w:spacing w:line="360" w:lineRule="auto"/>
              <w:rPr>
                <w:rFonts w:hint="eastAsia"/>
                <w:vertAlign w:val="baseline"/>
                <w:lang w:val="en-US" w:eastAsia="zh-CN"/>
              </w:rPr>
            </w:pPr>
            <w:r>
              <w:rPr>
                <w:rFonts w:hint="eastAsia"/>
                <w:vertAlign w:val="baseline"/>
                <w:lang w:val="en-US" w:eastAsia="zh-CN"/>
              </w:rPr>
              <w:t>检测日期</w:t>
            </w:r>
          </w:p>
          <w:p w14:paraId="503AC4A9">
            <w:pPr>
              <w:spacing w:line="360" w:lineRule="auto"/>
              <w:rPr>
                <w:rFonts w:hint="default"/>
                <w:vertAlign w:val="baseline"/>
                <w:lang w:val="en-US" w:eastAsia="zh-CN"/>
              </w:rPr>
            </w:pPr>
            <w:r>
              <w:rPr>
                <w:rFonts w:hint="eastAsia"/>
                <w:vertAlign w:val="baseline"/>
                <w:lang w:val="en-US" w:eastAsia="zh-CN"/>
              </w:rPr>
              <w:t>Date Analyzed</w:t>
            </w:r>
          </w:p>
        </w:tc>
        <w:tc>
          <w:tcPr>
            <w:tcW w:w="2393" w:type="dxa"/>
          </w:tcPr>
          <w:p w14:paraId="137DCBF4">
            <w:pPr>
              <w:spacing w:line="360" w:lineRule="auto"/>
              <w:rPr>
                <w:rFonts w:hint="default"/>
                <w:vertAlign w:val="baseline"/>
                <w:lang w:val="en-US" w:eastAsia="zh-CN"/>
              </w:rPr>
            </w:pPr>
          </w:p>
        </w:tc>
      </w:tr>
      <w:tr w14:paraId="133F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3252C83D">
            <w:pPr>
              <w:spacing w:line="360" w:lineRule="auto"/>
              <w:rPr>
                <w:rFonts w:hint="eastAsia"/>
                <w:vertAlign w:val="baseline"/>
                <w:lang w:val="en-US" w:eastAsia="zh-CN"/>
              </w:rPr>
            </w:pPr>
            <w:r>
              <w:rPr>
                <w:rFonts w:hint="eastAsia"/>
                <w:vertAlign w:val="baseline"/>
                <w:lang w:val="en-US" w:eastAsia="zh-CN"/>
              </w:rPr>
              <w:t>检验依据和方法</w:t>
            </w:r>
          </w:p>
          <w:p w14:paraId="2BB50C0E">
            <w:pPr>
              <w:spacing w:line="360" w:lineRule="auto"/>
              <w:rPr>
                <w:rFonts w:hint="default"/>
                <w:vertAlign w:val="baseline"/>
                <w:lang w:val="en-US" w:eastAsia="zh-CN"/>
              </w:rPr>
            </w:pPr>
            <w:r>
              <w:rPr>
                <w:rFonts w:hint="eastAsia"/>
                <w:vertAlign w:val="baseline"/>
                <w:lang w:val="en-US" w:eastAsia="zh-CN"/>
              </w:rPr>
              <w:t>Standard and Methods</w:t>
            </w:r>
          </w:p>
        </w:tc>
        <w:tc>
          <w:tcPr>
            <w:tcW w:w="6994" w:type="dxa"/>
            <w:gridSpan w:val="3"/>
          </w:tcPr>
          <w:p w14:paraId="4FBBE569">
            <w:pPr>
              <w:spacing w:line="360" w:lineRule="auto"/>
              <w:rPr>
                <w:rFonts w:hint="default"/>
                <w:vertAlign w:val="baseline"/>
                <w:lang w:val="en-US" w:eastAsia="zh-CN"/>
              </w:rPr>
            </w:pPr>
            <w:r>
              <w:rPr>
                <w:rFonts w:hint="eastAsia"/>
                <w:vertAlign w:val="baseline"/>
                <w:lang w:val="en-US" w:eastAsia="zh-CN"/>
              </w:rPr>
              <w:t>《伯杰氏细菌鉴定手册》（第九版）</w:t>
            </w:r>
          </w:p>
          <w:p w14:paraId="5A11B09D">
            <w:pPr>
              <w:spacing w:line="360" w:lineRule="auto"/>
              <w:rPr>
                <w:rFonts w:hint="default"/>
                <w:vertAlign w:val="baseline"/>
                <w:lang w:val="en-US" w:eastAsia="zh-CN"/>
              </w:rPr>
            </w:pPr>
            <w:r>
              <w:rPr>
                <w:rFonts w:hint="eastAsia"/>
                <w:vertAlign w:val="baseline"/>
                <w:lang w:val="en-US" w:eastAsia="zh-CN"/>
              </w:rPr>
              <w:t>《分子克隆实验指南》（第四版）</w:t>
            </w:r>
          </w:p>
        </w:tc>
      </w:tr>
      <w:tr w14:paraId="6876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500CC606">
            <w:pPr>
              <w:spacing w:line="360" w:lineRule="auto"/>
              <w:rPr>
                <w:rFonts w:hint="eastAsia"/>
                <w:vertAlign w:val="baseline"/>
                <w:lang w:val="en-US" w:eastAsia="zh-CN"/>
              </w:rPr>
            </w:pPr>
            <w:r>
              <w:rPr>
                <w:rFonts w:hint="eastAsia"/>
                <w:vertAlign w:val="baseline"/>
                <w:lang w:val="en-US" w:eastAsia="zh-CN"/>
              </w:rPr>
              <w:t>检测项目</w:t>
            </w:r>
          </w:p>
          <w:p w14:paraId="39773C1E">
            <w:pPr>
              <w:spacing w:line="360" w:lineRule="auto"/>
              <w:rPr>
                <w:rFonts w:hint="default"/>
                <w:vertAlign w:val="baseline"/>
                <w:lang w:val="en-US" w:eastAsia="zh-CN"/>
              </w:rPr>
            </w:pPr>
            <w:r>
              <w:rPr>
                <w:rFonts w:hint="eastAsia"/>
                <w:vertAlign w:val="baseline"/>
                <w:lang w:val="en-US" w:eastAsia="zh-CN"/>
              </w:rPr>
              <w:t>Items of Analysis</w:t>
            </w:r>
          </w:p>
        </w:tc>
        <w:tc>
          <w:tcPr>
            <w:tcW w:w="6994" w:type="dxa"/>
            <w:gridSpan w:val="3"/>
            <w:vAlign w:val="center"/>
          </w:tcPr>
          <w:p w14:paraId="3D810553">
            <w:pPr>
              <w:spacing w:line="360" w:lineRule="auto"/>
              <w:jc w:val="both"/>
              <w:rPr>
                <w:rFonts w:hint="default"/>
                <w:vertAlign w:val="baseline"/>
                <w:lang w:val="en-US" w:eastAsia="zh-CN"/>
              </w:rPr>
            </w:pPr>
            <w:r>
              <w:rPr>
                <w:rFonts w:hint="eastAsia"/>
                <w:vertAlign w:val="baseline"/>
                <w:lang w:val="en-US" w:eastAsia="zh-CN"/>
              </w:rPr>
              <w:t>菌株鉴定（形态、测序）</w:t>
            </w:r>
          </w:p>
        </w:tc>
      </w:tr>
      <w:tr w14:paraId="31F2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14:paraId="06A236C3">
            <w:pPr>
              <w:spacing w:line="360" w:lineRule="auto"/>
              <w:jc w:val="both"/>
              <w:rPr>
                <w:rFonts w:hint="eastAsia"/>
                <w:vertAlign w:val="baseline"/>
                <w:lang w:val="en-US" w:eastAsia="zh-CN"/>
              </w:rPr>
            </w:pPr>
            <w:r>
              <w:rPr>
                <w:rFonts w:hint="eastAsia"/>
                <w:vertAlign w:val="baseline"/>
                <w:lang w:val="en-US" w:eastAsia="zh-CN"/>
              </w:rPr>
              <w:t>检测结论</w:t>
            </w:r>
          </w:p>
          <w:p w14:paraId="49C58BB6">
            <w:pPr>
              <w:spacing w:line="360" w:lineRule="auto"/>
              <w:jc w:val="both"/>
              <w:rPr>
                <w:rFonts w:hint="default"/>
                <w:vertAlign w:val="baseline"/>
                <w:lang w:val="en-US" w:eastAsia="zh-CN"/>
              </w:rPr>
            </w:pPr>
            <w:r>
              <w:rPr>
                <w:rFonts w:hint="eastAsia"/>
                <w:vertAlign w:val="baseline"/>
                <w:lang w:val="en-US" w:eastAsia="zh-CN"/>
              </w:rPr>
              <w:t>Test Conclusion</w:t>
            </w:r>
          </w:p>
        </w:tc>
        <w:tc>
          <w:tcPr>
            <w:tcW w:w="6994" w:type="dxa"/>
            <w:gridSpan w:val="3"/>
          </w:tcPr>
          <w:p w14:paraId="07943904">
            <w:pPr>
              <w:spacing w:line="360" w:lineRule="auto"/>
              <w:rPr>
                <w:rFonts w:hint="default"/>
                <w:vertAlign w:val="baseline"/>
                <w:lang w:val="en-US" w:eastAsia="zh-CN"/>
              </w:rPr>
            </w:pPr>
          </w:p>
          <w:p w14:paraId="08AC079E">
            <w:pPr>
              <w:spacing w:line="360" w:lineRule="auto"/>
              <w:rPr>
                <w:rFonts w:hint="default"/>
                <w:vertAlign w:val="baseline"/>
                <w:lang w:val="en-US" w:eastAsia="zh-CN"/>
              </w:rPr>
            </w:pPr>
          </w:p>
          <w:p w14:paraId="582926C2">
            <w:pPr>
              <w:spacing w:line="360" w:lineRule="auto"/>
              <w:ind w:firstLine="4200" w:firstLineChars="2000"/>
              <w:rPr>
                <w:rFonts w:hint="eastAsia"/>
                <w:vertAlign w:val="baseline"/>
                <w:lang w:val="en-US" w:eastAsia="zh-CN"/>
              </w:rPr>
            </w:pPr>
            <w:r>
              <w:rPr>
                <w:rFonts w:hint="eastAsia"/>
                <w:vertAlign w:val="baseline"/>
                <w:lang w:val="en-US" w:eastAsia="zh-CN"/>
              </w:rPr>
              <w:t>签发日期：</w:t>
            </w:r>
          </w:p>
          <w:p w14:paraId="3105BD6C">
            <w:pPr>
              <w:spacing w:line="360" w:lineRule="auto"/>
              <w:ind w:firstLine="4200" w:firstLineChars="2000"/>
              <w:rPr>
                <w:rFonts w:hint="default"/>
                <w:vertAlign w:val="baseline"/>
                <w:lang w:val="en-US" w:eastAsia="zh-CN"/>
              </w:rPr>
            </w:pPr>
            <w:r>
              <w:rPr>
                <w:rFonts w:hint="eastAsia"/>
                <w:vertAlign w:val="baseline"/>
                <w:lang w:val="en-US" w:eastAsia="zh-CN"/>
              </w:rPr>
              <w:t>Issue Date</w:t>
            </w:r>
          </w:p>
        </w:tc>
      </w:tr>
      <w:tr w14:paraId="187C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189E5BF0">
            <w:pPr>
              <w:spacing w:line="360" w:lineRule="auto"/>
              <w:rPr>
                <w:rFonts w:hint="eastAsia"/>
                <w:vertAlign w:val="baseline"/>
                <w:lang w:val="en-US" w:eastAsia="zh-CN"/>
              </w:rPr>
            </w:pPr>
            <w:r>
              <w:rPr>
                <w:rFonts w:hint="eastAsia"/>
                <w:vertAlign w:val="baseline"/>
                <w:lang w:val="en-US" w:eastAsia="zh-CN"/>
              </w:rPr>
              <w:t>备注</w:t>
            </w:r>
          </w:p>
          <w:p w14:paraId="145D1555">
            <w:pPr>
              <w:spacing w:line="360" w:lineRule="auto"/>
              <w:rPr>
                <w:rFonts w:hint="default"/>
                <w:vertAlign w:val="baseline"/>
                <w:lang w:val="en-US" w:eastAsia="zh-CN"/>
              </w:rPr>
            </w:pPr>
            <w:r>
              <w:rPr>
                <w:rFonts w:hint="eastAsia"/>
                <w:vertAlign w:val="baseline"/>
                <w:lang w:val="en-US" w:eastAsia="zh-CN"/>
              </w:rPr>
              <w:t>Rmarks</w:t>
            </w:r>
          </w:p>
        </w:tc>
        <w:tc>
          <w:tcPr>
            <w:tcW w:w="6994" w:type="dxa"/>
            <w:gridSpan w:val="3"/>
          </w:tcPr>
          <w:p w14:paraId="2DB4D4FE">
            <w:pPr>
              <w:spacing w:line="360" w:lineRule="auto"/>
              <w:rPr>
                <w:rFonts w:hint="default"/>
                <w:vertAlign w:val="baseline"/>
                <w:lang w:val="en-US" w:eastAsia="zh-CN"/>
              </w:rPr>
            </w:pPr>
          </w:p>
        </w:tc>
      </w:tr>
    </w:tbl>
    <w:p w14:paraId="52A03FF2">
      <w:pPr>
        <w:bidi w:val="0"/>
        <w:rPr>
          <w:rFonts w:hint="eastAsia"/>
          <w:lang w:val="en-US" w:eastAsia="zh-CN"/>
        </w:rPr>
      </w:pPr>
    </w:p>
    <w:p w14:paraId="33E4E8CE">
      <w:pPr>
        <w:bidi w:val="0"/>
        <w:rPr>
          <w:rFonts w:hint="eastAsia"/>
          <w:lang w:val="en-US" w:eastAsia="zh-CN"/>
        </w:rPr>
      </w:pPr>
    </w:p>
    <w:p w14:paraId="0887EE1A">
      <w:pPr>
        <w:bidi w:val="0"/>
        <w:rPr>
          <w:rFonts w:hint="eastAsia"/>
          <w:b w:val="0"/>
          <w:bCs w:val="0"/>
          <w:lang w:val="en-US" w:eastAsia="zh-CN"/>
        </w:rPr>
      </w:pPr>
      <w:r>
        <w:rPr>
          <w:rFonts w:hint="eastAsia"/>
          <w:b w:val="0"/>
          <w:bCs w:val="0"/>
          <w:lang w:val="en-US" w:eastAsia="zh-CN"/>
        </w:rPr>
        <w:t>编制：                                   审核：                               签发：</w:t>
      </w:r>
    </w:p>
    <w:p w14:paraId="3A24490F">
      <w:pPr>
        <w:bidi w:val="0"/>
        <w:rPr>
          <w:rFonts w:hint="eastAsia"/>
          <w:b w:val="0"/>
          <w:bCs w:val="0"/>
          <w:lang w:val="en-US" w:eastAsia="zh-CN"/>
        </w:rPr>
      </w:pPr>
      <w:r>
        <w:rPr>
          <w:rFonts w:hint="eastAsia"/>
          <w:b w:val="0"/>
          <w:bCs w:val="0"/>
          <w:lang w:val="en-US" w:eastAsia="zh-CN"/>
        </w:rPr>
        <w:t>Editor                                    Checker                              Issuer</w:t>
      </w:r>
    </w:p>
    <w:p w14:paraId="2EBBAA61">
      <w:pPr>
        <w:rPr>
          <w:rFonts w:hint="eastAsia"/>
          <w:lang w:val="en-US" w:eastAsia="zh-CN"/>
        </w:rPr>
      </w:pPr>
    </w:p>
    <w:p w14:paraId="51E31969">
      <w:pPr>
        <w:rPr>
          <w:rFonts w:hint="eastAsia"/>
          <w:lang w:val="en-US" w:eastAsia="zh-CN"/>
        </w:rPr>
      </w:pPr>
    </w:p>
    <w:p w14:paraId="0FB83E14">
      <w:pPr>
        <w:rPr>
          <w:rFonts w:hint="eastAsia"/>
          <w:lang w:val="en-US" w:eastAsia="zh-CN"/>
        </w:rPr>
      </w:pPr>
      <w:r>
        <w:rPr>
          <w:rFonts w:hint="eastAsia"/>
          <w:lang w:val="en-US" w:eastAsia="zh-CN"/>
        </w:rPr>
        <w:t>报告编号：</w:t>
      </w:r>
    </w:p>
    <w:p w14:paraId="2784EC4B">
      <w:pPr>
        <w:rPr>
          <w:rFonts w:hint="eastAsia"/>
          <w:lang w:val="en-US" w:eastAsia="zh-CN"/>
        </w:rPr>
      </w:pPr>
    </w:p>
    <w:p w14:paraId="5D552BC9">
      <w:pPr>
        <w:rPr>
          <w:rFonts w:hint="eastAsia"/>
          <w:lang w:val="en-US" w:eastAsia="zh-CN"/>
        </w:rPr>
      </w:pPr>
      <w:r>
        <w:rPr>
          <w:rFonts w:hint="eastAsia"/>
          <w:lang w:val="en-US" w:eastAsia="zh-CN"/>
        </w:rPr>
        <w:t>检测结果：</w:t>
      </w:r>
    </w:p>
    <w:p w14:paraId="3EF171ED">
      <w:pPr>
        <w:rPr>
          <w:rFonts w:hint="eastAsia"/>
          <w:lang w:val="en-US" w:eastAsia="zh-CN"/>
        </w:rPr>
      </w:pPr>
      <w:r>
        <w:rPr>
          <w:rFonts w:hint="eastAsia"/>
          <w:lang w:val="en-US" w:eastAsia="zh-CN"/>
        </w:rPr>
        <w:t>Test Results</w:t>
      </w:r>
    </w:p>
    <w:p w14:paraId="5574C088">
      <w:pPr>
        <w:rPr>
          <w:rFonts w:hint="eastAsia"/>
          <w:lang w:val="en-US" w:eastAsia="zh-CN"/>
        </w:rPr>
      </w:pPr>
    </w:p>
    <w:p w14:paraId="0CF15336">
      <w:pPr>
        <w:rPr>
          <w:rFonts w:hint="default"/>
          <w:lang w:val="en-US" w:eastAsia="zh-CN"/>
        </w:rPr>
      </w:pPr>
      <w:r>
        <w:rPr>
          <w:rFonts w:hint="eastAsia"/>
          <w:lang w:val="en-US" w:eastAsia="zh-CN"/>
        </w:rPr>
        <w:t>一、菌落培养特征、镜检结果</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65"/>
        <w:gridCol w:w="1070"/>
        <w:gridCol w:w="1228"/>
        <w:gridCol w:w="1957"/>
        <w:gridCol w:w="2447"/>
      </w:tblGrid>
      <w:tr w14:paraId="326C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36143228">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样品编号</w:t>
            </w:r>
          </w:p>
        </w:tc>
        <w:tc>
          <w:tcPr>
            <w:tcW w:w="1265" w:type="dxa"/>
            <w:vAlign w:val="center"/>
          </w:tcPr>
          <w:p w14:paraId="79A55C8A">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样品名称</w:t>
            </w:r>
          </w:p>
        </w:tc>
        <w:tc>
          <w:tcPr>
            <w:tcW w:w="1070" w:type="dxa"/>
            <w:vAlign w:val="center"/>
          </w:tcPr>
          <w:p w14:paraId="3E8B5C5A">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测试项目</w:t>
            </w:r>
          </w:p>
        </w:tc>
        <w:tc>
          <w:tcPr>
            <w:tcW w:w="1228" w:type="dxa"/>
            <w:vAlign w:val="center"/>
          </w:tcPr>
          <w:p w14:paraId="6DC058DE">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菌株编号</w:t>
            </w:r>
          </w:p>
        </w:tc>
        <w:tc>
          <w:tcPr>
            <w:tcW w:w="1957" w:type="dxa"/>
            <w:vAlign w:val="center"/>
          </w:tcPr>
          <w:p w14:paraId="14FD6FBF">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菌落特征</w:t>
            </w:r>
          </w:p>
        </w:tc>
        <w:tc>
          <w:tcPr>
            <w:tcW w:w="2447" w:type="dxa"/>
            <w:vAlign w:val="center"/>
          </w:tcPr>
          <w:p w14:paraId="5DE6C5D4">
            <w:pPr>
              <w:jc w:val="center"/>
              <w:rPr>
                <w:rFonts w:hint="default" w:ascii="宋体" w:hAnsi="宋体" w:cs="宋体"/>
                <w:vertAlign w:val="baseline"/>
                <w:lang w:val="en-US" w:eastAsia="zh-CN"/>
              </w:rPr>
            </w:pPr>
            <w:r>
              <w:rPr>
                <w:rFonts w:hint="eastAsia" w:ascii="宋体" w:hAnsi="宋体" w:cs="宋体"/>
                <w:vertAlign w:val="baseline"/>
                <w:lang w:val="en-US" w:eastAsia="zh-CN"/>
              </w:rPr>
              <w:t>镜检结果</w:t>
            </w:r>
          </w:p>
        </w:tc>
      </w:tr>
      <w:tr w14:paraId="4C3D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14:paraId="308452CB">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1265" w:type="dxa"/>
            <w:vMerge w:val="restart"/>
            <w:vAlign w:val="center"/>
          </w:tcPr>
          <w:p w14:paraId="7D18CAFA">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1070" w:type="dxa"/>
            <w:vMerge w:val="restart"/>
            <w:vAlign w:val="center"/>
          </w:tcPr>
          <w:p w14:paraId="7861C41D">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菌株鉴定</w:t>
            </w:r>
          </w:p>
        </w:tc>
        <w:tc>
          <w:tcPr>
            <w:tcW w:w="1228" w:type="dxa"/>
            <w:vAlign w:val="center"/>
          </w:tcPr>
          <w:p w14:paraId="5BF72990">
            <w:pPr>
              <w:jc w:val="both"/>
              <w:rPr>
                <w:rFonts w:hint="default" w:ascii="宋体" w:hAnsi="宋体" w:eastAsia="宋体" w:cs="宋体"/>
                <w:vertAlign w:val="baseline"/>
                <w:lang w:val="en-US" w:eastAsia="zh-CN"/>
              </w:rPr>
            </w:pPr>
          </w:p>
        </w:tc>
        <w:tc>
          <w:tcPr>
            <w:tcW w:w="1957" w:type="dxa"/>
            <w:vAlign w:val="center"/>
          </w:tcPr>
          <w:p w14:paraId="755E43C7">
            <w:pPr>
              <w:jc w:val="both"/>
              <w:rPr>
                <w:rFonts w:hint="default" w:ascii="宋体" w:hAnsi="宋体" w:eastAsia="宋体" w:cs="宋体"/>
                <w:vertAlign w:val="baseline"/>
                <w:lang w:val="en-US" w:eastAsia="zh-CN"/>
              </w:rPr>
            </w:pPr>
          </w:p>
        </w:tc>
        <w:tc>
          <w:tcPr>
            <w:tcW w:w="2447" w:type="dxa"/>
            <w:vAlign w:val="center"/>
          </w:tcPr>
          <w:p w14:paraId="0D654D26">
            <w:pPr>
              <w:jc w:val="both"/>
              <w:rPr>
                <w:rFonts w:hint="eastAsia" w:ascii="宋体" w:hAnsi="宋体" w:cs="宋体"/>
                <w:vertAlign w:val="baseline"/>
                <w:lang w:val="en-US" w:eastAsia="zh-CN"/>
              </w:rPr>
            </w:pPr>
          </w:p>
        </w:tc>
      </w:tr>
      <w:tr w14:paraId="6953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14:paraId="1975256D">
            <w:pPr>
              <w:jc w:val="both"/>
              <w:rPr>
                <w:rFonts w:hint="eastAsia" w:ascii="宋体" w:hAnsi="宋体" w:cs="宋体"/>
                <w:vertAlign w:val="baseline"/>
                <w:lang w:val="en-US" w:eastAsia="zh-CN"/>
              </w:rPr>
            </w:pPr>
          </w:p>
        </w:tc>
        <w:tc>
          <w:tcPr>
            <w:tcW w:w="1265" w:type="dxa"/>
            <w:vMerge w:val="continue"/>
            <w:vAlign w:val="center"/>
          </w:tcPr>
          <w:p w14:paraId="3C8F13E1">
            <w:pPr>
              <w:jc w:val="both"/>
              <w:rPr>
                <w:rFonts w:hint="eastAsia" w:ascii="宋体" w:hAnsi="宋体" w:cs="宋体"/>
                <w:vertAlign w:val="baseline"/>
                <w:lang w:val="en-US" w:eastAsia="zh-CN"/>
              </w:rPr>
            </w:pPr>
          </w:p>
        </w:tc>
        <w:tc>
          <w:tcPr>
            <w:tcW w:w="1070" w:type="dxa"/>
            <w:vMerge w:val="continue"/>
            <w:vAlign w:val="center"/>
          </w:tcPr>
          <w:p w14:paraId="49907A01">
            <w:pPr>
              <w:jc w:val="both"/>
              <w:rPr>
                <w:rFonts w:hint="eastAsia" w:ascii="宋体" w:hAnsi="宋体" w:cs="宋体"/>
                <w:vertAlign w:val="baseline"/>
                <w:lang w:val="en-US" w:eastAsia="zh-CN"/>
              </w:rPr>
            </w:pPr>
          </w:p>
        </w:tc>
        <w:tc>
          <w:tcPr>
            <w:tcW w:w="1228" w:type="dxa"/>
            <w:vAlign w:val="center"/>
          </w:tcPr>
          <w:p w14:paraId="528B2173">
            <w:pPr>
              <w:jc w:val="both"/>
              <w:rPr>
                <w:rFonts w:hint="eastAsia" w:ascii="宋体" w:hAnsi="宋体" w:cs="宋体"/>
                <w:vertAlign w:val="baseline"/>
                <w:lang w:val="en-US" w:eastAsia="zh-CN"/>
              </w:rPr>
            </w:pPr>
          </w:p>
        </w:tc>
        <w:tc>
          <w:tcPr>
            <w:tcW w:w="1957" w:type="dxa"/>
            <w:vAlign w:val="center"/>
          </w:tcPr>
          <w:p w14:paraId="404DEF70">
            <w:pPr>
              <w:jc w:val="both"/>
              <w:rPr>
                <w:rFonts w:hint="eastAsia" w:ascii="宋体" w:hAnsi="宋体" w:cs="宋体"/>
                <w:vertAlign w:val="baseline"/>
                <w:lang w:val="en-US" w:eastAsia="zh-CN"/>
              </w:rPr>
            </w:pPr>
          </w:p>
        </w:tc>
        <w:tc>
          <w:tcPr>
            <w:tcW w:w="2447" w:type="dxa"/>
            <w:vAlign w:val="center"/>
          </w:tcPr>
          <w:p w14:paraId="3449F4E5">
            <w:pPr>
              <w:jc w:val="both"/>
              <w:rPr>
                <w:rFonts w:hint="eastAsia" w:ascii="宋体" w:hAnsi="宋体" w:cs="宋体"/>
                <w:vertAlign w:val="baseline"/>
                <w:lang w:val="en-US" w:eastAsia="zh-CN"/>
              </w:rPr>
            </w:pPr>
          </w:p>
        </w:tc>
      </w:tr>
      <w:tr w14:paraId="726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14:paraId="4F0F5FAB">
            <w:pPr>
              <w:rPr>
                <w:rFonts w:hint="eastAsia" w:ascii="宋体" w:hAnsi="宋体" w:cs="宋体"/>
                <w:vertAlign w:val="baseline"/>
                <w:lang w:val="en-US" w:eastAsia="zh-CN"/>
              </w:rPr>
            </w:pPr>
          </w:p>
        </w:tc>
        <w:tc>
          <w:tcPr>
            <w:tcW w:w="1265" w:type="dxa"/>
            <w:vMerge w:val="continue"/>
          </w:tcPr>
          <w:p w14:paraId="1C26BE22">
            <w:pPr>
              <w:rPr>
                <w:rFonts w:hint="eastAsia" w:ascii="宋体" w:hAnsi="宋体" w:cs="宋体"/>
                <w:vertAlign w:val="baseline"/>
                <w:lang w:val="en-US" w:eastAsia="zh-CN"/>
              </w:rPr>
            </w:pPr>
          </w:p>
        </w:tc>
        <w:tc>
          <w:tcPr>
            <w:tcW w:w="1070" w:type="dxa"/>
            <w:vMerge w:val="continue"/>
          </w:tcPr>
          <w:p w14:paraId="504CE40F">
            <w:pPr>
              <w:rPr>
                <w:rFonts w:hint="eastAsia" w:ascii="宋体" w:hAnsi="宋体" w:cs="宋体"/>
                <w:vertAlign w:val="baseline"/>
                <w:lang w:val="en-US" w:eastAsia="zh-CN"/>
              </w:rPr>
            </w:pPr>
          </w:p>
        </w:tc>
        <w:tc>
          <w:tcPr>
            <w:tcW w:w="1228" w:type="dxa"/>
          </w:tcPr>
          <w:p w14:paraId="11374489">
            <w:pPr>
              <w:rPr>
                <w:rFonts w:hint="eastAsia" w:ascii="宋体" w:hAnsi="宋体" w:cs="宋体"/>
                <w:vertAlign w:val="baseline"/>
                <w:lang w:val="en-US" w:eastAsia="zh-CN"/>
              </w:rPr>
            </w:pPr>
          </w:p>
        </w:tc>
        <w:tc>
          <w:tcPr>
            <w:tcW w:w="1957" w:type="dxa"/>
          </w:tcPr>
          <w:p w14:paraId="57431F02">
            <w:pPr>
              <w:rPr>
                <w:rFonts w:hint="eastAsia" w:ascii="宋体" w:hAnsi="宋体" w:cs="宋体"/>
                <w:vertAlign w:val="baseline"/>
                <w:lang w:val="en-US" w:eastAsia="zh-CN"/>
              </w:rPr>
            </w:pPr>
          </w:p>
        </w:tc>
        <w:tc>
          <w:tcPr>
            <w:tcW w:w="2447" w:type="dxa"/>
          </w:tcPr>
          <w:p w14:paraId="618BD7DD">
            <w:pPr>
              <w:rPr>
                <w:rFonts w:hint="eastAsia" w:ascii="宋体" w:hAnsi="宋体" w:cs="宋体"/>
                <w:vertAlign w:val="baseline"/>
                <w:lang w:val="en-US" w:eastAsia="zh-CN"/>
              </w:rPr>
            </w:pPr>
          </w:p>
        </w:tc>
      </w:tr>
    </w:tbl>
    <w:p w14:paraId="208426E1">
      <w:pPr>
        <w:rPr>
          <w:rFonts w:hint="eastAsia" w:ascii="宋体" w:hAnsi="宋体" w:cs="宋体"/>
        </w:rPr>
      </w:pPr>
    </w:p>
    <w:p w14:paraId="336864A7">
      <w:pPr>
        <w:rPr>
          <w:rFonts w:hint="default" w:ascii="宋体" w:hAnsi="宋体" w:eastAsia="宋体" w:cs="宋体"/>
          <w:lang w:val="en-US" w:eastAsia="zh-CN"/>
        </w:rPr>
      </w:pPr>
      <w:r>
        <w:rPr>
          <w:rFonts w:hint="eastAsia" w:ascii="宋体" w:hAnsi="宋体" w:cs="宋体"/>
          <w:lang w:val="en-US" w:eastAsia="zh-CN"/>
        </w:rPr>
        <w:t>琼脂上菌落图片：                                  菌落镜检图片（10×100）：</w:t>
      </w:r>
    </w:p>
    <w:p w14:paraId="6D946315">
      <w:pPr>
        <w:rPr>
          <w:rFonts w:hint="eastAsia" w:ascii="宋体" w:hAnsi="宋体" w:cs="宋体"/>
        </w:rPr>
      </w:pPr>
    </w:p>
    <w:p w14:paraId="621D967E">
      <w:pPr>
        <w:rPr>
          <w:rFonts w:hint="eastAsia" w:ascii="宋体" w:hAnsi="宋体" w:cs="宋体"/>
        </w:rPr>
      </w:pPr>
    </w:p>
    <w:p w14:paraId="557A7D92">
      <w:pPr>
        <w:rPr>
          <w:rFonts w:hint="eastAsia" w:ascii="宋体" w:hAnsi="宋体" w:cs="宋体"/>
        </w:rPr>
      </w:pPr>
    </w:p>
    <w:p w14:paraId="7C9F8C03">
      <w:pPr>
        <w:rPr>
          <w:rFonts w:hint="eastAsia" w:ascii="宋体" w:hAnsi="宋体" w:cs="宋体"/>
        </w:rPr>
      </w:pPr>
    </w:p>
    <w:p w14:paraId="6F816628">
      <w:pPr>
        <w:rPr>
          <w:rFonts w:hint="eastAsia" w:ascii="宋体" w:hAnsi="宋体" w:cs="宋体"/>
        </w:rPr>
      </w:pPr>
    </w:p>
    <w:p w14:paraId="626B8C80">
      <w:pPr>
        <w:rPr>
          <w:rFonts w:hint="eastAsia" w:ascii="宋体" w:hAnsi="宋体" w:cs="宋体"/>
        </w:rPr>
      </w:pPr>
    </w:p>
    <w:p w14:paraId="128842F1">
      <w:pPr>
        <w:rPr>
          <w:rFonts w:hint="eastAsia" w:ascii="宋体" w:hAnsi="宋体" w:cs="宋体"/>
        </w:rPr>
      </w:pPr>
    </w:p>
    <w:p w14:paraId="71A5B908">
      <w:pPr>
        <w:rPr>
          <w:rFonts w:hint="eastAsia" w:ascii="宋体" w:hAnsi="宋体" w:cs="宋体"/>
        </w:rPr>
      </w:pPr>
    </w:p>
    <w:p w14:paraId="3C827A7D">
      <w:pPr>
        <w:rPr>
          <w:rFonts w:hint="eastAsia" w:ascii="宋体" w:hAnsi="宋体" w:cs="宋体"/>
        </w:rPr>
      </w:pPr>
    </w:p>
    <w:p w14:paraId="11EA86C8">
      <w:pPr>
        <w:rPr>
          <w:rFonts w:hint="eastAsia" w:ascii="宋体" w:hAnsi="宋体" w:cs="宋体"/>
        </w:rPr>
      </w:pPr>
    </w:p>
    <w:p w14:paraId="02C8120B">
      <w:pPr>
        <w:rPr>
          <w:rFonts w:hint="eastAsia" w:ascii="宋体" w:hAnsi="宋体" w:cs="宋体"/>
        </w:rPr>
      </w:pPr>
    </w:p>
    <w:p w14:paraId="6BEEFECA">
      <w:pPr>
        <w:rPr>
          <w:rFonts w:hint="eastAsia" w:ascii="宋体" w:hAnsi="宋体" w:cs="宋体"/>
        </w:rPr>
      </w:pPr>
    </w:p>
    <w:p w14:paraId="46BC4546">
      <w:pPr>
        <w:rPr>
          <w:rFonts w:hint="eastAsia" w:ascii="宋体" w:hAnsi="宋体" w:cs="宋体"/>
        </w:rPr>
      </w:pPr>
    </w:p>
    <w:p w14:paraId="769A5A3B">
      <w:pPr>
        <w:rPr>
          <w:rFonts w:hint="eastAsia" w:ascii="宋体" w:hAnsi="宋体" w:cs="宋体"/>
        </w:rPr>
      </w:pPr>
    </w:p>
    <w:p w14:paraId="075ABC51">
      <w:pPr>
        <w:rPr>
          <w:rFonts w:hint="eastAsia" w:ascii="宋体" w:hAnsi="宋体" w:cs="宋体"/>
        </w:rPr>
      </w:pPr>
    </w:p>
    <w:p w14:paraId="33598697">
      <w:pPr>
        <w:rPr>
          <w:rFonts w:hint="eastAsia" w:ascii="宋体" w:hAnsi="宋体" w:cs="宋体"/>
        </w:rPr>
      </w:pPr>
    </w:p>
    <w:p w14:paraId="24F531AD">
      <w:pPr>
        <w:rPr>
          <w:rFonts w:hint="eastAsia" w:ascii="宋体" w:hAnsi="宋体" w:cs="宋体"/>
        </w:rPr>
      </w:pPr>
    </w:p>
    <w:p w14:paraId="0953D005">
      <w:pPr>
        <w:rPr>
          <w:rFonts w:hint="eastAsia" w:ascii="宋体" w:hAnsi="宋体" w:cs="宋体"/>
        </w:rPr>
      </w:pPr>
    </w:p>
    <w:p w14:paraId="09946733">
      <w:pPr>
        <w:rPr>
          <w:rFonts w:hint="eastAsia" w:ascii="宋体" w:hAnsi="宋体" w:cs="宋体"/>
        </w:rPr>
      </w:pPr>
    </w:p>
    <w:p w14:paraId="63936051">
      <w:pPr>
        <w:rPr>
          <w:rFonts w:hint="eastAsia" w:ascii="宋体" w:hAnsi="宋体" w:cs="宋体"/>
        </w:rPr>
      </w:pPr>
    </w:p>
    <w:p w14:paraId="677CA2CA">
      <w:pPr>
        <w:rPr>
          <w:rFonts w:hint="eastAsia" w:ascii="宋体" w:hAnsi="宋体" w:cs="宋体"/>
        </w:rPr>
      </w:pPr>
    </w:p>
    <w:p w14:paraId="75B20E6C">
      <w:pPr>
        <w:rPr>
          <w:rFonts w:hint="eastAsia" w:ascii="宋体" w:hAnsi="宋体" w:cs="宋体"/>
        </w:rPr>
      </w:pPr>
    </w:p>
    <w:p w14:paraId="092DC685">
      <w:pPr>
        <w:rPr>
          <w:rFonts w:hint="eastAsia" w:ascii="宋体" w:hAnsi="宋体" w:cs="宋体"/>
        </w:rPr>
      </w:pPr>
    </w:p>
    <w:p w14:paraId="122FEB2A">
      <w:pPr>
        <w:rPr>
          <w:rFonts w:hint="eastAsia" w:ascii="宋体" w:hAnsi="宋体" w:cs="宋体"/>
        </w:rPr>
      </w:pPr>
    </w:p>
    <w:p w14:paraId="055E3CC7">
      <w:pPr>
        <w:rPr>
          <w:rFonts w:hint="eastAsia" w:ascii="宋体" w:hAnsi="宋体" w:cs="宋体"/>
        </w:rPr>
      </w:pPr>
    </w:p>
    <w:p w14:paraId="6719CB9E">
      <w:pPr>
        <w:rPr>
          <w:rFonts w:hint="eastAsia" w:ascii="宋体" w:hAnsi="宋体" w:cs="宋体"/>
        </w:rPr>
      </w:pPr>
    </w:p>
    <w:p w14:paraId="73A242D7">
      <w:pPr>
        <w:rPr>
          <w:rFonts w:hint="eastAsia" w:ascii="宋体" w:hAnsi="宋体" w:cs="宋体"/>
        </w:rPr>
      </w:pPr>
    </w:p>
    <w:p w14:paraId="5B45B616">
      <w:pPr>
        <w:rPr>
          <w:rFonts w:hint="eastAsia" w:ascii="宋体" w:hAnsi="宋体" w:cs="宋体"/>
        </w:rPr>
      </w:pPr>
    </w:p>
    <w:p w14:paraId="06B7D7B5">
      <w:pPr>
        <w:rPr>
          <w:rFonts w:hint="eastAsia" w:ascii="宋体" w:hAnsi="宋体" w:cs="宋体"/>
        </w:rPr>
      </w:pPr>
    </w:p>
    <w:p w14:paraId="5BE03FF2">
      <w:pPr>
        <w:rPr>
          <w:rFonts w:hint="eastAsia"/>
          <w:lang w:val="en-US" w:eastAsia="zh-CN"/>
        </w:rPr>
      </w:pPr>
    </w:p>
    <w:p w14:paraId="29D01B5C">
      <w:pPr>
        <w:rPr>
          <w:rFonts w:hint="eastAsia"/>
          <w:lang w:val="en-US" w:eastAsia="zh-CN"/>
        </w:rPr>
      </w:pPr>
      <w:r>
        <w:rPr>
          <w:rFonts w:hint="eastAsia"/>
          <w:lang w:val="en-US" w:eastAsia="zh-CN"/>
        </w:rPr>
        <w:t>报告编号：</w:t>
      </w:r>
    </w:p>
    <w:p w14:paraId="51720396">
      <w:pPr>
        <w:rPr>
          <w:rFonts w:hint="eastAsia"/>
          <w:lang w:val="en-US" w:eastAsia="zh-CN"/>
        </w:rPr>
      </w:pPr>
    </w:p>
    <w:p w14:paraId="33AA057E">
      <w:pPr>
        <w:rPr>
          <w:rFonts w:hint="default"/>
          <w:lang w:val="en-US" w:eastAsia="zh-CN"/>
        </w:rPr>
      </w:pPr>
      <w:r>
        <w:rPr>
          <w:rFonts w:hint="eastAsia"/>
          <w:lang w:val="en-US" w:eastAsia="zh-CN"/>
        </w:rPr>
        <w:t>二、分子鉴定结果</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65"/>
        <w:gridCol w:w="1070"/>
        <w:gridCol w:w="1228"/>
        <w:gridCol w:w="1957"/>
        <w:gridCol w:w="2447"/>
      </w:tblGrid>
      <w:tr w14:paraId="4121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1E219585">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样品编号</w:t>
            </w:r>
          </w:p>
        </w:tc>
        <w:tc>
          <w:tcPr>
            <w:tcW w:w="1265" w:type="dxa"/>
            <w:vAlign w:val="center"/>
          </w:tcPr>
          <w:p w14:paraId="443F5F35">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样品名称</w:t>
            </w:r>
          </w:p>
        </w:tc>
        <w:tc>
          <w:tcPr>
            <w:tcW w:w="1070" w:type="dxa"/>
            <w:vAlign w:val="center"/>
          </w:tcPr>
          <w:p w14:paraId="1EF0DFD5">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测试项目</w:t>
            </w:r>
          </w:p>
        </w:tc>
        <w:tc>
          <w:tcPr>
            <w:tcW w:w="1228" w:type="dxa"/>
            <w:vAlign w:val="center"/>
          </w:tcPr>
          <w:p w14:paraId="28151DBA">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菌株编号</w:t>
            </w:r>
          </w:p>
        </w:tc>
        <w:tc>
          <w:tcPr>
            <w:tcW w:w="1957" w:type="dxa"/>
            <w:vAlign w:val="center"/>
          </w:tcPr>
          <w:p w14:paraId="22D39859">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菌种名称</w:t>
            </w:r>
          </w:p>
        </w:tc>
        <w:tc>
          <w:tcPr>
            <w:tcW w:w="2447" w:type="dxa"/>
            <w:vAlign w:val="center"/>
          </w:tcPr>
          <w:p w14:paraId="7CB9DEC9">
            <w:pPr>
              <w:jc w:val="center"/>
              <w:rPr>
                <w:rFonts w:hint="default" w:ascii="宋体" w:hAnsi="宋体" w:cs="宋体"/>
                <w:vertAlign w:val="baseline"/>
                <w:lang w:val="en-US" w:eastAsia="zh-CN"/>
              </w:rPr>
            </w:pPr>
            <w:r>
              <w:rPr>
                <w:rFonts w:hint="eastAsia" w:ascii="宋体" w:hAnsi="宋体" w:cs="宋体"/>
                <w:vertAlign w:val="baseline"/>
                <w:lang w:val="en-US" w:eastAsia="zh-CN"/>
              </w:rPr>
              <w:t>相似度（%）</w:t>
            </w:r>
          </w:p>
        </w:tc>
      </w:tr>
      <w:tr w14:paraId="1645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14:paraId="0B078C51">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1265" w:type="dxa"/>
            <w:vMerge w:val="restart"/>
            <w:vAlign w:val="center"/>
          </w:tcPr>
          <w:p w14:paraId="1F181813">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1070" w:type="dxa"/>
            <w:vMerge w:val="restart"/>
            <w:vAlign w:val="center"/>
          </w:tcPr>
          <w:p w14:paraId="3C7EAD8B">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菌株鉴定</w:t>
            </w:r>
          </w:p>
        </w:tc>
        <w:tc>
          <w:tcPr>
            <w:tcW w:w="1228" w:type="dxa"/>
            <w:vAlign w:val="center"/>
          </w:tcPr>
          <w:p w14:paraId="2D8055CB">
            <w:pPr>
              <w:jc w:val="both"/>
              <w:rPr>
                <w:rFonts w:hint="default" w:ascii="宋体" w:hAnsi="宋体" w:eastAsia="宋体" w:cs="宋体"/>
                <w:vertAlign w:val="baseline"/>
                <w:lang w:val="en-US" w:eastAsia="zh-CN"/>
              </w:rPr>
            </w:pPr>
          </w:p>
        </w:tc>
        <w:tc>
          <w:tcPr>
            <w:tcW w:w="1957" w:type="dxa"/>
            <w:vAlign w:val="center"/>
          </w:tcPr>
          <w:p w14:paraId="20A985B3">
            <w:pPr>
              <w:jc w:val="both"/>
              <w:rPr>
                <w:rFonts w:hint="default" w:ascii="宋体" w:hAnsi="宋体" w:eastAsia="宋体" w:cs="宋体"/>
                <w:vertAlign w:val="baseline"/>
                <w:lang w:val="en-US" w:eastAsia="zh-CN"/>
              </w:rPr>
            </w:pPr>
          </w:p>
        </w:tc>
        <w:tc>
          <w:tcPr>
            <w:tcW w:w="2447" w:type="dxa"/>
            <w:vAlign w:val="center"/>
          </w:tcPr>
          <w:p w14:paraId="4F8891B8">
            <w:pPr>
              <w:jc w:val="both"/>
              <w:rPr>
                <w:rFonts w:hint="eastAsia" w:ascii="宋体" w:hAnsi="宋体" w:cs="宋体"/>
                <w:vertAlign w:val="baseline"/>
                <w:lang w:val="en-US" w:eastAsia="zh-CN"/>
              </w:rPr>
            </w:pPr>
          </w:p>
        </w:tc>
      </w:tr>
      <w:tr w14:paraId="3FA9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14:paraId="28709CBC">
            <w:pPr>
              <w:jc w:val="both"/>
              <w:rPr>
                <w:rFonts w:hint="eastAsia" w:ascii="宋体" w:hAnsi="宋体" w:cs="宋体"/>
                <w:vertAlign w:val="baseline"/>
                <w:lang w:val="en-US" w:eastAsia="zh-CN"/>
              </w:rPr>
            </w:pPr>
          </w:p>
        </w:tc>
        <w:tc>
          <w:tcPr>
            <w:tcW w:w="1265" w:type="dxa"/>
            <w:vMerge w:val="continue"/>
            <w:vAlign w:val="center"/>
          </w:tcPr>
          <w:p w14:paraId="322D87D0">
            <w:pPr>
              <w:jc w:val="both"/>
              <w:rPr>
                <w:rFonts w:hint="eastAsia" w:ascii="宋体" w:hAnsi="宋体" w:cs="宋体"/>
                <w:vertAlign w:val="baseline"/>
                <w:lang w:val="en-US" w:eastAsia="zh-CN"/>
              </w:rPr>
            </w:pPr>
          </w:p>
        </w:tc>
        <w:tc>
          <w:tcPr>
            <w:tcW w:w="1070" w:type="dxa"/>
            <w:vMerge w:val="continue"/>
            <w:vAlign w:val="center"/>
          </w:tcPr>
          <w:p w14:paraId="022E8C6D">
            <w:pPr>
              <w:jc w:val="both"/>
              <w:rPr>
                <w:rFonts w:hint="eastAsia" w:ascii="宋体" w:hAnsi="宋体" w:cs="宋体"/>
                <w:vertAlign w:val="baseline"/>
                <w:lang w:val="en-US" w:eastAsia="zh-CN"/>
              </w:rPr>
            </w:pPr>
          </w:p>
        </w:tc>
        <w:tc>
          <w:tcPr>
            <w:tcW w:w="1228" w:type="dxa"/>
            <w:vAlign w:val="center"/>
          </w:tcPr>
          <w:p w14:paraId="6A93B310">
            <w:pPr>
              <w:jc w:val="both"/>
              <w:rPr>
                <w:rFonts w:hint="eastAsia" w:ascii="宋体" w:hAnsi="宋体" w:cs="宋体"/>
                <w:vertAlign w:val="baseline"/>
                <w:lang w:val="en-US" w:eastAsia="zh-CN"/>
              </w:rPr>
            </w:pPr>
          </w:p>
        </w:tc>
        <w:tc>
          <w:tcPr>
            <w:tcW w:w="1957" w:type="dxa"/>
            <w:vAlign w:val="center"/>
          </w:tcPr>
          <w:p w14:paraId="4B971A62">
            <w:pPr>
              <w:jc w:val="both"/>
              <w:rPr>
                <w:rFonts w:hint="eastAsia" w:ascii="宋体" w:hAnsi="宋体" w:cs="宋体"/>
                <w:vertAlign w:val="baseline"/>
                <w:lang w:val="en-US" w:eastAsia="zh-CN"/>
              </w:rPr>
            </w:pPr>
          </w:p>
        </w:tc>
        <w:tc>
          <w:tcPr>
            <w:tcW w:w="2447" w:type="dxa"/>
            <w:vAlign w:val="center"/>
          </w:tcPr>
          <w:p w14:paraId="779BCF31">
            <w:pPr>
              <w:jc w:val="both"/>
              <w:rPr>
                <w:rFonts w:hint="eastAsia" w:ascii="宋体" w:hAnsi="宋体" w:cs="宋体"/>
                <w:vertAlign w:val="baseline"/>
                <w:lang w:val="en-US" w:eastAsia="zh-CN"/>
              </w:rPr>
            </w:pPr>
          </w:p>
        </w:tc>
      </w:tr>
      <w:tr w14:paraId="6E25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14:paraId="1BABD6C1">
            <w:pPr>
              <w:rPr>
                <w:rFonts w:hint="eastAsia" w:ascii="宋体" w:hAnsi="宋体" w:cs="宋体"/>
                <w:vertAlign w:val="baseline"/>
                <w:lang w:val="en-US" w:eastAsia="zh-CN"/>
              </w:rPr>
            </w:pPr>
          </w:p>
        </w:tc>
        <w:tc>
          <w:tcPr>
            <w:tcW w:w="1265" w:type="dxa"/>
            <w:vMerge w:val="continue"/>
          </w:tcPr>
          <w:p w14:paraId="12152EB9">
            <w:pPr>
              <w:rPr>
                <w:rFonts w:hint="eastAsia" w:ascii="宋体" w:hAnsi="宋体" w:cs="宋体"/>
                <w:vertAlign w:val="baseline"/>
                <w:lang w:val="en-US" w:eastAsia="zh-CN"/>
              </w:rPr>
            </w:pPr>
          </w:p>
        </w:tc>
        <w:tc>
          <w:tcPr>
            <w:tcW w:w="1070" w:type="dxa"/>
            <w:vMerge w:val="continue"/>
          </w:tcPr>
          <w:p w14:paraId="299436F3">
            <w:pPr>
              <w:rPr>
                <w:rFonts w:hint="eastAsia" w:ascii="宋体" w:hAnsi="宋体" w:cs="宋体"/>
                <w:vertAlign w:val="baseline"/>
                <w:lang w:val="en-US" w:eastAsia="zh-CN"/>
              </w:rPr>
            </w:pPr>
          </w:p>
        </w:tc>
        <w:tc>
          <w:tcPr>
            <w:tcW w:w="1228" w:type="dxa"/>
          </w:tcPr>
          <w:p w14:paraId="695A6714">
            <w:pPr>
              <w:rPr>
                <w:rFonts w:hint="eastAsia" w:ascii="宋体" w:hAnsi="宋体" w:cs="宋体"/>
                <w:vertAlign w:val="baseline"/>
                <w:lang w:val="en-US" w:eastAsia="zh-CN"/>
              </w:rPr>
            </w:pPr>
          </w:p>
        </w:tc>
        <w:tc>
          <w:tcPr>
            <w:tcW w:w="1957" w:type="dxa"/>
          </w:tcPr>
          <w:p w14:paraId="2612E323">
            <w:pPr>
              <w:rPr>
                <w:rFonts w:hint="eastAsia" w:ascii="宋体" w:hAnsi="宋体" w:cs="宋体"/>
                <w:vertAlign w:val="baseline"/>
                <w:lang w:val="en-US" w:eastAsia="zh-CN"/>
              </w:rPr>
            </w:pPr>
          </w:p>
        </w:tc>
        <w:tc>
          <w:tcPr>
            <w:tcW w:w="2447" w:type="dxa"/>
          </w:tcPr>
          <w:p w14:paraId="17AFFB0C">
            <w:pPr>
              <w:rPr>
                <w:rFonts w:hint="eastAsia" w:ascii="宋体" w:hAnsi="宋体" w:cs="宋体"/>
                <w:vertAlign w:val="baseline"/>
                <w:lang w:val="en-US" w:eastAsia="zh-CN"/>
              </w:rPr>
            </w:pPr>
          </w:p>
        </w:tc>
      </w:tr>
    </w:tbl>
    <w:p w14:paraId="0A6C053F">
      <w:pPr>
        <w:rPr>
          <w:rFonts w:hint="eastAsia" w:ascii="宋体" w:hAnsi="宋体" w:cs="宋体"/>
        </w:rPr>
      </w:pPr>
    </w:p>
    <w:p w14:paraId="7BF99E9E">
      <w:pPr>
        <w:rPr>
          <w:rFonts w:hint="eastAsia" w:ascii="宋体" w:hAnsi="宋体" w:cs="宋体"/>
          <w:lang w:val="en-US" w:eastAsia="zh-CN"/>
        </w:rPr>
      </w:pPr>
      <w:r>
        <w:rPr>
          <w:rFonts w:hint="eastAsia" w:ascii="宋体" w:hAnsi="宋体" w:cs="宋体"/>
          <w:lang w:val="en-US" w:eastAsia="zh-CN"/>
        </w:rPr>
        <w:t>菌株  扩增序列：</w:t>
      </w:r>
    </w:p>
    <w:p w14:paraId="2519237E">
      <w:pPr>
        <w:rPr>
          <w:rFonts w:hint="eastAsia" w:ascii="宋体" w:hAnsi="宋体" w:cs="宋体"/>
          <w:lang w:val="en-US" w:eastAsia="zh-CN"/>
        </w:rPr>
      </w:pPr>
    </w:p>
    <w:p w14:paraId="4FA4B7DE">
      <w:pPr>
        <w:rPr>
          <w:rFonts w:hint="eastAsia" w:ascii="宋体" w:hAnsi="宋体" w:cs="宋体"/>
          <w:lang w:val="en-US" w:eastAsia="zh-CN"/>
        </w:rPr>
      </w:pPr>
    </w:p>
    <w:p w14:paraId="7E54F409">
      <w:pPr>
        <w:rPr>
          <w:rFonts w:hint="eastAsia" w:ascii="宋体" w:hAnsi="宋体" w:cs="宋体"/>
          <w:lang w:val="en-US" w:eastAsia="zh-CN"/>
        </w:rPr>
      </w:pPr>
    </w:p>
    <w:p w14:paraId="352D5ACD">
      <w:pPr>
        <w:rPr>
          <w:rFonts w:hint="eastAsia" w:ascii="宋体" w:hAnsi="宋体" w:cs="宋体"/>
          <w:lang w:val="en-US" w:eastAsia="zh-CN"/>
        </w:rPr>
      </w:pPr>
    </w:p>
    <w:p w14:paraId="0B6567A9">
      <w:pPr>
        <w:rPr>
          <w:rFonts w:hint="eastAsia" w:ascii="宋体" w:hAnsi="宋体" w:cs="宋体"/>
          <w:lang w:val="en-US" w:eastAsia="zh-CN"/>
        </w:rPr>
      </w:pPr>
    </w:p>
    <w:p w14:paraId="1C0BFBFC">
      <w:pPr>
        <w:rPr>
          <w:rFonts w:hint="eastAsia" w:ascii="宋体" w:hAnsi="宋体" w:cs="宋体"/>
          <w:lang w:val="en-US" w:eastAsia="zh-CN"/>
        </w:rPr>
      </w:pPr>
    </w:p>
    <w:p w14:paraId="57C41EB0">
      <w:pPr>
        <w:rPr>
          <w:rFonts w:hint="eastAsia" w:ascii="宋体" w:hAnsi="宋体" w:cs="宋体"/>
          <w:lang w:val="en-US" w:eastAsia="zh-CN"/>
        </w:rPr>
      </w:pPr>
    </w:p>
    <w:p w14:paraId="2244FA76">
      <w:pPr>
        <w:rPr>
          <w:rFonts w:hint="eastAsia" w:ascii="宋体" w:hAnsi="宋体" w:cs="宋体"/>
          <w:lang w:val="en-US" w:eastAsia="zh-CN"/>
        </w:rPr>
      </w:pPr>
    </w:p>
    <w:p w14:paraId="3D7B5911">
      <w:pPr>
        <w:rPr>
          <w:rFonts w:hint="eastAsia" w:ascii="宋体" w:hAnsi="宋体" w:cs="宋体"/>
          <w:lang w:val="en-US" w:eastAsia="zh-CN"/>
        </w:rPr>
      </w:pPr>
    </w:p>
    <w:p w14:paraId="251BD513">
      <w:pPr>
        <w:rPr>
          <w:rFonts w:hint="eastAsia" w:ascii="宋体" w:hAnsi="宋体" w:cs="宋体"/>
          <w:lang w:val="en-US" w:eastAsia="zh-CN"/>
        </w:rPr>
      </w:pPr>
    </w:p>
    <w:p w14:paraId="13E95B0B">
      <w:pPr>
        <w:rPr>
          <w:rFonts w:hint="eastAsia" w:ascii="宋体" w:hAnsi="宋体" w:cs="宋体"/>
          <w:lang w:val="en-US" w:eastAsia="zh-CN"/>
        </w:rPr>
      </w:pPr>
    </w:p>
    <w:p w14:paraId="2018681C">
      <w:pPr>
        <w:rPr>
          <w:rFonts w:hint="eastAsia" w:ascii="宋体" w:hAnsi="宋体" w:cs="宋体"/>
          <w:lang w:val="en-US" w:eastAsia="zh-CN"/>
        </w:rPr>
      </w:pPr>
    </w:p>
    <w:p w14:paraId="0FF2407E">
      <w:pPr>
        <w:rPr>
          <w:rFonts w:hint="eastAsia" w:ascii="宋体" w:hAnsi="宋体" w:cs="宋体"/>
          <w:lang w:val="en-US" w:eastAsia="zh-CN"/>
        </w:rPr>
      </w:pPr>
    </w:p>
    <w:p w14:paraId="5138A4A0">
      <w:pPr>
        <w:rPr>
          <w:rFonts w:hint="eastAsia" w:ascii="宋体" w:hAnsi="宋体" w:cs="宋体"/>
          <w:lang w:val="en-US" w:eastAsia="zh-CN"/>
        </w:rPr>
      </w:pPr>
    </w:p>
    <w:p w14:paraId="3CE83A4C">
      <w:pPr>
        <w:rPr>
          <w:rFonts w:hint="default" w:ascii="宋体" w:hAnsi="宋体" w:cs="宋体"/>
          <w:lang w:val="en-US" w:eastAsia="zh-CN"/>
        </w:rPr>
      </w:pPr>
    </w:p>
    <w:p w14:paraId="3E255231">
      <w:pPr>
        <w:rPr>
          <w:rFonts w:hint="eastAsia" w:ascii="宋体" w:hAnsi="宋体" w:cs="宋体"/>
        </w:rPr>
      </w:pPr>
    </w:p>
    <w:p w14:paraId="43083DBD">
      <w:pPr>
        <w:jc w:val="center"/>
      </w:pPr>
      <w:r>
        <w:rPr>
          <w:rFonts w:hint="eastAsia" w:ascii="宋体" w:hAnsi="宋体" w:cs="宋体"/>
          <w:lang w:val="en-US" w:eastAsia="zh-CN"/>
        </w:rPr>
        <w:t>————报告结束/End of report————</w:t>
      </w:r>
    </w:p>
    <w:p w14:paraId="3135232C">
      <w:pPr>
        <w:rPr>
          <w:rFonts w:hint="eastAsia" w:ascii="宋体" w:hAnsi="宋体" w:cs="宋体"/>
          <w:color w:val="000000" w:themeColor="text1"/>
          <w:sz w:val="18"/>
          <w:szCs w:val="21"/>
          <w:highlight w:val="none"/>
          <w:lang w:val="en-US" w:eastAsia="zh-CN"/>
          <w14:textFill>
            <w14:solidFill>
              <w14:schemeClr w14:val="tx1"/>
            </w14:solidFill>
          </w14:textFill>
        </w:rPr>
      </w:pPr>
    </w:p>
    <w:p w14:paraId="356C2AD5">
      <w:pPr>
        <w:rPr>
          <w:rFonts w:hint="eastAsia" w:ascii="宋体" w:hAnsi="宋体" w:cs="宋体"/>
          <w:color w:val="000000" w:themeColor="text1"/>
          <w:sz w:val="18"/>
          <w:szCs w:val="21"/>
          <w:highlight w:val="none"/>
          <w:lang w:val="en-US" w:eastAsia="zh-CN"/>
          <w14:textFill>
            <w14:solidFill>
              <w14:schemeClr w14:val="tx1"/>
            </w14:solidFill>
          </w14:textFill>
        </w:rPr>
      </w:pPr>
    </w:p>
    <w:p w14:paraId="6501E99F">
      <w:pPr>
        <w:rPr>
          <w:rFonts w:hint="eastAsia" w:ascii="宋体" w:hAnsi="宋体" w:cs="宋体"/>
          <w:color w:val="000000" w:themeColor="text1"/>
          <w:sz w:val="18"/>
          <w:szCs w:val="21"/>
          <w:highlight w:val="none"/>
          <w:lang w:val="en-US" w:eastAsia="zh-CN"/>
          <w14:textFill>
            <w14:solidFill>
              <w14:schemeClr w14:val="tx1"/>
            </w14:solidFill>
          </w14:textFill>
        </w:rPr>
      </w:pPr>
    </w:p>
    <w:p w14:paraId="352C4A93">
      <w:pPr>
        <w:rPr>
          <w:rFonts w:hint="eastAsia" w:ascii="宋体" w:hAnsi="宋体" w:cs="宋体"/>
          <w:color w:val="000000" w:themeColor="text1"/>
          <w:sz w:val="18"/>
          <w:szCs w:val="21"/>
          <w:highlight w:val="none"/>
          <w:lang w:val="en-US" w:eastAsia="zh-CN"/>
          <w14:textFill>
            <w14:solidFill>
              <w14:schemeClr w14:val="tx1"/>
            </w14:solidFill>
          </w14:textFill>
        </w:rPr>
      </w:pPr>
    </w:p>
    <w:p w14:paraId="16BD474F">
      <w:pPr>
        <w:rPr>
          <w:rFonts w:hint="eastAsia" w:ascii="宋体" w:hAnsi="宋体" w:cs="宋体"/>
          <w:color w:val="000000" w:themeColor="text1"/>
          <w:sz w:val="18"/>
          <w:szCs w:val="21"/>
          <w:highlight w:val="none"/>
          <w:lang w:val="en-US" w:eastAsia="zh-CN"/>
          <w14:textFill>
            <w14:solidFill>
              <w14:schemeClr w14:val="tx1"/>
            </w14:solidFill>
          </w14:textFill>
        </w:rPr>
      </w:pPr>
    </w:p>
    <w:p w14:paraId="40E7B4B5">
      <w:pPr>
        <w:rPr>
          <w:rFonts w:hint="eastAsia" w:ascii="宋体" w:hAnsi="宋体" w:cs="宋体"/>
          <w:color w:val="000000" w:themeColor="text1"/>
          <w:sz w:val="18"/>
          <w:szCs w:val="21"/>
          <w:highlight w:val="none"/>
          <w:lang w:val="en-US" w:eastAsia="zh-CN"/>
          <w14:textFill>
            <w14:solidFill>
              <w14:schemeClr w14:val="tx1"/>
            </w14:solidFill>
          </w14:textFill>
        </w:rPr>
      </w:pPr>
    </w:p>
    <w:p w14:paraId="19F266C0">
      <w:pPr>
        <w:rPr>
          <w:rFonts w:hint="eastAsia" w:ascii="宋体" w:hAnsi="宋体" w:cs="宋体"/>
          <w:color w:val="000000" w:themeColor="text1"/>
          <w:sz w:val="18"/>
          <w:szCs w:val="21"/>
          <w:highlight w:val="none"/>
          <w:lang w:val="en-US" w:eastAsia="zh-CN"/>
          <w14:textFill>
            <w14:solidFill>
              <w14:schemeClr w14:val="tx1"/>
            </w14:solidFill>
          </w14:textFill>
        </w:rPr>
      </w:pPr>
    </w:p>
    <w:p w14:paraId="009EC755">
      <w:pPr>
        <w:rPr>
          <w:rFonts w:hint="eastAsia" w:ascii="宋体" w:hAnsi="宋体" w:cs="宋体"/>
          <w:color w:val="000000" w:themeColor="text1"/>
          <w:sz w:val="18"/>
          <w:szCs w:val="21"/>
          <w:highlight w:val="none"/>
          <w:lang w:val="en-US" w:eastAsia="zh-CN"/>
          <w14:textFill>
            <w14:solidFill>
              <w14:schemeClr w14:val="tx1"/>
            </w14:solidFill>
          </w14:textFill>
        </w:rPr>
      </w:pPr>
    </w:p>
    <w:p w14:paraId="0D36AFD7">
      <w:pPr>
        <w:rPr>
          <w:rFonts w:hint="eastAsia" w:ascii="宋体" w:hAnsi="宋体" w:cs="宋体"/>
          <w:color w:val="000000" w:themeColor="text1"/>
          <w:sz w:val="18"/>
          <w:szCs w:val="21"/>
          <w:highlight w:val="none"/>
          <w:lang w:val="en-US" w:eastAsia="zh-CN"/>
          <w14:textFill>
            <w14:solidFill>
              <w14:schemeClr w14:val="tx1"/>
            </w14:solidFill>
          </w14:textFill>
        </w:rPr>
      </w:pPr>
    </w:p>
    <w:p w14:paraId="13DE9C2E">
      <w:pPr>
        <w:rPr>
          <w:rFonts w:hint="eastAsia" w:ascii="宋体" w:hAnsi="宋体" w:cs="宋体"/>
          <w:color w:val="000000" w:themeColor="text1"/>
          <w:sz w:val="18"/>
          <w:szCs w:val="21"/>
          <w:highlight w:val="none"/>
          <w:lang w:val="en-US" w:eastAsia="zh-CN"/>
          <w14:textFill>
            <w14:solidFill>
              <w14:schemeClr w14:val="tx1"/>
            </w14:solidFill>
          </w14:textFill>
        </w:rPr>
      </w:pPr>
    </w:p>
    <w:p w14:paraId="00791F37">
      <w:pPr>
        <w:rPr>
          <w:rFonts w:hint="eastAsia" w:ascii="宋体" w:hAnsi="宋体" w:cs="宋体"/>
          <w:color w:val="000000" w:themeColor="text1"/>
          <w:sz w:val="18"/>
          <w:szCs w:val="21"/>
          <w:highlight w:val="none"/>
          <w:lang w:val="en-US" w:eastAsia="zh-CN"/>
          <w14:textFill>
            <w14:solidFill>
              <w14:schemeClr w14:val="tx1"/>
            </w14:solidFill>
          </w14:textFill>
        </w:rPr>
      </w:pPr>
    </w:p>
    <w:p w14:paraId="7E3F344B">
      <w:pPr>
        <w:rPr>
          <w:rFonts w:hint="eastAsia" w:ascii="宋体" w:hAnsi="宋体" w:cs="宋体"/>
          <w:color w:val="000000" w:themeColor="text1"/>
          <w:sz w:val="18"/>
          <w:szCs w:val="21"/>
          <w:highlight w:val="none"/>
          <w:lang w:val="en-US" w:eastAsia="zh-CN"/>
          <w14:textFill>
            <w14:solidFill>
              <w14:schemeClr w14:val="tx1"/>
            </w14:solidFill>
          </w14:textFill>
        </w:rPr>
      </w:pPr>
    </w:p>
    <w:p w14:paraId="413051C0">
      <w:pPr>
        <w:rPr>
          <w:rFonts w:hint="eastAsia" w:ascii="宋体" w:hAnsi="宋体" w:cs="宋体"/>
          <w:color w:val="000000" w:themeColor="text1"/>
          <w:sz w:val="18"/>
          <w:szCs w:val="21"/>
          <w:highlight w:val="none"/>
          <w:lang w:val="en-US" w:eastAsia="zh-CN"/>
          <w14:textFill>
            <w14:solidFill>
              <w14:schemeClr w14:val="tx1"/>
            </w14:solidFill>
          </w14:textFill>
        </w:rPr>
      </w:pPr>
    </w:p>
    <w:p w14:paraId="1927F422">
      <w:pPr>
        <w:rPr>
          <w:rFonts w:hint="eastAsia" w:ascii="宋体" w:hAnsi="宋体" w:cs="宋体"/>
          <w:color w:val="000000" w:themeColor="text1"/>
          <w:sz w:val="18"/>
          <w:szCs w:val="21"/>
          <w:highlight w:val="none"/>
          <w:lang w:val="en-US" w:eastAsia="zh-CN"/>
          <w14:textFill>
            <w14:solidFill>
              <w14:schemeClr w14:val="tx1"/>
            </w14:solidFill>
          </w14:textFill>
        </w:rPr>
      </w:pPr>
    </w:p>
    <w:p w14:paraId="2B6EE60A">
      <w:pPr>
        <w:rPr>
          <w:rFonts w:hint="eastAsia" w:ascii="宋体" w:hAnsi="宋体" w:cs="宋体"/>
          <w:color w:val="000000" w:themeColor="text1"/>
          <w:sz w:val="18"/>
          <w:szCs w:val="21"/>
          <w:highlight w:val="none"/>
          <w:lang w:val="en-US" w:eastAsia="zh-CN"/>
          <w14:textFill>
            <w14:solidFill>
              <w14:schemeClr w14:val="tx1"/>
            </w14:solidFill>
          </w14:textFill>
        </w:rPr>
      </w:pPr>
    </w:p>
    <w:p w14:paraId="13EF12E3">
      <w:pPr>
        <w:rPr>
          <w:rFonts w:hint="default" w:ascii="宋体" w:hAnsi="宋体" w:cs="宋体"/>
          <w:color w:val="000000" w:themeColor="text1"/>
          <w:sz w:val="18"/>
          <w:szCs w:val="21"/>
          <w:highlight w:val="none"/>
          <w:lang w:val="en-US" w:eastAsia="zh-CN"/>
          <w14:textFill>
            <w14:solidFill>
              <w14:schemeClr w14:val="tx1"/>
            </w14:solidFill>
          </w14:textFill>
        </w:rPr>
      </w:pPr>
    </w:p>
    <w:p w14:paraId="30D17E03">
      <w:pPr>
        <w:pStyle w:val="274"/>
      </w:pPr>
      <w:bookmarkStart w:id="64" w:name="_Toc14349"/>
      <w:bookmarkStart w:id="65" w:name="_Toc10469"/>
      <w:r>
        <w:br w:type="textWrapping"/>
      </w:r>
      <w:r>
        <w:rPr>
          <w:rFonts w:hint="eastAsia"/>
        </w:rPr>
        <w:t>（</w:t>
      </w:r>
      <w:r>
        <w:rPr>
          <w:rFonts w:hint="eastAsia"/>
          <w:lang w:val="en-US" w:eastAsia="zh-CN"/>
        </w:rPr>
        <w:t>资料</w:t>
      </w:r>
      <w:r>
        <w:rPr>
          <w:rFonts w:hint="eastAsia"/>
        </w:rPr>
        <w:t>性）</w:t>
      </w:r>
      <w:r>
        <w:br w:type="textWrapping"/>
      </w:r>
      <w:r>
        <w:rPr>
          <w:rFonts w:hint="eastAsia"/>
          <w:lang w:val="en-US" w:eastAsia="zh-CN"/>
        </w:rPr>
        <w:t>地衣芽孢杆菌检测</w:t>
      </w:r>
      <w:r>
        <w:rPr>
          <w:rFonts w:hint="eastAsia"/>
        </w:rPr>
        <w:t>报告</w:t>
      </w:r>
      <w:r>
        <w:rPr>
          <w:rFonts w:hint="eastAsia"/>
          <w:lang w:val="en-US" w:eastAsia="zh-CN"/>
        </w:rPr>
        <w:t>示例</w:t>
      </w:r>
      <w:bookmarkEnd w:id="64"/>
      <w:bookmarkEnd w:id="65"/>
    </w:p>
    <w:p w14:paraId="60AE9D04">
      <w:pPr>
        <w:spacing w:line="360" w:lineRule="auto"/>
        <w:rPr>
          <w:rFonts w:hint="eastAsia"/>
          <w:lang w:val="en-US" w:eastAsia="zh-CN"/>
        </w:rPr>
      </w:pPr>
      <w:r>
        <w:rPr>
          <w:rFonts w:hint="eastAsia"/>
          <w:lang w:val="en-US" w:eastAsia="zh-CN"/>
        </w:rPr>
        <w:t>报告编号：</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208"/>
        <w:gridCol w:w="2393"/>
        <w:gridCol w:w="2393"/>
      </w:tblGrid>
      <w:tr w14:paraId="1FD8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42BC6183">
            <w:pPr>
              <w:spacing w:line="360" w:lineRule="auto"/>
              <w:rPr>
                <w:rFonts w:hint="eastAsia"/>
                <w:vertAlign w:val="baseline"/>
                <w:lang w:val="en-US" w:eastAsia="zh-CN"/>
              </w:rPr>
            </w:pPr>
            <w:r>
              <w:rPr>
                <w:rFonts w:hint="eastAsia"/>
                <w:vertAlign w:val="baseline"/>
                <w:lang w:val="en-US" w:eastAsia="zh-CN"/>
              </w:rPr>
              <w:t>样品名称</w:t>
            </w:r>
          </w:p>
          <w:p w14:paraId="43BB84E9">
            <w:pPr>
              <w:spacing w:line="360" w:lineRule="auto"/>
              <w:rPr>
                <w:rFonts w:hint="default"/>
                <w:vertAlign w:val="baseline"/>
                <w:lang w:val="en-US" w:eastAsia="zh-CN"/>
              </w:rPr>
            </w:pPr>
            <w:r>
              <w:rPr>
                <w:rFonts w:hint="eastAsia"/>
                <w:vertAlign w:val="baseline"/>
                <w:lang w:val="en-US" w:eastAsia="zh-CN"/>
              </w:rPr>
              <w:t>Name of Sample</w:t>
            </w:r>
          </w:p>
        </w:tc>
        <w:tc>
          <w:tcPr>
            <w:tcW w:w="2208" w:type="dxa"/>
          </w:tcPr>
          <w:p w14:paraId="738E98CD">
            <w:pPr>
              <w:spacing w:line="360" w:lineRule="auto"/>
              <w:rPr>
                <w:rFonts w:hint="default"/>
                <w:vertAlign w:val="baseline"/>
                <w:lang w:val="en-US" w:eastAsia="zh-CN"/>
              </w:rPr>
            </w:pPr>
          </w:p>
        </w:tc>
        <w:tc>
          <w:tcPr>
            <w:tcW w:w="2393" w:type="dxa"/>
          </w:tcPr>
          <w:p w14:paraId="3E124030">
            <w:pPr>
              <w:spacing w:line="360" w:lineRule="auto"/>
              <w:rPr>
                <w:rFonts w:hint="eastAsia"/>
                <w:vertAlign w:val="baseline"/>
                <w:lang w:val="en-US" w:eastAsia="zh-CN"/>
              </w:rPr>
            </w:pPr>
            <w:r>
              <w:rPr>
                <w:rFonts w:hint="eastAsia"/>
                <w:vertAlign w:val="baseline"/>
                <w:lang w:val="en-US" w:eastAsia="zh-CN"/>
              </w:rPr>
              <w:t>检验类别</w:t>
            </w:r>
          </w:p>
          <w:p w14:paraId="4A119266">
            <w:pPr>
              <w:spacing w:line="360" w:lineRule="auto"/>
              <w:rPr>
                <w:rFonts w:hint="default"/>
                <w:vertAlign w:val="baseline"/>
                <w:lang w:val="en-US" w:eastAsia="zh-CN"/>
              </w:rPr>
            </w:pPr>
            <w:r>
              <w:rPr>
                <w:rFonts w:hint="eastAsia"/>
                <w:vertAlign w:val="baseline"/>
                <w:lang w:val="en-US" w:eastAsia="zh-CN"/>
              </w:rPr>
              <w:t>Test Type</w:t>
            </w:r>
          </w:p>
        </w:tc>
        <w:tc>
          <w:tcPr>
            <w:tcW w:w="2393" w:type="dxa"/>
          </w:tcPr>
          <w:p w14:paraId="729074B0">
            <w:pPr>
              <w:spacing w:line="360" w:lineRule="auto"/>
              <w:rPr>
                <w:rFonts w:hint="default"/>
                <w:vertAlign w:val="baseline"/>
                <w:lang w:val="en-US" w:eastAsia="zh-CN"/>
              </w:rPr>
            </w:pPr>
          </w:p>
        </w:tc>
      </w:tr>
      <w:tr w14:paraId="28F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55F7B605">
            <w:pPr>
              <w:spacing w:line="360" w:lineRule="auto"/>
              <w:rPr>
                <w:rFonts w:hint="eastAsia"/>
                <w:vertAlign w:val="baseline"/>
                <w:lang w:val="en-US" w:eastAsia="zh-CN"/>
              </w:rPr>
            </w:pPr>
            <w:r>
              <w:rPr>
                <w:rFonts w:hint="eastAsia"/>
                <w:vertAlign w:val="baseline"/>
                <w:lang w:val="en-US" w:eastAsia="zh-CN"/>
              </w:rPr>
              <w:t>委托单位</w:t>
            </w:r>
          </w:p>
          <w:p w14:paraId="172B156D">
            <w:pPr>
              <w:spacing w:line="360" w:lineRule="auto"/>
              <w:rPr>
                <w:rFonts w:hint="default"/>
                <w:vertAlign w:val="baseline"/>
                <w:lang w:val="en-US" w:eastAsia="zh-CN"/>
              </w:rPr>
            </w:pPr>
            <w:r>
              <w:rPr>
                <w:rFonts w:hint="eastAsia"/>
                <w:vertAlign w:val="baseline"/>
                <w:lang w:val="en-US" w:eastAsia="zh-CN"/>
              </w:rPr>
              <w:t>Applicant</w:t>
            </w:r>
          </w:p>
        </w:tc>
        <w:tc>
          <w:tcPr>
            <w:tcW w:w="2208" w:type="dxa"/>
          </w:tcPr>
          <w:p w14:paraId="08445022">
            <w:pPr>
              <w:spacing w:line="360" w:lineRule="auto"/>
              <w:rPr>
                <w:rFonts w:hint="default"/>
                <w:vertAlign w:val="baseline"/>
                <w:lang w:val="en-US" w:eastAsia="zh-CN"/>
              </w:rPr>
            </w:pPr>
          </w:p>
        </w:tc>
        <w:tc>
          <w:tcPr>
            <w:tcW w:w="2393" w:type="dxa"/>
          </w:tcPr>
          <w:p w14:paraId="4CC0080A">
            <w:pPr>
              <w:spacing w:line="360" w:lineRule="auto"/>
              <w:rPr>
                <w:rFonts w:hint="eastAsia"/>
                <w:vertAlign w:val="baseline"/>
                <w:lang w:val="en-US" w:eastAsia="zh-CN"/>
              </w:rPr>
            </w:pPr>
            <w:r>
              <w:rPr>
                <w:rFonts w:hint="eastAsia"/>
                <w:vertAlign w:val="baseline"/>
                <w:lang w:val="en-US" w:eastAsia="zh-CN"/>
              </w:rPr>
              <w:t>委托人</w:t>
            </w:r>
          </w:p>
          <w:p w14:paraId="3BA0F2FE">
            <w:pPr>
              <w:spacing w:line="360" w:lineRule="auto"/>
              <w:rPr>
                <w:rFonts w:hint="default"/>
                <w:vertAlign w:val="baseline"/>
                <w:lang w:val="en-US" w:eastAsia="zh-CN"/>
              </w:rPr>
            </w:pPr>
            <w:r>
              <w:rPr>
                <w:rFonts w:hint="eastAsia"/>
                <w:vertAlign w:val="baseline"/>
                <w:lang w:val="en-US" w:eastAsia="zh-CN"/>
              </w:rPr>
              <w:t>Client</w:t>
            </w:r>
          </w:p>
        </w:tc>
        <w:tc>
          <w:tcPr>
            <w:tcW w:w="2393" w:type="dxa"/>
          </w:tcPr>
          <w:p w14:paraId="13DAB17F">
            <w:pPr>
              <w:spacing w:line="360" w:lineRule="auto"/>
              <w:rPr>
                <w:rFonts w:hint="default"/>
                <w:vertAlign w:val="baseline"/>
                <w:lang w:val="en-US" w:eastAsia="zh-CN"/>
              </w:rPr>
            </w:pPr>
          </w:p>
        </w:tc>
      </w:tr>
      <w:tr w14:paraId="6C4E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245609E9">
            <w:pPr>
              <w:spacing w:line="360" w:lineRule="auto"/>
              <w:rPr>
                <w:rFonts w:hint="eastAsia"/>
                <w:vertAlign w:val="baseline"/>
                <w:lang w:val="en-US" w:eastAsia="zh-CN"/>
              </w:rPr>
            </w:pPr>
            <w:r>
              <w:rPr>
                <w:rFonts w:hint="eastAsia"/>
                <w:vertAlign w:val="baseline"/>
                <w:lang w:val="en-US" w:eastAsia="zh-CN"/>
              </w:rPr>
              <w:t>生产单位</w:t>
            </w:r>
          </w:p>
          <w:p w14:paraId="3058D165">
            <w:pPr>
              <w:spacing w:line="360" w:lineRule="auto"/>
              <w:rPr>
                <w:rFonts w:hint="default"/>
                <w:vertAlign w:val="baseline"/>
                <w:lang w:val="en-US" w:eastAsia="zh-CN"/>
              </w:rPr>
            </w:pPr>
            <w:r>
              <w:rPr>
                <w:rFonts w:hint="eastAsia"/>
                <w:vertAlign w:val="baseline"/>
                <w:lang w:val="en-US" w:eastAsia="zh-CN"/>
              </w:rPr>
              <w:t>Manufacturer</w:t>
            </w:r>
          </w:p>
        </w:tc>
        <w:tc>
          <w:tcPr>
            <w:tcW w:w="2208" w:type="dxa"/>
          </w:tcPr>
          <w:p w14:paraId="70032C1A">
            <w:pPr>
              <w:spacing w:line="360" w:lineRule="auto"/>
              <w:rPr>
                <w:rFonts w:hint="default"/>
                <w:vertAlign w:val="baseline"/>
                <w:lang w:val="en-US" w:eastAsia="zh-CN"/>
              </w:rPr>
            </w:pPr>
          </w:p>
        </w:tc>
        <w:tc>
          <w:tcPr>
            <w:tcW w:w="2393" w:type="dxa"/>
          </w:tcPr>
          <w:p w14:paraId="2316C20B">
            <w:pPr>
              <w:spacing w:line="360" w:lineRule="auto"/>
              <w:rPr>
                <w:rFonts w:hint="eastAsia"/>
                <w:vertAlign w:val="baseline"/>
                <w:lang w:val="en-US" w:eastAsia="zh-CN"/>
              </w:rPr>
            </w:pPr>
            <w:r>
              <w:rPr>
                <w:rFonts w:hint="eastAsia"/>
                <w:vertAlign w:val="baseline"/>
                <w:lang w:val="en-US" w:eastAsia="zh-CN"/>
              </w:rPr>
              <w:t>商标</w:t>
            </w:r>
          </w:p>
          <w:p w14:paraId="2ED89C8A">
            <w:pPr>
              <w:spacing w:line="360" w:lineRule="auto"/>
              <w:rPr>
                <w:rFonts w:hint="default"/>
                <w:vertAlign w:val="baseline"/>
                <w:lang w:val="en-US" w:eastAsia="zh-CN"/>
              </w:rPr>
            </w:pPr>
            <w:r>
              <w:rPr>
                <w:rFonts w:hint="eastAsia"/>
                <w:vertAlign w:val="baseline"/>
                <w:lang w:val="en-US" w:eastAsia="zh-CN"/>
              </w:rPr>
              <w:t>Brand</w:t>
            </w:r>
          </w:p>
        </w:tc>
        <w:tc>
          <w:tcPr>
            <w:tcW w:w="2393" w:type="dxa"/>
          </w:tcPr>
          <w:p w14:paraId="5B929C50">
            <w:pPr>
              <w:spacing w:line="360" w:lineRule="auto"/>
              <w:rPr>
                <w:rFonts w:hint="default"/>
                <w:vertAlign w:val="baseline"/>
                <w:lang w:val="en-US" w:eastAsia="zh-CN"/>
              </w:rPr>
            </w:pPr>
          </w:p>
        </w:tc>
      </w:tr>
      <w:tr w14:paraId="06F2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027DBE7F">
            <w:pPr>
              <w:spacing w:line="360" w:lineRule="auto"/>
              <w:rPr>
                <w:rFonts w:hint="eastAsia"/>
                <w:vertAlign w:val="baseline"/>
                <w:lang w:val="en-US" w:eastAsia="zh-CN"/>
              </w:rPr>
            </w:pPr>
            <w:r>
              <w:rPr>
                <w:rFonts w:hint="eastAsia"/>
                <w:vertAlign w:val="baseline"/>
                <w:lang w:val="en-US" w:eastAsia="zh-CN"/>
              </w:rPr>
              <w:t>型号规格</w:t>
            </w:r>
          </w:p>
          <w:p w14:paraId="075A82CB">
            <w:pPr>
              <w:spacing w:line="360" w:lineRule="auto"/>
              <w:rPr>
                <w:rFonts w:hint="default"/>
                <w:vertAlign w:val="baseline"/>
                <w:lang w:val="en-US" w:eastAsia="zh-CN"/>
              </w:rPr>
            </w:pPr>
            <w:r>
              <w:rPr>
                <w:rFonts w:hint="eastAsia"/>
                <w:vertAlign w:val="baseline"/>
                <w:lang w:val="en-US" w:eastAsia="zh-CN"/>
              </w:rPr>
              <w:t>Type and Specification</w:t>
            </w:r>
          </w:p>
        </w:tc>
        <w:tc>
          <w:tcPr>
            <w:tcW w:w="2208" w:type="dxa"/>
          </w:tcPr>
          <w:p w14:paraId="468FF86D">
            <w:pPr>
              <w:spacing w:line="360" w:lineRule="auto"/>
              <w:rPr>
                <w:rFonts w:hint="default"/>
                <w:vertAlign w:val="baseline"/>
                <w:lang w:val="en-US" w:eastAsia="zh-CN"/>
              </w:rPr>
            </w:pPr>
          </w:p>
        </w:tc>
        <w:tc>
          <w:tcPr>
            <w:tcW w:w="2393" w:type="dxa"/>
          </w:tcPr>
          <w:p w14:paraId="22BB1114">
            <w:pPr>
              <w:spacing w:line="360" w:lineRule="auto"/>
              <w:rPr>
                <w:rFonts w:hint="eastAsia"/>
                <w:vertAlign w:val="baseline"/>
                <w:lang w:val="en-US" w:eastAsia="zh-CN"/>
              </w:rPr>
            </w:pPr>
            <w:r>
              <w:rPr>
                <w:rFonts w:hint="eastAsia"/>
                <w:vertAlign w:val="baseline"/>
                <w:lang w:val="en-US" w:eastAsia="zh-CN"/>
              </w:rPr>
              <w:t>样品数量</w:t>
            </w:r>
          </w:p>
          <w:p w14:paraId="66308749">
            <w:pPr>
              <w:spacing w:line="360" w:lineRule="auto"/>
              <w:rPr>
                <w:rFonts w:hint="default"/>
                <w:vertAlign w:val="baseline"/>
                <w:lang w:val="en-US" w:eastAsia="zh-CN"/>
              </w:rPr>
            </w:pPr>
            <w:r>
              <w:rPr>
                <w:rFonts w:hint="eastAsia"/>
                <w:vertAlign w:val="baseline"/>
                <w:lang w:val="en-US" w:eastAsia="zh-CN"/>
              </w:rPr>
              <w:t>Quantity of Sample</w:t>
            </w:r>
          </w:p>
        </w:tc>
        <w:tc>
          <w:tcPr>
            <w:tcW w:w="2393" w:type="dxa"/>
          </w:tcPr>
          <w:p w14:paraId="76943972">
            <w:pPr>
              <w:spacing w:line="360" w:lineRule="auto"/>
              <w:rPr>
                <w:rFonts w:hint="default"/>
                <w:vertAlign w:val="baseline"/>
                <w:lang w:val="en-US" w:eastAsia="zh-CN"/>
              </w:rPr>
            </w:pPr>
          </w:p>
        </w:tc>
      </w:tr>
      <w:tr w14:paraId="58FB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0E0953C5">
            <w:pPr>
              <w:spacing w:line="360" w:lineRule="auto"/>
              <w:rPr>
                <w:rFonts w:hint="eastAsia"/>
                <w:vertAlign w:val="baseline"/>
                <w:lang w:val="en-US" w:eastAsia="zh-CN"/>
              </w:rPr>
            </w:pPr>
            <w:r>
              <w:rPr>
                <w:rFonts w:hint="eastAsia"/>
                <w:vertAlign w:val="baseline"/>
                <w:lang w:val="en-US" w:eastAsia="zh-CN"/>
              </w:rPr>
              <w:t>生产日期/批号</w:t>
            </w:r>
          </w:p>
          <w:p w14:paraId="2A9EF906">
            <w:pPr>
              <w:spacing w:line="360" w:lineRule="auto"/>
              <w:rPr>
                <w:rFonts w:hint="default"/>
                <w:vertAlign w:val="baseline"/>
                <w:lang w:val="en-US" w:eastAsia="zh-CN"/>
              </w:rPr>
            </w:pPr>
            <w:r>
              <w:rPr>
                <w:rFonts w:hint="eastAsia"/>
                <w:vertAlign w:val="baseline"/>
                <w:lang w:val="en-US" w:eastAsia="zh-CN"/>
              </w:rPr>
              <w:t>Production Date/Batch No.</w:t>
            </w:r>
          </w:p>
        </w:tc>
        <w:tc>
          <w:tcPr>
            <w:tcW w:w="2208" w:type="dxa"/>
          </w:tcPr>
          <w:p w14:paraId="1B12C494">
            <w:pPr>
              <w:spacing w:line="360" w:lineRule="auto"/>
              <w:rPr>
                <w:rFonts w:hint="default"/>
                <w:vertAlign w:val="baseline"/>
                <w:lang w:val="en-US" w:eastAsia="zh-CN"/>
              </w:rPr>
            </w:pPr>
          </w:p>
        </w:tc>
        <w:tc>
          <w:tcPr>
            <w:tcW w:w="2393" w:type="dxa"/>
          </w:tcPr>
          <w:p w14:paraId="2BAB6538">
            <w:pPr>
              <w:spacing w:line="360" w:lineRule="auto"/>
              <w:rPr>
                <w:rFonts w:hint="eastAsia"/>
                <w:vertAlign w:val="baseline"/>
                <w:lang w:val="en-US" w:eastAsia="zh-CN"/>
              </w:rPr>
            </w:pPr>
            <w:r>
              <w:rPr>
                <w:rFonts w:hint="eastAsia"/>
                <w:vertAlign w:val="baseline"/>
                <w:lang w:val="en-US" w:eastAsia="zh-CN"/>
              </w:rPr>
              <w:t>样品状态</w:t>
            </w:r>
          </w:p>
          <w:p w14:paraId="730252D2">
            <w:pPr>
              <w:spacing w:line="360" w:lineRule="auto"/>
              <w:rPr>
                <w:rFonts w:hint="default"/>
                <w:vertAlign w:val="baseline"/>
                <w:lang w:val="en-US" w:eastAsia="zh-CN"/>
              </w:rPr>
            </w:pPr>
            <w:r>
              <w:rPr>
                <w:rFonts w:hint="eastAsia"/>
                <w:vertAlign w:val="baseline"/>
                <w:lang w:val="en-US" w:eastAsia="zh-CN"/>
              </w:rPr>
              <w:t>Status</w:t>
            </w:r>
          </w:p>
        </w:tc>
        <w:tc>
          <w:tcPr>
            <w:tcW w:w="2393" w:type="dxa"/>
          </w:tcPr>
          <w:p w14:paraId="7250AE9B">
            <w:pPr>
              <w:spacing w:line="360" w:lineRule="auto"/>
              <w:rPr>
                <w:rFonts w:hint="default"/>
                <w:vertAlign w:val="baseline"/>
                <w:lang w:val="en-US" w:eastAsia="zh-CN"/>
              </w:rPr>
            </w:pPr>
          </w:p>
        </w:tc>
      </w:tr>
      <w:tr w14:paraId="52D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3236C6AE">
            <w:pPr>
              <w:spacing w:line="360" w:lineRule="auto"/>
              <w:rPr>
                <w:rFonts w:hint="eastAsia"/>
                <w:vertAlign w:val="baseline"/>
                <w:lang w:val="en-US" w:eastAsia="zh-CN"/>
              </w:rPr>
            </w:pPr>
            <w:r>
              <w:rPr>
                <w:rFonts w:hint="eastAsia"/>
                <w:vertAlign w:val="baseline"/>
                <w:lang w:val="en-US" w:eastAsia="zh-CN"/>
              </w:rPr>
              <w:t>收样日期</w:t>
            </w:r>
          </w:p>
          <w:p w14:paraId="4CD81B27">
            <w:pPr>
              <w:spacing w:line="360" w:lineRule="auto"/>
              <w:rPr>
                <w:rFonts w:hint="default"/>
                <w:vertAlign w:val="baseline"/>
                <w:lang w:val="en-US" w:eastAsia="zh-CN"/>
              </w:rPr>
            </w:pPr>
            <w:r>
              <w:rPr>
                <w:rFonts w:hint="eastAsia"/>
                <w:vertAlign w:val="baseline"/>
                <w:lang w:val="en-US" w:eastAsia="zh-CN"/>
              </w:rPr>
              <w:t>Date Received</w:t>
            </w:r>
          </w:p>
        </w:tc>
        <w:tc>
          <w:tcPr>
            <w:tcW w:w="2208" w:type="dxa"/>
          </w:tcPr>
          <w:p w14:paraId="33CEA01C">
            <w:pPr>
              <w:spacing w:line="360" w:lineRule="auto"/>
              <w:rPr>
                <w:rFonts w:hint="default"/>
                <w:vertAlign w:val="baseline"/>
                <w:lang w:val="en-US" w:eastAsia="zh-CN"/>
              </w:rPr>
            </w:pPr>
          </w:p>
        </w:tc>
        <w:tc>
          <w:tcPr>
            <w:tcW w:w="2393" w:type="dxa"/>
          </w:tcPr>
          <w:p w14:paraId="7105F33E">
            <w:pPr>
              <w:spacing w:line="360" w:lineRule="auto"/>
              <w:rPr>
                <w:rFonts w:hint="eastAsia"/>
                <w:vertAlign w:val="baseline"/>
                <w:lang w:val="en-US" w:eastAsia="zh-CN"/>
              </w:rPr>
            </w:pPr>
            <w:r>
              <w:rPr>
                <w:rFonts w:hint="eastAsia"/>
                <w:vertAlign w:val="baseline"/>
                <w:lang w:val="en-US" w:eastAsia="zh-CN"/>
              </w:rPr>
              <w:t>检测日期</w:t>
            </w:r>
          </w:p>
          <w:p w14:paraId="0511156A">
            <w:pPr>
              <w:spacing w:line="360" w:lineRule="auto"/>
              <w:rPr>
                <w:rFonts w:hint="default"/>
                <w:vertAlign w:val="baseline"/>
                <w:lang w:val="en-US" w:eastAsia="zh-CN"/>
              </w:rPr>
            </w:pPr>
            <w:r>
              <w:rPr>
                <w:rFonts w:hint="eastAsia"/>
                <w:vertAlign w:val="baseline"/>
                <w:lang w:val="en-US" w:eastAsia="zh-CN"/>
              </w:rPr>
              <w:t>Date Analyzed</w:t>
            </w:r>
          </w:p>
        </w:tc>
        <w:tc>
          <w:tcPr>
            <w:tcW w:w="2393" w:type="dxa"/>
          </w:tcPr>
          <w:p w14:paraId="1974840F">
            <w:pPr>
              <w:spacing w:line="360" w:lineRule="auto"/>
              <w:rPr>
                <w:rFonts w:hint="default"/>
                <w:vertAlign w:val="baseline"/>
                <w:lang w:val="en-US" w:eastAsia="zh-CN"/>
              </w:rPr>
            </w:pPr>
          </w:p>
        </w:tc>
      </w:tr>
      <w:tr w14:paraId="6460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00E5AE42">
            <w:pPr>
              <w:spacing w:line="360" w:lineRule="auto"/>
              <w:rPr>
                <w:rFonts w:hint="eastAsia"/>
                <w:vertAlign w:val="baseline"/>
                <w:lang w:val="en-US" w:eastAsia="zh-CN"/>
              </w:rPr>
            </w:pPr>
            <w:r>
              <w:rPr>
                <w:rFonts w:hint="eastAsia"/>
                <w:vertAlign w:val="baseline"/>
                <w:lang w:val="en-US" w:eastAsia="zh-CN"/>
              </w:rPr>
              <w:t>检验依据和方法</w:t>
            </w:r>
          </w:p>
          <w:p w14:paraId="084FCC08">
            <w:pPr>
              <w:spacing w:line="360" w:lineRule="auto"/>
              <w:rPr>
                <w:rFonts w:hint="default"/>
                <w:vertAlign w:val="baseline"/>
                <w:lang w:val="en-US" w:eastAsia="zh-CN"/>
              </w:rPr>
            </w:pPr>
            <w:r>
              <w:rPr>
                <w:rFonts w:hint="eastAsia"/>
                <w:vertAlign w:val="baseline"/>
                <w:lang w:val="en-US" w:eastAsia="zh-CN"/>
              </w:rPr>
              <w:t>Standard and Methods</w:t>
            </w:r>
          </w:p>
        </w:tc>
        <w:tc>
          <w:tcPr>
            <w:tcW w:w="6994" w:type="dxa"/>
            <w:gridSpan w:val="3"/>
          </w:tcPr>
          <w:p w14:paraId="1AF89F8F">
            <w:pPr>
              <w:spacing w:line="360" w:lineRule="auto"/>
              <w:rPr>
                <w:rFonts w:hint="default"/>
                <w:vertAlign w:val="baseline"/>
                <w:lang w:val="en-US" w:eastAsia="zh-CN"/>
              </w:rPr>
            </w:pPr>
          </w:p>
        </w:tc>
      </w:tr>
      <w:tr w14:paraId="5096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66EA5FFC">
            <w:pPr>
              <w:spacing w:line="360" w:lineRule="auto"/>
              <w:rPr>
                <w:rFonts w:hint="eastAsia"/>
                <w:vertAlign w:val="baseline"/>
                <w:lang w:val="en-US" w:eastAsia="zh-CN"/>
              </w:rPr>
            </w:pPr>
            <w:r>
              <w:rPr>
                <w:rFonts w:hint="eastAsia"/>
                <w:vertAlign w:val="baseline"/>
                <w:lang w:val="en-US" w:eastAsia="zh-CN"/>
              </w:rPr>
              <w:t>检测项目</w:t>
            </w:r>
          </w:p>
          <w:p w14:paraId="62C7E35D">
            <w:pPr>
              <w:spacing w:line="360" w:lineRule="auto"/>
              <w:rPr>
                <w:rFonts w:hint="default"/>
                <w:vertAlign w:val="baseline"/>
                <w:lang w:val="en-US" w:eastAsia="zh-CN"/>
              </w:rPr>
            </w:pPr>
            <w:r>
              <w:rPr>
                <w:rFonts w:hint="eastAsia"/>
                <w:vertAlign w:val="baseline"/>
                <w:lang w:val="en-US" w:eastAsia="zh-CN"/>
              </w:rPr>
              <w:t>Items of Analysis</w:t>
            </w:r>
          </w:p>
        </w:tc>
        <w:tc>
          <w:tcPr>
            <w:tcW w:w="6994" w:type="dxa"/>
            <w:gridSpan w:val="3"/>
            <w:vAlign w:val="center"/>
          </w:tcPr>
          <w:p w14:paraId="245D1E45">
            <w:pPr>
              <w:spacing w:line="360" w:lineRule="auto"/>
              <w:jc w:val="both"/>
              <w:rPr>
                <w:rFonts w:hint="default"/>
                <w:vertAlign w:val="baseline"/>
                <w:lang w:val="en-US" w:eastAsia="zh-CN"/>
              </w:rPr>
            </w:pPr>
            <w:r>
              <w:rPr>
                <w:rFonts w:hint="eastAsia"/>
                <w:vertAlign w:val="baseline"/>
                <w:lang w:val="en-US" w:eastAsia="zh-CN"/>
              </w:rPr>
              <w:t>地衣芽孢杆菌定量检测</w:t>
            </w:r>
          </w:p>
        </w:tc>
      </w:tr>
      <w:tr w14:paraId="7017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14:paraId="68D96B91">
            <w:pPr>
              <w:spacing w:line="360" w:lineRule="auto"/>
              <w:jc w:val="both"/>
              <w:rPr>
                <w:rFonts w:hint="eastAsia"/>
                <w:vertAlign w:val="baseline"/>
                <w:lang w:val="en-US" w:eastAsia="zh-CN"/>
              </w:rPr>
            </w:pPr>
            <w:r>
              <w:rPr>
                <w:rFonts w:hint="eastAsia"/>
                <w:vertAlign w:val="baseline"/>
                <w:lang w:val="en-US" w:eastAsia="zh-CN"/>
              </w:rPr>
              <w:t>检测结论</w:t>
            </w:r>
          </w:p>
          <w:p w14:paraId="3263331F">
            <w:pPr>
              <w:spacing w:line="360" w:lineRule="auto"/>
              <w:jc w:val="both"/>
              <w:rPr>
                <w:rFonts w:hint="default"/>
                <w:vertAlign w:val="baseline"/>
                <w:lang w:val="en-US" w:eastAsia="zh-CN"/>
              </w:rPr>
            </w:pPr>
            <w:r>
              <w:rPr>
                <w:rFonts w:hint="eastAsia"/>
                <w:vertAlign w:val="baseline"/>
                <w:lang w:val="en-US" w:eastAsia="zh-CN"/>
              </w:rPr>
              <w:t>Test Conclusion</w:t>
            </w:r>
          </w:p>
        </w:tc>
        <w:tc>
          <w:tcPr>
            <w:tcW w:w="6994" w:type="dxa"/>
            <w:gridSpan w:val="3"/>
          </w:tcPr>
          <w:p w14:paraId="042B780D">
            <w:pPr>
              <w:spacing w:line="360" w:lineRule="auto"/>
              <w:rPr>
                <w:rFonts w:hint="default"/>
                <w:vertAlign w:val="baseline"/>
                <w:lang w:val="en-US" w:eastAsia="zh-CN"/>
              </w:rPr>
            </w:pPr>
          </w:p>
          <w:p w14:paraId="4A367837">
            <w:pPr>
              <w:spacing w:line="360" w:lineRule="auto"/>
              <w:rPr>
                <w:rFonts w:hint="default"/>
                <w:vertAlign w:val="baseline"/>
                <w:lang w:val="en-US" w:eastAsia="zh-CN"/>
              </w:rPr>
            </w:pPr>
          </w:p>
          <w:p w14:paraId="29E304BD">
            <w:pPr>
              <w:spacing w:line="360" w:lineRule="auto"/>
              <w:ind w:firstLine="4200" w:firstLineChars="2000"/>
              <w:rPr>
                <w:rFonts w:hint="eastAsia"/>
                <w:vertAlign w:val="baseline"/>
                <w:lang w:val="en-US" w:eastAsia="zh-CN"/>
              </w:rPr>
            </w:pPr>
            <w:r>
              <w:rPr>
                <w:rFonts w:hint="eastAsia"/>
                <w:vertAlign w:val="baseline"/>
                <w:lang w:val="en-US" w:eastAsia="zh-CN"/>
              </w:rPr>
              <w:t>签发日期：</w:t>
            </w:r>
          </w:p>
          <w:p w14:paraId="1CB384DB">
            <w:pPr>
              <w:spacing w:line="360" w:lineRule="auto"/>
              <w:ind w:firstLine="4200" w:firstLineChars="2000"/>
              <w:rPr>
                <w:rFonts w:hint="default"/>
                <w:vertAlign w:val="baseline"/>
                <w:lang w:val="en-US" w:eastAsia="zh-CN"/>
              </w:rPr>
            </w:pPr>
            <w:r>
              <w:rPr>
                <w:rFonts w:hint="eastAsia"/>
                <w:vertAlign w:val="baseline"/>
                <w:lang w:val="en-US" w:eastAsia="zh-CN"/>
              </w:rPr>
              <w:t>Issue Date</w:t>
            </w:r>
          </w:p>
        </w:tc>
      </w:tr>
      <w:tr w14:paraId="2F4A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14:paraId="4F814454">
            <w:pPr>
              <w:spacing w:line="360" w:lineRule="auto"/>
              <w:rPr>
                <w:rFonts w:hint="eastAsia"/>
                <w:vertAlign w:val="baseline"/>
                <w:lang w:val="en-US" w:eastAsia="zh-CN"/>
              </w:rPr>
            </w:pPr>
            <w:r>
              <w:rPr>
                <w:rFonts w:hint="eastAsia"/>
                <w:vertAlign w:val="baseline"/>
                <w:lang w:val="en-US" w:eastAsia="zh-CN"/>
              </w:rPr>
              <w:t>备注</w:t>
            </w:r>
          </w:p>
          <w:p w14:paraId="470B31FD">
            <w:pPr>
              <w:spacing w:line="360" w:lineRule="auto"/>
              <w:rPr>
                <w:rFonts w:hint="default"/>
                <w:vertAlign w:val="baseline"/>
                <w:lang w:val="en-US" w:eastAsia="zh-CN"/>
              </w:rPr>
            </w:pPr>
            <w:r>
              <w:rPr>
                <w:rFonts w:hint="eastAsia"/>
                <w:vertAlign w:val="baseline"/>
                <w:lang w:val="en-US" w:eastAsia="zh-CN"/>
              </w:rPr>
              <w:t>Rmarks</w:t>
            </w:r>
          </w:p>
        </w:tc>
        <w:tc>
          <w:tcPr>
            <w:tcW w:w="6994" w:type="dxa"/>
            <w:gridSpan w:val="3"/>
          </w:tcPr>
          <w:p w14:paraId="1BEEB770">
            <w:pPr>
              <w:spacing w:line="360" w:lineRule="auto"/>
              <w:rPr>
                <w:rFonts w:hint="default"/>
                <w:vertAlign w:val="baseline"/>
                <w:lang w:val="en-US" w:eastAsia="zh-CN"/>
              </w:rPr>
            </w:pPr>
          </w:p>
        </w:tc>
      </w:tr>
    </w:tbl>
    <w:p w14:paraId="669CAE24">
      <w:pPr>
        <w:bidi w:val="0"/>
        <w:rPr>
          <w:rFonts w:hint="eastAsia"/>
          <w:lang w:val="en-US" w:eastAsia="zh-CN"/>
        </w:rPr>
      </w:pPr>
    </w:p>
    <w:p w14:paraId="41BC379B">
      <w:pPr>
        <w:bidi w:val="0"/>
        <w:rPr>
          <w:rFonts w:hint="eastAsia"/>
          <w:lang w:val="en-US" w:eastAsia="zh-CN"/>
        </w:rPr>
      </w:pPr>
    </w:p>
    <w:p w14:paraId="7A758A16">
      <w:pPr>
        <w:bidi w:val="0"/>
        <w:rPr>
          <w:rFonts w:hint="eastAsia"/>
          <w:b w:val="0"/>
          <w:bCs w:val="0"/>
          <w:lang w:val="en-US" w:eastAsia="zh-CN"/>
        </w:rPr>
      </w:pPr>
      <w:r>
        <w:rPr>
          <w:rFonts w:hint="eastAsia"/>
          <w:b w:val="0"/>
          <w:bCs w:val="0"/>
          <w:lang w:val="en-US" w:eastAsia="zh-CN"/>
        </w:rPr>
        <w:t>编制：                                   审核：                               签发：</w:t>
      </w:r>
    </w:p>
    <w:p w14:paraId="0A8CF3D7">
      <w:pPr>
        <w:bidi w:val="0"/>
        <w:rPr>
          <w:rFonts w:hint="eastAsia"/>
          <w:b w:val="0"/>
          <w:bCs w:val="0"/>
          <w:lang w:val="en-US" w:eastAsia="zh-CN"/>
        </w:rPr>
      </w:pPr>
      <w:r>
        <w:rPr>
          <w:rFonts w:hint="eastAsia"/>
          <w:b w:val="0"/>
          <w:bCs w:val="0"/>
          <w:lang w:val="en-US" w:eastAsia="zh-CN"/>
        </w:rPr>
        <w:t>Editor                                    Checker                              Issuer</w:t>
      </w:r>
    </w:p>
    <w:p w14:paraId="19CE445E">
      <w:pPr>
        <w:rPr>
          <w:rFonts w:hint="eastAsia"/>
          <w:lang w:val="en-US" w:eastAsia="zh-CN"/>
        </w:rPr>
      </w:pPr>
    </w:p>
    <w:p w14:paraId="1B913E35">
      <w:pPr>
        <w:rPr>
          <w:rFonts w:hint="eastAsia"/>
          <w:lang w:val="en-US" w:eastAsia="zh-CN"/>
        </w:rPr>
      </w:pPr>
    </w:p>
    <w:p w14:paraId="1021F89D">
      <w:pPr>
        <w:rPr>
          <w:rFonts w:hint="eastAsia"/>
          <w:lang w:val="en-US" w:eastAsia="zh-CN"/>
        </w:rPr>
      </w:pPr>
      <w:r>
        <w:rPr>
          <w:rFonts w:hint="eastAsia"/>
          <w:lang w:val="en-US" w:eastAsia="zh-CN"/>
        </w:rPr>
        <w:t>报告编号：</w:t>
      </w:r>
    </w:p>
    <w:p w14:paraId="711B61F4">
      <w:pPr>
        <w:rPr>
          <w:rFonts w:hint="eastAsia"/>
          <w:lang w:val="en-US" w:eastAsia="zh-CN"/>
        </w:rPr>
      </w:pPr>
    </w:p>
    <w:p w14:paraId="6329073E">
      <w:pPr>
        <w:rPr>
          <w:rFonts w:hint="eastAsia"/>
          <w:lang w:val="en-US" w:eastAsia="zh-CN"/>
        </w:rPr>
      </w:pPr>
      <w:r>
        <w:rPr>
          <w:rFonts w:hint="eastAsia"/>
          <w:lang w:val="en-US" w:eastAsia="zh-CN"/>
        </w:rPr>
        <w:t>检测结果：</w:t>
      </w:r>
    </w:p>
    <w:p w14:paraId="0E9C387A">
      <w:pPr>
        <w:rPr>
          <w:rFonts w:hint="eastAsia"/>
          <w:lang w:val="en-US" w:eastAsia="zh-CN"/>
        </w:rPr>
      </w:pPr>
      <w:r>
        <w:rPr>
          <w:rFonts w:hint="eastAsia"/>
          <w:lang w:val="en-US" w:eastAsia="zh-CN"/>
        </w:rPr>
        <w:t>Test Results</w:t>
      </w:r>
    </w:p>
    <w:p w14:paraId="1901685C">
      <w:pPr>
        <w:rPr>
          <w:rFonts w:hint="eastAsia"/>
          <w:lang w:val="en-US" w:eastAsia="zh-CN"/>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547"/>
        <w:gridCol w:w="2404"/>
        <w:gridCol w:w="2214"/>
        <w:gridCol w:w="1915"/>
      </w:tblGrid>
      <w:tr w14:paraId="48E4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4DECA60B">
            <w:pPr>
              <w:rPr>
                <w:rFonts w:hint="default" w:ascii="宋体" w:hAnsi="宋体" w:eastAsia="宋体" w:cs="宋体"/>
                <w:vertAlign w:val="baseline"/>
                <w:lang w:val="en-US" w:eastAsia="zh-CN"/>
              </w:rPr>
            </w:pPr>
            <w:r>
              <w:rPr>
                <w:rFonts w:hint="eastAsia" w:ascii="宋体" w:hAnsi="宋体" w:cs="宋体"/>
                <w:vertAlign w:val="baseline"/>
                <w:lang w:val="en-US" w:eastAsia="zh-CN"/>
              </w:rPr>
              <w:t>样品编号</w:t>
            </w:r>
          </w:p>
        </w:tc>
        <w:tc>
          <w:tcPr>
            <w:tcW w:w="1547" w:type="dxa"/>
          </w:tcPr>
          <w:p w14:paraId="7C3D6F14">
            <w:pPr>
              <w:rPr>
                <w:rFonts w:hint="default" w:ascii="宋体" w:hAnsi="宋体" w:eastAsia="宋体" w:cs="宋体"/>
                <w:vertAlign w:val="baseline"/>
                <w:lang w:val="en-US" w:eastAsia="zh-CN"/>
              </w:rPr>
            </w:pPr>
            <w:r>
              <w:rPr>
                <w:rFonts w:hint="eastAsia" w:ascii="宋体" w:hAnsi="宋体" w:cs="宋体"/>
                <w:vertAlign w:val="baseline"/>
                <w:lang w:val="en-US" w:eastAsia="zh-CN"/>
              </w:rPr>
              <w:t>样品名称</w:t>
            </w:r>
          </w:p>
        </w:tc>
        <w:tc>
          <w:tcPr>
            <w:tcW w:w="2404" w:type="dxa"/>
          </w:tcPr>
          <w:p w14:paraId="2ED5CC66">
            <w:pPr>
              <w:rPr>
                <w:rFonts w:hint="default" w:ascii="宋体" w:hAnsi="宋体" w:eastAsia="宋体" w:cs="宋体"/>
                <w:vertAlign w:val="baseline"/>
                <w:lang w:val="en-US" w:eastAsia="zh-CN"/>
              </w:rPr>
            </w:pPr>
            <w:r>
              <w:rPr>
                <w:rFonts w:hint="eastAsia" w:ascii="宋体" w:hAnsi="宋体" w:cs="宋体"/>
                <w:vertAlign w:val="baseline"/>
                <w:lang w:val="en-US" w:eastAsia="zh-CN"/>
              </w:rPr>
              <w:t>检测项目</w:t>
            </w:r>
          </w:p>
        </w:tc>
        <w:tc>
          <w:tcPr>
            <w:tcW w:w="2214" w:type="dxa"/>
          </w:tcPr>
          <w:p w14:paraId="189D3753">
            <w:pPr>
              <w:rPr>
                <w:rFonts w:hint="eastAsia" w:ascii="宋体" w:hAnsi="宋体" w:eastAsia="宋体" w:cs="宋体"/>
                <w:vertAlign w:val="baseline"/>
                <w:lang w:val="en-US" w:eastAsia="zh-CN"/>
              </w:rPr>
            </w:pPr>
            <w:r>
              <w:rPr>
                <w:rFonts w:hint="eastAsia" w:ascii="宋体" w:hAnsi="宋体" w:cs="宋体"/>
                <w:vertAlign w:val="baseline"/>
                <w:lang w:val="en-US" w:eastAsia="zh-CN"/>
              </w:rPr>
              <w:t>单位</w:t>
            </w:r>
          </w:p>
        </w:tc>
        <w:tc>
          <w:tcPr>
            <w:tcW w:w="1915" w:type="dxa"/>
          </w:tcPr>
          <w:p w14:paraId="3FF5DB15">
            <w:pPr>
              <w:rPr>
                <w:rFonts w:hint="default" w:ascii="宋体" w:hAnsi="宋体" w:eastAsia="宋体" w:cs="宋体"/>
                <w:vertAlign w:val="baseline"/>
                <w:lang w:val="en-US" w:eastAsia="zh-CN"/>
              </w:rPr>
            </w:pPr>
            <w:r>
              <w:rPr>
                <w:rFonts w:hint="eastAsia" w:ascii="宋体" w:hAnsi="宋体" w:cs="宋体"/>
                <w:vertAlign w:val="baseline"/>
                <w:lang w:val="en-US" w:eastAsia="zh-CN"/>
              </w:rPr>
              <w:t>检测结果</w:t>
            </w:r>
          </w:p>
        </w:tc>
      </w:tr>
      <w:tr w14:paraId="51C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7A98C9DF">
            <w:pPr>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1547" w:type="dxa"/>
          </w:tcPr>
          <w:p w14:paraId="23B33349">
            <w:pPr>
              <w:rPr>
                <w:rFonts w:hint="eastAsia" w:ascii="宋体" w:hAnsi="宋体" w:eastAsia="宋体" w:cs="宋体"/>
                <w:vertAlign w:val="baseline"/>
                <w:lang w:val="en-US" w:eastAsia="zh-CN"/>
              </w:rPr>
            </w:pPr>
            <w:r>
              <w:rPr>
                <w:rFonts w:hint="eastAsia" w:ascii="宋体" w:hAnsi="宋体" w:cs="宋体"/>
                <w:vertAlign w:val="baseline"/>
                <w:lang w:val="en-US" w:eastAsia="zh-CN"/>
              </w:rPr>
              <w:t>XXXX</w:t>
            </w:r>
          </w:p>
        </w:tc>
        <w:tc>
          <w:tcPr>
            <w:tcW w:w="2404" w:type="dxa"/>
          </w:tcPr>
          <w:p w14:paraId="4E1C365D">
            <w:pPr>
              <w:rPr>
                <w:rFonts w:hint="default" w:ascii="宋体" w:hAnsi="宋体" w:eastAsia="宋体" w:cs="宋体"/>
                <w:vertAlign w:val="baseline"/>
                <w:lang w:val="en-US" w:eastAsia="zh-CN"/>
              </w:rPr>
            </w:pPr>
            <w:r>
              <w:rPr>
                <w:rFonts w:hint="eastAsia" w:ascii="宋体" w:hAnsi="宋体" w:cs="宋体"/>
                <w:vertAlign w:val="baseline"/>
                <w:lang w:val="en-US" w:eastAsia="zh-CN"/>
              </w:rPr>
              <w:t>地衣芽孢杆菌定量检测</w:t>
            </w:r>
          </w:p>
        </w:tc>
        <w:tc>
          <w:tcPr>
            <w:tcW w:w="2214" w:type="dxa"/>
          </w:tcPr>
          <w:p w14:paraId="6CAEC0DA">
            <w:pPr>
              <w:rPr>
                <w:rFonts w:hint="default" w:ascii="宋体" w:hAnsi="宋体" w:eastAsia="宋体" w:cs="宋体"/>
                <w:vertAlign w:val="baseline"/>
                <w:lang w:val="en-US" w:eastAsia="zh-CN"/>
              </w:rPr>
            </w:pPr>
            <w:r>
              <w:rPr>
                <w:rFonts w:hint="eastAsia" w:ascii="宋体" w:hAnsi="宋体" w:cs="宋体"/>
                <w:vertAlign w:val="baseline"/>
                <w:lang w:val="en-US" w:eastAsia="zh-CN"/>
              </w:rPr>
              <w:t>CFU/g</w:t>
            </w:r>
          </w:p>
        </w:tc>
        <w:tc>
          <w:tcPr>
            <w:tcW w:w="1915" w:type="dxa"/>
          </w:tcPr>
          <w:p w14:paraId="014FBED9">
            <w:pPr>
              <w:rPr>
                <w:rFonts w:hint="default" w:ascii="宋体" w:hAnsi="宋体" w:eastAsia="宋体" w:cs="宋体"/>
                <w:vertAlign w:val="baseline"/>
                <w:lang w:val="en-US" w:eastAsia="zh-CN"/>
              </w:rPr>
            </w:pPr>
            <w:r>
              <w:rPr>
                <w:rFonts w:hint="eastAsia" w:ascii="宋体" w:hAnsi="宋体" w:cs="宋体"/>
                <w:vertAlign w:val="baseline"/>
                <w:lang w:val="en-US" w:eastAsia="zh-CN"/>
              </w:rPr>
              <w:t>XXXX</w:t>
            </w:r>
          </w:p>
        </w:tc>
      </w:tr>
    </w:tbl>
    <w:p w14:paraId="633D8914">
      <w:pPr>
        <w:rPr>
          <w:rFonts w:hint="eastAsia" w:ascii="宋体" w:hAnsi="宋体" w:cs="宋体"/>
        </w:rPr>
      </w:pPr>
    </w:p>
    <w:p w14:paraId="60FD1CBE">
      <w:pPr>
        <w:rPr>
          <w:rFonts w:hint="eastAsia" w:ascii="宋体" w:hAnsi="宋体" w:cs="宋体"/>
        </w:rPr>
      </w:pPr>
    </w:p>
    <w:p w14:paraId="2237A703">
      <w:pPr>
        <w:rPr>
          <w:rFonts w:hint="eastAsia" w:ascii="宋体" w:hAnsi="宋体" w:cs="宋体"/>
        </w:rPr>
      </w:pPr>
    </w:p>
    <w:p w14:paraId="35F68C54">
      <w:pPr>
        <w:rPr>
          <w:rFonts w:hint="eastAsia" w:ascii="宋体" w:hAnsi="宋体" w:cs="宋体"/>
        </w:rPr>
      </w:pPr>
    </w:p>
    <w:p w14:paraId="5C171D7B">
      <w:pPr>
        <w:rPr>
          <w:rFonts w:hint="eastAsia" w:ascii="宋体" w:hAnsi="宋体" w:cs="宋体"/>
        </w:rPr>
      </w:pPr>
    </w:p>
    <w:p w14:paraId="42D8E8A7">
      <w:pPr>
        <w:rPr>
          <w:rFonts w:hint="eastAsia" w:ascii="宋体" w:hAnsi="宋体" w:cs="宋体"/>
        </w:rPr>
      </w:pPr>
    </w:p>
    <w:p w14:paraId="2E9DA447">
      <w:pPr>
        <w:jc w:val="center"/>
        <w:rPr>
          <w:rFonts w:hint="default" w:ascii="宋体" w:hAnsi="宋体" w:eastAsia="宋体" w:cs="宋体"/>
          <w:lang w:val="en-US" w:eastAsia="zh-CN"/>
        </w:rPr>
      </w:pPr>
      <w:r>
        <w:rPr>
          <w:rFonts w:hint="eastAsia" w:ascii="宋体" w:hAnsi="宋体" w:cs="宋体"/>
          <w:lang w:val="en-US" w:eastAsia="zh-CN"/>
        </w:rPr>
        <w:t>————报告结束/End of report————</w:t>
      </w:r>
      <w:r>
        <w:rPr>
          <w:rFonts w:hint="eastAsia" w:ascii="宋体" w:hAnsi="宋体" w:cs="宋体"/>
        </w:rPr>
        <w:br w:type="page"/>
      </w:r>
    </w:p>
    <w:p w14:paraId="583FE7A5">
      <w:pPr>
        <w:pStyle w:val="274"/>
      </w:pPr>
      <w:bookmarkStart w:id="66" w:name="_Toc8538"/>
      <w:bookmarkStart w:id="67" w:name="_Toc10083"/>
      <w:r>
        <w:br w:type="textWrapping"/>
      </w:r>
      <w:r>
        <w:rPr>
          <w:rFonts w:hint="eastAsia"/>
        </w:rPr>
        <w:t>（</w:t>
      </w:r>
      <w:r>
        <w:rPr>
          <w:rFonts w:hint="eastAsia"/>
          <w:lang w:val="en-US" w:eastAsia="zh-CN"/>
        </w:rPr>
        <w:t>资料</w:t>
      </w:r>
      <w:r>
        <w:rPr>
          <w:rFonts w:hint="eastAsia"/>
        </w:rPr>
        <w:t>性）</w:t>
      </w:r>
      <w:r>
        <w:br w:type="textWrapping"/>
      </w:r>
      <w:bookmarkStart w:id="68" w:name="OLE_LINK43"/>
      <w:r>
        <w:rPr>
          <w:rFonts w:hint="eastAsia"/>
          <w:lang w:val="en-US" w:eastAsia="zh-CN"/>
        </w:rPr>
        <w:t>堆肥法试验</w:t>
      </w:r>
      <w:r>
        <w:rPr>
          <w:rFonts w:hint="eastAsia"/>
        </w:rPr>
        <w:t>报告</w:t>
      </w:r>
      <w:bookmarkEnd w:id="66"/>
      <w:bookmarkEnd w:id="67"/>
      <w:bookmarkEnd w:id="68"/>
    </w:p>
    <w:p w14:paraId="48B20140"/>
    <w:p w14:paraId="735CE46D">
      <w:r>
        <w:rPr>
          <w:rFonts w:hint="eastAsia"/>
        </w:rPr>
        <w:t>试验材料：____________________________      参比材料：_________________________________</w:t>
      </w:r>
    </w:p>
    <w:p w14:paraId="678E081F">
      <w:r>
        <w:rPr>
          <w:rFonts w:hint="eastAsia"/>
        </w:rPr>
        <w:t>堆肥来源：____________________________      堆肥肥龄：_________________________________</w:t>
      </w:r>
    </w:p>
    <w:p w14:paraId="04659113">
      <w:r>
        <w:rPr>
          <w:rFonts w:hint="eastAsia"/>
        </w:rPr>
        <w:t>试验容器容积：________________________      测定二氧化碳方法：_________________________</w:t>
      </w:r>
    </w:p>
    <w:p w14:paraId="72AF0E66"/>
    <w:p w14:paraId="17BB977C">
      <w:r>
        <w:rPr>
          <w:rFonts w:hint="eastAsia"/>
        </w:rPr>
        <w:t>试验结果：</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69"/>
        <w:gridCol w:w="2213"/>
        <w:gridCol w:w="1465"/>
        <w:gridCol w:w="1870"/>
      </w:tblGrid>
      <w:tr w14:paraId="447A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14:paraId="7C0FF2FB">
            <w:pPr>
              <w:rPr>
                <w:rFonts w:ascii="宋体" w:hAnsi="宋体" w:cs="宋体"/>
                <w:sz w:val="18"/>
                <w:szCs w:val="18"/>
              </w:rPr>
            </w:pPr>
          </w:p>
        </w:tc>
        <w:tc>
          <w:tcPr>
            <w:tcW w:w="2669" w:type="dxa"/>
            <w:vAlign w:val="center"/>
          </w:tcPr>
          <w:p w14:paraId="1B175B37">
            <w:pPr>
              <w:jc w:val="center"/>
              <w:rPr>
                <w:rFonts w:ascii="宋体" w:hAnsi="宋体" w:cs="宋体"/>
                <w:sz w:val="18"/>
                <w:szCs w:val="18"/>
              </w:rPr>
            </w:pPr>
            <w:r>
              <w:rPr>
                <w:rFonts w:hint="eastAsia" w:ascii="宋体" w:hAnsi="宋体" w:cs="宋体"/>
                <w:sz w:val="18"/>
                <w:szCs w:val="18"/>
              </w:rPr>
              <w:t>根据释放出的二氧化碳计算平均生物分解百分率</w:t>
            </w:r>
          </w:p>
          <w:p w14:paraId="2DF8A289">
            <w:pPr>
              <w:jc w:val="center"/>
              <w:rPr>
                <w:rFonts w:ascii="宋体" w:hAnsi="宋体" w:cs="宋体"/>
                <w:sz w:val="18"/>
                <w:szCs w:val="18"/>
              </w:rPr>
            </w:pPr>
            <w:r>
              <w:rPr>
                <w:rFonts w:hint="eastAsia" w:ascii="宋体" w:hAnsi="宋体" w:cs="宋体"/>
                <w:sz w:val="18"/>
                <w:szCs w:val="18"/>
              </w:rPr>
              <w:t>%</w:t>
            </w:r>
          </w:p>
        </w:tc>
        <w:tc>
          <w:tcPr>
            <w:tcW w:w="2213" w:type="dxa"/>
            <w:vAlign w:val="center"/>
          </w:tcPr>
          <w:p w14:paraId="703EE57D">
            <w:pPr>
              <w:jc w:val="center"/>
              <w:rPr>
                <w:rFonts w:ascii="宋体" w:hAnsi="宋体" w:cs="宋体"/>
                <w:sz w:val="18"/>
                <w:szCs w:val="18"/>
              </w:rPr>
            </w:pPr>
            <w:r>
              <w:rPr>
                <w:rFonts w:hint="eastAsia" w:ascii="宋体" w:hAnsi="宋体" w:cs="宋体"/>
                <w:sz w:val="18"/>
                <w:szCs w:val="18"/>
              </w:rPr>
              <w:t>根据有机物质量计算平均生物分解百分率</w:t>
            </w:r>
          </w:p>
          <w:p w14:paraId="56F84DEC">
            <w:pPr>
              <w:jc w:val="center"/>
              <w:rPr>
                <w:rFonts w:ascii="宋体" w:hAnsi="宋体" w:cs="宋体"/>
                <w:sz w:val="18"/>
                <w:szCs w:val="18"/>
              </w:rPr>
            </w:pPr>
            <w:r>
              <w:rPr>
                <w:rFonts w:hint="eastAsia" w:ascii="宋体" w:hAnsi="宋体" w:cs="宋体"/>
                <w:sz w:val="18"/>
                <w:szCs w:val="18"/>
              </w:rPr>
              <w:t>%</w:t>
            </w:r>
          </w:p>
        </w:tc>
        <w:tc>
          <w:tcPr>
            <w:tcW w:w="1465" w:type="dxa"/>
            <w:vAlign w:val="center"/>
          </w:tcPr>
          <w:p w14:paraId="1CCF9C4B">
            <w:pPr>
              <w:jc w:val="center"/>
              <w:rPr>
                <w:rFonts w:ascii="宋体" w:hAnsi="宋体" w:cs="宋体"/>
                <w:sz w:val="18"/>
                <w:szCs w:val="18"/>
              </w:rPr>
            </w:pPr>
            <w:r>
              <w:rPr>
                <w:rFonts w:hint="eastAsia" w:ascii="宋体" w:hAnsi="宋体" w:cs="宋体"/>
                <w:sz w:val="18"/>
                <w:szCs w:val="18"/>
              </w:rPr>
              <w:t>试验时间</w:t>
            </w:r>
          </w:p>
          <w:p w14:paraId="29B87A42">
            <w:pPr>
              <w:jc w:val="center"/>
              <w:rPr>
                <w:rFonts w:ascii="宋体" w:hAnsi="宋体" w:cs="宋体"/>
                <w:sz w:val="18"/>
                <w:szCs w:val="18"/>
              </w:rPr>
            </w:pPr>
            <w:r>
              <w:rPr>
                <w:rFonts w:hint="eastAsia" w:ascii="宋体" w:hAnsi="宋体" w:cs="宋体"/>
                <w:sz w:val="18"/>
                <w:szCs w:val="18"/>
              </w:rPr>
              <w:t>d</w:t>
            </w:r>
          </w:p>
        </w:tc>
        <w:tc>
          <w:tcPr>
            <w:tcW w:w="1870" w:type="dxa"/>
            <w:vAlign w:val="center"/>
          </w:tcPr>
          <w:p w14:paraId="3CA149DA">
            <w:pPr>
              <w:jc w:val="center"/>
              <w:rPr>
                <w:rFonts w:ascii="宋体" w:hAnsi="宋体" w:cs="宋体"/>
                <w:sz w:val="18"/>
                <w:szCs w:val="18"/>
              </w:rPr>
            </w:pPr>
            <w:r>
              <w:rPr>
                <w:rFonts w:hint="eastAsia" w:ascii="宋体" w:hAnsi="宋体" w:cs="宋体"/>
                <w:sz w:val="18"/>
                <w:szCs w:val="18"/>
              </w:rPr>
              <w:t>观测</w:t>
            </w:r>
          </w:p>
        </w:tc>
      </w:tr>
      <w:tr w14:paraId="74F7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E7D69F9">
            <w:pPr>
              <w:rPr>
                <w:rFonts w:ascii="宋体" w:hAnsi="宋体" w:cs="宋体"/>
                <w:sz w:val="18"/>
                <w:szCs w:val="18"/>
              </w:rPr>
            </w:pPr>
            <w:r>
              <w:rPr>
                <w:rFonts w:hint="eastAsia" w:ascii="宋体" w:hAnsi="宋体" w:cs="宋体"/>
                <w:sz w:val="18"/>
                <w:szCs w:val="18"/>
              </w:rPr>
              <w:t>试验材料</w:t>
            </w:r>
          </w:p>
        </w:tc>
        <w:tc>
          <w:tcPr>
            <w:tcW w:w="2669" w:type="dxa"/>
          </w:tcPr>
          <w:p w14:paraId="1792D852">
            <w:pPr>
              <w:rPr>
                <w:rFonts w:ascii="宋体" w:hAnsi="宋体" w:cs="宋体"/>
                <w:sz w:val="18"/>
                <w:szCs w:val="18"/>
              </w:rPr>
            </w:pPr>
          </w:p>
        </w:tc>
        <w:tc>
          <w:tcPr>
            <w:tcW w:w="2213" w:type="dxa"/>
          </w:tcPr>
          <w:p w14:paraId="216024CC">
            <w:pPr>
              <w:rPr>
                <w:rFonts w:ascii="宋体" w:hAnsi="宋体" w:cs="宋体"/>
                <w:sz w:val="18"/>
                <w:szCs w:val="18"/>
              </w:rPr>
            </w:pPr>
          </w:p>
        </w:tc>
        <w:tc>
          <w:tcPr>
            <w:tcW w:w="1465" w:type="dxa"/>
          </w:tcPr>
          <w:p w14:paraId="27E52942">
            <w:pPr>
              <w:rPr>
                <w:rFonts w:ascii="宋体" w:hAnsi="宋体" w:cs="宋体"/>
                <w:sz w:val="18"/>
                <w:szCs w:val="18"/>
              </w:rPr>
            </w:pPr>
          </w:p>
        </w:tc>
        <w:tc>
          <w:tcPr>
            <w:tcW w:w="1870" w:type="dxa"/>
          </w:tcPr>
          <w:p w14:paraId="2C5B89D7">
            <w:pPr>
              <w:rPr>
                <w:rFonts w:ascii="宋体" w:hAnsi="宋体" w:cs="宋体"/>
                <w:sz w:val="18"/>
                <w:szCs w:val="18"/>
              </w:rPr>
            </w:pPr>
          </w:p>
        </w:tc>
      </w:tr>
      <w:tr w14:paraId="7C68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137DF68">
            <w:pPr>
              <w:rPr>
                <w:rFonts w:ascii="宋体" w:hAnsi="宋体" w:cs="宋体"/>
                <w:sz w:val="18"/>
                <w:szCs w:val="18"/>
              </w:rPr>
            </w:pPr>
            <w:r>
              <w:rPr>
                <w:rFonts w:hint="eastAsia" w:ascii="宋体" w:hAnsi="宋体" w:cs="宋体"/>
                <w:sz w:val="18"/>
                <w:szCs w:val="18"/>
              </w:rPr>
              <w:t>参比材料</w:t>
            </w:r>
          </w:p>
        </w:tc>
        <w:tc>
          <w:tcPr>
            <w:tcW w:w="2669" w:type="dxa"/>
          </w:tcPr>
          <w:p w14:paraId="6CB9DC90">
            <w:pPr>
              <w:rPr>
                <w:rFonts w:ascii="宋体" w:hAnsi="宋体" w:cs="宋体"/>
                <w:sz w:val="18"/>
                <w:szCs w:val="18"/>
              </w:rPr>
            </w:pPr>
          </w:p>
        </w:tc>
        <w:tc>
          <w:tcPr>
            <w:tcW w:w="2213" w:type="dxa"/>
          </w:tcPr>
          <w:p w14:paraId="2297BEEC">
            <w:pPr>
              <w:rPr>
                <w:rFonts w:ascii="宋体" w:hAnsi="宋体" w:cs="宋体"/>
                <w:sz w:val="18"/>
                <w:szCs w:val="18"/>
              </w:rPr>
            </w:pPr>
          </w:p>
        </w:tc>
        <w:tc>
          <w:tcPr>
            <w:tcW w:w="1465" w:type="dxa"/>
          </w:tcPr>
          <w:p w14:paraId="2BAF494B">
            <w:pPr>
              <w:rPr>
                <w:rFonts w:ascii="宋体" w:hAnsi="宋体" w:cs="宋体"/>
                <w:sz w:val="18"/>
                <w:szCs w:val="18"/>
              </w:rPr>
            </w:pPr>
          </w:p>
        </w:tc>
        <w:tc>
          <w:tcPr>
            <w:tcW w:w="1870" w:type="dxa"/>
          </w:tcPr>
          <w:p w14:paraId="0EFA580A">
            <w:pPr>
              <w:rPr>
                <w:rFonts w:ascii="宋体" w:hAnsi="宋体" w:cs="宋体"/>
                <w:sz w:val="18"/>
                <w:szCs w:val="18"/>
              </w:rPr>
            </w:pPr>
          </w:p>
        </w:tc>
      </w:tr>
    </w:tbl>
    <w:p w14:paraId="2176B2DE"/>
    <w:p w14:paraId="509CC33E">
      <w:pPr>
        <w:pStyle w:val="304"/>
        <w:numPr>
          <w:ilvl w:val="0"/>
          <w:numId w:val="0"/>
        </w:numPr>
        <w:rPr>
          <w:rFonts w:ascii="宋体" w:hAnsi="宋体" w:eastAsia="宋体" w:cs="宋体"/>
          <w:sz w:val="21"/>
          <w:szCs w:val="21"/>
        </w:rPr>
      </w:pPr>
      <w:r>
        <w:rPr>
          <w:rFonts w:hint="eastAsia" w:ascii="宋体" w:hAnsi="宋体" w:eastAsia="宋体" w:cs="宋体"/>
          <w:sz w:val="21"/>
          <w:szCs w:val="21"/>
        </w:rPr>
        <w:t>有效性判断依据：</w:t>
      </w:r>
    </w:p>
    <w:p w14:paraId="00608327">
      <w:pPr>
        <w:pStyle w:val="304"/>
        <w:numPr>
          <w:ilvl w:val="0"/>
          <w:numId w:val="0"/>
        </w:numPr>
        <w:rPr>
          <w:rFonts w:hint="eastAsia" w:ascii="宋体" w:hAnsi="宋体" w:eastAsia="宋体" w:cs="宋体"/>
          <w:sz w:val="21"/>
          <w:szCs w:val="21"/>
        </w:rPr>
      </w:pPr>
      <w:r>
        <w:rPr>
          <w:rFonts w:hint="eastAsia" w:ascii="宋体" w:hAnsi="宋体" w:eastAsia="宋体" w:cs="宋体"/>
          <w:sz w:val="21"/>
          <w:szCs w:val="21"/>
        </w:rPr>
        <w:t xml:space="preserve">45 d后参比材料的生物分解百分率＞70%？ </w:t>
      </w:r>
    </w:p>
    <w:p w14:paraId="7FADE2E3">
      <w:pPr>
        <w:pStyle w:val="304"/>
        <w:numPr>
          <w:ilvl w:val="0"/>
          <w:numId w:val="0"/>
        </w:numPr>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是    □  否</w:t>
      </w:r>
    </w:p>
    <w:p w14:paraId="2426CB9E">
      <w:pPr>
        <w:pStyle w:val="304"/>
        <w:numPr>
          <w:ilvl w:val="0"/>
          <w:numId w:val="0"/>
        </w:numPr>
        <w:rPr>
          <w:rFonts w:ascii="宋体" w:hAnsi="宋体" w:eastAsia="宋体" w:cs="宋体"/>
          <w:sz w:val="21"/>
          <w:szCs w:val="21"/>
        </w:rPr>
      </w:pPr>
      <w:r>
        <w:rPr>
          <w:rFonts w:hint="eastAsia" w:ascii="宋体" w:hAnsi="宋体" w:eastAsia="宋体" w:cs="宋体"/>
          <w:sz w:val="21"/>
          <w:szCs w:val="21"/>
        </w:rPr>
        <w:t>试验结束时不同容器的参比材料的生物分解百分率的相对偏差是否</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20%？    </w:t>
      </w:r>
    </w:p>
    <w:p w14:paraId="007D7EDA">
      <w:pPr>
        <w:pStyle w:val="304"/>
        <w:numPr>
          <w:ilvl w:val="0"/>
          <w:numId w:val="0"/>
        </w:numPr>
        <w:rPr>
          <w:rFonts w:ascii="宋体" w:hAnsi="宋体" w:eastAsia="宋体" w:cs="宋体"/>
          <w:sz w:val="21"/>
          <w:szCs w:val="21"/>
        </w:rPr>
      </w:pPr>
      <w:r>
        <w:rPr>
          <w:rFonts w:hint="eastAsia" w:ascii="宋体" w:hAnsi="宋体" w:eastAsia="宋体" w:cs="宋体"/>
          <w:sz w:val="21"/>
          <w:szCs w:val="21"/>
        </w:rPr>
        <w:t>□  是    □  否</w:t>
      </w:r>
    </w:p>
    <w:p w14:paraId="1F077C32">
      <w:pPr>
        <w:pStyle w:val="304"/>
        <w:numPr>
          <w:ilvl w:val="0"/>
          <w:numId w:val="0"/>
        </w:numPr>
        <w:rPr>
          <w:rFonts w:ascii="宋体" w:hAnsi="宋体" w:eastAsia="宋体" w:cs="宋体"/>
          <w:sz w:val="21"/>
          <w:szCs w:val="21"/>
        </w:rPr>
      </w:pPr>
      <w:r>
        <w:rPr>
          <w:rFonts w:hint="eastAsia" w:ascii="宋体" w:hAnsi="宋体" w:eastAsia="宋体" w:cs="宋体"/>
          <w:sz w:val="21"/>
          <w:szCs w:val="21"/>
        </w:rPr>
        <w:t>实验前10d内空白容器产生的二氧化碳量的平均值是否在50 mgCO</w:t>
      </w:r>
      <w:r>
        <w:rPr>
          <w:rFonts w:hint="eastAsia" w:ascii="宋体" w:hAnsi="宋体" w:eastAsia="宋体" w:cs="宋体"/>
          <w:sz w:val="21"/>
          <w:szCs w:val="21"/>
          <w:vertAlign w:val="subscript"/>
        </w:rPr>
        <w:t>2</w:t>
      </w:r>
      <w:r>
        <w:rPr>
          <w:rFonts w:hint="eastAsia" w:ascii="宋体" w:hAnsi="宋体" w:eastAsia="宋体" w:cs="宋体"/>
          <w:sz w:val="21"/>
          <w:szCs w:val="21"/>
        </w:rPr>
        <w:t>/g 挥发性固体至150 mgCO</w:t>
      </w:r>
      <w:r>
        <w:rPr>
          <w:rFonts w:hint="eastAsia" w:ascii="宋体" w:hAnsi="宋体" w:eastAsia="宋体" w:cs="宋体"/>
          <w:sz w:val="21"/>
          <w:szCs w:val="21"/>
          <w:vertAlign w:val="subscript"/>
        </w:rPr>
        <w:t>2</w:t>
      </w:r>
      <w:r>
        <w:rPr>
          <w:rFonts w:hint="eastAsia" w:ascii="宋体" w:hAnsi="宋体" w:eastAsia="宋体" w:cs="宋体"/>
          <w:sz w:val="21"/>
          <w:szCs w:val="21"/>
        </w:rPr>
        <w:t>/g挥发性固体？</w:t>
      </w:r>
    </w:p>
    <w:p w14:paraId="0A687919">
      <w:pPr>
        <w:pStyle w:val="304"/>
        <w:numPr>
          <w:ilvl w:val="0"/>
          <w:numId w:val="0"/>
        </w:numPr>
        <w:rPr>
          <w:rFonts w:ascii="宋体" w:hAnsi="宋体" w:eastAsia="宋体" w:cs="宋体"/>
          <w:sz w:val="21"/>
          <w:szCs w:val="21"/>
        </w:rPr>
      </w:pPr>
      <w:r>
        <w:rPr>
          <w:rFonts w:hint="eastAsia" w:ascii="宋体" w:hAnsi="宋体" w:eastAsia="宋体" w:cs="宋体"/>
          <w:sz w:val="21"/>
          <w:szCs w:val="21"/>
        </w:rPr>
        <w:t>□  是    □  否</w:t>
      </w:r>
    </w:p>
    <w:p w14:paraId="4055E43B">
      <w:pPr>
        <w:pStyle w:val="304"/>
        <w:numPr>
          <w:ilvl w:val="0"/>
          <w:numId w:val="0"/>
        </w:numPr>
        <w:rPr>
          <w:rFonts w:ascii="宋体" w:hAnsi="宋体" w:eastAsia="宋体"/>
        </w:rPr>
      </w:pPr>
    </w:p>
    <w:p w14:paraId="0C292E3B">
      <w:pPr>
        <w:bidi w:val="0"/>
      </w:pPr>
    </w:p>
    <w:p w14:paraId="122756EE">
      <w:pPr>
        <w:bidi w:val="0"/>
      </w:pPr>
    </w:p>
    <w:p w14:paraId="747D6171">
      <w:pPr>
        <w:bidi w:val="0"/>
      </w:pPr>
    </w:p>
    <w:p w14:paraId="496292AD">
      <w:pPr>
        <w:bidi w:val="0"/>
      </w:pPr>
    </w:p>
    <w:p w14:paraId="34D44979">
      <w:pPr>
        <w:bidi w:val="0"/>
      </w:pPr>
    </w:p>
    <w:p w14:paraId="5D2A3543">
      <w:pPr>
        <w:bidi w:val="0"/>
      </w:pPr>
    </w:p>
    <w:p w14:paraId="09E14AC8">
      <w:pPr>
        <w:bidi w:val="0"/>
      </w:pPr>
    </w:p>
    <w:p w14:paraId="1A3E081A">
      <w:pPr>
        <w:bidi w:val="0"/>
      </w:pPr>
    </w:p>
    <w:p w14:paraId="0EC70D15">
      <w:pPr>
        <w:bidi w:val="0"/>
      </w:pPr>
    </w:p>
    <w:p w14:paraId="3853AC9F">
      <w:pPr>
        <w:bidi w:val="0"/>
      </w:pPr>
    </w:p>
    <w:p w14:paraId="6D063A04">
      <w:pPr>
        <w:bidi w:val="0"/>
      </w:pPr>
    </w:p>
    <w:p w14:paraId="7577C227">
      <w:pPr>
        <w:bidi w:val="0"/>
      </w:pPr>
    </w:p>
    <w:p w14:paraId="5ADDEB8A">
      <w:pPr>
        <w:bidi w:val="0"/>
      </w:pPr>
    </w:p>
    <w:p w14:paraId="51C6CF2F">
      <w:pPr>
        <w:bidi w:val="0"/>
      </w:pPr>
    </w:p>
    <w:p w14:paraId="69A28817">
      <w:pPr>
        <w:bidi w:val="0"/>
      </w:pPr>
    </w:p>
    <w:p w14:paraId="754AAD15">
      <w:pPr>
        <w:bidi w:val="0"/>
      </w:pPr>
    </w:p>
    <w:p w14:paraId="58A15F28">
      <w:pPr>
        <w:bidi w:val="0"/>
      </w:pPr>
    </w:p>
    <w:p w14:paraId="2B4DB4A5">
      <w:pPr>
        <w:pStyle w:val="258"/>
        <w:spacing w:before="156" w:beforeLines="50" w:after="156" w:afterLines="50"/>
        <w:ind w:firstLine="0" w:firstLineChars="0"/>
        <w:jc w:val="center"/>
        <w:rPr>
          <w:rFonts w:hint="eastAsia" w:ascii="黑体" w:hAnsi="黑体" w:eastAsia="黑体" w:cs="黑体"/>
          <w:sz w:val="24"/>
          <w:szCs w:val="24"/>
        </w:rPr>
      </w:pPr>
      <w:bookmarkStart w:id="69" w:name="OLE_LINK76"/>
    </w:p>
    <w:p w14:paraId="02F46569">
      <w:pPr>
        <w:pStyle w:val="258"/>
        <w:spacing w:before="156" w:beforeLines="50" w:after="156" w:afterLines="50"/>
        <w:ind w:firstLine="0" w:firstLineChars="0"/>
        <w:jc w:val="center"/>
        <w:rPr>
          <w:rFonts w:ascii="黑体" w:hAnsi="黑体" w:eastAsia="黑体" w:cs="黑体"/>
          <w:sz w:val="24"/>
          <w:szCs w:val="24"/>
        </w:rPr>
      </w:pPr>
      <w:r>
        <w:rPr>
          <w:rFonts w:hint="eastAsia" w:ascii="黑体" w:hAnsi="黑体" w:eastAsia="黑体" w:cs="黑体"/>
          <w:sz w:val="24"/>
          <w:szCs w:val="24"/>
        </w:rPr>
        <w:t>根据释放出二氧化碳量计算的生物分解百分率</w:t>
      </w:r>
    </w:p>
    <w:bookmarkEnd w:id="69"/>
    <w:p w14:paraId="371A5848">
      <w:r>
        <w:rPr>
          <w:rFonts w:hint="eastAsia" w:ascii="宋体" w:hAnsi="宋体" w:cs="宋体"/>
        </w:rPr>
        <w:t>试验材料或参比材料：____________ TOC：________________  g/g  ThCO</w:t>
      </w:r>
      <w:r>
        <w:rPr>
          <w:rFonts w:hint="eastAsia" w:ascii="宋体" w:hAnsi="宋体" w:cs="宋体"/>
          <w:vertAlign w:val="subscript"/>
        </w:rPr>
        <w:t>2</w:t>
      </w:r>
      <w:r>
        <w:rPr>
          <w:rFonts w:hint="eastAsia" w:ascii="宋体" w:hAnsi="宋体" w:cs="宋体"/>
        </w:rPr>
        <w:t>：___________   g/容器</w:t>
      </w:r>
    </w:p>
    <w:tbl>
      <w:tblPr>
        <w:tblStyle w:val="89"/>
        <w:tblpPr w:leftFromText="180" w:rightFromText="180" w:vertAnchor="text" w:horzAnchor="page" w:tblpX="754" w:tblpY="351"/>
        <w:tblOverlap w:val="never"/>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7"/>
        <w:gridCol w:w="850"/>
        <w:gridCol w:w="1020"/>
        <w:gridCol w:w="1020"/>
        <w:gridCol w:w="1190"/>
        <w:gridCol w:w="870"/>
        <w:gridCol w:w="980"/>
        <w:gridCol w:w="870"/>
        <w:gridCol w:w="640"/>
        <w:gridCol w:w="560"/>
        <w:gridCol w:w="470"/>
        <w:gridCol w:w="703"/>
      </w:tblGrid>
      <w:tr w14:paraId="03DA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8" w:type="dxa"/>
            <w:tcBorders>
              <w:top w:val="single" w:color="auto" w:sz="8" w:space="0"/>
              <w:left w:val="single" w:color="auto" w:sz="8" w:space="0"/>
              <w:bottom w:val="single" w:color="auto" w:sz="8" w:space="0"/>
            </w:tcBorders>
            <w:vAlign w:val="center"/>
          </w:tcPr>
          <w:p w14:paraId="2B112CEB">
            <w:pPr>
              <w:jc w:val="center"/>
              <w:rPr>
                <w:rFonts w:ascii="宋体" w:hAnsi="宋体" w:cs="宋体"/>
                <w:sz w:val="18"/>
                <w:szCs w:val="21"/>
              </w:rPr>
            </w:pPr>
            <w:r>
              <w:rPr>
                <w:rFonts w:hint="eastAsia" w:ascii="宋体" w:hAnsi="宋体" w:cs="宋体"/>
                <w:sz w:val="18"/>
                <w:szCs w:val="21"/>
              </w:rPr>
              <w:t>日期</w:t>
            </w:r>
          </w:p>
        </w:tc>
        <w:tc>
          <w:tcPr>
            <w:tcW w:w="907" w:type="dxa"/>
            <w:tcBorders>
              <w:top w:val="single" w:color="auto" w:sz="8" w:space="0"/>
              <w:bottom w:val="single" w:color="auto" w:sz="8" w:space="0"/>
            </w:tcBorders>
            <w:vAlign w:val="center"/>
          </w:tcPr>
          <w:p w14:paraId="6922ECEF">
            <w:pPr>
              <w:jc w:val="center"/>
              <w:rPr>
                <w:rFonts w:ascii="宋体" w:hAnsi="宋体" w:cs="宋体"/>
                <w:sz w:val="18"/>
                <w:szCs w:val="21"/>
              </w:rPr>
            </w:pPr>
            <w:r>
              <w:rPr>
                <w:rFonts w:hint="eastAsia" w:ascii="宋体" w:hAnsi="宋体" w:cs="宋体"/>
                <w:sz w:val="18"/>
                <w:szCs w:val="21"/>
              </w:rPr>
              <w:t>天数</w:t>
            </w:r>
          </w:p>
        </w:tc>
        <w:tc>
          <w:tcPr>
            <w:tcW w:w="850" w:type="dxa"/>
            <w:tcBorders>
              <w:top w:val="single" w:color="auto" w:sz="8" w:space="0"/>
              <w:bottom w:val="single" w:color="auto" w:sz="8" w:space="0"/>
            </w:tcBorders>
            <w:vAlign w:val="center"/>
          </w:tcPr>
          <w:p w14:paraId="3AD7C9AB">
            <w:pPr>
              <w:jc w:val="center"/>
              <w:rPr>
                <w:rFonts w:ascii="宋体" w:hAnsi="宋体" w:cs="宋体"/>
                <w:sz w:val="18"/>
                <w:szCs w:val="21"/>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B1</w:t>
            </w:r>
          </w:p>
          <w:p w14:paraId="047DCF56">
            <w:pPr>
              <w:jc w:val="center"/>
              <w:rPr>
                <w:rFonts w:ascii="宋体" w:hAnsi="宋体" w:cs="宋体"/>
                <w:sz w:val="18"/>
                <w:szCs w:val="21"/>
              </w:rPr>
            </w:pPr>
            <w:r>
              <w:rPr>
                <w:rFonts w:hint="eastAsia" w:ascii="宋体" w:hAnsi="宋体" w:cs="宋体"/>
                <w:sz w:val="18"/>
                <w:szCs w:val="21"/>
              </w:rPr>
              <w:t>g/容器</w:t>
            </w:r>
          </w:p>
        </w:tc>
        <w:tc>
          <w:tcPr>
            <w:tcW w:w="1020" w:type="dxa"/>
            <w:tcBorders>
              <w:top w:val="single" w:color="auto" w:sz="8" w:space="0"/>
              <w:bottom w:val="single" w:color="auto" w:sz="8" w:space="0"/>
            </w:tcBorders>
            <w:vAlign w:val="center"/>
          </w:tcPr>
          <w:p w14:paraId="48374A32">
            <w:pPr>
              <w:jc w:val="center"/>
              <w:rPr>
                <w:rFonts w:ascii="宋体" w:hAnsi="宋体" w:cs="宋体"/>
                <w:sz w:val="18"/>
                <w:szCs w:val="21"/>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B2</w:t>
            </w:r>
          </w:p>
          <w:p w14:paraId="13EBCFD1">
            <w:pPr>
              <w:jc w:val="center"/>
              <w:rPr>
                <w:rFonts w:ascii="宋体" w:hAnsi="宋体" w:cs="宋体"/>
                <w:sz w:val="18"/>
                <w:szCs w:val="21"/>
              </w:rPr>
            </w:pPr>
            <w:r>
              <w:rPr>
                <w:rFonts w:hint="eastAsia" w:ascii="宋体" w:hAnsi="宋体" w:cs="宋体"/>
                <w:sz w:val="18"/>
                <w:szCs w:val="21"/>
              </w:rPr>
              <w:t>g/容器</w:t>
            </w:r>
          </w:p>
        </w:tc>
        <w:tc>
          <w:tcPr>
            <w:tcW w:w="1020" w:type="dxa"/>
            <w:tcBorders>
              <w:top w:val="single" w:color="auto" w:sz="8" w:space="0"/>
              <w:bottom w:val="single" w:color="auto" w:sz="8" w:space="0"/>
            </w:tcBorders>
            <w:vAlign w:val="center"/>
          </w:tcPr>
          <w:p w14:paraId="2CC7FE38">
            <w:pPr>
              <w:jc w:val="center"/>
              <w:rPr>
                <w:rFonts w:ascii="宋体" w:hAnsi="宋体" w:cs="宋体"/>
                <w:sz w:val="18"/>
                <w:szCs w:val="21"/>
                <w:vertAlign w:val="subscript"/>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B3</w:t>
            </w:r>
          </w:p>
          <w:p w14:paraId="57BED2B0">
            <w:pPr>
              <w:jc w:val="center"/>
              <w:rPr>
                <w:rFonts w:ascii="宋体" w:hAnsi="宋体" w:cs="宋体"/>
                <w:sz w:val="18"/>
                <w:szCs w:val="21"/>
              </w:rPr>
            </w:pPr>
            <w:r>
              <w:rPr>
                <w:rFonts w:hint="eastAsia" w:ascii="宋体" w:hAnsi="宋体" w:cs="宋体"/>
                <w:sz w:val="18"/>
                <w:szCs w:val="21"/>
              </w:rPr>
              <w:t>g/容器</w:t>
            </w:r>
          </w:p>
        </w:tc>
        <w:tc>
          <w:tcPr>
            <w:tcW w:w="1190" w:type="dxa"/>
            <w:tcBorders>
              <w:top w:val="single" w:color="auto" w:sz="8" w:space="0"/>
              <w:bottom w:val="single" w:color="auto" w:sz="8" w:space="0"/>
            </w:tcBorders>
            <w:vAlign w:val="center"/>
          </w:tcPr>
          <w:p w14:paraId="1A1B4550">
            <w:pPr>
              <w:jc w:val="center"/>
              <w:rPr>
                <w:rFonts w:ascii="宋体" w:hAnsi="宋体" w:cs="宋体"/>
                <w:sz w:val="18"/>
                <w:szCs w:val="21"/>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B1,mean</w:t>
            </w:r>
          </w:p>
          <w:p w14:paraId="09A40D0C">
            <w:pPr>
              <w:jc w:val="center"/>
              <w:rPr>
                <w:rFonts w:ascii="宋体" w:hAnsi="宋体" w:cs="宋体"/>
                <w:sz w:val="18"/>
                <w:szCs w:val="21"/>
              </w:rPr>
            </w:pPr>
            <w:r>
              <w:rPr>
                <w:rFonts w:hint="eastAsia" w:ascii="宋体" w:hAnsi="宋体" w:cs="宋体"/>
                <w:sz w:val="18"/>
                <w:szCs w:val="21"/>
              </w:rPr>
              <w:t>g/容器</w:t>
            </w:r>
          </w:p>
        </w:tc>
        <w:tc>
          <w:tcPr>
            <w:tcW w:w="870" w:type="dxa"/>
            <w:tcBorders>
              <w:top w:val="single" w:color="auto" w:sz="8" w:space="0"/>
              <w:bottom w:val="single" w:color="auto" w:sz="8" w:space="0"/>
            </w:tcBorders>
            <w:vAlign w:val="center"/>
          </w:tcPr>
          <w:p w14:paraId="4819ADCB">
            <w:pPr>
              <w:jc w:val="center"/>
              <w:rPr>
                <w:rFonts w:ascii="宋体" w:hAnsi="宋体" w:cs="宋体"/>
                <w:sz w:val="18"/>
                <w:szCs w:val="21"/>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t1</w:t>
            </w:r>
          </w:p>
          <w:p w14:paraId="2E2B9FB5">
            <w:pPr>
              <w:jc w:val="center"/>
              <w:rPr>
                <w:rFonts w:ascii="宋体" w:hAnsi="宋体" w:cs="宋体"/>
                <w:sz w:val="18"/>
                <w:szCs w:val="21"/>
              </w:rPr>
            </w:pPr>
            <w:r>
              <w:rPr>
                <w:rFonts w:hint="eastAsia" w:ascii="宋体" w:hAnsi="宋体" w:cs="宋体"/>
                <w:sz w:val="18"/>
                <w:szCs w:val="21"/>
              </w:rPr>
              <w:t>g/容器</w:t>
            </w:r>
          </w:p>
        </w:tc>
        <w:tc>
          <w:tcPr>
            <w:tcW w:w="980" w:type="dxa"/>
            <w:tcBorders>
              <w:top w:val="single" w:color="auto" w:sz="8" w:space="0"/>
              <w:bottom w:val="single" w:color="auto" w:sz="8" w:space="0"/>
            </w:tcBorders>
            <w:vAlign w:val="center"/>
          </w:tcPr>
          <w:p w14:paraId="54252202">
            <w:pPr>
              <w:jc w:val="center"/>
              <w:rPr>
                <w:rFonts w:ascii="宋体" w:hAnsi="宋体" w:cs="宋体"/>
                <w:sz w:val="18"/>
                <w:szCs w:val="21"/>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t2</w:t>
            </w:r>
          </w:p>
          <w:p w14:paraId="31080F91">
            <w:pPr>
              <w:jc w:val="center"/>
              <w:rPr>
                <w:rFonts w:ascii="宋体" w:hAnsi="宋体" w:cs="宋体"/>
                <w:sz w:val="18"/>
                <w:szCs w:val="21"/>
              </w:rPr>
            </w:pPr>
            <w:r>
              <w:rPr>
                <w:rFonts w:hint="eastAsia" w:ascii="宋体" w:hAnsi="宋体" w:cs="宋体"/>
                <w:sz w:val="18"/>
                <w:szCs w:val="21"/>
              </w:rPr>
              <w:t>g/容器</w:t>
            </w:r>
          </w:p>
        </w:tc>
        <w:tc>
          <w:tcPr>
            <w:tcW w:w="870" w:type="dxa"/>
            <w:tcBorders>
              <w:top w:val="single" w:color="auto" w:sz="8" w:space="0"/>
              <w:bottom w:val="single" w:color="auto" w:sz="8" w:space="0"/>
            </w:tcBorders>
            <w:vAlign w:val="center"/>
          </w:tcPr>
          <w:p w14:paraId="7A5A7132">
            <w:pPr>
              <w:jc w:val="center"/>
              <w:rPr>
                <w:rFonts w:ascii="宋体" w:hAnsi="宋体" w:cs="宋体"/>
                <w:sz w:val="18"/>
                <w:szCs w:val="21"/>
                <w:vertAlign w:val="subscript"/>
              </w:rPr>
            </w:pPr>
            <w:r>
              <w:rPr>
                <w:rFonts w:hint="eastAsia" w:ascii="宋体" w:hAnsi="宋体" w:cs="宋体"/>
                <w:sz w:val="18"/>
                <w:szCs w:val="21"/>
              </w:rPr>
              <w:t>(CO</w:t>
            </w:r>
            <w:r>
              <w:rPr>
                <w:rFonts w:hint="eastAsia" w:ascii="宋体" w:hAnsi="宋体" w:cs="宋体"/>
                <w:sz w:val="18"/>
                <w:szCs w:val="21"/>
                <w:vertAlign w:val="subscript"/>
              </w:rPr>
              <w:t>2</w:t>
            </w:r>
            <w:r>
              <w:rPr>
                <w:rFonts w:hint="eastAsia" w:ascii="宋体" w:hAnsi="宋体" w:cs="宋体"/>
                <w:sz w:val="18"/>
                <w:szCs w:val="21"/>
              </w:rPr>
              <w:t>)</w:t>
            </w:r>
            <w:r>
              <w:rPr>
                <w:rFonts w:hint="eastAsia" w:ascii="宋体" w:hAnsi="宋体" w:cs="宋体"/>
                <w:sz w:val="18"/>
                <w:szCs w:val="21"/>
                <w:vertAlign w:val="subscript"/>
              </w:rPr>
              <w:t>t3</w:t>
            </w:r>
          </w:p>
          <w:p w14:paraId="0D02C024">
            <w:pPr>
              <w:jc w:val="center"/>
              <w:rPr>
                <w:rFonts w:ascii="宋体" w:hAnsi="宋体" w:cs="宋体"/>
                <w:sz w:val="18"/>
                <w:szCs w:val="21"/>
              </w:rPr>
            </w:pPr>
            <w:r>
              <w:rPr>
                <w:rFonts w:hint="eastAsia" w:ascii="宋体" w:hAnsi="宋体" w:cs="宋体"/>
                <w:sz w:val="18"/>
                <w:szCs w:val="21"/>
              </w:rPr>
              <w:t>g/容器</w:t>
            </w:r>
          </w:p>
        </w:tc>
        <w:tc>
          <w:tcPr>
            <w:tcW w:w="640" w:type="dxa"/>
            <w:tcBorders>
              <w:top w:val="single" w:color="auto" w:sz="8" w:space="0"/>
              <w:bottom w:val="single" w:color="auto" w:sz="8" w:space="0"/>
            </w:tcBorders>
            <w:vAlign w:val="center"/>
          </w:tcPr>
          <w:p w14:paraId="65FCA82F">
            <w:pPr>
              <w:jc w:val="center"/>
              <w:rPr>
                <w:rFonts w:ascii="宋体" w:hAnsi="宋体" w:cs="宋体"/>
                <w:sz w:val="18"/>
                <w:szCs w:val="21"/>
              </w:rPr>
            </w:pPr>
            <w:r>
              <w:rPr>
                <w:rFonts w:hint="eastAsia" w:ascii="宋体" w:hAnsi="宋体" w:cs="宋体"/>
                <w:sz w:val="18"/>
                <w:szCs w:val="21"/>
              </w:rPr>
              <w:t>D</w:t>
            </w:r>
            <w:r>
              <w:rPr>
                <w:rFonts w:hint="eastAsia" w:ascii="宋体" w:hAnsi="宋体" w:cs="宋体"/>
                <w:sz w:val="18"/>
                <w:szCs w:val="21"/>
                <w:vertAlign w:val="subscript"/>
              </w:rPr>
              <w:t>t1</w:t>
            </w:r>
          </w:p>
          <w:p w14:paraId="7197E5C2">
            <w:pPr>
              <w:jc w:val="center"/>
              <w:rPr>
                <w:rFonts w:ascii="宋体" w:hAnsi="宋体" w:cs="宋体"/>
                <w:sz w:val="18"/>
                <w:szCs w:val="21"/>
              </w:rPr>
            </w:pPr>
            <w:r>
              <w:rPr>
                <w:rFonts w:hint="eastAsia" w:ascii="宋体" w:hAnsi="宋体" w:cs="宋体"/>
                <w:sz w:val="18"/>
                <w:szCs w:val="21"/>
              </w:rPr>
              <w:t>%</w:t>
            </w:r>
          </w:p>
        </w:tc>
        <w:tc>
          <w:tcPr>
            <w:tcW w:w="560" w:type="dxa"/>
            <w:tcBorders>
              <w:top w:val="single" w:color="auto" w:sz="8" w:space="0"/>
              <w:bottom w:val="single" w:color="auto" w:sz="8" w:space="0"/>
            </w:tcBorders>
            <w:vAlign w:val="center"/>
          </w:tcPr>
          <w:p w14:paraId="79F2DE0F">
            <w:pPr>
              <w:jc w:val="center"/>
              <w:rPr>
                <w:rFonts w:ascii="宋体" w:hAnsi="宋体" w:cs="宋体"/>
                <w:sz w:val="18"/>
                <w:szCs w:val="21"/>
              </w:rPr>
            </w:pPr>
            <w:r>
              <w:rPr>
                <w:rFonts w:hint="eastAsia" w:ascii="宋体" w:hAnsi="宋体" w:cs="宋体"/>
                <w:sz w:val="18"/>
                <w:szCs w:val="21"/>
              </w:rPr>
              <w:t>D</w:t>
            </w:r>
            <w:r>
              <w:rPr>
                <w:rFonts w:hint="eastAsia" w:ascii="宋体" w:hAnsi="宋体" w:cs="宋体"/>
                <w:sz w:val="18"/>
                <w:szCs w:val="21"/>
                <w:vertAlign w:val="subscript"/>
              </w:rPr>
              <w:t>t2</w:t>
            </w:r>
          </w:p>
          <w:p w14:paraId="178C0242">
            <w:pPr>
              <w:jc w:val="center"/>
              <w:rPr>
                <w:rFonts w:ascii="宋体" w:hAnsi="宋体" w:cs="宋体"/>
                <w:sz w:val="18"/>
                <w:szCs w:val="21"/>
              </w:rPr>
            </w:pPr>
            <w:r>
              <w:rPr>
                <w:rFonts w:hint="eastAsia" w:ascii="宋体" w:hAnsi="宋体" w:cs="宋体"/>
                <w:sz w:val="18"/>
                <w:szCs w:val="21"/>
              </w:rPr>
              <w:t>%</w:t>
            </w:r>
          </w:p>
        </w:tc>
        <w:tc>
          <w:tcPr>
            <w:tcW w:w="470" w:type="dxa"/>
            <w:tcBorders>
              <w:top w:val="single" w:color="auto" w:sz="8" w:space="0"/>
              <w:bottom w:val="single" w:color="auto" w:sz="8" w:space="0"/>
            </w:tcBorders>
            <w:vAlign w:val="center"/>
          </w:tcPr>
          <w:p w14:paraId="1A9D84A3">
            <w:pPr>
              <w:jc w:val="center"/>
              <w:rPr>
                <w:rFonts w:ascii="宋体" w:hAnsi="宋体" w:cs="宋体"/>
                <w:sz w:val="18"/>
                <w:szCs w:val="21"/>
              </w:rPr>
            </w:pPr>
            <w:r>
              <w:rPr>
                <w:rFonts w:hint="eastAsia" w:ascii="宋体" w:hAnsi="宋体" w:cs="宋体"/>
                <w:sz w:val="18"/>
                <w:szCs w:val="21"/>
              </w:rPr>
              <w:t>D</w:t>
            </w:r>
            <w:r>
              <w:rPr>
                <w:rFonts w:hint="eastAsia" w:ascii="宋体" w:hAnsi="宋体" w:cs="宋体"/>
                <w:sz w:val="18"/>
                <w:szCs w:val="21"/>
                <w:vertAlign w:val="subscript"/>
              </w:rPr>
              <w:t>t3</w:t>
            </w:r>
          </w:p>
          <w:p w14:paraId="4BE831A2">
            <w:pPr>
              <w:jc w:val="center"/>
              <w:rPr>
                <w:rFonts w:ascii="宋体" w:hAnsi="宋体" w:cs="宋体"/>
                <w:sz w:val="18"/>
                <w:szCs w:val="21"/>
              </w:rPr>
            </w:pPr>
            <w:r>
              <w:rPr>
                <w:rFonts w:hint="eastAsia" w:ascii="宋体" w:hAnsi="宋体" w:cs="宋体"/>
                <w:sz w:val="18"/>
                <w:szCs w:val="21"/>
              </w:rPr>
              <w:t>%</w:t>
            </w:r>
          </w:p>
        </w:tc>
        <w:tc>
          <w:tcPr>
            <w:tcW w:w="703" w:type="dxa"/>
            <w:tcBorders>
              <w:top w:val="single" w:color="auto" w:sz="8" w:space="0"/>
              <w:bottom w:val="single" w:color="auto" w:sz="8" w:space="0"/>
              <w:right w:val="single" w:color="auto" w:sz="8" w:space="0"/>
            </w:tcBorders>
            <w:vAlign w:val="center"/>
          </w:tcPr>
          <w:p w14:paraId="245A2138">
            <w:pPr>
              <w:jc w:val="center"/>
              <w:rPr>
                <w:rFonts w:ascii="宋体" w:hAnsi="宋体" w:cs="宋体"/>
                <w:sz w:val="18"/>
                <w:szCs w:val="21"/>
              </w:rPr>
            </w:pPr>
            <w:r>
              <w:rPr>
                <w:rFonts w:hint="eastAsia" w:ascii="宋体" w:hAnsi="宋体" w:cs="宋体"/>
                <w:sz w:val="18"/>
                <w:szCs w:val="21"/>
              </w:rPr>
              <w:t>D</w:t>
            </w:r>
            <w:r>
              <w:rPr>
                <w:rFonts w:hint="eastAsia" w:ascii="宋体" w:hAnsi="宋体" w:cs="宋体"/>
                <w:sz w:val="18"/>
                <w:szCs w:val="21"/>
                <w:vertAlign w:val="subscript"/>
              </w:rPr>
              <w:t>t,mean</w:t>
            </w:r>
          </w:p>
          <w:p w14:paraId="33B8070D">
            <w:pPr>
              <w:jc w:val="center"/>
              <w:rPr>
                <w:rFonts w:ascii="宋体" w:hAnsi="宋体" w:cs="宋体"/>
                <w:sz w:val="18"/>
                <w:szCs w:val="21"/>
              </w:rPr>
            </w:pPr>
            <w:r>
              <w:rPr>
                <w:rFonts w:hint="eastAsia" w:ascii="宋体" w:hAnsi="宋体" w:cs="宋体"/>
                <w:sz w:val="18"/>
                <w:szCs w:val="21"/>
              </w:rPr>
              <w:t>%</w:t>
            </w:r>
          </w:p>
        </w:tc>
      </w:tr>
      <w:tr w14:paraId="4B6D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8" w:space="0"/>
              <w:left w:val="single" w:color="auto" w:sz="8" w:space="0"/>
              <w:bottom w:val="single" w:color="auto" w:sz="4" w:space="0"/>
            </w:tcBorders>
          </w:tcPr>
          <w:p w14:paraId="127E3B38">
            <w:pPr>
              <w:jc w:val="center"/>
              <w:rPr>
                <w:rFonts w:ascii="宋体" w:hAnsi="宋体" w:cs="宋体"/>
                <w:sz w:val="20"/>
                <w:szCs w:val="22"/>
              </w:rPr>
            </w:pPr>
          </w:p>
        </w:tc>
        <w:tc>
          <w:tcPr>
            <w:tcW w:w="907" w:type="dxa"/>
            <w:tcBorders>
              <w:top w:val="single" w:color="auto" w:sz="8" w:space="0"/>
              <w:bottom w:val="single" w:color="auto" w:sz="4" w:space="0"/>
            </w:tcBorders>
          </w:tcPr>
          <w:p w14:paraId="31C2B629">
            <w:pPr>
              <w:jc w:val="center"/>
              <w:rPr>
                <w:rFonts w:ascii="宋体" w:hAnsi="宋体" w:cs="宋体"/>
                <w:sz w:val="20"/>
                <w:szCs w:val="22"/>
              </w:rPr>
            </w:pPr>
          </w:p>
        </w:tc>
        <w:tc>
          <w:tcPr>
            <w:tcW w:w="850" w:type="dxa"/>
            <w:tcBorders>
              <w:top w:val="single" w:color="auto" w:sz="8" w:space="0"/>
              <w:bottom w:val="single" w:color="auto" w:sz="4" w:space="0"/>
            </w:tcBorders>
          </w:tcPr>
          <w:p w14:paraId="114DA89D">
            <w:pPr>
              <w:jc w:val="center"/>
              <w:rPr>
                <w:rFonts w:ascii="宋体" w:hAnsi="宋体" w:cs="宋体"/>
                <w:sz w:val="20"/>
                <w:szCs w:val="22"/>
              </w:rPr>
            </w:pPr>
          </w:p>
        </w:tc>
        <w:tc>
          <w:tcPr>
            <w:tcW w:w="1020" w:type="dxa"/>
            <w:tcBorders>
              <w:top w:val="single" w:color="auto" w:sz="8" w:space="0"/>
              <w:bottom w:val="single" w:color="auto" w:sz="4" w:space="0"/>
            </w:tcBorders>
          </w:tcPr>
          <w:p w14:paraId="2994DC23">
            <w:pPr>
              <w:jc w:val="center"/>
              <w:rPr>
                <w:rFonts w:ascii="宋体" w:hAnsi="宋体" w:cs="宋体"/>
                <w:sz w:val="20"/>
                <w:szCs w:val="22"/>
              </w:rPr>
            </w:pPr>
          </w:p>
        </w:tc>
        <w:tc>
          <w:tcPr>
            <w:tcW w:w="1020" w:type="dxa"/>
            <w:tcBorders>
              <w:top w:val="single" w:color="auto" w:sz="8" w:space="0"/>
              <w:bottom w:val="single" w:color="auto" w:sz="4" w:space="0"/>
            </w:tcBorders>
          </w:tcPr>
          <w:p w14:paraId="66C9A3D7">
            <w:pPr>
              <w:jc w:val="center"/>
              <w:rPr>
                <w:rFonts w:ascii="宋体" w:hAnsi="宋体" w:cs="宋体"/>
                <w:sz w:val="20"/>
                <w:szCs w:val="22"/>
              </w:rPr>
            </w:pPr>
          </w:p>
        </w:tc>
        <w:tc>
          <w:tcPr>
            <w:tcW w:w="1190" w:type="dxa"/>
            <w:tcBorders>
              <w:top w:val="single" w:color="auto" w:sz="8" w:space="0"/>
              <w:bottom w:val="single" w:color="auto" w:sz="4" w:space="0"/>
            </w:tcBorders>
          </w:tcPr>
          <w:p w14:paraId="1D98A9E2">
            <w:pPr>
              <w:jc w:val="center"/>
              <w:rPr>
                <w:rFonts w:ascii="宋体" w:hAnsi="宋体" w:cs="宋体"/>
                <w:sz w:val="20"/>
                <w:szCs w:val="22"/>
              </w:rPr>
            </w:pPr>
          </w:p>
        </w:tc>
        <w:tc>
          <w:tcPr>
            <w:tcW w:w="870" w:type="dxa"/>
            <w:tcBorders>
              <w:top w:val="single" w:color="auto" w:sz="8" w:space="0"/>
              <w:bottom w:val="single" w:color="auto" w:sz="4" w:space="0"/>
            </w:tcBorders>
          </w:tcPr>
          <w:p w14:paraId="02DFC89D">
            <w:pPr>
              <w:jc w:val="center"/>
              <w:rPr>
                <w:rFonts w:ascii="宋体" w:hAnsi="宋体" w:cs="宋体"/>
                <w:sz w:val="20"/>
                <w:szCs w:val="22"/>
              </w:rPr>
            </w:pPr>
          </w:p>
        </w:tc>
        <w:tc>
          <w:tcPr>
            <w:tcW w:w="980" w:type="dxa"/>
            <w:tcBorders>
              <w:top w:val="single" w:color="auto" w:sz="8" w:space="0"/>
              <w:bottom w:val="single" w:color="auto" w:sz="4" w:space="0"/>
            </w:tcBorders>
          </w:tcPr>
          <w:p w14:paraId="4D979859">
            <w:pPr>
              <w:jc w:val="center"/>
              <w:rPr>
                <w:rFonts w:ascii="宋体" w:hAnsi="宋体" w:cs="宋体"/>
                <w:sz w:val="20"/>
                <w:szCs w:val="22"/>
              </w:rPr>
            </w:pPr>
          </w:p>
        </w:tc>
        <w:tc>
          <w:tcPr>
            <w:tcW w:w="870" w:type="dxa"/>
            <w:tcBorders>
              <w:top w:val="single" w:color="auto" w:sz="8" w:space="0"/>
              <w:bottom w:val="single" w:color="auto" w:sz="4" w:space="0"/>
            </w:tcBorders>
          </w:tcPr>
          <w:p w14:paraId="42D28263">
            <w:pPr>
              <w:jc w:val="center"/>
              <w:rPr>
                <w:rFonts w:ascii="宋体" w:hAnsi="宋体" w:cs="宋体"/>
                <w:sz w:val="20"/>
                <w:szCs w:val="22"/>
              </w:rPr>
            </w:pPr>
          </w:p>
        </w:tc>
        <w:tc>
          <w:tcPr>
            <w:tcW w:w="640" w:type="dxa"/>
            <w:tcBorders>
              <w:top w:val="single" w:color="auto" w:sz="8" w:space="0"/>
              <w:bottom w:val="single" w:color="auto" w:sz="4" w:space="0"/>
            </w:tcBorders>
          </w:tcPr>
          <w:p w14:paraId="6A49427B">
            <w:pPr>
              <w:jc w:val="center"/>
              <w:rPr>
                <w:rFonts w:ascii="宋体" w:hAnsi="宋体" w:cs="宋体"/>
                <w:sz w:val="20"/>
                <w:szCs w:val="22"/>
              </w:rPr>
            </w:pPr>
          </w:p>
        </w:tc>
        <w:tc>
          <w:tcPr>
            <w:tcW w:w="560" w:type="dxa"/>
            <w:tcBorders>
              <w:top w:val="single" w:color="auto" w:sz="8" w:space="0"/>
              <w:bottom w:val="single" w:color="auto" w:sz="4" w:space="0"/>
            </w:tcBorders>
          </w:tcPr>
          <w:p w14:paraId="01541CFC">
            <w:pPr>
              <w:jc w:val="center"/>
              <w:rPr>
                <w:rFonts w:ascii="宋体" w:hAnsi="宋体" w:cs="宋体"/>
                <w:sz w:val="20"/>
                <w:szCs w:val="22"/>
              </w:rPr>
            </w:pPr>
          </w:p>
        </w:tc>
        <w:tc>
          <w:tcPr>
            <w:tcW w:w="470" w:type="dxa"/>
            <w:tcBorders>
              <w:top w:val="single" w:color="auto" w:sz="8" w:space="0"/>
              <w:bottom w:val="single" w:color="auto" w:sz="4" w:space="0"/>
            </w:tcBorders>
          </w:tcPr>
          <w:p w14:paraId="1BED22BC">
            <w:pPr>
              <w:jc w:val="center"/>
              <w:rPr>
                <w:rFonts w:ascii="宋体" w:hAnsi="宋体" w:cs="宋体"/>
                <w:sz w:val="20"/>
                <w:szCs w:val="22"/>
              </w:rPr>
            </w:pPr>
          </w:p>
        </w:tc>
        <w:tc>
          <w:tcPr>
            <w:tcW w:w="703" w:type="dxa"/>
            <w:tcBorders>
              <w:top w:val="single" w:color="auto" w:sz="8" w:space="0"/>
              <w:bottom w:val="single" w:color="auto" w:sz="4" w:space="0"/>
            </w:tcBorders>
          </w:tcPr>
          <w:p w14:paraId="2B7E3749">
            <w:pPr>
              <w:jc w:val="center"/>
              <w:rPr>
                <w:rFonts w:ascii="宋体" w:hAnsi="宋体" w:cs="宋体"/>
                <w:sz w:val="20"/>
                <w:szCs w:val="22"/>
              </w:rPr>
            </w:pPr>
          </w:p>
        </w:tc>
      </w:tr>
      <w:tr w14:paraId="6688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452226BD">
            <w:pPr>
              <w:jc w:val="center"/>
              <w:rPr>
                <w:rFonts w:ascii="宋体" w:hAnsi="宋体" w:cs="宋体"/>
                <w:sz w:val="20"/>
                <w:szCs w:val="22"/>
              </w:rPr>
            </w:pPr>
          </w:p>
        </w:tc>
        <w:tc>
          <w:tcPr>
            <w:tcW w:w="907" w:type="dxa"/>
            <w:tcBorders>
              <w:top w:val="single" w:color="auto" w:sz="4" w:space="0"/>
              <w:bottom w:val="single" w:color="auto" w:sz="4" w:space="0"/>
            </w:tcBorders>
          </w:tcPr>
          <w:p w14:paraId="2DDCA87A">
            <w:pPr>
              <w:jc w:val="center"/>
              <w:rPr>
                <w:rFonts w:ascii="宋体" w:hAnsi="宋体" w:cs="宋体"/>
                <w:sz w:val="20"/>
                <w:szCs w:val="22"/>
              </w:rPr>
            </w:pPr>
          </w:p>
        </w:tc>
        <w:tc>
          <w:tcPr>
            <w:tcW w:w="850" w:type="dxa"/>
            <w:tcBorders>
              <w:top w:val="single" w:color="auto" w:sz="4" w:space="0"/>
              <w:bottom w:val="single" w:color="auto" w:sz="4" w:space="0"/>
            </w:tcBorders>
          </w:tcPr>
          <w:p w14:paraId="1A58BF18">
            <w:pPr>
              <w:jc w:val="center"/>
              <w:rPr>
                <w:rFonts w:ascii="宋体" w:hAnsi="宋体" w:cs="宋体"/>
                <w:sz w:val="20"/>
                <w:szCs w:val="22"/>
              </w:rPr>
            </w:pPr>
          </w:p>
        </w:tc>
        <w:tc>
          <w:tcPr>
            <w:tcW w:w="1020" w:type="dxa"/>
            <w:tcBorders>
              <w:top w:val="single" w:color="auto" w:sz="4" w:space="0"/>
              <w:bottom w:val="single" w:color="auto" w:sz="4" w:space="0"/>
            </w:tcBorders>
          </w:tcPr>
          <w:p w14:paraId="2E92DFF4">
            <w:pPr>
              <w:jc w:val="center"/>
              <w:rPr>
                <w:rFonts w:ascii="宋体" w:hAnsi="宋体" w:cs="宋体"/>
                <w:sz w:val="20"/>
                <w:szCs w:val="22"/>
              </w:rPr>
            </w:pPr>
          </w:p>
        </w:tc>
        <w:tc>
          <w:tcPr>
            <w:tcW w:w="1020" w:type="dxa"/>
            <w:tcBorders>
              <w:top w:val="single" w:color="auto" w:sz="4" w:space="0"/>
              <w:bottom w:val="single" w:color="auto" w:sz="4" w:space="0"/>
            </w:tcBorders>
          </w:tcPr>
          <w:p w14:paraId="7834F05A">
            <w:pPr>
              <w:jc w:val="center"/>
              <w:rPr>
                <w:rFonts w:ascii="宋体" w:hAnsi="宋体" w:cs="宋体"/>
                <w:sz w:val="20"/>
                <w:szCs w:val="22"/>
              </w:rPr>
            </w:pPr>
          </w:p>
        </w:tc>
        <w:tc>
          <w:tcPr>
            <w:tcW w:w="1190" w:type="dxa"/>
            <w:tcBorders>
              <w:top w:val="single" w:color="auto" w:sz="4" w:space="0"/>
              <w:bottom w:val="single" w:color="auto" w:sz="4" w:space="0"/>
            </w:tcBorders>
          </w:tcPr>
          <w:p w14:paraId="1AD4DA65">
            <w:pPr>
              <w:jc w:val="center"/>
              <w:rPr>
                <w:rFonts w:ascii="宋体" w:hAnsi="宋体" w:cs="宋体"/>
                <w:sz w:val="20"/>
                <w:szCs w:val="22"/>
              </w:rPr>
            </w:pPr>
          </w:p>
        </w:tc>
        <w:tc>
          <w:tcPr>
            <w:tcW w:w="870" w:type="dxa"/>
            <w:tcBorders>
              <w:top w:val="single" w:color="auto" w:sz="4" w:space="0"/>
              <w:bottom w:val="single" w:color="auto" w:sz="4" w:space="0"/>
            </w:tcBorders>
          </w:tcPr>
          <w:p w14:paraId="4B8F8939">
            <w:pPr>
              <w:jc w:val="center"/>
              <w:rPr>
                <w:rFonts w:ascii="宋体" w:hAnsi="宋体" w:cs="宋体"/>
                <w:sz w:val="20"/>
                <w:szCs w:val="22"/>
              </w:rPr>
            </w:pPr>
          </w:p>
        </w:tc>
        <w:tc>
          <w:tcPr>
            <w:tcW w:w="980" w:type="dxa"/>
            <w:tcBorders>
              <w:top w:val="single" w:color="auto" w:sz="4" w:space="0"/>
              <w:bottom w:val="single" w:color="auto" w:sz="4" w:space="0"/>
            </w:tcBorders>
          </w:tcPr>
          <w:p w14:paraId="1BCC5F73">
            <w:pPr>
              <w:jc w:val="center"/>
              <w:rPr>
                <w:rFonts w:ascii="宋体" w:hAnsi="宋体" w:cs="宋体"/>
                <w:sz w:val="20"/>
                <w:szCs w:val="22"/>
              </w:rPr>
            </w:pPr>
          </w:p>
        </w:tc>
        <w:tc>
          <w:tcPr>
            <w:tcW w:w="870" w:type="dxa"/>
            <w:tcBorders>
              <w:top w:val="single" w:color="auto" w:sz="4" w:space="0"/>
              <w:bottom w:val="single" w:color="auto" w:sz="4" w:space="0"/>
            </w:tcBorders>
          </w:tcPr>
          <w:p w14:paraId="4806B677">
            <w:pPr>
              <w:jc w:val="center"/>
              <w:rPr>
                <w:rFonts w:ascii="宋体" w:hAnsi="宋体" w:cs="宋体"/>
                <w:sz w:val="20"/>
                <w:szCs w:val="22"/>
              </w:rPr>
            </w:pPr>
          </w:p>
        </w:tc>
        <w:tc>
          <w:tcPr>
            <w:tcW w:w="640" w:type="dxa"/>
            <w:tcBorders>
              <w:top w:val="single" w:color="auto" w:sz="4" w:space="0"/>
              <w:bottom w:val="single" w:color="auto" w:sz="4" w:space="0"/>
            </w:tcBorders>
          </w:tcPr>
          <w:p w14:paraId="6CAF97F2">
            <w:pPr>
              <w:jc w:val="center"/>
              <w:rPr>
                <w:rFonts w:ascii="宋体" w:hAnsi="宋体" w:cs="宋体"/>
                <w:sz w:val="20"/>
                <w:szCs w:val="22"/>
              </w:rPr>
            </w:pPr>
          </w:p>
        </w:tc>
        <w:tc>
          <w:tcPr>
            <w:tcW w:w="560" w:type="dxa"/>
            <w:tcBorders>
              <w:top w:val="single" w:color="auto" w:sz="4" w:space="0"/>
              <w:bottom w:val="single" w:color="auto" w:sz="4" w:space="0"/>
            </w:tcBorders>
          </w:tcPr>
          <w:p w14:paraId="242C04C9">
            <w:pPr>
              <w:jc w:val="center"/>
              <w:rPr>
                <w:rFonts w:ascii="宋体" w:hAnsi="宋体" w:cs="宋体"/>
                <w:sz w:val="20"/>
                <w:szCs w:val="22"/>
              </w:rPr>
            </w:pPr>
          </w:p>
        </w:tc>
        <w:tc>
          <w:tcPr>
            <w:tcW w:w="470" w:type="dxa"/>
            <w:tcBorders>
              <w:top w:val="single" w:color="auto" w:sz="4" w:space="0"/>
              <w:bottom w:val="single" w:color="auto" w:sz="4" w:space="0"/>
            </w:tcBorders>
          </w:tcPr>
          <w:p w14:paraId="66D782D6">
            <w:pPr>
              <w:jc w:val="center"/>
              <w:rPr>
                <w:rFonts w:ascii="宋体" w:hAnsi="宋体" w:cs="宋体"/>
                <w:sz w:val="20"/>
                <w:szCs w:val="22"/>
              </w:rPr>
            </w:pPr>
          </w:p>
        </w:tc>
        <w:tc>
          <w:tcPr>
            <w:tcW w:w="703" w:type="dxa"/>
            <w:tcBorders>
              <w:top w:val="single" w:color="auto" w:sz="4" w:space="0"/>
              <w:bottom w:val="single" w:color="auto" w:sz="4" w:space="0"/>
            </w:tcBorders>
          </w:tcPr>
          <w:p w14:paraId="22BE397C">
            <w:pPr>
              <w:jc w:val="center"/>
              <w:rPr>
                <w:rFonts w:ascii="宋体" w:hAnsi="宋体" w:cs="宋体"/>
                <w:sz w:val="20"/>
                <w:szCs w:val="22"/>
              </w:rPr>
            </w:pPr>
          </w:p>
        </w:tc>
      </w:tr>
      <w:tr w14:paraId="3D4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2BBAE917">
            <w:pPr>
              <w:jc w:val="center"/>
              <w:rPr>
                <w:rFonts w:ascii="宋体" w:hAnsi="宋体" w:cs="宋体"/>
                <w:sz w:val="20"/>
                <w:szCs w:val="22"/>
              </w:rPr>
            </w:pPr>
          </w:p>
        </w:tc>
        <w:tc>
          <w:tcPr>
            <w:tcW w:w="907" w:type="dxa"/>
            <w:tcBorders>
              <w:top w:val="single" w:color="auto" w:sz="4" w:space="0"/>
              <w:bottom w:val="single" w:color="auto" w:sz="4" w:space="0"/>
            </w:tcBorders>
          </w:tcPr>
          <w:p w14:paraId="39F4C482">
            <w:pPr>
              <w:jc w:val="center"/>
              <w:rPr>
                <w:rFonts w:ascii="宋体" w:hAnsi="宋体" w:cs="宋体"/>
                <w:sz w:val="20"/>
                <w:szCs w:val="22"/>
              </w:rPr>
            </w:pPr>
          </w:p>
        </w:tc>
        <w:tc>
          <w:tcPr>
            <w:tcW w:w="850" w:type="dxa"/>
            <w:tcBorders>
              <w:top w:val="single" w:color="auto" w:sz="4" w:space="0"/>
              <w:bottom w:val="single" w:color="auto" w:sz="4" w:space="0"/>
            </w:tcBorders>
          </w:tcPr>
          <w:p w14:paraId="57C559A2">
            <w:pPr>
              <w:jc w:val="center"/>
              <w:rPr>
                <w:rFonts w:ascii="宋体" w:hAnsi="宋体" w:cs="宋体"/>
                <w:sz w:val="20"/>
                <w:szCs w:val="22"/>
              </w:rPr>
            </w:pPr>
          </w:p>
        </w:tc>
        <w:tc>
          <w:tcPr>
            <w:tcW w:w="1020" w:type="dxa"/>
            <w:tcBorders>
              <w:top w:val="single" w:color="auto" w:sz="4" w:space="0"/>
              <w:bottom w:val="single" w:color="auto" w:sz="4" w:space="0"/>
            </w:tcBorders>
          </w:tcPr>
          <w:p w14:paraId="2A8AAAF2">
            <w:pPr>
              <w:jc w:val="center"/>
              <w:rPr>
                <w:rFonts w:ascii="宋体" w:hAnsi="宋体" w:cs="宋体"/>
                <w:sz w:val="20"/>
                <w:szCs w:val="22"/>
              </w:rPr>
            </w:pPr>
          </w:p>
        </w:tc>
        <w:tc>
          <w:tcPr>
            <w:tcW w:w="1020" w:type="dxa"/>
            <w:tcBorders>
              <w:top w:val="single" w:color="auto" w:sz="4" w:space="0"/>
              <w:bottom w:val="single" w:color="auto" w:sz="4" w:space="0"/>
            </w:tcBorders>
          </w:tcPr>
          <w:p w14:paraId="3D459E7D">
            <w:pPr>
              <w:jc w:val="center"/>
              <w:rPr>
                <w:rFonts w:ascii="宋体" w:hAnsi="宋体" w:cs="宋体"/>
                <w:sz w:val="20"/>
                <w:szCs w:val="22"/>
              </w:rPr>
            </w:pPr>
          </w:p>
        </w:tc>
        <w:tc>
          <w:tcPr>
            <w:tcW w:w="1190" w:type="dxa"/>
            <w:tcBorders>
              <w:top w:val="single" w:color="auto" w:sz="4" w:space="0"/>
              <w:bottom w:val="single" w:color="auto" w:sz="4" w:space="0"/>
            </w:tcBorders>
          </w:tcPr>
          <w:p w14:paraId="14E75B27">
            <w:pPr>
              <w:jc w:val="center"/>
              <w:rPr>
                <w:rFonts w:ascii="宋体" w:hAnsi="宋体" w:cs="宋体"/>
                <w:sz w:val="20"/>
                <w:szCs w:val="22"/>
              </w:rPr>
            </w:pPr>
          </w:p>
        </w:tc>
        <w:tc>
          <w:tcPr>
            <w:tcW w:w="870" w:type="dxa"/>
            <w:tcBorders>
              <w:top w:val="single" w:color="auto" w:sz="4" w:space="0"/>
              <w:bottom w:val="single" w:color="auto" w:sz="4" w:space="0"/>
            </w:tcBorders>
          </w:tcPr>
          <w:p w14:paraId="2D537EED">
            <w:pPr>
              <w:jc w:val="center"/>
              <w:rPr>
                <w:rFonts w:ascii="宋体" w:hAnsi="宋体" w:cs="宋体"/>
                <w:sz w:val="20"/>
                <w:szCs w:val="22"/>
              </w:rPr>
            </w:pPr>
          </w:p>
        </w:tc>
        <w:tc>
          <w:tcPr>
            <w:tcW w:w="980" w:type="dxa"/>
            <w:tcBorders>
              <w:top w:val="single" w:color="auto" w:sz="4" w:space="0"/>
              <w:bottom w:val="single" w:color="auto" w:sz="4" w:space="0"/>
            </w:tcBorders>
          </w:tcPr>
          <w:p w14:paraId="2370C09E">
            <w:pPr>
              <w:jc w:val="center"/>
              <w:rPr>
                <w:rFonts w:ascii="宋体" w:hAnsi="宋体" w:cs="宋体"/>
                <w:sz w:val="20"/>
                <w:szCs w:val="22"/>
              </w:rPr>
            </w:pPr>
          </w:p>
        </w:tc>
        <w:tc>
          <w:tcPr>
            <w:tcW w:w="870" w:type="dxa"/>
            <w:tcBorders>
              <w:top w:val="single" w:color="auto" w:sz="4" w:space="0"/>
              <w:bottom w:val="single" w:color="auto" w:sz="4" w:space="0"/>
            </w:tcBorders>
          </w:tcPr>
          <w:p w14:paraId="21614333">
            <w:pPr>
              <w:jc w:val="center"/>
              <w:rPr>
                <w:rFonts w:ascii="宋体" w:hAnsi="宋体" w:cs="宋体"/>
                <w:sz w:val="20"/>
                <w:szCs w:val="22"/>
              </w:rPr>
            </w:pPr>
          </w:p>
        </w:tc>
        <w:tc>
          <w:tcPr>
            <w:tcW w:w="640" w:type="dxa"/>
            <w:tcBorders>
              <w:top w:val="single" w:color="auto" w:sz="4" w:space="0"/>
              <w:bottom w:val="single" w:color="auto" w:sz="4" w:space="0"/>
            </w:tcBorders>
          </w:tcPr>
          <w:p w14:paraId="2475F69F">
            <w:pPr>
              <w:jc w:val="center"/>
              <w:rPr>
                <w:rFonts w:ascii="宋体" w:hAnsi="宋体" w:cs="宋体"/>
                <w:sz w:val="20"/>
                <w:szCs w:val="22"/>
              </w:rPr>
            </w:pPr>
          </w:p>
        </w:tc>
        <w:tc>
          <w:tcPr>
            <w:tcW w:w="560" w:type="dxa"/>
            <w:tcBorders>
              <w:top w:val="single" w:color="auto" w:sz="4" w:space="0"/>
              <w:bottom w:val="single" w:color="auto" w:sz="4" w:space="0"/>
            </w:tcBorders>
          </w:tcPr>
          <w:p w14:paraId="0C69CC2E">
            <w:pPr>
              <w:jc w:val="center"/>
              <w:rPr>
                <w:rFonts w:ascii="宋体" w:hAnsi="宋体" w:cs="宋体"/>
                <w:sz w:val="20"/>
                <w:szCs w:val="22"/>
              </w:rPr>
            </w:pPr>
          </w:p>
        </w:tc>
        <w:tc>
          <w:tcPr>
            <w:tcW w:w="470" w:type="dxa"/>
            <w:tcBorders>
              <w:top w:val="single" w:color="auto" w:sz="4" w:space="0"/>
              <w:bottom w:val="single" w:color="auto" w:sz="4" w:space="0"/>
            </w:tcBorders>
          </w:tcPr>
          <w:p w14:paraId="7871E642">
            <w:pPr>
              <w:jc w:val="center"/>
              <w:rPr>
                <w:rFonts w:ascii="宋体" w:hAnsi="宋体" w:cs="宋体"/>
                <w:sz w:val="20"/>
                <w:szCs w:val="22"/>
              </w:rPr>
            </w:pPr>
          </w:p>
        </w:tc>
        <w:tc>
          <w:tcPr>
            <w:tcW w:w="703" w:type="dxa"/>
            <w:tcBorders>
              <w:top w:val="single" w:color="auto" w:sz="4" w:space="0"/>
              <w:bottom w:val="single" w:color="auto" w:sz="4" w:space="0"/>
            </w:tcBorders>
          </w:tcPr>
          <w:p w14:paraId="54E57B69">
            <w:pPr>
              <w:jc w:val="center"/>
              <w:rPr>
                <w:rFonts w:ascii="宋体" w:hAnsi="宋体" w:cs="宋体"/>
                <w:sz w:val="20"/>
                <w:szCs w:val="22"/>
              </w:rPr>
            </w:pPr>
          </w:p>
        </w:tc>
      </w:tr>
      <w:tr w14:paraId="111F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63639091">
            <w:pPr>
              <w:jc w:val="center"/>
              <w:rPr>
                <w:rFonts w:ascii="宋体" w:hAnsi="宋体" w:cs="宋体"/>
                <w:sz w:val="20"/>
                <w:szCs w:val="22"/>
              </w:rPr>
            </w:pPr>
          </w:p>
        </w:tc>
        <w:tc>
          <w:tcPr>
            <w:tcW w:w="907" w:type="dxa"/>
            <w:tcBorders>
              <w:top w:val="single" w:color="auto" w:sz="4" w:space="0"/>
              <w:bottom w:val="single" w:color="auto" w:sz="4" w:space="0"/>
            </w:tcBorders>
          </w:tcPr>
          <w:p w14:paraId="5DBBFACB">
            <w:pPr>
              <w:jc w:val="center"/>
              <w:rPr>
                <w:rFonts w:ascii="宋体" w:hAnsi="宋体" w:cs="宋体"/>
                <w:sz w:val="20"/>
                <w:szCs w:val="22"/>
              </w:rPr>
            </w:pPr>
          </w:p>
        </w:tc>
        <w:tc>
          <w:tcPr>
            <w:tcW w:w="850" w:type="dxa"/>
            <w:tcBorders>
              <w:top w:val="single" w:color="auto" w:sz="4" w:space="0"/>
              <w:bottom w:val="single" w:color="auto" w:sz="4" w:space="0"/>
            </w:tcBorders>
          </w:tcPr>
          <w:p w14:paraId="214E12BB">
            <w:pPr>
              <w:jc w:val="center"/>
              <w:rPr>
                <w:rFonts w:ascii="宋体" w:hAnsi="宋体" w:cs="宋体"/>
                <w:sz w:val="20"/>
                <w:szCs w:val="22"/>
              </w:rPr>
            </w:pPr>
          </w:p>
        </w:tc>
        <w:tc>
          <w:tcPr>
            <w:tcW w:w="1020" w:type="dxa"/>
            <w:tcBorders>
              <w:top w:val="single" w:color="auto" w:sz="4" w:space="0"/>
              <w:bottom w:val="single" w:color="auto" w:sz="4" w:space="0"/>
            </w:tcBorders>
          </w:tcPr>
          <w:p w14:paraId="377C4C39">
            <w:pPr>
              <w:jc w:val="center"/>
              <w:rPr>
                <w:rFonts w:ascii="宋体" w:hAnsi="宋体" w:cs="宋体"/>
                <w:sz w:val="20"/>
                <w:szCs w:val="22"/>
              </w:rPr>
            </w:pPr>
          </w:p>
        </w:tc>
        <w:tc>
          <w:tcPr>
            <w:tcW w:w="1020" w:type="dxa"/>
            <w:tcBorders>
              <w:top w:val="single" w:color="auto" w:sz="4" w:space="0"/>
              <w:bottom w:val="single" w:color="auto" w:sz="4" w:space="0"/>
            </w:tcBorders>
          </w:tcPr>
          <w:p w14:paraId="79830C9E">
            <w:pPr>
              <w:jc w:val="center"/>
              <w:rPr>
                <w:rFonts w:ascii="宋体" w:hAnsi="宋体" w:cs="宋体"/>
                <w:sz w:val="20"/>
                <w:szCs w:val="22"/>
              </w:rPr>
            </w:pPr>
          </w:p>
        </w:tc>
        <w:tc>
          <w:tcPr>
            <w:tcW w:w="1190" w:type="dxa"/>
            <w:tcBorders>
              <w:top w:val="single" w:color="auto" w:sz="4" w:space="0"/>
              <w:bottom w:val="single" w:color="auto" w:sz="4" w:space="0"/>
            </w:tcBorders>
          </w:tcPr>
          <w:p w14:paraId="07B33A3B">
            <w:pPr>
              <w:jc w:val="center"/>
              <w:rPr>
                <w:rFonts w:ascii="宋体" w:hAnsi="宋体" w:cs="宋体"/>
                <w:sz w:val="20"/>
                <w:szCs w:val="22"/>
              </w:rPr>
            </w:pPr>
          </w:p>
        </w:tc>
        <w:tc>
          <w:tcPr>
            <w:tcW w:w="870" w:type="dxa"/>
            <w:tcBorders>
              <w:top w:val="single" w:color="auto" w:sz="4" w:space="0"/>
              <w:bottom w:val="single" w:color="auto" w:sz="4" w:space="0"/>
            </w:tcBorders>
          </w:tcPr>
          <w:p w14:paraId="7AA8F31B">
            <w:pPr>
              <w:jc w:val="center"/>
              <w:rPr>
                <w:rFonts w:ascii="宋体" w:hAnsi="宋体" w:cs="宋体"/>
                <w:sz w:val="20"/>
                <w:szCs w:val="22"/>
              </w:rPr>
            </w:pPr>
          </w:p>
        </w:tc>
        <w:tc>
          <w:tcPr>
            <w:tcW w:w="980" w:type="dxa"/>
            <w:tcBorders>
              <w:top w:val="single" w:color="auto" w:sz="4" w:space="0"/>
              <w:bottom w:val="single" w:color="auto" w:sz="4" w:space="0"/>
            </w:tcBorders>
          </w:tcPr>
          <w:p w14:paraId="0774CA8D">
            <w:pPr>
              <w:jc w:val="center"/>
              <w:rPr>
                <w:rFonts w:ascii="宋体" w:hAnsi="宋体" w:cs="宋体"/>
                <w:sz w:val="20"/>
                <w:szCs w:val="22"/>
              </w:rPr>
            </w:pPr>
          </w:p>
        </w:tc>
        <w:tc>
          <w:tcPr>
            <w:tcW w:w="870" w:type="dxa"/>
            <w:tcBorders>
              <w:top w:val="single" w:color="auto" w:sz="4" w:space="0"/>
              <w:bottom w:val="single" w:color="auto" w:sz="4" w:space="0"/>
            </w:tcBorders>
          </w:tcPr>
          <w:p w14:paraId="4DDDA939">
            <w:pPr>
              <w:jc w:val="center"/>
              <w:rPr>
                <w:rFonts w:ascii="宋体" w:hAnsi="宋体" w:cs="宋体"/>
                <w:sz w:val="20"/>
                <w:szCs w:val="22"/>
              </w:rPr>
            </w:pPr>
          </w:p>
        </w:tc>
        <w:tc>
          <w:tcPr>
            <w:tcW w:w="640" w:type="dxa"/>
            <w:tcBorders>
              <w:top w:val="single" w:color="auto" w:sz="4" w:space="0"/>
              <w:bottom w:val="single" w:color="auto" w:sz="4" w:space="0"/>
            </w:tcBorders>
          </w:tcPr>
          <w:p w14:paraId="5E1E77DD">
            <w:pPr>
              <w:jc w:val="center"/>
              <w:rPr>
                <w:rFonts w:ascii="宋体" w:hAnsi="宋体" w:cs="宋体"/>
                <w:sz w:val="20"/>
                <w:szCs w:val="22"/>
              </w:rPr>
            </w:pPr>
          </w:p>
        </w:tc>
        <w:tc>
          <w:tcPr>
            <w:tcW w:w="560" w:type="dxa"/>
            <w:tcBorders>
              <w:top w:val="single" w:color="auto" w:sz="4" w:space="0"/>
              <w:bottom w:val="single" w:color="auto" w:sz="4" w:space="0"/>
            </w:tcBorders>
          </w:tcPr>
          <w:p w14:paraId="036C42AF">
            <w:pPr>
              <w:jc w:val="center"/>
              <w:rPr>
                <w:rFonts w:ascii="宋体" w:hAnsi="宋体" w:cs="宋体"/>
                <w:sz w:val="20"/>
                <w:szCs w:val="22"/>
              </w:rPr>
            </w:pPr>
          </w:p>
        </w:tc>
        <w:tc>
          <w:tcPr>
            <w:tcW w:w="470" w:type="dxa"/>
            <w:tcBorders>
              <w:top w:val="single" w:color="auto" w:sz="4" w:space="0"/>
              <w:bottom w:val="single" w:color="auto" w:sz="4" w:space="0"/>
            </w:tcBorders>
          </w:tcPr>
          <w:p w14:paraId="1D02607F">
            <w:pPr>
              <w:jc w:val="center"/>
              <w:rPr>
                <w:rFonts w:ascii="宋体" w:hAnsi="宋体" w:cs="宋体"/>
                <w:sz w:val="20"/>
                <w:szCs w:val="22"/>
              </w:rPr>
            </w:pPr>
          </w:p>
        </w:tc>
        <w:tc>
          <w:tcPr>
            <w:tcW w:w="703" w:type="dxa"/>
            <w:tcBorders>
              <w:top w:val="single" w:color="auto" w:sz="4" w:space="0"/>
              <w:bottom w:val="single" w:color="auto" w:sz="4" w:space="0"/>
            </w:tcBorders>
          </w:tcPr>
          <w:p w14:paraId="01655ECB">
            <w:pPr>
              <w:jc w:val="center"/>
              <w:rPr>
                <w:rFonts w:ascii="宋体" w:hAnsi="宋体" w:cs="宋体"/>
                <w:sz w:val="20"/>
                <w:szCs w:val="22"/>
              </w:rPr>
            </w:pPr>
          </w:p>
        </w:tc>
      </w:tr>
      <w:tr w14:paraId="6530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2E6D86C4">
            <w:pPr>
              <w:jc w:val="center"/>
              <w:rPr>
                <w:rFonts w:ascii="宋体" w:hAnsi="宋体" w:cs="宋体"/>
                <w:sz w:val="20"/>
                <w:szCs w:val="22"/>
              </w:rPr>
            </w:pPr>
          </w:p>
        </w:tc>
        <w:tc>
          <w:tcPr>
            <w:tcW w:w="907" w:type="dxa"/>
            <w:tcBorders>
              <w:top w:val="single" w:color="auto" w:sz="4" w:space="0"/>
              <w:bottom w:val="single" w:color="auto" w:sz="4" w:space="0"/>
            </w:tcBorders>
          </w:tcPr>
          <w:p w14:paraId="1C75FFBC">
            <w:pPr>
              <w:jc w:val="center"/>
              <w:rPr>
                <w:rFonts w:ascii="宋体" w:hAnsi="宋体" w:cs="宋体"/>
                <w:sz w:val="20"/>
                <w:szCs w:val="22"/>
              </w:rPr>
            </w:pPr>
          </w:p>
        </w:tc>
        <w:tc>
          <w:tcPr>
            <w:tcW w:w="850" w:type="dxa"/>
            <w:tcBorders>
              <w:top w:val="single" w:color="auto" w:sz="4" w:space="0"/>
              <w:bottom w:val="single" w:color="auto" w:sz="4" w:space="0"/>
            </w:tcBorders>
          </w:tcPr>
          <w:p w14:paraId="48160BDE">
            <w:pPr>
              <w:jc w:val="center"/>
              <w:rPr>
                <w:rFonts w:ascii="宋体" w:hAnsi="宋体" w:cs="宋体"/>
                <w:sz w:val="20"/>
                <w:szCs w:val="22"/>
              </w:rPr>
            </w:pPr>
          </w:p>
        </w:tc>
        <w:tc>
          <w:tcPr>
            <w:tcW w:w="1020" w:type="dxa"/>
            <w:tcBorders>
              <w:top w:val="single" w:color="auto" w:sz="4" w:space="0"/>
              <w:bottom w:val="single" w:color="auto" w:sz="4" w:space="0"/>
            </w:tcBorders>
          </w:tcPr>
          <w:p w14:paraId="3FA2C392">
            <w:pPr>
              <w:jc w:val="center"/>
              <w:rPr>
                <w:rFonts w:ascii="宋体" w:hAnsi="宋体" w:cs="宋体"/>
                <w:sz w:val="20"/>
                <w:szCs w:val="22"/>
              </w:rPr>
            </w:pPr>
          </w:p>
        </w:tc>
        <w:tc>
          <w:tcPr>
            <w:tcW w:w="1020" w:type="dxa"/>
            <w:tcBorders>
              <w:top w:val="single" w:color="auto" w:sz="4" w:space="0"/>
              <w:bottom w:val="single" w:color="auto" w:sz="4" w:space="0"/>
            </w:tcBorders>
          </w:tcPr>
          <w:p w14:paraId="3DC2C9C0">
            <w:pPr>
              <w:jc w:val="center"/>
              <w:rPr>
                <w:rFonts w:ascii="宋体" w:hAnsi="宋体" w:cs="宋体"/>
                <w:sz w:val="20"/>
                <w:szCs w:val="22"/>
              </w:rPr>
            </w:pPr>
          </w:p>
        </w:tc>
        <w:tc>
          <w:tcPr>
            <w:tcW w:w="1190" w:type="dxa"/>
            <w:tcBorders>
              <w:top w:val="single" w:color="auto" w:sz="4" w:space="0"/>
              <w:bottom w:val="single" w:color="auto" w:sz="4" w:space="0"/>
            </w:tcBorders>
          </w:tcPr>
          <w:p w14:paraId="189AC7E1">
            <w:pPr>
              <w:jc w:val="center"/>
              <w:rPr>
                <w:rFonts w:ascii="宋体" w:hAnsi="宋体" w:cs="宋体"/>
                <w:sz w:val="20"/>
                <w:szCs w:val="22"/>
              </w:rPr>
            </w:pPr>
          </w:p>
        </w:tc>
        <w:tc>
          <w:tcPr>
            <w:tcW w:w="870" w:type="dxa"/>
            <w:tcBorders>
              <w:top w:val="single" w:color="auto" w:sz="4" w:space="0"/>
              <w:bottom w:val="single" w:color="auto" w:sz="4" w:space="0"/>
            </w:tcBorders>
          </w:tcPr>
          <w:p w14:paraId="19EBC539">
            <w:pPr>
              <w:jc w:val="center"/>
              <w:rPr>
                <w:rFonts w:ascii="宋体" w:hAnsi="宋体" w:cs="宋体"/>
                <w:sz w:val="20"/>
                <w:szCs w:val="22"/>
              </w:rPr>
            </w:pPr>
          </w:p>
        </w:tc>
        <w:tc>
          <w:tcPr>
            <w:tcW w:w="980" w:type="dxa"/>
            <w:tcBorders>
              <w:top w:val="single" w:color="auto" w:sz="4" w:space="0"/>
              <w:bottom w:val="single" w:color="auto" w:sz="4" w:space="0"/>
            </w:tcBorders>
          </w:tcPr>
          <w:p w14:paraId="4B6D599F">
            <w:pPr>
              <w:jc w:val="center"/>
              <w:rPr>
                <w:rFonts w:ascii="宋体" w:hAnsi="宋体" w:cs="宋体"/>
                <w:sz w:val="20"/>
                <w:szCs w:val="22"/>
              </w:rPr>
            </w:pPr>
          </w:p>
        </w:tc>
        <w:tc>
          <w:tcPr>
            <w:tcW w:w="870" w:type="dxa"/>
            <w:tcBorders>
              <w:top w:val="single" w:color="auto" w:sz="4" w:space="0"/>
              <w:bottom w:val="single" w:color="auto" w:sz="4" w:space="0"/>
            </w:tcBorders>
          </w:tcPr>
          <w:p w14:paraId="1F04A30A">
            <w:pPr>
              <w:jc w:val="center"/>
              <w:rPr>
                <w:rFonts w:ascii="宋体" w:hAnsi="宋体" w:cs="宋体"/>
                <w:sz w:val="20"/>
                <w:szCs w:val="22"/>
              </w:rPr>
            </w:pPr>
          </w:p>
        </w:tc>
        <w:tc>
          <w:tcPr>
            <w:tcW w:w="640" w:type="dxa"/>
            <w:tcBorders>
              <w:top w:val="single" w:color="auto" w:sz="4" w:space="0"/>
              <w:bottom w:val="single" w:color="auto" w:sz="4" w:space="0"/>
            </w:tcBorders>
          </w:tcPr>
          <w:p w14:paraId="1E387F24">
            <w:pPr>
              <w:jc w:val="center"/>
              <w:rPr>
                <w:rFonts w:ascii="宋体" w:hAnsi="宋体" w:cs="宋体"/>
                <w:sz w:val="20"/>
                <w:szCs w:val="22"/>
              </w:rPr>
            </w:pPr>
          </w:p>
        </w:tc>
        <w:tc>
          <w:tcPr>
            <w:tcW w:w="560" w:type="dxa"/>
            <w:tcBorders>
              <w:top w:val="single" w:color="auto" w:sz="4" w:space="0"/>
              <w:bottom w:val="single" w:color="auto" w:sz="4" w:space="0"/>
            </w:tcBorders>
          </w:tcPr>
          <w:p w14:paraId="33E488AA">
            <w:pPr>
              <w:jc w:val="center"/>
              <w:rPr>
                <w:rFonts w:ascii="宋体" w:hAnsi="宋体" w:cs="宋体"/>
                <w:sz w:val="20"/>
                <w:szCs w:val="22"/>
              </w:rPr>
            </w:pPr>
          </w:p>
        </w:tc>
        <w:tc>
          <w:tcPr>
            <w:tcW w:w="470" w:type="dxa"/>
            <w:tcBorders>
              <w:top w:val="single" w:color="auto" w:sz="4" w:space="0"/>
              <w:bottom w:val="single" w:color="auto" w:sz="4" w:space="0"/>
            </w:tcBorders>
          </w:tcPr>
          <w:p w14:paraId="2BFD08CC">
            <w:pPr>
              <w:jc w:val="center"/>
              <w:rPr>
                <w:rFonts w:ascii="宋体" w:hAnsi="宋体" w:cs="宋体"/>
                <w:sz w:val="20"/>
                <w:szCs w:val="22"/>
              </w:rPr>
            </w:pPr>
          </w:p>
        </w:tc>
        <w:tc>
          <w:tcPr>
            <w:tcW w:w="703" w:type="dxa"/>
            <w:tcBorders>
              <w:top w:val="single" w:color="auto" w:sz="4" w:space="0"/>
              <w:bottom w:val="single" w:color="auto" w:sz="4" w:space="0"/>
            </w:tcBorders>
          </w:tcPr>
          <w:p w14:paraId="1AE51DCE">
            <w:pPr>
              <w:jc w:val="center"/>
              <w:rPr>
                <w:rFonts w:ascii="宋体" w:hAnsi="宋体" w:cs="宋体"/>
                <w:sz w:val="20"/>
                <w:szCs w:val="22"/>
              </w:rPr>
            </w:pPr>
          </w:p>
        </w:tc>
      </w:tr>
      <w:tr w14:paraId="148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60EBFFE8">
            <w:pPr>
              <w:jc w:val="center"/>
              <w:rPr>
                <w:rFonts w:ascii="宋体" w:hAnsi="宋体" w:cs="宋体"/>
                <w:sz w:val="20"/>
                <w:szCs w:val="22"/>
              </w:rPr>
            </w:pPr>
          </w:p>
        </w:tc>
        <w:tc>
          <w:tcPr>
            <w:tcW w:w="907" w:type="dxa"/>
            <w:tcBorders>
              <w:top w:val="single" w:color="auto" w:sz="4" w:space="0"/>
              <w:bottom w:val="single" w:color="auto" w:sz="4" w:space="0"/>
            </w:tcBorders>
          </w:tcPr>
          <w:p w14:paraId="6BC89949">
            <w:pPr>
              <w:jc w:val="center"/>
              <w:rPr>
                <w:rFonts w:ascii="宋体" w:hAnsi="宋体" w:cs="宋体"/>
                <w:sz w:val="20"/>
                <w:szCs w:val="22"/>
              </w:rPr>
            </w:pPr>
          </w:p>
        </w:tc>
        <w:tc>
          <w:tcPr>
            <w:tcW w:w="850" w:type="dxa"/>
            <w:tcBorders>
              <w:top w:val="single" w:color="auto" w:sz="4" w:space="0"/>
              <w:bottom w:val="single" w:color="auto" w:sz="4" w:space="0"/>
            </w:tcBorders>
          </w:tcPr>
          <w:p w14:paraId="76A5E7CF">
            <w:pPr>
              <w:jc w:val="center"/>
              <w:rPr>
                <w:rFonts w:ascii="宋体" w:hAnsi="宋体" w:cs="宋体"/>
                <w:sz w:val="20"/>
                <w:szCs w:val="22"/>
              </w:rPr>
            </w:pPr>
          </w:p>
        </w:tc>
        <w:tc>
          <w:tcPr>
            <w:tcW w:w="1020" w:type="dxa"/>
            <w:tcBorders>
              <w:top w:val="single" w:color="auto" w:sz="4" w:space="0"/>
              <w:bottom w:val="single" w:color="auto" w:sz="4" w:space="0"/>
            </w:tcBorders>
          </w:tcPr>
          <w:p w14:paraId="080B32F9">
            <w:pPr>
              <w:jc w:val="center"/>
              <w:rPr>
                <w:rFonts w:ascii="宋体" w:hAnsi="宋体" w:cs="宋体"/>
                <w:sz w:val="20"/>
                <w:szCs w:val="22"/>
              </w:rPr>
            </w:pPr>
          </w:p>
        </w:tc>
        <w:tc>
          <w:tcPr>
            <w:tcW w:w="1020" w:type="dxa"/>
            <w:tcBorders>
              <w:top w:val="single" w:color="auto" w:sz="4" w:space="0"/>
              <w:bottom w:val="single" w:color="auto" w:sz="4" w:space="0"/>
            </w:tcBorders>
          </w:tcPr>
          <w:p w14:paraId="6F726B12">
            <w:pPr>
              <w:jc w:val="center"/>
              <w:rPr>
                <w:rFonts w:ascii="宋体" w:hAnsi="宋体" w:cs="宋体"/>
                <w:sz w:val="20"/>
                <w:szCs w:val="22"/>
              </w:rPr>
            </w:pPr>
          </w:p>
        </w:tc>
        <w:tc>
          <w:tcPr>
            <w:tcW w:w="1190" w:type="dxa"/>
            <w:tcBorders>
              <w:top w:val="single" w:color="auto" w:sz="4" w:space="0"/>
              <w:bottom w:val="single" w:color="auto" w:sz="4" w:space="0"/>
            </w:tcBorders>
          </w:tcPr>
          <w:p w14:paraId="6A5B4299">
            <w:pPr>
              <w:jc w:val="center"/>
              <w:rPr>
                <w:rFonts w:ascii="宋体" w:hAnsi="宋体" w:cs="宋体"/>
                <w:sz w:val="20"/>
                <w:szCs w:val="22"/>
              </w:rPr>
            </w:pPr>
          </w:p>
        </w:tc>
        <w:tc>
          <w:tcPr>
            <w:tcW w:w="870" w:type="dxa"/>
            <w:tcBorders>
              <w:top w:val="single" w:color="auto" w:sz="4" w:space="0"/>
              <w:bottom w:val="single" w:color="auto" w:sz="4" w:space="0"/>
            </w:tcBorders>
          </w:tcPr>
          <w:p w14:paraId="37659550">
            <w:pPr>
              <w:jc w:val="center"/>
              <w:rPr>
                <w:rFonts w:ascii="宋体" w:hAnsi="宋体" w:cs="宋体"/>
                <w:sz w:val="20"/>
                <w:szCs w:val="22"/>
              </w:rPr>
            </w:pPr>
          </w:p>
        </w:tc>
        <w:tc>
          <w:tcPr>
            <w:tcW w:w="980" w:type="dxa"/>
            <w:tcBorders>
              <w:top w:val="single" w:color="auto" w:sz="4" w:space="0"/>
              <w:bottom w:val="single" w:color="auto" w:sz="4" w:space="0"/>
            </w:tcBorders>
          </w:tcPr>
          <w:p w14:paraId="11B65C13">
            <w:pPr>
              <w:jc w:val="center"/>
              <w:rPr>
                <w:rFonts w:ascii="宋体" w:hAnsi="宋体" w:cs="宋体"/>
                <w:sz w:val="20"/>
                <w:szCs w:val="22"/>
              </w:rPr>
            </w:pPr>
          </w:p>
        </w:tc>
        <w:tc>
          <w:tcPr>
            <w:tcW w:w="870" w:type="dxa"/>
            <w:tcBorders>
              <w:top w:val="single" w:color="auto" w:sz="4" w:space="0"/>
              <w:bottom w:val="single" w:color="auto" w:sz="4" w:space="0"/>
            </w:tcBorders>
          </w:tcPr>
          <w:p w14:paraId="164A6135">
            <w:pPr>
              <w:jc w:val="center"/>
              <w:rPr>
                <w:rFonts w:ascii="宋体" w:hAnsi="宋体" w:cs="宋体"/>
                <w:sz w:val="20"/>
                <w:szCs w:val="22"/>
              </w:rPr>
            </w:pPr>
          </w:p>
        </w:tc>
        <w:tc>
          <w:tcPr>
            <w:tcW w:w="640" w:type="dxa"/>
            <w:tcBorders>
              <w:top w:val="single" w:color="auto" w:sz="4" w:space="0"/>
              <w:bottom w:val="single" w:color="auto" w:sz="4" w:space="0"/>
            </w:tcBorders>
          </w:tcPr>
          <w:p w14:paraId="712B2F3D">
            <w:pPr>
              <w:jc w:val="center"/>
              <w:rPr>
                <w:rFonts w:ascii="宋体" w:hAnsi="宋体" w:cs="宋体"/>
                <w:sz w:val="20"/>
                <w:szCs w:val="22"/>
              </w:rPr>
            </w:pPr>
          </w:p>
        </w:tc>
        <w:tc>
          <w:tcPr>
            <w:tcW w:w="560" w:type="dxa"/>
            <w:tcBorders>
              <w:top w:val="single" w:color="auto" w:sz="4" w:space="0"/>
              <w:bottom w:val="single" w:color="auto" w:sz="4" w:space="0"/>
            </w:tcBorders>
          </w:tcPr>
          <w:p w14:paraId="0A7B5A34">
            <w:pPr>
              <w:jc w:val="center"/>
              <w:rPr>
                <w:rFonts w:ascii="宋体" w:hAnsi="宋体" w:cs="宋体"/>
                <w:sz w:val="20"/>
                <w:szCs w:val="22"/>
              </w:rPr>
            </w:pPr>
          </w:p>
        </w:tc>
        <w:tc>
          <w:tcPr>
            <w:tcW w:w="470" w:type="dxa"/>
            <w:tcBorders>
              <w:top w:val="single" w:color="auto" w:sz="4" w:space="0"/>
              <w:bottom w:val="single" w:color="auto" w:sz="4" w:space="0"/>
            </w:tcBorders>
          </w:tcPr>
          <w:p w14:paraId="5D7F2F06">
            <w:pPr>
              <w:jc w:val="center"/>
              <w:rPr>
                <w:rFonts w:ascii="宋体" w:hAnsi="宋体" w:cs="宋体"/>
                <w:sz w:val="20"/>
                <w:szCs w:val="22"/>
              </w:rPr>
            </w:pPr>
          </w:p>
        </w:tc>
        <w:tc>
          <w:tcPr>
            <w:tcW w:w="703" w:type="dxa"/>
            <w:tcBorders>
              <w:top w:val="single" w:color="auto" w:sz="4" w:space="0"/>
              <w:bottom w:val="single" w:color="auto" w:sz="4" w:space="0"/>
            </w:tcBorders>
          </w:tcPr>
          <w:p w14:paraId="2F7A1FBF">
            <w:pPr>
              <w:jc w:val="center"/>
              <w:rPr>
                <w:rFonts w:ascii="宋体" w:hAnsi="宋体" w:cs="宋体"/>
                <w:sz w:val="20"/>
                <w:szCs w:val="22"/>
              </w:rPr>
            </w:pPr>
          </w:p>
        </w:tc>
      </w:tr>
      <w:tr w14:paraId="7C22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3BD5C32F">
            <w:pPr>
              <w:jc w:val="center"/>
              <w:rPr>
                <w:rFonts w:ascii="宋体" w:hAnsi="宋体" w:cs="宋体"/>
                <w:sz w:val="20"/>
                <w:szCs w:val="22"/>
              </w:rPr>
            </w:pPr>
          </w:p>
        </w:tc>
        <w:tc>
          <w:tcPr>
            <w:tcW w:w="907" w:type="dxa"/>
            <w:tcBorders>
              <w:top w:val="single" w:color="auto" w:sz="4" w:space="0"/>
              <w:bottom w:val="single" w:color="auto" w:sz="4" w:space="0"/>
            </w:tcBorders>
          </w:tcPr>
          <w:p w14:paraId="429BE669">
            <w:pPr>
              <w:jc w:val="center"/>
              <w:rPr>
                <w:rFonts w:ascii="宋体" w:hAnsi="宋体" w:cs="宋体"/>
                <w:sz w:val="20"/>
                <w:szCs w:val="22"/>
              </w:rPr>
            </w:pPr>
          </w:p>
        </w:tc>
        <w:tc>
          <w:tcPr>
            <w:tcW w:w="850" w:type="dxa"/>
            <w:tcBorders>
              <w:top w:val="single" w:color="auto" w:sz="4" w:space="0"/>
              <w:bottom w:val="single" w:color="auto" w:sz="4" w:space="0"/>
            </w:tcBorders>
          </w:tcPr>
          <w:p w14:paraId="77554250">
            <w:pPr>
              <w:jc w:val="center"/>
              <w:rPr>
                <w:rFonts w:ascii="宋体" w:hAnsi="宋体" w:cs="宋体"/>
                <w:sz w:val="20"/>
                <w:szCs w:val="22"/>
              </w:rPr>
            </w:pPr>
          </w:p>
        </w:tc>
        <w:tc>
          <w:tcPr>
            <w:tcW w:w="1020" w:type="dxa"/>
            <w:tcBorders>
              <w:top w:val="single" w:color="auto" w:sz="4" w:space="0"/>
              <w:bottom w:val="single" w:color="auto" w:sz="4" w:space="0"/>
            </w:tcBorders>
          </w:tcPr>
          <w:p w14:paraId="6ABA4C3E">
            <w:pPr>
              <w:jc w:val="center"/>
              <w:rPr>
                <w:rFonts w:ascii="宋体" w:hAnsi="宋体" w:cs="宋体"/>
                <w:sz w:val="20"/>
                <w:szCs w:val="22"/>
              </w:rPr>
            </w:pPr>
          </w:p>
        </w:tc>
        <w:tc>
          <w:tcPr>
            <w:tcW w:w="1020" w:type="dxa"/>
            <w:tcBorders>
              <w:top w:val="single" w:color="auto" w:sz="4" w:space="0"/>
              <w:bottom w:val="single" w:color="auto" w:sz="4" w:space="0"/>
            </w:tcBorders>
          </w:tcPr>
          <w:p w14:paraId="26CF3C77">
            <w:pPr>
              <w:jc w:val="center"/>
              <w:rPr>
                <w:rFonts w:ascii="宋体" w:hAnsi="宋体" w:cs="宋体"/>
                <w:sz w:val="20"/>
                <w:szCs w:val="22"/>
              </w:rPr>
            </w:pPr>
          </w:p>
        </w:tc>
        <w:tc>
          <w:tcPr>
            <w:tcW w:w="1190" w:type="dxa"/>
            <w:tcBorders>
              <w:top w:val="single" w:color="auto" w:sz="4" w:space="0"/>
              <w:bottom w:val="single" w:color="auto" w:sz="4" w:space="0"/>
            </w:tcBorders>
          </w:tcPr>
          <w:p w14:paraId="67584563">
            <w:pPr>
              <w:jc w:val="center"/>
              <w:rPr>
                <w:rFonts w:ascii="宋体" w:hAnsi="宋体" w:cs="宋体"/>
                <w:sz w:val="20"/>
                <w:szCs w:val="22"/>
              </w:rPr>
            </w:pPr>
          </w:p>
        </w:tc>
        <w:tc>
          <w:tcPr>
            <w:tcW w:w="870" w:type="dxa"/>
            <w:tcBorders>
              <w:top w:val="single" w:color="auto" w:sz="4" w:space="0"/>
              <w:bottom w:val="single" w:color="auto" w:sz="4" w:space="0"/>
            </w:tcBorders>
          </w:tcPr>
          <w:p w14:paraId="343BDB81">
            <w:pPr>
              <w:jc w:val="center"/>
              <w:rPr>
                <w:rFonts w:ascii="宋体" w:hAnsi="宋体" w:cs="宋体"/>
                <w:sz w:val="20"/>
                <w:szCs w:val="22"/>
              </w:rPr>
            </w:pPr>
          </w:p>
        </w:tc>
        <w:tc>
          <w:tcPr>
            <w:tcW w:w="980" w:type="dxa"/>
            <w:tcBorders>
              <w:top w:val="single" w:color="auto" w:sz="4" w:space="0"/>
              <w:bottom w:val="single" w:color="auto" w:sz="4" w:space="0"/>
            </w:tcBorders>
          </w:tcPr>
          <w:p w14:paraId="50402D37">
            <w:pPr>
              <w:jc w:val="center"/>
              <w:rPr>
                <w:rFonts w:ascii="宋体" w:hAnsi="宋体" w:cs="宋体"/>
                <w:sz w:val="20"/>
                <w:szCs w:val="22"/>
              </w:rPr>
            </w:pPr>
          </w:p>
        </w:tc>
        <w:tc>
          <w:tcPr>
            <w:tcW w:w="870" w:type="dxa"/>
            <w:tcBorders>
              <w:top w:val="single" w:color="auto" w:sz="4" w:space="0"/>
              <w:bottom w:val="single" w:color="auto" w:sz="4" w:space="0"/>
            </w:tcBorders>
          </w:tcPr>
          <w:p w14:paraId="70B7F539">
            <w:pPr>
              <w:jc w:val="center"/>
              <w:rPr>
                <w:rFonts w:ascii="宋体" w:hAnsi="宋体" w:cs="宋体"/>
                <w:sz w:val="20"/>
                <w:szCs w:val="22"/>
              </w:rPr>
            </w:pPr>
          </w:p>
        </w:tc>
        <w:tc>
          <w:tcPr>
            <w:tcW w:w="640" w:type="dxa"/>
            <w:tcBorders>
              <w:top w:val="single" w:color="auto" w:sz="4" w:space="0"/>
              <w:bottom w:val="single" w:color="auto" w:sz="4" w:space="0"/>
            </w:tcBorders>
          </w:tcPr>
          <w:p w14:paraId="3D134D53">
            <w:pPr>
              <w:jc w:val="center"/>
              <w:rPr>
                <w:rFonts w:ascii="宋体" w:hAnsi="宋体" w:cs="宋体"/>
                <w:sz w:val="20"/>
                <w:szCs w:val="22"/>
              </w:rPr>
            </w:pPr>
          </w:p>
        </w:tc>
        <w:tc>
          <w:tcPr>
            <w:tcW w:w="560" w:type="dxa"/>
            <w:tcBorders>
              <w:top w:val="single" w:color="auto" w:sz="4" w:space="0"/>
              <w:bottom w:val="single" w:color="auto" w:sz="4" w:space="0"/>
            </w:tcBorders>
          </w:tcPr>
          <w:p w14:paraId="4C518A33">
            <w:pPr>
              <w:jc w:val="center"/>
              <w:rPr>
                <w:rFonts w:ascii="宋体" w:hAnsi="宋体" w:cs="宋体"/>
                <w:sz w:val="20"/>
                <w:szCs w:val="22"/>
              </w:rPr>
            </w:pPr>
          </w:p>
        </w:tc>
        <w:tc>
          <w:tcPr>
            <w:tcW w:w="470" w:type="dxa"/>
            <w:tcBorders>
              <w:top w:val="single" w:color="auto" w:sz="4" w:space="0"/>
              <w:bottom w:val="single" w:color="auto" w:sz="4" w:space="0"/>
            </w:tcBorders>
          </w:tcPr>
          <w:p w14:paraId="6E410CFF">
            <w:pPr>
              <w:jc w:val="center"/>
              <w:rPr>
                <w:rFonts w:ascii="宋体" w:hAnsi="宋体" w:cs="宋体"/>
                <w:sz w:val="20"/>
                <w:szCs w:val="22"/>
              </w:rPr>
            </w:pPr>
          </w:p>
        </w:tc>
        <w:tc>
          <w:tcPr>
            <w:tcW w:w="703" w:type="dxa"/>
            <w:tcBorders>
              <w:top w:val="single" w:color="auto" w:sz="4" w:space="0"/>
              <w:bottom w:val="single" w:color="auto" w:sz="4" w:space="0"/>
            </w:tcBorders>
          </w:tcPr>
          <w:p w14:paraId="70C98729">
            <w:pPr>
              <w:jc w:val="center"/>
              <w:rPr>
                <w:rFonts w:ascii="宋体" w:hAnsi="宋体" w:cs="宋体"/>
                <w:sz w:val="20"/>
                <w:szCs w:val="22"/>
              </w:rPr>
            </w:pPr>
          </w:p>
        </w:tc>
      </w:tr>
      <w:tr w14:paraId="4AD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49647DF1">
            <w:pPr>
              <w:jc w:val="center"/>
              <w:rPr>
                <w:rFonts w:ascii="宋体" w:hAnsi="宋体" w:cs="宋体"/>
                <w:sz w:val="20"/>
                <w:szCs w:val="22"/>
              </w:rPr>
            </w:pPr>
          </w:p>
        </w:tc>
        <w:tc>
          <w:tcPr>
            <w:tcW w:w="907" w:type="dxa"/>
            <w:tcBorders>
              <w:top w:val="single" w:color="auto" w:sz="4" w:space="0"/>
              <w:bottom w:val="single" w:color="auto" w:sz="4" w:space="0"/>
            </w:tcBorders>
          </w:tcPr>
          <w:p w14:paraId="084A4D75">
            <w:pPr>
              <w:jc w:val="center"/>
              <w:rPr>
                <w:rFonts w:ascii="宋体" w:hAnsi="宋体" w:cs="宋体"/>
                <w:sz w:val="20"/>
                <w:szCs w:val="22"/>
              </w:rPr>
            </w:pPr>
          </w:p>
        </w:tc>
        <w:tc>
          <w:tcPr>
            <w:tcW w:w="850" w:type="dxa"/>
            <w:tcBorders>
              <w:top w:val="single" w:color="auto" w:sz="4" w:space="0"/>
              <w:bottom w:val="single" w:color="auto" w:sz="4" w:space="0"/>
            </w:tcBorders>
          </w:tcPr>
          <w:p w14:paraId="1FF25F0D">
            <w:pPr>
              <w:jc w:val="center"/>
              <w:rPr>
                <w:rFonts w:ascii="宋体" w:hAnsi="宋体" w:cs="宋体"/>
                <w:sz w:val="20"/>
                <w:szCs w:val="22"/>
              </w:rPr>
            </w:pPr>
          </w:p>
        </w:tc>
        <w:tc>
          <w:tcPr>
            <w:tcW w:w="1020" w:type="dxa"/>
            <w:tcBorders>
              <w:top w:val="single" w:color="auto" w:sz="4" w:space="0"/>
              <w:bottom w:val="single" w:color="auto" w:sz="4" w:space="0"/>
            </w:tcBorders>
          </w:tcPr>
          <w:p w14:paraId="322A74A7">
            <w:pPr>
              <w:jc w:val="center"/>
              <w:rPr>
                <w:rFonts w:ascii="宋体" w:hAnsi="宋体" w:cs="宋体"/>
                <w:sz w:val="20"/>
                <w:szCs w:val="22"/>
              </w:rPr>
            </w:pPr>
          </w:p>
        </w:tc>
        <w:tc>
          <w:tcPr>
            <w:tcW w:w="1020" w:type="dxa"/>
            <w:tcBorders>
              <w:top w:val="single" w:color="auto" w:sz="4" w:space="0"/>
              <w:bottom w:val="single" w:color="auto" w:sz="4" w:space="0"/>
            </w:tcBorders>
          </w:tcPr>
          <w:p w14:paraId="1B1DF580">
            <w:pPr>
              <w:jc w:val="center"/>
              <w:rPr>
                <w:rFonts w:ascii="宋体" w:hAnsi="宋体" w:cs="宋体"/>
                <w:sz w:val="20"/>
                <w:szCs w:val="22"/>
              </w:rPr>
            </w:pPr>
          </w:p>
        </w:tc>
        <w:tc>
          <w:tcPr>
            <w:tcW w:w="1190" w:type="dxa"/>
            <w:tcBorders>
              <w:top w:val="single" w:color="auto" w:sz="4" w:space="0"/>
              <w:bottom w:val="single" w:color="auto" w:sz="4" w:space="0"/>
            </w:tcBorders>
          </w:tcPr>
          <w:p w14:paraId="0BE5E417">
            <w:pPr>
              <w:jc w:val="center"/>
              <w:rPr>
                <w:rFonts w:ascii="宋体" w:hAnsi="宋体" w:cs="宋体"/>
                <w:sz w:val="20"/>
                <w:szCs w:val="22"/>
              </w:rPr>
            </w:pPr>
          </w:p>
        </w:tc>
        <w:tc>
          <w:tcPr>
            <w:tcW w:w="870" w:type="dxa"/>
            <w:tcBorders>
              <w:top w:val="single" w:color="auto" w:sz="4" w:space="0"/>
              <w:bottom w:val="single" w:color="auto" w:sz="4" w:space="0"/>
            </w:tcBorders>
          </w:tcPr>
          <w:p w14:paraId="67F70F4C">
            <w:pPr>
              <w:jc w:val="center"/>
              <w:rPr>
                <w:rFonts w:ascii="宋体" w:hAnsi="宋体" w:cs="宋体"/>
                <w:sz w:val="20"/>
                <w:szCs w:val="22"/>
              </w:rPr>
            </w:pPr>
          </w:p>
        </w:tc>
        <w:tc>
          <w:tcPr>
            <w:tcW w:w="980" w:type="dxa"/>
            <w:tcBorders>
              <w:top w:val="single" w:color="auto" w:sz="4" w:space="0"/>
              <w:bottom w:val="single" w:color="auto" w:sz="4" w:space="0"/>
            </w:tcBorders>
          </w:tcPr>
          <w:p w14:paraId="06B05C78">
            <w:pPr>
              <w:jc w:val="center"/>
              <w:rPr>
                <w:rFonts w:ascii="宋体" w:hAnsi="宋体" w:cs="宋体"/>
                <w:sz w:val="20"/>
                <w:szCs w:val="22"/>
              </w:rPr>
            </w:pPr>
          </w:p>
        </w:tc>
        <w:tc>
          <w:tcPr>
            <w:tcW w:w="870" w:type="dxa"/>
            <w:tcBorders>
              <w:top w:val="single" w:color="auto" w:sz="4" w:space="0"/>
              <w:bottom w:val="single" w:color="auto" w:sz="4" w:space="0"/>
            </w:tcBorders>
          </w:tcPr>
          <w:p w14:paraId="2E182C86">
            <w:pPr>
              <w:jc w:val="center"/>
              <w:rPr>
                <w:rFonts w:ascii="宋体" w:hAnsi="宋体" w:cs="宋体"/>
                <w:sz w:val="20"/>
                <w:szCs w:val="22"/>
              </w:rPr>
            </w:pPr>
          </w:p>
        </w:tc>
        <w:tc>
          <w:tcPr>
            <w:tcW w:w="640" w:type="dxa"/>
            <w:tcBorders>
              <w:top w:val="single" w:color="auto" w:sz="4" w:space="0"/>
              <w:bottom w:val="single" w:color="auto" w:sz="4" w:space="0"/>
            </w:tcBorders>
          </w:tcPr>
          <w:p w14:paraId="325FC5D4">
            <w:pPr>
              <w:jc w:val="center"/>
              <w:rPr>
                <w:rFonts w:ascii="宋体" w:hAnsi="宋体" w:cs="宋体"/>
                <w:sz w:val="20"/>
                <w:szCs w:val="22"/>
              </w:rPr>
            </w:pPr>
          </w:p>
        </w:tc>
        <w:tc>
          <w:tcPr>
            <w:tcW w:w="560" w:type="dxa"/>
            <w:tcBorders>
              <w:top w:val="single" w:color="auto" w:sz="4" w:space="0"/>
              <w:bottom w:val="single" w:color="auto" w:sz="4" w:space="0"/>
            </w:tcBorders>
          </w:tcPr>
          <w:p w14:paraId="717D1716">
            <w:pPr>
              <w:jc w:val="center"/>
              <w:rPr>
                <w:rFonts w:ascii="宋体" w:hAnsi="宋体" w:cs="宋体"/>
                <w:sz w:val="20"/>
                <w:szCs w:val="22"/>
              </w:rPr>
            </w:pPr>
          </w:p>
        </w:tc>
        <w:tc>
          <w:tcPr>
            <w:tcW w:w="470" w:type="dxa"/>
            <w:tcBorders>
              <w:top w:val="single" w:color="auto" w:sz="4" w:space="0"/>
              <w:bottom w:val="single" w:color="auto" w:sz="4" w:space="0"/>
            </w:tcBorders>
          </w:tcPr>
          <w:p w14:paraId="5307D615">
            <w:pPr>
              <w:jc w:val="center"/>
              <w:rPr>
                <w:rFonts w:ascii="宋体" w:hAnsi="宋体" w:cs="宋体"/>
                <w:sz w:val="20"/>
                <w:szCs w:val="22"/>
              </w:rPr>
            </w:pPr>
          </w:p>
        </w:tc>
        <w:tc>
          <w:tcPr>
            <w:tcW w:w="703" w:type="dxa"/>
            <w:tcBorders>
              <w:top w:val="single" w:color="auto" w:sz="4" w:space="0"/>
              <w:bottom w:val="single" w:color="auto" w:sz="4" w:space="0"/>
            </w:tcBorders>
          </w:tcPr>
          <w:p w14:paraId="6499EFF5">
            <w:pPr>
              <w:jc w:val="center"/>
              <w:rPr>
                <w:rFonts w:ascii="宋体" w:hAnsi="宋体" w:cs="宋体"/>
                <w:sz w:val="20"/>
                <w:szCs w:val="22"/>
              </w:rPr>
            </w:pPr>
          </w:p>
        </w:tc>
      </w:tr>
      <w:tr w14:paraId="360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09FDBCAC">
            <w:pPr>
              <w:jc w:val="center"/>
              <w:rPr>
                <w:rFonts w:ascii="宋体" w:hAnsi="宋体" w:cs="宋体"/>
                <w:sz w:val="20"/>
                <w:szCs w:val="22"/>
              </w:rPr>
            </w:pPr>
          </w:p>
        </w:tc>
        <w:tc>
          <w:tcPr>
            <w:tcW w:w="907" w:type="dxa"/>
            <w:tcBorders>
              <w:top w:val="single" w:color="auto" w:sz="4" w:space="0"/>
              <w:bottom w:val="single" w:color="auto" w:sz="4" w:space="0"/>
            </w:tcBorders>
          </w:tcPr>
          <w:p w14:paraId="6ABAD6A3">
            <w:pPr>
              <w:jc w:val="center"/>
              <w:rPr>
                <w:rFonts w:ascii="宋体" w:hAnsi="宋体" w:cs="宋体"/>
                <w:sz w:val="20"/>
                <w:szCs w:val="22"/>
              </w:rPr>
            </w:pPr>
          </w:p>
        </w:tc>
        <w:tc>
          <w:tcPr>
            <w:tcW w:w="850" w:type="dxa"/>
            <w:tcBorders>
              <w:top w:val="single" w:color="auto" w:sz="4" w:space="0"/>
              <w:bottom w:val="single" w:color="auto" w:sz="4" w:space="0"/>
            </w:tcBorders>
          </w:tcPr>
          <w:p w14:paraId="0B9D91AA">
            <w:pPr>
              <w:jc w:val="center"/>
              <w:rPr>
                <w:rFonts w:ascii="宋体" w:hAnsi="宋体" w:cs="宋体"/>
                <w:sz w:val="20"/>
                <w:szCs w:val="22"/>
              </w:rPr>
            </w:pPr>
          </w:p>
        </w:tc>
        <w:tc>
          <w:tcPr>
            <w:tcW w:w="1020" w:type="dxa"/>
            <w:tcBorders>
              <w:top w:val="single" w:color="auto" w:sz="4" w:space="0"/>
              <w:bottom w:val="single" w:color="auto" w:sz="4" w:space="0"/>
            </w:tcBorders>
          </w:tcPr>
          <w:p w14:paraId="39B6227B">
            <w:pPr>
              <w:jc w:val="center"/>
              <w:rPr>
                <w:rFonts w:ascii="宋体" w:hAnsi="宋体" w:cs="宋体"/>
                <w:sz w:val="20"/>
                <w:szCs w:val="22"/>
              </w:rPr>
            </w:pPr>
          </w:p>
        </w:tc>
        <w:tc>
          <w:tcPr>
            <w:tcW w:w="1020" w:type="dxa"/>
            <w:tcBorders>
              <w:top w:val="single" w:color="auto" w:sz="4" w:space="0"/>
              <w:bottom w:val="single" w:color="auto" w:sz="4" w:space="0"/>
            </w:tcBorders>
          </w:tcPr>
          <w:p w14:paraId="2633C9D1">
            <w:pPr>
              <w:jc w:val="center"/>
              <w:rPr>
                <w:rFonts w:ascii="宋体" w:hAnsi="宋体" w:cs="宋体"/>
                <w:sz w:val="20"/>
                <w:szCs w:val="22"/>
              </w:rPr>
            </w:pPr>
          </w:p>
        </w:tc>
        <w:tc>
          <w:tcPr>
            <w:tcW w:w="1190" w:type="dxa"/>
            <w:tcBorders>
              <w:top w:val="single" w:color="auto" w:sz="4" w:space="0"/>
              <w:bottom w:val="single" w:color="auto" w:sz="4" w:space="0"/>
            </w:tcBorders>
          </w:tcPr>
          <w:p w14:paraId="12D05594">
            <w:pPr>
              <w:jc w:val="center"/>
              <w:rPr>
                <w:rFonts w:ascii="宋体" w:hAnsi="宋体" w:cs="宋体"/>
                <w:sz w:val="20"/>
                <w:szCs w:val="22"/>
              </w:rPr>
            </w:pPr>
          </w:p>
        </w:tc>
        <w:tc>
          <w:tcPr>
            <w:tcW w:w="870" w:type="dxa"/>
            <w:tcBorders>
              <w:top w:val="single" w:color="auto" w:sz="4" w:space="0"/>
              <w:bottom w:val="single" w:color="auto" w:sz="4" w:space="0"/>
            </w:tcBorders>
          </w:tcPr>
          <w:p w14:paraId="2910E789">
            <w:pPr>
              <w:jc w:val="center"/>
              <w:rPr>
                <w:rFonts w:ascii="宋体" w:hAnsi="宋体" w:cs="宋体"/>
                <w:sz w:val="20"/>
                <w:szCs w:val="22"/>
              </w:rPr>
            </w:pPr>
          </w:p>
        </w:tc>
        <w:tc>
          <w:tcPr>
            <w:tcW w:w="980" w:type="dxa"/>
            <w:tcBorders>
              <w:top w:val="single" w:color="auto" w:sz="4" w:space="0"/>
              <w:bottom w:val="single" w:color="auto" w:sz="4" w:space="0"/>
            </w:tcBorders>
          </w:tcPr>
          <w:p w14:paraId="0607F649">
            <w:pPr>
              <w:jc w:val="center"/>
              <w:rPr>
                <w:rFonts w:ascii="宋体" w:hAnsi="宋体" w:cs="宋体"/>
                <w:sz w:val="20"/>
                <w:szCs w:val="22"/>
              </w:rPr>
            </w:pPr>
          </w:p>
        </w:tc>
        <w:tc>
          <w:tcPr>
            <w:tcW w:w="870" w:type="dxa"/>
            <w:tcBorders>
              <w:top w:val="single" w:color="auto" w:sz="4" w:space="0"/>
              <w:bottom w:val="single" w:color="auto" w:sz="4" w:space="0"/>
            </w:tcBorders>
          </w:tcPr>
          <w:p w14:paraId="4A2EF38C">
            <w:pPr>
              <w:jc w:val="center"/>
              <w:rPr>
                <w:rFonts w:ascii="宋体" w:hAnsi="宋体" w:cs="宋体"/>
                <w:sz w:val="20"/>
                <w:szCs w:val="22"/>
              </w:rPr>
            </w:pPr>
          </w:p>
        </w:tc>
        <w:tc>
          <w:tcPr>
            <w:tcW w:w="640" w:type="dxa"/>
            <w:tcBorders>
              <w:top w:val="single" w:color="auto" w:sz="4" w:space="0"/>
              <w:bottom w:val="single" w:color="auto" w:sz="4" w:space="0"/>
            </w:tcBorders>
          </w:tcPr>
          <w:p w14:paraId="2848DD14">
            <w:pPr>
              <w:jc w:val="center"/>
              <w:rPr>
                <w:rFonts w:ascii="宋体" w:hAnsi="宋体" w:cs="宋体"/>
                <w:sz w:val="20"/>
                <w:szCs w:val="22"/>
              </w:rPr>
            </w:pPr>
          </w:p>
        </w:tc>
        <w:tc>
          <w:tcPr>
            <w:tcW w:w="560" w:type="dxa"/>
            <w:tcBorders>
              <w:top w:val="single" w:color="auto" w:sz="4" w:space="0"/>
              <w:bottom w:val="single" w:color="auto" w:sz="4" w:space="0"/>
            </w:tcBorders>
          </w:tcPr>
          <w:p w14:paraId="0CBFEC09">
            <w:pPr>
              <w:jc w:val="center"/>
              <w:rPr>
                <w:rFonts w:ascii="宋体" w:hAnsi="宋体" w:cs="宋体"/>
                <w:sz w:val="20"/>
                <w:szCs w:val="22"/>
              </w:rPr>
            </w:pPr>
          </w:p>
        </w:tc>
        <w:tc>
          <w:tcPr>
            <w:tcW w:w="470" w:type="dxa"/>
            <w:tcBorders>
              <w:top w:val="single" w:color="auto" w:sz="4" w:space="0"/>
              <w:bottom w:val="single" w:color="auto" w:sz="4" w:space="0"/>
            </w:tcBorders>
          </w:tcPr>
          <w:p w14:paraId="0FC2EE39">
            <w:pPr>
              <w:jc w:val="center"/>
              <w:rPr>
                <w:rFonts w:ascii="宋体" w:hAnsi="宋体" w:cs="宋体"/>
                <w:sz w:val="20"/>
                <w:szCs w:val="22"/>
              </w:rPr>
            </w:pPr>
          </w:p>
        </w:tc>
        <w:tc>
          <w:tcPr>
            <w:tcW w:w="703" w:type="dxa"/>
            <w:tcBorders>
              <w:top w:val="single" w:color="auto" w:sz="4" w:space="0"/>
              <w:bottom w:val="single" w:color="auto" w:sz="4" w:space="0"/>
            </w:tcBorders>
          </w:tcPr>
          <w:p w14:paraId="1D0FF3FE">
            <w:pPr>
              <w:jc w:val="center"/>
              <w:rPr>
                <w:rFonts w:ascii="宋体" w:hAnsi="宋体" w:cs="宋体"/>
                <w:sz w:val="20"/>
                <w:szCs w:val="22"/>
              </w:rPr>
            </w:pPr>
          </w:p>
        </w:tc>
      </w:tr>
      <w:tr w14:paraId="34D6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bottom w:val="single" w:color="auto" w:sz="4" w:space="0"/>
            </w:tcBorders>
          </w:tcPr>
          <w:p w14:paraId="0DEF92FD">
            <w:pPr>
              <w:jc w:val="center"/>
              <w:rPr>
                <w:rFonts w:ascii="宋体" w:hAnsi="宋体" w:cs="宋体"/>
                <w:sz w:val="20"/>
                <w:szCs w:val="22"/>
              </w:rPr>
            </w:pPr>
          </w:p>
        </w:tc>
        <w:tc>
          <w:tcPr>
            <w:tcW w:w="907" w:type="dxa"/>
            <w:tcBorders>
              <w:top w:val="single" w:color="auto" w:sz="4" w:space="0"/>
              <w:bottom w:val="single" w:color="auto" w:sz="4" w:space="0"/>
            </w:tcBorders>
          </w:tcPr>
          <w:p w14:paraId="4EDE4645">
            <w:pPr>
              <w:jc w:val="center"/>
              <w:rPr>
                <w:rFonts w:ascii="宋体" w:hAnsi="宋体" w:cs="宋体"/>
                <w:sz w:val="20"/>
                <w:szCs w:val="22"/>
              </w:rPr>
            </w:pPr>
          </w:p>
        </w:tc>
        <w:tc>
          <w:tcPr>
            <w:tcW w:w="850" w:type="dxa"/>
            <w:tcBorders>
              <w:top w:val="single" w:color="auto" w:sz="4" w:space="0"/>
              <w:bottom w:val="single" w:color="auto" w:sz="4" w:space="0"/>
            </w:tcBorders>
          </w:tcPr>
          <w:p w14:paraId="3931C72F">
            <w:pPr>
              <w:jc w:val="center"/>
              <w:rPr>
                <w:rFonts w:ascii="宋体" w:hAnsi="宋体" w:cs="宋体"/>
                <w:sz w:val="20"/>
                <w:szCs w:val="22"/>
              </w:rPr>
            </w:pPr>
          </w:p>
        </w:tc>
        <w:tc>
          <w:tcPr>
            <w:tcW w:w="1020" w:type="dxa"/>
            <w:tcBorders>
              <w:top w:val="single" w:color="auto" w:sz="4" w:space="0"/>
              <w:bottom w:val="single" w:color="auto" w:sz="4" w:space="0"/>
            </w:tcBorders>
          </w:tcPr>
          <w:p w14:paraId="4A39A2F2">
            <w:pPr>
              <w:jc w:val="center"/>
              <w:rPr>
                <w:rFonts w:ascii="宋体" w:hAnsi="宋体" w:cs="宋体"/>
                <w:sz w:val="20"/>
                <w:szCs w:val="22"/>
              </w:rPr>
            </w:pPr>
          </w:p>
        </w:tc>
        <w:tc>
          <w:tcPr>
            <w:tcW w:w="1020" w:type="dxa"/>
            <w:tcBorders>
              <w:top w:val="single" w:color="auto" w:sz="4" w:space="0"/>
              <w:bottom w:val="single" w:color="auto" w:sz="4" w:space="0"/>
            </w:tcBorders>
          </w:tcPr>
          <w:p w14:paraId="51BE6D27">
            <w:pPr>
              <w:jc w:val="center"/>
              <w:rPr>
                <w:rFonts w:ascii="宋体" w:hAnsi="宋体" w:cs="宋体"/>
                <w:sz w:val="20"/>
                <w:szCs w:val="22"/>
              </w:rPr>
            </w:pPr>
          </w:p>
        </w:tc>
        <w:tc>
          <w:tcPr>
            <w:tcW w:w="1190" w:type="dxa"/>
            <w:tcBorders>
              <w:top w:val="single" w:color="auto" w:sz="4" w:space="0"/>
              <w:bottom w:val="single" w:color="auto" w:sz="4" w:space="0"/>
            </w:tcBorders>
          </w:tcPr>
          <w:p w14:paraId="584F6F0E">
            <w:pPr>
              <w:jc w:val="center"/>
              <w:rPr>
                <w:rFonts w:ascii="宋体" w:hAnsi="宋体" w:cs="宋体"/>
                <w:sz w:val="20"/>
                <w:szCs w:val="22"/>
              </w:rPr>
            </w:pPr>
          </w:p>
        </w:tc>
        <w:tc>
          <w:tcPr>
            <w:tcW w:w="870" w:type="dxa"/>
            <w:tcBorders>
              <w:top w:val="single" w:color="auto" w:sz="4" w:space="0"/>
              <w:bottom w:val="single" w:color="auto" w:sz="4" w:space="0"/>
            </w:tcBorders>
          </w:tcPr>
          <w:p w14:paraId="7ECC8158">
            <w:pPr>
              <w:jc w:val="center"/>
              <w:rPr>
                <w:rFonts w:ascii="宋体" w:hAnsi="宋体" w:cs="宋体"/>
                <w:sz w:val="20"/>
                <w:szCs w:val="22"/>
              </w:rPr>
            </w:pPr>
          </w:p>
        </w:tc>
        <w:tc>
          <w:tcPr>
            <w:tcW w:w="980" w:type="dxa"/>
            <w:tcBorders>
              <w:top w:val="single" w:color="auto" w:sz="4" w:space="0"/>
              <w:bottom w:val="single" w:color="auto" w:sz="4" w:space="0"/>
            </w:tcBorders>
          </w:tcPr>
          <w:p w14:paraId="31601D1C">
            <w:pPr>
              <w:jc w:val="center"/>
              <w:rPr>
                <w:rFonts w:ascii="宋体" w:hAnsi="宋体" w:cs="宋体"/>
                <w:sz w:val="20"/>
                <w:szCs w:val="22"/>
              </w:rPr>
            </w:pPr>
          </w:p>
        </w:tc>
        <w:tc>
          <w:tcPr>
            <w:tcW w:w="870" w:type="dxa"/>
            <w:tcBorders>
              <w:top w:val="single" w:color="auto" w:sz="4" w:space="0"/>
              <w:bottom w:val="single" w:color="auto" w:sz="4" w:space="0"/>
            </w:tcBorders>
          </w:tcPr>
          <w:p w14:paraId="03AA2DE8">
            <w:pPr>
              <w:jc w:val="center"/>
              <w:rPr>
                <w:rFonts w:ascii="宋体" w:hAnsi="宋体" w:cs="宋体"/>
                <w:sz w:val="20"/>
                <w:szCs w:val="22"/>
              </w:rPr>
            </w:pPr>
          </w:p>
        </w:tc>
        <w:tc>
          <w:tcPr>
            <w:tcW w:w="640" w:type="dxa"/>
            <w:tcBorders>
              <w:top w:val="single" w:color="auto" w:sz="4" w:space="0"/>
              <w:bottom w:val="single" w:color="auto" w:sz="4" w:space="0"/>
            </w:tcBorders>
          </w:tcPr>
          <w:p w14:paraId="271EEC89">
            <w:pPr>
              <w:jc w:val="center"/>
              <w:rPr>
                <w:rFonts w:ascii="宋体" w:hAnsi="宋体" w:cs="宋体"/>
                <w:sz w:val="20"/>
                <w:szCs w:val="22"/>
              </w:rPr>
            </w:pPr>
          </w:p>
        </w:tc>
        <w:tc>
          <w:tcPr>
            <w:tcW w:w="560" w:type="dxa"/>
            <w:tcBorders>
              <w:top w:val="single" w:color="auto" w:sz="4" w:space="0"/>
              <w:bottom w:val="single" w:color="auto" w:sz="4" w:space="0"/>
            </w:tcBorders>
          </w:tcPr>
          <w:p w14:paraId="62F85A43">
            <w:pPr>
              <w:jc w:val="center"/>
              <w:rPr>
                <w:rFonts w:ascii="宋体" w:hAnsi="宋体" w:cs="宋体"/>
                <w:sz w:val="20"/>
                <w:szCs w:val="22"/>
              </w:rPr>
            </w:pPr>
          </w:p>
        </w:tc>
        <w:tc>
          <w:tcPr>
            <w:tcW w:w="470" w:type="dxa"/>
            <w:tcBorders>
              <w:top w:val="single" w:color="auto" w:sz="4" w:space="0"/>
              <w:bottom w:val="single" w:color="auto" w:sz="4" w:space="0"/>
            </w:tcBorders>
          </w:tcPr>
          <w:p w14:paraId="19F44DD1">
            <w:pPr>
              <w:jc w:val="center"/>
              <w:rPr>
                <w:rFonts w:ascii="宋体" w:hAnsi="宋体" w:cs="宋体"/>
                <w:sz w:val="20"/>
                <w:szCs w:val="22"/>
              </w:rPr>
            </w:pPr>
          </w:p>
        </w:tc>
        <w:tc>
          <w:tcPr>
            <w:tcW w:w="703" w:type="dxa"/>
            <w:tcBorders>
              <w:top w:val="single" w:color="auto" w:sz="4" w:space="0"/>
              <w:bottom w:val="single" w:color="auto" w:sz="4" w:space="0"/>
            </w:tcBorders>
          </w:tcPr>
          <w:p w14:paraId="7CD2441A">
            <w:pPr>
              <w:jc w:val="center"/>
              <w:rPr>
                <w:rFonts w:ascii="宋体" w:hAnsi="宋体" w:cs="宋体"/>
                <w:sz w:val="20"/>
                <w:szCs w:val="22"/>
              </w:rPr>
            </w:pPr>
          </w:p>
        </w:tc>
      </w:tr>
      <w:tr w14:paraId="63F5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8" w:space="0"/>
            </w:tcBorders>
          </w:tcPr>
          <w:p w14:paraId="526730DC">
            <w:pPr>
              <w:jc w:val="center"/>
              <w:rPr>
                <w:rFonts w:ascii="宋体" w:hAnsi="宋体" w:cs="宋体"/>
                <w:sz w:val="20"/>
                <w:szCs w:val="22"/>
              </w:rPr>
            </w:pPr>
          </w:p>
        </w:tc>
        <w:tc>
          <w:tcPr>
            <w:tcW w:w="907" w:type="dxa"/>
            <w:tcBorders>
              <w:top w:val="single" w:color="auto" w:sz="4" w:space="0"/>
            </w:tcBorders>
          </w:tcPr>
          <w:p w14:paraId="221D546B">
            <w:pPr>
              <w:jc w:val="center"/>
              <w:rPr>
                <w:rFonts w:ascii="宋体" w:hAnsi="宋体" w:cs="宋体"/>
                <w:sz w:val="20"/>
                <w:szCs w:val="22"/>
              </w:rPr>
            </w:pPr>
          </w:p>
        </w:tc>
        <w:tc>
          <w:tcPr>
            <w:tcW w:w="850" w:type="dxa"/>
            <w:tcBorders>
              <w:top w:val="single" w:color="auto" w:sz="4" w:space="0"/>
            </w:tcBorders>
          </w:tcPr>
          <w:p w14:paraId="66851410">
            <w:pPr>
              <w:jc w:val="center"/>
              <w:rPr>
                <w:rFonts w:ascii="宋体" w:hAnsi="宋体" w:cs="宋体"/>
                <w:sz w:val="20"/>
                <w:szCs w:val="22"/>
              </w:rPr>
            </w:pPr>
          </w:p>
        </w:tc>
        <w:tc>
          <w:tcPr>
            <w:tcW w:w="1020" w:type="dxa"/>
            <w:tcBorders>
              <w:top w:val="single" w:color="auto" w:sz="4" w:space="0"/>
            </w:tcBorders>
          </w:tcPr>
          <w:p w14:paraId="6EAC1B7A">
            <w:pPr>
              <w:jc w:val="center"/>
              <w:rPr>
                <w:rFonts w:ascii="宋体" w:hAnsi="宋体" w:cs="宋体"/>
                <w:sz w:val="20"/>
                <w:szCs w:val="22"/>
              </w:rPr>
            </w:pPr>
          </w:p>
        </w:tc>
        <w:tc>
          <w:tcPr>
            <w:tcW w:w="1020" w:type="dxa"/>
            <w:tcBorders>
              <w:top w:val="single" w:color="auto" w:sz="4" w:space="0"/>
            </w:tcBorders>
          </w:tcPr>
          <w:p w14:paraId="61A76995">
            <w:pPr>
              <w:jc w:val="center"/>
              <w:rPr>
                <w:rFonts w:ascii="宋体" w:hAnsi="宋体" w:cs="宋体"/>
                <w:sz w:val="20"/>
                <w:szCs w:val="22"/>
              </w:rPr>
            </w:pPr>
          </w:p>
        </w:tc>
        <w:tc>
          <w:tcPr>
            <w:tcW w:w="1190" w:type="dxa"/>
            <w:tcBorders>
              <w:top w:val="single" w:color="auto" w:sz="4" w:space="0"/>
            </w:tcBorders>
          </w:tcPr>
          <w:p w14:paraId="06BF13B1">
            <w:pPr>
              <w:jc w:val="center"/>
              <w:rPr>
                <w:rFonts w:ascii="宋体" w:hAnsi="宋体" w:cs="宋体"/>
                <w:sz w:val="20"/>
                <w:szCs w:val="22"/>
              </w:rPr>
            </w:pPr>
          </w:p>
        </w:tc>
        <w:tc>
          <w:tcPr>
            <w:tcW w:w="870" w:type="dxa"/>
            <w:tcBorders>
              <w:top w:val="single" w:color="auto" w:sz="4" w:space="0"/>
            </w:tcBorders>
          </w:tcPr>
          <w:p w14:paraId="0EAB8007">
            <w:pPr>
              <w:jc w:val="center"/>
              <w:rPr>
                <w:rFonts w:ascii="宋体" w:hAnsi="宋体" w:cs="宋体"/>
                <w:sz w:val="20"/>
                <w:szCs w:val="22"/>
              </w:rPr>
            </w:pPr>
          </w:p>
        </w:tc>
        <w:tc>
          <w:tcPr>
            <w:tcW w:w="980" w:type="dxa"/>
            <w:tcBorders>
              <w:top w:val="single" w:color="auto" w:sz="4" w:space="0"/>
            </w:tcBorders>
          </w:tcPr>
          <w:p w14:paraId="543C961C">
            <w:pPr>
              <w:jc w:val="center"/>
              <w:rPr>
                <w:rFonts w:ascii="宋体" w:hAnsi="宋体" w:cs="宋体"/>
                <w:sz w:val="20"/>
                <w:szCs w:val="22"/>
              </w:rPr>
            </w:pPr>
          </w:p>
        </w:tc>
        <w:tc>
          <w:tcPr>
            <w:tcW w:w="870" w:type="dxa"/>
            <w:tcBorders>
              <w:top w:val="single" w:color="auto" w:sz="4" w:space="0"/>
            </w:tcBorders>
          </w:tcPr>
          <w:p w14:paraId="4654FCFC">
            <w:pPr>
              <w:jc w:val="center"/>
              <w:rPr>
                <w:rFonts w:ascii="宋体" w:hAnsi="宋体" w:cs="宋体"/>
                <w:sz w:val="20"/>
                <w:szCs w:val="22"/>
              </w:rPr>
            </w:pPr>
          </w:p>
        </w:tc>
        <w:tc>
          <w:tcPr>
            <w:tcW w:w="640" w:type="dxa"/>
            <w:tcBorders>
              <w:top w:val="single" w:color="auto" w:sz="4" w:space="0"/>
            </w:tcBorders>
          </w:tcPr>
          <w:p w14:paraId="29E9A7F2">
            <w:pPr>
              <w:jc w:val="center"/>
              <w:rPr>
                <w:rFonts w:ascii="宋体" w:hAnsi="宋体" w:cs="宋体"/>
                <w:sz w:val="20"/>
                <w:szCs w:val="22"/>
              </w:rPr>
            </w:pPr>
          </w:p>
        </w:tc>
        <w:tc>
          <w:tcPr>
            <w:tcW w:w="560" w:type="dxa"/>
            <w:tcBorders>
              <w:top w:val="single" w:color="auto" w:sz="4" w:space="0"/>
            </w:tcBorders>
          </w:tcPr>
          <w:p w14:paraId="6EA0B66C">
            <w:pPr>
              <w:jc w:val="center"/>
              <w:rPr>
                <w:rFonts w:ascii="宋体" w:hAnsi="宋体" w:cs="宋体"/>
                <w:sz w:val="20"/>
                <w:szCs w:val="22"/>
              </w:rPr>
            </w:pPr>
          </w:p>
        </w:tc>
        <w:tc>
          <w:tcPr>
            <w:tcW w:w="470" w:type="dxa"/>
            <w:tcBorders>
              <w:top w:val="single" w:color="auto" w:sz="4" w:space="0"/>
            </w:tcBorders>
          </w:tcPr>
          <w:p w14:paraId="08124FC1">
            <w:pPr>
              <w:jc w:val="center"/>
              <w:rPr>
                <w:rFonts w:ascii="宋体" w:hAnsi="宋体" w:cs="宋体"/>
                <w:sz w:val="20"/>
                <w:szCs w:val="22"/>
              </w:rPr>
            </w:pPr>
          </w:p>
        </w:tc>
        <w:tc>
          <w:tcPr>
            <w:tcW w:w="703" w:type="dxa"/>
            <w:tcBorders>
              <w:top w:val="single" w:color="auto" w:sz="4" w:space="0"/>
            </w:tcBorders>
          </w:tcPr>
          <w:p w14:paraId="6B2CFCFC">
            <w:pPr>
              <w:jc w:val="center"/>
              <w:rPr>
                <w:rFonts w:ascii="宋体" w:hAnsi="宋体" w:cs="宋体"/>
                <w:sz w:val="20"/>
                <w:szCs w:val="22"/>
              </w:rPr>
            </w:pPr>
          </w:p>
        </w:tc>
      </w:tr>
    </w:tbl>
    <w:p w14:paraId="6E7FE1D1">
      <w:pPr>
        <w:pStyle w:val="76"/>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宋体" w:hAnsi="宋体" w:cs="宋体"/>
        </w:rPr>
      </w:pPr>
      <w:r>
        <w:rPr>
          <w:rFonts w:hint="eastAsia" w:ascii="宋体" w:hAnsi="宋体" w:cs="宋体"/>
        </w:rPr>
        <w:t>（CO</w:t>
      </w:r>
      <w:r>
        <w:rPr>
          <w:rFonts w:hint="eastAsia" w:ascii="宋体" w:hAnsi="宋体" w:cs="宋体"/>
          <w:vertAlign w:val="subscript"/>
        </w:rPr>
        <w:t>2</w:t>
      </w:r>
      <w:r>
        <w:rPr>
          <w:rFonts w:hint="eastAsia" w:ascii="宋体" w:hAnsi="宋体" w:cs="宋体"/>
        </w:rPr>
        <w:t>)</w:t>
      </w:r>
      <w:r>
        <w:rPr>
          <w:rFonts w:hint="eastAsia" w:ascii="宋体" w:hAnsi="宋体" w:cs="宋体"/>
          <w:vertAlign w:val="subscript"/>
        </w:rPr>
        <w:t xml:space="preserve">B </w:t>
      </w:r>
      <w:r>
        <w:rPr>
          <w:rFonts w:hint="eastAsia" w:ascii="宋体" w:hAnsi="宋体" w:cs="宋体"/>
        </w:rPr>
        <w:t>——实测空白试验产生的累计二氧化碳量；</w:t>
      </w:r>
    </w:p>
    <w:p w14:paraId="59271C10">
      <w:pPr>
        <w:pStyle w:val="76"/>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rPr>
      </w:pPr>
      <w:r>
        <w:rPr>
          <w:rFonts w:hint="eastAsia" w:ascii="宋体" w:hAnsi="宋体" w:cs="宋体"/>
        </w:rPr>
        <w:t>（CO</w:t>
      </w:r>
      <w:r>
        <w:rPr>
          <w:rFonts w:hint="eastAsia" w:ascii="宋体" w:hAnsi="宋体" w:cs="宋体"/>
          <w:vertAlign w:val="subscript"/>
        </w:rPr>
        <w:t>2</w:t>
      </w:r>
      <w:r>
        <w:rPr>
          <w:rFonts w:hint="eastAsia" w:ascii="宋体" w:hAnsi="宋体" w:cs="宋体"/>
        </w:rPr>
        <w:t>)</w:t>
      </w:r>
      <w:r>
        <w:rPr>
          <w:rFonts w:hint="eastAsia" w:ascii="宋体" w:hAnsi="宋体" w:cs="宋体"/>
          <w:vertAlign w:val="subscript"/>
        </w:rPr>
        <w:t xml:space="preserve">t  </w:t>
      </w:r>
      <w:r>
        <w:rPr>
          <w:rFonts w:hint="eastAsia" w:ascii="宋体" w:hAnsi="宋体" w:cs="宋体"/>
        </w:rPr>
        <w:t>——在t时间实测的试验材料或参比材料所产生的累计二氧化碳量。</w:t>
      </w:r>
    </w:p>
    <w:p w14:paraId="3D214152">
      <w:pPr>
        <w:pStyle w:val="76"/>
        <w:spacing w:line="240" w:lineRule="auto"/>
        <w:rPr>
          <w:rFonts w:ascii="宋体" w:hAnsi="宋体" w:cs="宋体"/>
          <w:sz w:val="22"/>
          <w:szCs w:val="28"/>
        </w:rPr>
      </w:pPr>
      <w:r>
        <w:rPr>
          <w:rFonts w:hint="eastAsia" w:ascii="宋体" w:hAnsi="宋体" w:cs="宋体"/>
        </w:rPr>
        <w:t>计算</w:t>
      </w:r>
      <w:r>
        <w:rPr>
          <w:rFonts w:hint="eastAsia" w:ascii="宋体" w:hAnsi="宋体" w:cs="宋体"/>
          <w:lang w:val="en-US" w:eastAsia="zh-CN"/>
        </w:rPr>
        <w:t>为</w:t>
      </w:r>
      <w:r>
        <w:rPr>
          <w:rFonts w:hint="eastAsia" w:ascii="宋体" w:hAnsi="宋体" w:cs="宋体"/>
        </w:rPr>
        <w:t xml:space="preserve">：          </w:t>
      </w:r>
      <w:r>
        <w:rPr>
          <w:rFonts w:hint="eastAsia" w:ascii="宋体" w:hAnsi="宋体" w:cs="宋体"/>
        </w:rPr>
        <w:br w:type="textWrapping"/>
      </w:r>
      <m:oMathPara>
        <m:oMath>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B,mean</m:t>
              </m:r>
              <m:ctrlPr>
                <w:rPr>
                  <w:rFonts w:hint="eastAsia" w:ascii="Cambria Math" w:hAnsi="Cambria Math" w:cs="宋体"/>
                  <w:sz w:val="24"/>
                </w:rPr>
              </m:ctrlPr>
            </m:sub>
          </m:sSub>
          <m:r>
            <m:rPr>
              <m:sty m:val="p"/>
            </m:rPr>
            <w:rPr>
              <w:rFonts w:hint="eastAsia" w:ascii="Cambria Math" w:hAnsi="Cambria Math" w:cs="宋体"/>
              <w:sz w:val="24"/>
            </w:rPr>
            <m:t>=</m:t>
          </m:r>
          <m:f>
            <m:fPr>
              <m:ctrlPr>
                <w:rPr>
                  <w:rFonts w:hint="eastAsia" w:ascii="Cambria Math" w:hAnsi="Cambria Math" w:cs="宋体"/>
                  <w:sz w:val="24"/>
                </w:rPr>
              </m:ctrlPr>
            </m:fPr>
            <m:num>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B1</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B2</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B3</m:t>
                  </m:r>
                  <m:ctrlPr>
                    <w:rPr>
                      <w:rFonts w:hint="eastAsia" w:ascii="Cambria Math" w:hAnsi="Cambria Math" w:cs="宋体"/>
                      <w:sz w:val="24"/>
                    </w:rPr>
                  </m:ctrlPr>
                </m:sub>
              </m:sSub>
              <m:ctrlPr>
                <w:rPr>
                  <w:rFonts w:hint="eastAsia" w:ascii="Cambria Math" w:hAnsi="Cambria Math" w:cs="宋体"/>
                  <w:sz w:val="24"/>
                </w:rPr>
              </m:ctrlPr>
            </m:num>
            <m:den>
              <m:r>
                <m:rPr>
                  <m:sty m:val="p"/>
                </m:rPr>
                <w:rPr>
                  <w:rFonts w:hint="eastAsia" w:ascii="Cambria Math" w:hAnsi="Cambria Math" w:cs="宋体"/>
                  <w:sz w:val="24"/>
                </w:rPr>
                <m:t>3</m:t>
              </m:r>
              <m:ctrlPr>
                <w:rPr>
                  <w:rFonts w:hint="eastAsia" w:ascii="Cambria Math" w:hAnsi="Cambria Math" w:cs="宋体"/>
                  <w:sz w:val="24"/>
                </w:rPr>
              </m:ctrlPr>
            </m:den>
          </m:f>
        </m:oMath>
      </m:oMathPara>
    </w:p>
    <w:p w14:paraId="0F1E71D4">
      <w:pPr>
        <w:pStyle w:val="76"/>
        <w:jc w:val="center"/>
        <w:rPr>
          <w:rFonts w:ascii="宋体" w:hAnsi="宋体" w:cs="宋体"/>
          <w:sz w:val="24"/>
        </w:rPr>
      </w:pPr>
      <m:oMathPara>
        <m:oMath>
          <m:sSub>
            <m:sSubPr>
              <m:ctrlPr>
                <w:rPr>
                  <w:rFonts w:hint="eastAsia" w:ascii="Cambria Math" w:hAnsi="Cambria Math" w:cs="宋体"/>
                  <w:sz w:val="24"/>
                </w:rPr>
              </m:ctrlPr>
            </m:sSubPr>
            <m:e>
              <m:r>
                <m:rPr>
                  <m:sty m:val="p"/>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t</m:t>
              </m:r>
              <m:ctrlPr>
                <w:rPr>
                  <w:rFonts w:hint="eastAsia" w:ascii="Cambria Math" w:hAnsi="Cambria Math" w:cs="宋体"/>
                  <w:sz w:val="24"/>
                </w:rPr>
              </m:ctrlPr>
            </m:sub>
          </m:sSub>
          <m:r>
            <m:rPr>
              <m:sty m:val="p"/>
            </m:rPr>
            <w:rPr>
              <w:rFonts w:hint="eastAsia" w:ascii="Cambria Math" w:hAnsi="Cambria Math" w:cs="宋体"/>
              <w:sz w:val="24"/>
            </w:rPr>
            <m:t>=</m:t>
          </m:r>
          <m:f>
            <m:fPr>
              <m:ctrlPr>
                <w:rPr>
                  <w:rFonts w:hint="eastAsia" w:ascii="Cambria Math" w:hAnsi="Cambria Math" w:cs="宋体"/>
                  <w:sz w:val="24"/>
                </w:rPr>
              </m:ctrlPr>
            </m:fPr>
            <m:num>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t</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B,mean</m:t>
                  </m:r>
                  <m:ctrlPr>
                    <w:rPr>
                      <w:rFonts w:hint="eastAsia" w:ascii="Cambria Math" w:hAnsi="Cambria Math" w:cs="宋体"/>
                      <w:sz w:val="24"/>
                    </w:rPr>
                  </m:ctrlPr>
                </m:sub>
              </m:sSub>
              <m:ctrlPr>
                <w:rPr>
                  <w:rFonts w:hint="eastAsia" w:ascii="Cambria Math" w:hAnsi="Cambria Math" w:cs="宋体"/>
                  <w:sz w:val="24"/>
                </w:rPr>
              </m:ctrlPr>
            </m:num>
            <m:den>
              <m:r>
                <m:rPr>
                  <m:sty m:val="p"/>
                </m:rPr>
                <w:rPr>
                  <w:rFonts w:hint="eastAsia" w:ascii="Cambria Math" w:hAnsi="Cambria Math" w:cs="宋体"/>
                  <w:sz w:val="24"/>
                </w:rPr>
                <m:t>Th</m:t>
              </m:r>
              <m:sSub>
                <m:sSubPr>
                  <m:ctrlPr>
                    <w:rPr>
                      <w:rFonts w:hint="eastAsia" w:ascii="Cambria Math" w:hAnsi="Cambria Math" w:cs="宋体"/>
                      <w:sz w:val="24"/>
                    </w:rPr>
                  </m:ctrlPr>
                </m:sSubPr>
                <m:e>
                  <m:r>
                    <m:rPr>
                      <m:sty m:val="p"/>
                    </m:rPr>
                    <w:rPr>
                      <w:rFonts w:hint="eastAsia" w:ascii="Cambria Math" w:hAnsi="Cambria Math" w:cs="宋体"/>
                      <w:sz w:val="24"/>
                    </w:rPr>
                    <m:t>CO</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ctrlPr>
                <w:rPr>
                  <w:rFonts w:hint="eastAsia" w:ascii="Cambria Math" w:hAnsi="Cambria Math" w:cs="宋体"/>
                  <w:sz w:val="24"/>
                </w:rPr>
              </m:ctrlPr>
            </m:den>
          </m:f>
        </m:oMath>
      </m:oMathPara>
    </w:p>
    <w:p w14:paraId="7805857D">
      <w:pPr>
        <w:pStyle w:val="76"/>
        <w:jc w:val="center"/>
        <w:rPr>
          <w:rFonts w:ascii="宋体" w:hAnsi="宋体" w:cs="宋体"/>
          <w:sz w:val="24"/>
        </w:rPr>
      </w:pPr>
      <m:oMathPara>
        <m:oMath>
          <m:sSub>
            <m:sSubPr>
              <m:ctrlPr>
                <w:rPr>
                  <w:rFonts w:hint="eastAsia" w:ascii="Cambria Math" w:hAnsi="Cambria Math" w:cs="宋体"/>
                  <w:sz w:val="24"/>
                </w:rPr>
              </m:ctrlPr>
            </m:sSubPr>
            <m:e>
              <m:r>
                <m:rPr>
                  <m:sty m:val="p"/>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t</m:t>
              </m:r>
              <m:ctrlPr>
                <w:rPr>
                  <w:rFonts w:hint="eastAsia" w:ascii="Cambria Math" w:hAnsi="Cambria Math" w:cs="宋体"/>
                  <w:sz w:val="24"/>
                </w:rPr>
              </m:ctrlPr>
            </m:sub>
          </m:sSub>
          <m:r>
            <m:rPr>
              <m:sty m:val="p"/>
            </m:rPr>
            <w:rPr>
              <w:rFonts w:hint="eastAsia" w:ascii="Cambria Math" w:hAnsi="Cambria Math" w:cs="宋体"/>
              <w:sz w:val="24"/>
            </w:rPr>
            <m:t>=</m:t>
          </m:r>
          <m:f>
            <m:fPr>
              <m:ctrlPr>
                <w:rPr>
                  <w:rFonts w:hint="eastAsia" w:ascii="Cambria Math" w:hAnsi="Cambria Math" w:cs="宋体"/>
                  <w:sz w:val="24"/>
                </w:rPr>
              </m:ctrlPr>
            </m:fPr>
            <m:num>
              <m:sSub>
                <m:sSubPr>
                  <m:ctrlPr>
                    <w:rPr>
                      <w:rFonts w:hint="eastAsia" w:ascii="Cambria Math" w:hAnsi="Cambria Math" w:cs="宋体"/>
                      <w:sz w:val="24"/>
                    </w:rPr>
                  </m:ctrlPr>
                </m:sSubPr>
                <m:e>
                  <m:r>
                    <m:rPr>
                      <m:sty m:val="p"/>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t1</m:t>
                  </m:r>
                  <m:ctrlPr>
                    <w:rPr>
                      <w:rFonts w:hint="eastAsia" w:ascii="Cambria Math" w:hAnsi="Cambria Math" w:cs="宋体"/>
                      <w:sz w:val="24"/>
                    </w:rPr>
                  </m:ctrlPr>
                </m:sub>
              </m:sSub>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t2</m:t>
                  </m:r>
                  <m:ctrlPr>
                    <w:rPr>
                      <w:rFonts w:hint="eastAsia" w:ascii="Cambria Math" w:hAnsi="Cambria Math" w:cs="宋体"/>
                      <w:sz w:val="24"/>
                    </w:rPr>
                  </m:ctrlPr>
                </m:sub>
              </m:sSub>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t3</m:t>
                  </m:r>
                  <m:ctrlPr>
                    <w:rPr>
                      <w:rFonts w:hint="eastAsia" w:ascii="Cambria Math" w:hAnsi="Cambria Math" w:cs="宋体"/>
                      <w:sz w:val="24"/>
                    </w:rPr>
                  </m:ctrlPr>
                </m:sub>
              </m:sSub>
              <m:ctrlPr>
                <w:rPr>
                  <w:rFonts w:hint="eastAsia" w:ascii="Cambria Math" w:hAnsi="Cambria Math" w:cs="宋体"/>
                  <w:sz w:val="24"/>
                </w:rPr>
              </m:ctrlPr>
            </m:num>
            <m:den>
              <m:r>
                <m:rPr>
                  <m:sty m:val="p"/>
                </m:rPr>
                <w:rPr>
                  <w:rFonts w:hint="eastAsia" w:ascii="Cambria Math" w:hAnsi="Cambria Math" w:cs="宋体"/>
                  <w:sz w:val="24"/>
                </w:rPr>
                <m:t>3</m:t>
              </m:r>
              <m:ctrlPr>
                <w:rPr>
                  <w:rFonts w:hint="eastAsia" w:ascii="Cambria Math" w:hAnsi="Cambria Math" w:cs="宋体"/>
                  <w:sz w:val="24"/>
                </w:rPr>
              </m:ctrlPr>
            </m:den>
          </m:f>
        </m:oMath>
      </m:oMathPara>
    </w:p>
    <w:p w14:paraId="1F17B3D8">
      <w:pPr>
        <w:bidi w:val="0"/>
      </w:pPr>
    </w:p>
    <w:p w14:paraId="05F43919"/>
    <w:p w14:paraId="46380770">
      <w:pPr>
        <w:bidi w:val="0"/>
      </w:pPr>
      <w:r>
        <w:rPr>
          <w:rFonts w:hint="eastAsia"/>
        </w:rPr>
        <w:t xml:space="preserve">  </w:t>
      </w:r>
    </w:p>
    <w:p w14:paraId="2882722C"/>
    <w:p w14:paraId="705C6307"/>
    <w:p w14:paraId="0F914A79"/>
    <w:p w14:paraId="2C855F97">
      <w:pPr>
        <w:jc w:val="center"/>
        <w:rPr>
          <w:b/>
          <w:bCs/>
        </w:rPr>
      </w:pPr>
    </w:p>
    <w:p w14:paraId="690A9E35">
      <w:pPr>
        <w:rPr>
          <w:b/>
          <w:bCs/>
        </w:rPr>
      </w:pPr>
      <w:r>
        <w:rPr>
          <w:b/>
          <w:bCs/>
        </w:rPr>
        <w:br w:type="page"/>
      </w:r>
    </w:p>
    <w:p w14:paraId="17F87DF2">
      <w:pPr>
        <w:pStyle w:val="258"/>
        <w:spacing w:before="156" w:beforeLines="50" w:after="156" w:afterLines="50"/>
        <w:ind w:firstLine="0" w:firstLineChars="0"/>
        <w:jc w:val="center"/>
        <w:rPr>
          <w:rFonts w:ascii="黑体" w:hAnsi="黑体" w:eastAsia="黑体" w:cs="黑体"/>
          <w:sz w:val="24"/>
          <w:szCs w:val="24"/>
        </w:rPr>
      </w:pPr>
      <w:bookmarkStart w:id="70" w:name="OLE_LINK77"/>
      <w:r>
        <w:rPr>
          <w:rFonts w:hint="eastAsia" w:ascii="黑体" w:hAnsi="黑体" w:eastAsia="黑体" w:cs="黑体"/>
          <w:sz w:val="24"/>
          <w:szCs w:val="24"/>
        </w:rPr>
        <w:t>根据有机物质量损失计算的生物分解百分率</w:t>
      </w:r>
    </w:p>
    <w:bookmarkEnd w:id="70"/>
    <w:p w14:paraId="35FDA8E5">
      <w:pPr>
        <w:jc w:val="center"/>
        <w:rPr>
          <w:b/>
          <w:bCs/>
        </w:rPr>
      </w:pPr>
    </w:p>
    <w:p w14:paraId="6F6C01FD">
      <w:pPr>
        <w:jc w:val="left"/>
        <w:rPr>
          <w:b/>
          <w:bCs/>
        </w:rPr>
      </w:pPr>
      <w:r>
        <w:rPr>
          <w:rFonts w:hint="eastAsia"/>
          <w:b/>
          <w:bCs/>
        </w:rPr>
        <w:t>试验材料：______________    参比材料:_________________</w:t>
      </w:r>
    </w:p>
    <w:tbl>
      <w:tblPr>
        <w:tblStyle w:val="89"/>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27" w:type="dxa"/>
          <w:bottom w:w="0" w:type="dxa"/>
          <w:right w:w="227" w:type="dxa"/>
        </w:tblCellMar>
      </w:tblPr>
      <w:tblGrid>
        <w:gridCol w:w="2228"/>
        <w:gridCol w:w="1219"/>
        <w:gridCol w:w="1561"/>
        <w:gridCol w:w="1561"/>
        <w:gridCol w:w="1570"/>
        <w:gridCol w:w="1687"/>
      </w:tblGrid>
      <w:tr w14:paraId="750D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7" w:type="dxa"/>
            <w:bottom w:w="0" w:type="dxa"/>
            <w:right w:w="227" w:type="dxa"/>
          </w:tblCellMar>
        </w:tblPrEx>
        <w:trPr>
          <w:trHeight w:val="312" w:hRule="atLeast"/>
        </w:trPr>
        <w:tc>
          <w:tcPr>
            <w:tcW w:w="2228" w:type="dxa"/>
            <w:tcBorders>
              <w:top w:val="single" w:color="auto" w:sz="8" w:space="0"/>
              <w:left w:val="single" w:color="auto" w:sz="8" w:space="0"/>
              <w:bottom w:val="single" w:color="auto" w:sz="8" w:space="0"/>
            </w:tcBorders>
          </w:tcPr>
          <w:p w14:paraId="214C428A">
            <w:pPr>
              <w:jc w:val="center"/>
              <w:rPr>
                <w:rFonts w:ascii="宋体" w:hAnsi="宋体" w:cs="宋体"/>
                <w:sz w:val="18"/>
                <w:szCs w:val="18"/>
              </w:rPr>
            </w:pPr>
            <w:r>
              <w:rPr>
                <w:rFonts w:hint="eastAsia" w:ascii="宋体" w:hAnsi="宋体" w:cs="宋体"/>
                <w:sz w:val="18"/>
                <w:szCs w:val="18"/>
              </w:rPr>
              <w:t>试验材料</w:t>
            </w:r>
          </w:p>
          <w:p w14:paraId="770F3C14">
            <w:pPr>
              <w:jc w:val="center"/>
              <w:rPr>
                <w:rFonts w:ascii="宋体" w:hAnsi="宋体" w:cs="宋体"/>
                <w:sz w:val="18"/>
                <w:szCs w:val="18"/>
              </w:rPr>
            </w:pPr>
            <w:r>
              <w:rPr>
                <w:rFonts w:hint="eastAsia" w:ascii="宋体" w:hAnsi="宋体" w:cs="宋体"/>
                <w:sz w:val="18"/>
                <w:szCs w:val="18"/>
              </w:rPr>
              <w:t>(mat)</w:t>
            </w:r>
          </w:p>
        </w:tc>
        <w:tc>
          <w:tcPr>
            <w:tcW w:w="1219" w:type="dxa"/>
            <w:tcBorders>
              <w:top w:val="single" w:color="auto" w:sz="8" w:space="0"/>
              <w:bottom w:val="single" w:color="auto" w:sz="8" w:space="0"/>
            </w:tcBorders>
            <w:vAlign w:val="center"/>
          </w:tcPr>
          <w:p w14:paraId="74D7B3D8">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w</w:t>
            </w:r>
            <w:r>
              <w:rPr>
                <w:rFonts w:hint="eastAsia" w:ascii="宋体" w:hAnsi="宋体" w:cs="宋体"/>
                <w:sz w:val="18"/>
                <w:szCs w:val="18"/>
              </w:rPr>
              <w:t>(g)：</w:t>
            </w:r>
          </w:p>
        </w:tc>
        <w:tc>
          <w:tcPr>
            <w:tcW w:w="1561" w:type="dxa"/>
            <w:tcBorders>
              <w:top w:val="single" w:color="auto" w:sz="8" w:space="0"/>
              <w:bottom w:val="single" w:color="auto" w:sz="8" w:space="0"/>
            </w:tcBorders>
            <w:vAlign w:val="center"/>
          </w:tcPr>
          <w:p w14:paraId="5D9758F7">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d</w:t>
            </w:r>
            <w:r>
              <w:rPr>
                <w:rFonts w:hint="eastAsia" w:ascii="宋体" w:hAnsi="宋体" w:cs="宋体"/>
                <w:sz w:val="18"/>
                <w:szCs w:val="18"/>
              </w:rPr>
              <w:t>(g)：</w:t>
            </w:r>
          </w:p>
        </w:tc>
        <w:tc>
          <w:tcPr>
            <w:tcW w:w="1561" w:type="dxa"/>
            <w:tcBorders>
              <w:top w:val="single" w:color="auto" w:sz="8" w:space="0"/>
              <w:bottom w:val="single" w:color="auto" w:sz="8" w:space="0"/>
            </w:tcBorders>
            <w:vAlign w:val="center"/>
          </w:tcPr>
          <w:p w14:paraId="0968C607">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v</w:t>
            </w:r>
            <w:r>
              <w:rPr>
                <w:rFonts w:hint="eastAsia" w:ascii="宋体" w:hAnsi="宋体" w:cs="宋体"/>
                <w:sz w:val="18"/>
                <w:szCs w:val="18"/>
              </w:rPr>
              <w:t>(g)：</w:t>
            </w:r>
          </w:p>
        </w:tc>
        <w:tc>
          <w:tcPr>
            <w:tcW w:w="1570" w:type="dxa"/>
            <w:tcBorders>
              <w:top w:val="single" w:color="auto" w:sz="8" w:space="0"/>
              <w:bottom w:val="single" w:color="auto" w:sz="8" w:space="0"/>
            </w:tcBorders>
            <w:vAlign w:val="center"/>
          </w:tcPr>
          <w:p w14:paraId="4D31B443">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d/w</w:t>
            </w:r>
            <w:r>
              <w:rPr>
                <w:rFonts w:hint="eastAsia" w:ascii="宋体" w:hAnsi="宋体" w:cs="宋体"/>
                <w:sz w:val="18"/>
                <w:szCs w:val="18"/>
              </w:rPr>
              <w:t>(g)：</w:t>
            </w:r>
          </w:p>
        </w:tc>
        <w:tc>
          <w:tcPr>
            <w:tcW w:w="1687" w:type="dxa"/>
            <w:tcBorders>
              <w:top w:val="single" w:color="auto" w:sz="8" w:space="0"/>
              <w:bottom w:val="single" w:color="auto" w:sz="8" w:space="0"/>
              <w:right w:val="single" w:color="auto" w:sz="8" w:space="0"/>
            </w:tcBorders>
            <w:vAlign w:val="center"/>
          </w:tcPr>
          <w:p w14:paraId="007C2334">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v/d</w:t>
            </w:r>
            <w:r>
              <w:rPr>
                <w:rFonts w:hint="eastAsia" w:ascii="宋体" w:hAnsi="宋体" w:cs="宋体"/>
                <w:sz w:val="18"/>
                <w:szCs w:val="18"/>
              </w:rPr>
              <w:t>(g)：</w:t>
            </w:r>
          </w:p>
        </w:tc>
      </w:tr>
      <w:tr w14:paraId="649D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7" w:type="dxa"/>
            <w:bottom w:w="0" w:type="dxa"/>
            <w:right w:w="227" w:type="dxa"/>
          </w:tblCellMar>
        </w:tblPrEx>
        <w:tc>
          <w:tcPr>
            <w:tcW w:w="2228" w:type="dxa"/>
            <w:tcBorders>
              <w:top w:val="single" w:color="auto" w:sz="8" w:space="0"/>
            </w:tcBorders>
          </w:tcPr>
          <w:p w14:paraId="0F7F49DD">
            <w:pPr>
              <w:jc w:val="center"/>
              <w:rPr>
                <w:rFonts w:ascii="宋体" w:hAnsi="宋体" w:cs="宋体"/>
                <w:sz w:val="18"/>
                <w:szCs w:val="18"/>
              </w:rPr>
            </w:pPr>
            <w:r>
              <w:rPr>
                <w:rFonts w:hint="eastAsia" w:ascii="宋体" w:hAnsi="宋体" w:cs="宋体"/>
                <w:sz w:val="18"/>
                <w:szCs w:val="18"/>
              </w:rPr>
              <w:t>接种物，开始时</w:t>
            </w:r>
          </w:p>
          <w:p w14:paraId="7B2DD0F4">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s</w:t>
            </w:r>
            <w:r>
              <w:rPr>
                <w:rFonts w:hint="eastAsia" w:ascii="宋体" w:hAnsi="宋体" w:cs="宋体"/>
                <w:sz w:val="18"/>
                <w:szCs w:val="18"/>
              </w:rPr>
              <w:t>)</w:t>
            </w:r>
          </w:p>
        </w:tc>
        <w:tc>
          <w:tcPr>
            <w:tcW w:w="1219" w:type="dxa"/>
            <w:tcBorders>
              <w:top w:val="single" w:color="auto" w:sz="8" w:space="0"/>
            </w:tcBorders>
            <w:vAlign w:val="center"/>
          </w:tcPr>
          <w:p w14:paraId="7155484C">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ws</w:t>
            </w:r>
            <w:r>
              <w:rPr>
                <w:rFonts w:hint="eastAsia" w:ascii="宋体" w:hAnsi="宋体" w:cs="宋体"/>
                <w:sz w:val="18"/>
                <w:szCs w:val="18"/>
              </w:rPr>
              <w:t>(g):</w:t>
            </w:r>
          </w:p>
        </w:tc>
        <w:tc>
          <w:tcPr>
            <w:tcW w:w="1561" w:type="dxa"/>
            <w:tcBorders>
              <w:top w:val="single" w:color="auto" w:sz="8" w:space="0"/>
            </w:tcBorders>
            <w:vAlign w:val="center"/>
          </w:tcPr>
          <w:p w14:paraId="6852128E">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ds</w:t>
            </w:r>
            <w:r>
              <w:rPr>
                <w:rFonts w:hint="eastAsia" w:ascii="宋体" w:hAnsi="宋体" w:cs="宋体"/>
                <w:sz w:val="18"/>
                <w:szCs w:val="18"/>
              </w:rPr>
              <w:t>(g):</w:t>
            </w:r>
          </w:p>
        </w:tc>
        <w:tc>
          <w:tcPr>
            <w:tcW w:w="1561" w:type="dxa"/>
            <w:tcBorders>
              <w:top w:val="single" w:color="auto" w:sz="8" w:space="0"/>
            </w:tcBorders>
            <w:vAlign w:val="center"/>
          </w:tcPr>
          <w:p w14:paraId="4760B55C">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vs</w:t>
            </w:r>
            <w:r>
              <w:rPr>
                <w:rFonts w:hint="eastAsia" w:ascii="宋体" w:hAnsi="宋体" w:cs="宋体"/>
                <w:sz w:val="18"/>
                <w:szCs w:val="18"/>
              </w:rPr>
              <w:t>(g):</w:t>
            </w:r>
          </w:p>
        </w:tc>
        <w:tc>
          <w:tcPr>
            <w:tcW w:w="1570" w:type="dxa"/>
            <w:tcBorders>
              <w:top w:val="single" w:color="auto" w:sz="8" w:space="0"/>
            </w:tcBorders>
            <w:vAlign w:val="center"/>
          </w:tcPr>
          <w:p w14:paraId="7F42DDBE">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ds/ws</w:t>
            </w:r>
            <w:r>
              <w:rPr>
                <w:rFonts w:hint="eastAsia" w:ascii="宋体" w:hAnsi="宋体" w:cs="宋体"/>
                <w:sz w:val="18"/>
                <w:szCs w:val="18"/>
              </w:rPr>
              <w:t>:</w:t>
            </w:r>
          </w:p>
        </w:tc>
        <w:tc>
          <w:tcPr>
            <w:tcW w:w="1687" w:type="dxa"/>
            <w:tcBorders>
              <w:top w:val="single" w:color="auto" w:sz="8" w:space="0"/>
            </w:tcBorders>
            <w:vAlign w:val="center"/>
          </w:tcPr>
          <w:p w14:paraId="62C4586E">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vs/ds</w:t>
            </w:r>
            <w:r>
              <w:rPr>
                <w:rFonts w:hint="eastAsia" w:ascii="宋体" w:hAnsi="宋体" w:cs="宋体"/>
                <w:sz w:val="18"/>
                <w:szCs w:val="18"/>
              </w:rPr>
              <w:t>:</w:t>
            </w:r>
          </w:p>
        </w:tc>
      </w:tr>
      <w:tr w14:paraId="25D1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7" w:type="dxa"/>
            <w:bottom w:w="0" w:type="dxa"/>
            <w:right w:w="227" w:type="dxa"/>
          </w:tblCellMar>
        </w:tblPrEx>
        <w:tc>
          <w:tcPr>
            <w:tcW w:w="2228" w:type="dxa"/>
          </w:tcPr>
          <w:p w14:paraId="3D09A7C0">
            <w:pPr>
              <w:jc w:val="center"/>
              <w:rPr>
                <w:rFonts w:ascii="宋体" w:hAnsi="宋体" w:cs="宋体"/>
                <w:sz w:val="18"/>
                <w:szCs w:val="18"/>
              </w:rPr>
            </w:pPr>
            <w:r>
              <w:rPr>
                <w:rFonts w:hint="eastAsia" w:ascii="宋体" w:hAnsi="宋体" w:cs="宋体"/>
                <w:sz w:val="18"/>
                <w:szCs w:val="18"/>
              </w:rPr>
              <w:t>试验混合物，结束时</w:t>
            </w:r>
          </w:p>
          <w:p w14:paraId="319DB628">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e</w:t>
            </w:r>
            <w:r>
              <w:rPr>
                <w:rFonts w:hint="eastAsia" w:ascii="宋体" w:hAnsi="宋体" w:cs="宋体"/>
                <w:sz w:val="18"/>
                <w:szCs w:val="18"/>
              </w:rPr>
              <w:t>）</w:t>
            </w:r>
          </w:p>
        </w:tc>
        <w:tc>
          <w:tcPr>
            <w:tcW w:w="1219" w:type="dxa"/>
            <w:vAlign w:val="center"/>
          </w:tcPr>
          <w:p w14:paraId="4045CF4E">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we</w:t>
            </w:r>
            <w:r>
              <w:rPr>
                <w:rFonts w:hint="eastAsia" w:ascii="宋体" w:hAnsi="宋体" w:cs="宋体"/>
                <w:sz w:val="18"/>
                <w:szCs w:val="18"/>
              </w:rPr>
              <w:t>(g):</w:t>
            </w:r>
          </w:p>
        </w:tc>
        <w:tc>
          <w:tcPr>
            <w:tcW w:w="1561" w:type="dxa"/>
            <w:vAlign w:val="center"/>
          </w:tcPr>
          <w:p w14:paraId="065982E0">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de</w:t>
            </w:r>
            <w:r>
              <w:rPr>
                <w:rFonts w:hint="eastAsia" w:ascii="宋体" w:hAnsi="宋体" w:cs="宋体"/>
                <w:sz w:val="18"/>
                <w:szCs w:val="18"/>
              </w:rPr>
              <w:t>(g):</w:t>
            </w:r>
          </w:p>
        </w:tc>
        <w:tc>
          <w:tcPr>
            <w:tcW w:w="1561" w:type="dxa"/>
            <w:vAlign w:val="center"/>
          </w:tcPr>
          <w:p w14:paraId="520E233C">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ve</w:t>
            </w:r>
            <w:r>
              <w:rPr>
                <w:rFonts w:hint="eastAsia" w:ascii="宋体" w:hAnsi="宋体" w:cs="宋体"/>
                <w:sz w:val="18"/>
                <w:szCs w:val="18"/>
              </w:rPr>
              <w:t>(g):</w:t>
            </w:r>
          </w:p>
        </w:tc>
        <w:tc>
          <w:tcPr>
            <w:tcW w:w="1570" w:type="dxa"/>
            <w:vAlign w:val="center"/>
          </w:tcPr>
          <w:p w14:paraId="2A5A66F4">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de/we</w:t>
            </w:r>
            <w:r>
              <w:rPr>
                <w:rFonts w:hint="eastAsia" w:ascii="宋体" w:hAnsi="宋体" w:cs="宋体"/>
                <w:sz w:val="18"/>
                <w:szCs w:val="18"/>
              </w:rPr>
              <w:t>:</w:t>
            </w:r>
          </w:p>
        </w:tc>
        <w:tc>
          <w:tcPr>
            <w:tcW w:w="1687" w:type="dxa"/>
            <w:vAlign w:val="center"/>
          </w:tcPr>
          <w:p w14:paraId="7A3F6E66">
            <w:pPr>
              <w:jc w:val="center"/>
              <w:rPr>
                <w:rFonts w:ascii="宋体" w:hAnsi="宋体" w:cs="宋体"/>
                <w:sz w:val="18"/>
                <w:szCs w:val="18"/>
              </w:rPr>
            </w:pPr>
            <w:r>
              <w:rPr>
                <w:rFonts w:hint="eastAsia" w:ascii="宋体" w:hAnsi="宋体" w:cs="宋体"/>
                <w:sz w:val="18"/>
                <w:szCs w:val="18"/>
              </w:rPr>
              <w:t>mix</w:t>
            </w:r>
            <w:r>
              <w:rPr>
                <w:rFonts w:hint="eastAsia" w:ascii="宋体" w:hAnsi="宋体" w:cs="宋体"/>
                <w:sz w:val="18"/>
                <w:szCs w:val="18"/>
                <w:vertAlign w:val="subscript"/>
              </w:rPr>
              <w:t>ve/de</w:t>
            </w:r>
            <w:r>
              <w:rPr>
                <w:rFonts w:hint="eastAsia" w:ascii="宋体" w:hAnsi="宋体" w:cs="宋体"/>
                <w:sz w:val="18"/>
                <w:szCs w:val="18"/>
              </w:rPr>
              <w:t>:</w:t>
            </w:r>
          </w:p>
        </w:tc>
      </w:tr>
      <w:tr w14:paraId="5230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7" w:type="dxa"/>
            <w:bottom w:w="0" w:type="dxa"/>
            <w:right w:w="227" w:type="dxa"/>
          </w:tblCellMar>
        </w:tblPrEx>
        <w:tc>
          <w:tcPr>
            <w:tcW w:w="2228" w:type="dxa"/>
          </w:tcPr>
          <w:p w14:paraId="4F9DA6D6">
            <w:pPr>
              <w:jc w:val="center"/>
              <w:rPr>
                <w:rFonts w:ascii="宋体" w:hAnsi="宋体" w:cs="宋体"/>
                <w:sz w:val="18"/>
                <w:szCs w:val="18"/>
              </w:rPr>
            </w:pPr>
            <w:r>
              <w:rPr>
                <w:rFonts w:hint="eastAsia" w:ascii="宋体" w:hAnsi="宋体" w:cs="宋体"/>
                <w:sz w:val="18"/>
                <w:szCs w:val="18"/>
              </w:rPr>
              <w:t>接种物，结束时</w:t>
            </w:r>
          </w:p>
          <w:p w14:paraId="0B94EC34">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e</w:t>
            </w:r>
            <w:r>
              <w:rPr>
                <w:rFonts w:hint="eastAsia" w:ascii="宋体" w:hAnsi="宋体" w:cs="宋体"/>
                <w:sz w:val="18"/>
                <w:szCs w:val="18"/>
              </w:rPr>
              <w:t>)</w:t>
            </w:r>
          </w:p>
        </w:tc>
        <w:tc>
          <w:tcPr>
            <w:tcW w:w="1219" w:type="dxa"/>
            <w:vAlign w:val="center"/>
          </w:tcPr>
          <w:p w14:paraId="27C62857">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we</w:t>
            </w:r>
            <w:r>
              <w:rPr>
                <w:rFonts w:hint="eastAsia" w:ascii="宋体" w:hAnsi="宋体" w:cs="宋体"/>
                <w:sz w:val="18"/>
                <w:szCs w:val="18"/>
              </w:rPr>
              <w:t>(g):</w:t>
            </w:r>
          </w:p>
        </w:tc>
        <w:tc>
          <w:tcPr>
            <w:tcW w:w="1561" w:type="dxa"/>
            <w:vAlign w:val="center"/>
          </w:tcPr>
          <w:p w14:paraId="342D8E63">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de</w:t>
            </w:r>
            <w:r>
              <w:rPr>
                <w:rFonts w:hint="eastAsia" w:ascii="宋体" w:hAnsi="宋体" w:cs="宋体"/>
                <w:sz w:val="18"/>
                <w:szCs w:val="18"/>
              </w:rPr>
              <w:t>(g):</w:t>
            </w:r>
          </w:p>
        </w:tc>
        <w:tc>
          <w:tcPr>
            <w:tcW w:w="1561" w:type="dxa"/>
            <w:vAlign w:val="center"/>
          </w:tcPr>
          <w:p w14:paraId="2CA6F615">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ve</w:t>
            </w:r>
            <w:r>
              <w:rPr>
                <w:rFonts w:hint="eastAsia" w:ascii="宋体" w:hAnsi="宋体" w:cs="宋体"/>
                <w:sz w:val="18"/>
                <w:szCs w:val="18"/>
              </w:rPr>
              <w:t>(g):</w:t>
            </w:r>
          </w:p>
        </w:tc>
        <w:tc>
          <w:tcPr>
            <w:tcW w:w="1570" w:type="dxa"/>
            <w:vAlign w:val="center"/>
          </w:tcPr>
          <w:p w14:paraId="6A93ABC9">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de/we</w:t>
            </w:r>
            <w:r>
              <w:rPr>
                <w:rFonts w:hint="eastAsia" w:ascii="宋体" w:hAnsi="宋体" w:cs="宋体"/>
                <w:sz w:val="18"/>
                <w:szCs w:val="18"/>
              </w:rPr>
              <w:t>:</w:t>
            </w:r>
          </w:p>
        </w:tc>
        <w:tc>
          <w:tcPr>
            <w:tcW w:w="1687" w:type="dxa"/>
            <w:vAlign w:val="center"/>
          </w:tcPr>
          <w:p w14:paraId="6B8593D9">
            <w:pPr>
              <w:jc w:val="cente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ve/de</w:t>
            </w:r>
            <w:r>
              <w:rPr>
                <w:rFonts w:hint="eastAsia" w:ascii="宋体" w:hAnsi="宋体" w:cs="宋体"/>
                <w:sz w:val="18"/>
                <w:szCs w:val="18"/>
              </w:rPr>
              <w:t>:</w:t>
            </w:r>
          </w:p>
        </w:tc>
      </w:tr>
    </w:tbl>
    <w:p w14:paraId="58E366F7">
      <w:pPr>
        <w:jc w:val="left"/>
        <w:rPr>
          <w:b/>
          <w:bCs/>
        </w:rPr>
      </w:pPr>
    </w:p>
    <w:p w14:paraId="4E053AFC">
      <w:pPr>
        <w:jc w:val="left"/>
        <w:rPr>
          <w:b/>
          <w:bCs/>
        </w:rPr>
      </w:pPr>
    </w:p>
    <w:tbl>
      <w:tblPr>
        <w:tblStyle w:val="89"/>
        <w:tblW w:w="9832" w:type="dxa"/>
        <w:tblInd w:w="-1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35"/>
        <w:gridCol w:w="840"/>
        <w:gridCol w:w="816"/>
        <w:gridCol w:w="768"/>
        <w:gridCol w:w="780"/>
        <w:gridCol w:w="732"/>
        <w:gridCol w:w="768"/>
        <w:gridCol w:w="720"/>
        <w:gridCol w:w="781"/>
        <w:gridCol w:w="900"/>
        <w:gridCol w:w="768"/>
        <w:gridCol w:w="528"/>
      </w:tblGrid>
      <w:tr w14:paraId="0C3B5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96" w:type="dxa"/>
            <w:tcBorders>
              <w:tl2br w:val="nil"/>
              <w:tr2bl w:val="nil"/>
            </w:tcBorders>
            <w:vAlign w:val="center"/>
          </w:tcPr>
          <w:p w14:paraId="6D28E598">
            <w:pPr>
              <w:jc w:val="center"/>
              <w:rPr>
                <w:rFonts w:ascii="宋体" w:hAnsi="宋体" w:cs="宋体"/>
                <w:sz w:val="18"/>
                <w:szCs w:val="18"/>
              </w:rPr>
            </w:pPr>
            <w:r>
              <w:rPr>
                <w:rFonts w:hint="eastAsia" w:ascii="宋体" w:hAnsi="宋体" w:cs="宋体"/>
                <w:sz w:val="18"/>
                <w:szCs w:val="18"/>
              </w:rPr>
              <w:t>试验材料</w:t>
            </w:r>
          </w:p>
        </w:tc>
        <w:tc>
          <w:tcPr>
            <w:tcW w:w="735" w:type="dxa"/>
            <w:tcBorders>
              <w:tl2br w:val="nil"/>
              <w:tr2bl w:val="nil"/>
            </w:tcBorders>
          </w:tcPr>
          <w:p w14:paraId="22E3311C">
            <w:pPr>
              <w:rPr>
                <w:rFonts w:ascii="宋体" w:hAnsi="宋体" w:cs="宋体"/>
                <w:sz w:val="18"/>
                <w:szCs w:val="18"/>
                <w:vertAlign w:val="subscript"/>
              </w:rPr>
            </w:pPr>
            <w:r>
              <w:rPr>
                <w:rFonts w:hint="eastAsia" w:ascii="宋体" w:hAnsi="宋体" w:cs="宋体"/>
                <w:sz w:val="18"/>
                <w:szCs w:val="18"/>
              </w:rPr>
              <w:t>mat</w:t>
            </w:r>
            <w:r>
              <w:rPr>
                <w:rFonts w:hint="eastAsia" w:ascii="宋体" w:hAnsi="宋体" w:cs="宋体"/>
                <w:sz w:val="18"/>
                <w:szCs w:val="18"/>
                <w:vertAlign w:val="subscript"/>
              </w:rPr>
              <w:t>wfs</w:t>
            </w:r>
          </w:p>
          <w:p w14:paraId="7F83FE30">
            <w:pPr>
              <w:rPr>
                <w:rFonts w:ascii="宋体" w:hAnsi="宋体" w:cs="宋体"/>
                <w:sz w:val="18"/>
                <w:szCs w:val="18"/>
              </w:rPr>
            </w:pPr>
            <w:r>
              <w:rPr>
                <w:rFonts w:hint="eastAsia" w:ascii="宋体" w:hAnsi="宋体" w:cs="宋体"/>
                <w:sz w:val="18"/>
                <w:szCs w:val="18"/>
              </w:rPr>
              <w:t>g/容器</w:t>
            </w:r>
          </w:p>
        </w:tc>
        <w:tc>
          <w:tcPr>
            <w:tcW w:w="840" w:type="dxa"/>
            <w:tcBorders>
              <w:tl2br w:val="nil"/>
              <w:tr2bl w:val="nil"/>
            </w:tcBorders>
          </w:tcPr>
          <w:p w14:paraId="6807CE05">
            <w:pPr>
              <w:rPr>
                <w:rFonts w:ascii="宋体" w:hAnsi="宋体" w:cs="宋体"/>
                <w:sz w:val="18"/>
                <w:szCs w:val="18"/>
                <w:vertAlign w:val="subscript"/>
              </w:rPr>
            </w:pPr>
            <w:r>
              <w:rPr>
                <w:rFonts w:hint="eastAsia" w:ascii="宋体" w:hAnsi="宋体" w:cs="宋体"/>
                <w:sz w:val="18"/>
                <w:szCs w:val="18"/>
              </w:rPr>
              <w:t>mat</w:t>
            </w:r>
            <w:r>
              <w:rPr>
                <w:rFonts w:hint="eastAsia" w:ascii="宋体" w:hAnsi="宋体" w:cs="宋体"/>
                <w:sz w:val="18"/>
                <w:szCs w:val="18"/>
                <w:vertAlign w:val="subscript"/>
              </w:rPr>
              <w:t>vfs</w:t>
            </w:r>
          </w:p>
          <w:p w14:paraId="1726367F">
            <w:pPr>
              <w:rPr>
                <w:rFonts w:ascii="宋体" w:hAnsi="宋体" w:cs="宋体"/>
                <w:sz w:val="18"/>
                <w:szCs w:val="18"/>
              </w:rPr>
            </w:pPr>
            <w:r>
              <w:rPr>
                <w:rFonts w:hint="eastAsia" w:ascii="宋体" w:hAnsi="宋体" w:cs="宋体"/>
                <w:sz w:val="18"/>
                <w:szCs w:val="18"/>
              </w:rPr>
              <w:t>g/容器</w:t>
            </w:r>
          </w:p>
        </w:tc>
        <w:tc>
          <w:tcPr>
            <w:tcW w:w="816" w:type="dxa"/>
            <w:tcBorders>
              <w:tl2br w:val="nil"/>
              <w:tr2bl w:val="nil"/>
            </w:tcBorders>
          </w:tcPr>
          <w:p w14:paraId="42EC56B6">
            <w:pPr>
              <w:rPr>
                <w:rFonts w:ascii="宋体" w:hAnsi="宋体" w:cs="宋体"/>
                <w:sz w:val="18"/>
                <w:szCs w:val="18"/>
                <w:vertAlign w:val="subscript"/>
              </w:rPr>
            </w:pPr>
            <w:r>
              <w:rPr>
                <w:rFonts w:hint="eastAsia" w:ascii="宋体" w:hAnsi="宋体" w:cs="宋体"/>
                <w:sz w:val="18"/>
                <w:szCs w:val="18"/>
              </w:rPr>
              <w:t>wat</w:t>
            </w:r>
            <w:r>
              <w:rPr>
                <w:rFonts w:hint="eastAsia" w:ascii="宋体" w:hAnsi="宋体" w:cs="宋体"/>
                <w:sz w:val="18"/>
                <w:szCs w:val="18"/>
                <w:vertAlign w:val="subscript"/>
              </w:rPr>
              <w:t>add</w:t>
            </w:r>
          </w:p>
          <w:p w14:paraId="7E3A543A">
            <w:pPr>
              <w:rPr>
                <w:rFonts w:ascii="宋体" w:hAnsi="宋体" w:cs="宋体"/>
                <w:sz w:val="18"/>
                <w:szCs w:val="18"/>
              </w:rPr>
            </w:pPr>
            <w:r>
              <w:rPr>
                <w:rFonts w:hint="eastAsia" w:ascii="宋体" w:hAnsi="宋体" w:cs="宋体"/>
                <w:sz w:val="18"/>
                <w:szCs w:val="18"/>
              </w:rPr>
              <w:t>g/容器</w:t>
            </w:r>
          </w:p>
        </w:tc>
        <w:tc>
          <w:tcPr>
            <w:tcW w:w="768" w:type="dxa"/>
            <w:tcBorders>
              <w:tl2br w:val="nil"/>
              <w:tr2bl w:val="nil"/>
            </w:tcBorders>
          </w:tcPr>
          <w:p w14:paraId="3B154ED5">
            <w:pPr>
              <w:jc w:val="left"/>
              <w:rPr>
                <w:rFonts w:ascii="宋体" w:hAnsi="宋体" w:cs="宋体"/>
                <w:sz w:val="18"/>
                <w:szCs w:val="18"/>
                <w:vertAlign w:val="subscript"/>
              </w:rPr>
            </w:pPr>
            <w:r>
              <w:rPr>
                <w:rFonts w:hint="eastAsia" w:ascii="宋体" w:hAnsi="宋体" w:cs="宋体"/>
                <w:sz w:val="18"/>
                <w:szCs w:val="18"/>
              </w:rPr>
              <w:t>ves</w:t>
            </w:r>
            <w:r>
              <w:rPr>
                <w:rFonts w:hint="eastAsia" w:ascii="宋体" w:hAnsi="宋体" w:cs="宋体"/>
                <w:sz w:val="18"/>
                <w:szCs w:val="18"/>
                <w:vertAlign w:val="subscript"/>
              </w:rPr>
              <w:t>ms</w:t>
            </w:r>
          </w:p>
          <w:p w14:paraId="16EB287F">
            <w:pPr>
              <w:jc w:val="left"/>
              <w:rPr>
                <w:rFonts w:ascii="宋体" w:hAnsi="宋体" w:cs="宋体"/>
                <w:sz w:val="18"/>
                <w:szCs w:val="18"/>
              </w:rPr>
            </w:pPr>
            <w:r>
              <w:rPr>
                <w:rFonts w:hint="eastAsia" w:ascii="宋体" w:hAnsi="宋体" w:cs="宋体"/>
                <w:sz w:val="18"/>
                <w:szCs w:val="18"/>
              </w:rPr>
              <w:t>g/容器</w:t>
            </w:r>
          </w:p>
        </w:tc>
        <w:tc>
          <w:tcPr>
            <w:tcW w:w="780" w:type="dxa"/>
            <w:tcBorders>
              <w:tl2br w:val="nil"/>
              <w:tr2bl w:val="nil"/>
            </w:tcBorders>
          </w:tcPr>
          <w:p w14:paraId="7174616B">
            <w:pPr>
              <w:jc w:val="left"/>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am</w:t>
            </w:r>
          </w:p>
          <w:p w14:paraId="05AAC1B9">
            <w:pPr>
              <w:jc w:val="left"/>
              <w:rPr>
                <w:rFonts w:ascii="宋体" w:hAnsi="宋体" w:cs="宋体"/>
                <w:sz w:val="18"/>
                <w:szCs w:val="18"/>
              </w:rPr>
            </w:pPr>
            <w:r>
              <w:rPr>
                <w:rFonts w:hint="eastAsia" w:ascii="宋体" w:hAnsi="宋体" w:cs="宋体"/>
                <w:sz w:val="18"/>
                <w:szCs w:val="18"/>
              </w:rPr>
              <w:t>g/容器</w:t>
            </w:r>
          </w:p>
        </w:tc>
        <w:tc>
          <w:tcPr>
            <w:tcW w:w="732" w:type="dxa"/>
            <w:tcBorders>
              <w:tl2br w:val="nil"/>
              <w:tr2bl w:val="nil"/>
            </w:tcBorders>
          </w:tcPr>
          <w:p w14:paraId="267D7850">
            <w:pPr>
              <w:jc w:val="left"/>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y</w:t>
            </w:r>
          </w:p>
          <w:p w14:paraId="0E1DFD29">
            <w:pPr>
              <w:jc w:val="left"/>
              <w:rPr>
                <w:rFonts w:ascii="宋体" w:hAnsi="宋体" w:cs="宋体"/>
                <w:sz w:val="18"/>
                <w:szCs w:val="18"/>
              </w:rPr>
            </w:pPr>
            <w:r>
              <w:rPr>
                <w:rFonts w:hint="eastAsia" w:ascii="宋体" w:hAnsi="宋体" w:cs="宋体"/>
                <w:sz w:val="18"/>
                <w:szCs w:val="18"/>
              </w:rPr>
              <w:t>g/容器</w:t>
            </w:r>
          </w:p>
        </w:tc>
        <w:tc>
          <w:tcPr>
            <w:tcW w:w="768" w:type="dxa"/>
            <w:tcBorders>
              <w:tl2br w:val="nil"/>
              <w:tr2bl w:val="nil"/>
            </w:tcBorders>
          </w:tcPr>
          <w:p w14:paraId="42BA4DE0">
            <w:pPr>
              <w:jc w:val="left"/>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me</w:t>
            </w:r>
          </w:p>
          <w:p w14:paraId="33B216C2">
            <w:pPr>
              <w:jc w:val="left"/>
              <w:rPr>
                <w:rFonts w:ascii="宋体" w:hAnsi="宋体" w:cs="宋体"/>
                <w:sz w:val="18"/>
                <w:szCs w:val="18"/>
              </w:rPr>
            </w:pPr>
            <w:r>
              <w:rPr>
                <w:rFonts w:hint="eastAsia" w:ascii="宋体" w:hAnsi="宋体" w:cs="宋体"/>
                <w:sz w:val="18"/>
                <w:szCs w:val="18"/>
              </w:rPr>
              <w:t>g/容器</w:t>
            </w:r>
          </w:p>
        </w:tc>
        <w:tc>
          <w:tcPr>
            <w:tcW w:w="720" w:type="dxa"/>
            <w:tcBorders>
              <w:tl2br w:val="nil"/>
              <w:tr2bl w:val="nil"/>
            </w:tcBorders>
          </w:tcPr>
          <w:p w14:paraId="6083205E">
            <w:pPr>
              <w:rPr>
                <w:rFonts w:ascii="宋体" w:hAnsi="宋体" w:cs="宋体"/>
                <w:sz w:val="18"/>
                <w:szCs w:val="18"/>
                <w:vertAlign w:val="subscript"/>
              </w:rPr>
            </w:pPr>
            <w:r>
              <w:rPr>
                <w:rFonts w:hint="eastAsia" w:ascii="宋体" w:hAnsi="宋体" w:cs="宋体"/>
                <w:sz w:val="18"/>
                <w:szCs w:val="18"/>
              </w:rPr>
              <w:t>mix</w:t>
            </w:r>
            <w:r>
              <w:rPr>
                <w:rFonts w:hint="eastAsia" w:ascii="宋体" w:hAnsi="宋体" w:cs="宋体"/>
                <w:sz w:val="18"/>
                <w:szCs w:val="18"/>
                <w:vertAlign w:val="subscript"/>
              </w:rPr>
              <w:t>wfe</w:t>
            </w:r>
          </w:p>
          <w:p w14:paraId="6D6116C9">
            <w:pPr>
              <w:rPr>
                <w:rFonts w:ascii="宋体" w:hAnsi="宋体" w:cs="宋体"/>
                <w:sz w:val="18"/>
                <w:szCs w:val="18"/>
              </w:rPr>
            </w:pPr>
            <w:r>
              <w:rPr>
                <w:rFonts w:hint="eastAsia" w:ascii="宋体" w:hAnsi="宋体" w:cs="宋体"/>
                <w:sz w:val="18"/>
                <w:szCs w:val="18"/>
              </w:rPr>
              <w:t>g/容器</w:t>
            </w:r>
          </w:p>
        </w:tc>
        <w:tc>
          <w:tcPr>
            <w:tcW w:w="781" w:type="dxa"/>
            <w:tcBorders>
              <w:tl2br w:val="nil"/>
              <w:tr2bl w:val="nil"/>
            </w:tcBorders>
          </w:tcPr>
          <w:p w14:paraId="58CE4B14">
            <w:pPr>
              <w:rPr>
                <w:rFonts w:ascii="宋体" w:hAnsi="宋体" w:cs="宋体"/>
                <w:sz w:val="18"/>
                <w:szCs w:val="18"/>
                <w:vertAlign w:val="subscript"/>
              </w:rPr>
            </w:pPr>
            <w:r>
              <w:rPr>
                <w:rFonts w:hint="eastAsia" w:ascii="宋体" w:hAnsi="宋体" w:cs="宋体"/>
                <w:sz w:val="18"/>
                <w:szCs w:val="18"/>
              </w:rPr>
              <w:t>mix</w:t>
            </w:r>
            <w:r>
              <w:rPr>
                <w:rFonts w:hint="eastAsia" w:ascii="宋体" w:hAnsi="宋体" w:cs="宋体"/>
                <w:sz w:val="18"/>
                <w:szCs w:val="18"/>
                <w:vertAlign w:val="subscript"/>
              </w:rPr>
              <w:t>vfe</w:t>
            </w:r>
          </w:p>
          <w:p w14:paraId="25CE5246">
            <w:pPr>
              <w:rPr>
                <w:rFonts w:ascii="宋体" w:hAnsi="宋体" w:cs="宋体"/>
                <w:sz w:val="18"/>
                <w:szCs w:val="18"/>
              </w:rPr>
            </w:pPr>
            <w:r>
              <w:rPr>
                <w:rFonts w:hint="eastAsia" w:ascii="宋体" w:hAnsi="宋体" w:cs="宋体"/>
                <w:sz w:val="18"/>
                <w:szCs w:val="18"/>
              </w:rPr>
              <w:t>g/容器</w:t>
            </w:r>
          </w:p>
        </w:tc>
        <w:tc>
          <w:tcPr>
            <w:tcW w:w="900" w:type="dxa"/>
            <w:tcBorders>
              <w:tl2br w:val="nil"/>
              <w:tr2bl w:val="nil"/>
            </w:tcBorders>
          </w:tcPr>
          <w:p w14:paraId="4DDC5794">
            <w:pPr>
              <w:rPr>
                <w:rFonts w:ascii="宋体" w:hAnsi="宋体" w:cs="宋体"/>
                <w:sz w:val="18"/>
                <w:szCs w:val="18"/>
                <w:vertAlign w:val="subscript"/>
              </w:rPr>
            </w:pPr>
            <w:r>
              <w:rPr>
                <w:rFonts w:hint="eastAsia" w:ascii="宋体" w:hAnsi="宋体" w:cs="宋体"/>
                <w:sz w:val="18"/>
                <w:szCs w:val="18"/>
              </w:rPr>
              <w:t>mat</w:t>
            </w:r>
            <w:r>
              <w:rPr>
                <w:rFonts w:hint="eastAsia" w:ascii="宋体" w:hAnsi="宋体" w:cs="宋体"/>
                <w:sz w:val="18"/>
                <w:szCs w:val="18"/>
                <w:vertAlign w:val="subscript"/>
              </w:rPr>
              <w:t>vfe</w:t>
            </w:r>
          </w:p>
          <w:p w14:paraId="021475A6">
            <w:pPr>
              <w:rPr>
                <w:rFonts w:ascii="宋体" w:hAnsi="宋体" w:cs="宋体"/>
                <w:sz w:val="18"/>
                <w:szCs w:val="18"/>
              </w:rPr>
            </w:pPr>
            <w:r>
              <w:rPr>
                <w:rFonts w:hint="eastAsia" w:ascii="宋体" w:hAnsi="宋体" w:cs="宋体"/>
                <w:sz w:val="18"/>
                <w:szCs w:val="18"/>
              </w:rPr>
              <w:t>g/容器</w:t>
            </w:r>
          </w:p>
        </w:tc>
        <w:tc>
          <w:tcPr>
            <w:tcW w:w="768" w:type="dxa"/>
            <w:tcBorders>
              <w:tl2br w:val="nil"/>
              <w:tr2bl w:val="nil"/>
            </w:tcBorders>
          </w:tcPr>
          <w:p w14:paraId="76C209B2">
            <w:pPr>
              <w:rPr>
                <w:rFonts w:ascii="宋体" w:hAnsi="宋体" w:cs="宋体"/>
                <w:sz w:val="18"/>
                <w:szCs w:val="18"/>
                <w:vertAlign w:val="subscript"/>
              </w:rPr>
            </w:pPr>
            <w:r>
              <w:rPr>
                <w:rFonts w:hint="eastAsia" w:ascii="宋体" w:hAnsi="宋体" w:cs="宋体"/>
                <w:sz w:val="18"/>
                <w:szCs w:val="18"/>
              </w:rPr>
              <w:t>mat</w:t>
            </w:r>
            <w:r>
              <w:rPr>
                <w:rFonts w:hint="eastAsia" w:ascii="宋体" w:hAnsi="宋体" w:cs="宋体"/>
                <w:sz w:val="18"/>
                <w:szCs w:val="18"/>
                <w:vertAlign w:val="subscript"/>
              </w:rPr>
              <w:t>deg</w:t>
            </w:r>
          </w:p>
          <w:p w14:paraId="6AC282C8">
            <w:pPr>
              <w:rPr>
                <w:rFonts w:ascii="宋体" w:hAnsi="宋体" w:cs="宋体"/>
                <w:sz w:val="18"/>
                <w:szCs w:val="18"/>
              </w:rPr>
            </w:pPr>
            <w:r>
              <w:rPr>
                <w:rFonts w:hint="eastAsia" w:ascii="宋体" w:hAnsi="宋体" w:cs="宋体"/>
                <w:sz w:val="18"/>
                <w:szCs w:val="18"/>
              </w:rPr>
              <w:t>g/容器</w:t>
            </w:r>
          </w:p>
        </w:tc>
        <w:tc>
          <w:tcPr>
            <w:tcW w:w="528" w:type="dxa"/>
            <w:tcBorders>
              <w:tl2br w:val="nil"/>
              <w:tr2bl w:val="nil"/>
            </w:tcBorders>
          </w:tcPr>
          <w:p w14:paraId="10088F35">
            <w:pPr>
              <w:rPr>
                <w:rFonts w:ascii="宋体" w:hAnsi="宋体" w:cs="宋体"/>
                <w:sz w:val="18"/>
                <w:szCs w:val="18"/>
              </w:rPr>
            </w:pPr>
            <w:r>
              <w:rPr>
                <w:rFonts w:hint="eastAsia" w:ascii="宋体" w:hAnsi="宋体" w:cs="宋体"/>
                <w:sz w:val="18"/>
                <w:szCs w:val="18"/>
              </w:rPr>
              <w:t>D</w:t>
            </w:r>
            <w:r>
              <w:rPr>
                <w:rFonts w:hint="eastAsia" w:ascii="宋体" w:hAnsi="宋体" w:cs="宋体"/>
                <w:sz w:val="18"/>
                <w:szCs w:val="18"/>
                <w:vertAlign w:val="subscript"/>
              </w:rPr>
              <w:t>v</w:t>
            </w:r>
          </w:p>
          <w:p w14:paraId="66490C48">
            <w:pPr>
              <w:rPr>
                <w:rFonts w:ascii="宋体" w:hAnsi="宋体" w:cs="宋体"/>
                <w:sz w:val="18"/>
                <w:szCs w:val="18"/>
              </w:rPr>
            </w:pPr>
            <w:r>
              <w:rPr>
                <w:rFonts w:hint="eastAsia" w:ascii="宋体" w:hAnsi="宋体" w:cs="宋体"/>
                <w:sz w:val="18"/>
                <w:szCs w:val="18"/>
              </w:rPr>
              <w:t>%</w:t>
            </w:r>
          </w:p>
        </w:tc>
      </w:tr>
      <w:tr w14:paraId="4F33F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6" w:type="dxa"/>
            <w:tcBorders>
              <w:tl2br w:val="nil"/>
              <w:tr2bl w:val="nil"/>
            </w:tcBorders>
            <w:vAlign w:val="center"/>
          </w:tcPr>
          <w:p w14:paraId="07DAB25E">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1</w:t>
            </w:r>
          </w:p>
        </w:tc>
        <w:tc>
          <w:tcPr>
            <w:tcW w:w="735" w:type="dxa"/>
            <w:tcBorders>
              <w:tl2br w:val="nil"/>
              <w:tr2bl w:val="nil"/>
            </w:tcBorders>
          </w:tcPr>
          <w:p w14:paraId="0BD7773D">
            <w:pPr>
              <w:rPr>
                <w:rFonts w:ascii="宋体" w:hAnsi="宋体" w:cs="宋体"/>
                <w:sz w:val="18"/>
                <w:szCs w:val="18"/>
              </w:rPr>
            </w:pPr>
          </w:p>
        </w:tc>
        <w:tc>
          <w:tcPr>
            <w:tcW w:w="840" w:type="dxa"/>
            <w:tcBorders>
              <w:tl2br w:val="nil"/>
              <w:tr2bl w:val="nil"/>
            </w:tcBorders>
          </w:tcPr>
          <w:p w14:paraId="375E2826">
            <w:pPr>
              <w:rPr>
                <w:rFonts w:ascii="宋体" w:hAnsi="宋体" w:cs="宋体"/>
                <w:sz w:val="18"/>
                <w:szCs w:val="18"/>
              </w:rPr>
            </w:pPr>
          </w:p>
        </w:tc>
        <w:tc>
          <w:tcPr>
            <w:tcW w:w="816" w:type="dxa"/>
            <w:tcBorders>
              <w:tl2br w:val="nil"/>
              <w:tr2bl w:val="nil"/>
            </w:tcBorders>
          </w:tcPr>
          <w:p w14:paraId="0C6C2ED0">
            <w:pPr>
              <w:rPr>
                <w:rFonts w:ascii="宋体" w:hAnsi="宋体" w:cs="宋体"/>
                <w:sz w:val="18"/>
                <w:szCs w:val="18"/>
              </w:rPr>
            </w:pPr>
          </w:p>
        </w:tc>
        <w:tc>
          <w:tcPr>
            <w:tcW w:w="768" w:type="dxa"/>
            <w:tcBorders>
              <w:tl2br w:val="nil"/>
              <w:tr2bl w:val="nil"/>
            </w:tcBorders>
          </w:tcPr>
          <w:p w14:paraId="0B39DA9C">
            <w:pPr>
              <w:jc w:val="left"/>
              <w:rPr>
                <w:rFonts w:ascii="宋体" w:hAnsi="宋体" w:cs="宋体"/>
                <w:sz w:val="18"/>
                <w:szCs w:val="18"/>
              </w:rPr>
            </w:pPr>
          </w:p>
        </w:tc>
        <w:tc>
          <w:tcPr>
            <w:tcW w:w="780" w:type="dxa"/>
            <w:tcBorders>
              <w:tl2br w:val="nil"/>
              <w:tr2bl w:val="nil"/>
            </w:tcBorders>
          </w:tcPr>
          <w:p w14:paraId="29A7B045">
            <w:pPr>
              <w:jc w:val="left"/>
              <w:rPr>
                <w:rFonts w:ascii="宋体" w:hAnsi="宋体" w:cs="宋体"/>
                <w:sz w:val="18"/>
                <w:szCs w:val="18"/>
              </w:rPr>
            </w:pPr>
          </w:p>
        </w:tc>
        <w:tc>
          <w:tcPr>
            <w:tcW w:w="732" w:type="dxa"/>
            <w:tcBorders>
              <w:tl2br w:val="nil"/>
              <w:tr2bl w:val="nil"/>
            </w:tcBorders>
          </w:tcPr>
          <w:p w14:paraId="483F6C58">
            <w:pPr>
              <w:jc w:val="left"/>
              <w:rPr>
                <w:rFonts w:ascii="宋体" w:hAnsi="宋体" w:cs="宋体"/>
                <w:sz w:val="18"/>
                <w:szCs w:val="18"/>
              </w:rPr>
            </w:pPr>
          </w:p>
        </w:tc>
        <w:tc>
          <w:tcPr>
            <w:tcW w:w="768" w:type="dxa"/>
            <w:tcBorders>
              <w:tl2br w:val="nil"/>
              <w:tr2bl w:val="nil"/>
            </w:tcBorders>
          </w:tcPr>
          <w:p w14:paraId="3C137973">
            <w:pPr>
              <w:jc w:val="left"/>
              <w:rPr>
                <w:rFonts w:ascii="宋体" w:hAnsi="宋体" w:cs="宋体"/>
                <w:sz w:val="18"/>
                <w:szCs w:val="18"/>
              </w:rPr>
            </w:pPr>
          </w:p>
        </w:tc>
        <w:tc>
          <w:tcPr>
            <w:tcW w:w="720" w:type="dxa"/>
            <w:tcBorders>
              <w:tl2br w:val="nil"/>
              <w:tr2bl w:val="nil"/>
            </w:tcBorders>
          </w:tcPr>
          <w:p w14:paraId="47CD31E5">
            <w:pPr>
              <w:rPr>
                <w:rFonts w:ascii="宋体" w:hAnsi="宋体" w:cs="宋体"/>
                <w:sz w:val="18"/>
                <w:szCs w:val="18"/>
              </w:rPr>
            </w:pPr>
          </w:p>
        </w:tc>
        <w:tc>
          <w:tcPr>
            <w:tcW w:w="781" w:type="dxa"/>
            <w:tcBorders>
              <w:tl2br w:val="nil"/>
              <w:tr2bl w:val="nil"/>
            </w:tcBorders>
          </w:tcPr>
          <w:p w14:paraId="13A95041">
            <w:pPr>
              <w:rPr>
                <w:rFonts w:ascii="宋体" w:hAnsi="宋体" w:cs="宋体"/>
                <w:sz w:val="18"/>
                <w:szCs w:val="18"/>
              </w:rPr>
            </w:pPr>
          </w:p>
        </w:tc>
        <w:tc>
          <w:tcPr>
            <w:tcW w:w="900" w:type="dxa"/>
            <w:tcBorders>
              <w:tl2br w:val="nil"/>
              <w:tr2bl w:val="nil"/>
            </w:tcBorders>
          </w:tcPr>
          <w:p w14:paraId="636BA778">
            <w:pPr>
              <w:rPr>
                <w:rFonts w:ascii="宋体" w:hAnsi="宋体" w:cs="宋体"/>
                <w:sz w:val="18"/>
                <w:szCs w:val="18"/>
              </w:rPr>
            </w:pPr>
          </w:p>
        </w:tc>
        <w:tc>
          <w:tcPr>
            <w:tcW w:w="768" w:type="dxa"/>
            <w:tcBorders>
              <w:tl2br w:val="nil"/>
              <w:tr2bl w:val="nil"/>
            </w:tcBorders>
          </w:tcPr>
          <w:p w14:paraId="708CC8FE">
            <w:pPr>
              <w:rPr>
                <w:rFonts w:ascii="宋体" w:hAnsi="宋体" w:cs="宋体"/>
                <w:sz w:val="18"/>
                <w:szCs w:val="18"/>
              </w:rPr>
            </w:pPr>
          </w:p>
        </w:tc>
        <w:tc>
          <w:tcPr>
            <w:tcW w:w="528" w:type="dxa"/>
            <w:tcBorders>
              <w:tl2br w:val="nil"/>
              <w:tr2bl w:val="nil"/>
            </w:tcBorders>
          </w:tcPr>
          <w:p w14:paraId="753FD5A6">
            <w:pPr>
              <w:rPr>
                <w:rFonts w:ascii="宋体" w:hAnsi="宋体" w:cs="宋体"/>
                <w:sz w:val="18"/>
                <w:szCs w:val="18"/>
              </w:rPr>
            </w:pPr>
          </w:p>
        </w:tc>
      </w:tr>
      <w:tr w14:paraId="08BFD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96" w:type="dxa"/>
            <w:tcBorders>
              <w:tl2br w:val="nil"/>
              <w:tr2bl w:val="nil"/>
            </w:tcBorders>
            <w:vAlign w:val="center"/>
          </w:tcPr>
          <w:p w14:paraId="10CF89DC">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2</w:t>
            </w:r>
          </w:p>
        </w:tc>
        <w:tc>
          <w:tcPr>
            <w:tcW w:w="735" w:type="dxa"/>
            <w:tcBorders>
              <w:tl2br w:val="nil"/>
              <w:tr2bl w:val="nil"/>
            </w:tcBorders>
          </w:tcPr>
          <w:p w14:paraId="4671E714">
            <w:pPr>
              <w:rPr>
                <w:rFonts w:ascii="宋体" w:hAnsi="宋体" w:cs="宋体"/>
                <w:sz w:val="18"/>
                <w:szCs w:val="18"/>
              </w:rPr>
            </w:pPr>
          </w:p>
        </w:tc>
        <w:tc>
          <w:tcPr>
            <w:tcW w:w="840" w:type="dxa"/>
            <w:tcBorders>
              <w:tl2br w:val="nil"/>
              <w:tr2bl w:val="nil"/>
            </w:tcBorders>
          </w:tcPr>
          <w:p w14:paraId="1B884E49">
            <w:pPr>
              <w:rPr>
                <w:rFonts w:ascii="宋体" w:hAnsi="宋体" w:cs="宋体"/>
                <w:sz w:val="18"/>
                <w:szCs w:val="18"/>
              </w:rPr>
            </w:pPr>
          </w:p>
        </w:tc>
        <w:tc>
          <w:tcPr>
            <w:tcW w:w="816" w:type="dxa"/>
            <w:tcBorders>
              <w:tl2br w:val="nil"/>
              <w:tr2bl w:val="nil"/>
            </w:tcBorders>
          </w:tcPr>
          <w:p w14:paraId="3035E46A">
            <w:pPr>
              <w:rPr>
                <w:rFonts w:ascii="宋体" w:hAnsi="宋体" w:cs="宋体"/>
                <w:sz w:val="18"/>
                <w:szCs w:val="18"/>
              </w:rPr>
            </w:pPr>
          </w:p>
        </w:tc>
        <w:tc>
          <w:tcPr>
            <w:tcW w:w="768" w:type="dxa"/>
            <w:tcBorders>
              <w:tl2br w:val="nil"/>
              <w:tr2bl w:val="nil"/>
            </w:tcBorders>
          </w:tcPr>
          <w:p w14:paraId="51B1EBDD">
            <w:pPr>
              <w:jc w:val="left"/>
              <w:rPr>
                <w:rFonts w:ascii="宋体" w:hAnsi="宋体" w:cs="宋体"/>
                <w:sz w:val="18"/>
                <w:szCs w:val="18"/>
              </w:rPr>
            </w:pPr>
          </w:p>
        </w:tc>
        <w:tc>
          <w:tcPr>
            <w:tcW w:w="780" w:type="dxa"/>
            <w:tcBorders>
              <w:tl2br w:val="nil"/>
              <w:tr2bl w:val="nil"/>
            </w:tcBorders>
          </w:tcPr>
          <w:p w14:paraId="70122230">
            <w:pPr>
              <w:jc w:val="left"/>
              <w:rPr>
                <w:rFonts w:ascii="宋体" w:hAnsi="宋体" w:cs="宋体"/>
                <w:sz w:val="18"/>
                <w:szCs w:val="18"/>
              </w:rPr>
            </w:pPr>
          </w:p>
        </w:tc>
        <w:tc>
          <w:tcPr>
            <w:tcW w:w="732" w:type="dxa"/>
            <w:tcBorders>
              <w:tl2br w:val="nil"/>
              <w:tr2bl w:val="nil"/>
            </w:tcBorders>
          </w:tcPr>
          <w:p w14:paraId="1467D989">
            <w:pPr>
              <w:jc w:val="left"/>
              <w:rPr>
                <w:rFonts w:ascii="宋体" w:hAnsi="宋体" w:cs="宋体"/>
                <w:sz w:val="18"/>
                <w:szCs w:val="18"/>
              </w:rPr>
            </w:pPr>
          </w:p>
        </w:tc>
        <w:tc>
          <w:tcPr>
            <w:tcW w:w="768" w:type="dxa"/>
            <w:tcBorders>
              <w:tl2br w:val="nil"/>
              <w:tr2bl w:val="nil"/>
            </w:tcBorders>
          </w:tcPr>
          <w:p w14:paraId="65BAE419">
            <w:pPr>
              <w:jc w:val="left"/>
              <w:rPr>
                <w:rFonts w:ascii="宋体" w:hAnsi="宋体" w:cs="宋体"/>
                <w:sz w:val="18"/>
                <w:szCs w:val="18"/>
              </w:rPr>
            </w:pPr>
          </w:p>
        </w:tc>
        <w:tc>
          <w:tcPr>
            <w:tcW w:w="720" w:type="dxa"/>
            <w:tcBorders>
              <w:tl2br w:val="nil"/>
              <w:tr2bl w:val="nil"/>
            </w:tcBorders>
          </w:tcPr>
          <w:p w14:paraId="405E0E85">
            <w:pPr>
              <w:rPr>
                <w:rFonts w:ascii="宋体" w:hAnsi="宋体" w:cs="宋体"/>
                <w:sz w:val="18"/>
                <w:szCs w:val="18"/>
              </w:rPr>
            </w:pPr>
          </w:p>
        </w:tc>
        <w:tc>
          <w:tcPr>
            <w:tcW w:w="781" w:type="dxa"/>
            <w:tcBorders>
              <w:tl2br w:val="nil"/>
              <w:tr2bl w:val="nil"/>
            </w:tcBorders>
          </w:tcPr>
          <w:p w14:paraId="4F0AC808">
            <w:pPr>
              <w:rPr>
                <w:rFonts w:ascii="宋体" w:hAnsi="宋体" w:cs="宋体"/>
                <w:sz w:val="18"/>
                <w:szCs w:val="18"/>
              </w:rPr>
            </w:pPr>
          </w:p>
        </w:tc>
        <w:tc>
          <w:tcPr>
            <w:tcW w:w="900" w:type="dxa"/>
            <w:tcBorders>
              <w:tl2br w:val="nil"/>
              <w:tr2bl w:val="nil"/>
            </w:tcBorders>
          </w:tcPr>
          <w:p w14:paraId="2A883C11">
            <w:pPr>
              <w:rPr>
                <w:rFonts w:ascii="宋体" w:hAnsi="宋体" w:cs="宋体"/>
                <w:sz w:val="18"/>
                <w:szCs w:val="18"/>
              </w:rPr>
            </w:pPr>
          </w:p>
        </w:tc>
        <w:tc>
          <w:tcPr>
            <w:tcW w:w="768" w:type="dxa"/>
            <w:tcBorders>
              <w:tl2br w:val="nil"/>
              <w:tr2bl w:val="nil"/>
            </w:tcBorders>
          </w:tcPr>
          <w:p w14:paraId="13D1582E">
            <w:pPr>
              <w:rPr>
                <w:rFonts w:ascii="宋体" w:hAnsi="宋体" w:cs="宋体"/>
                <w:sz w:val="18"/>
                <w:szCs w:val="18"/>
              </w:rPr>
            </w:pPr>
          </w:p>
        </w:tc>
        <w:tc>
          <w:tcPr>
            <w:tcW w:w="528" w:type="dxa"/>
            <w:tcBorders>
              <w:tl2br w:val="nil"/>
              <w:tr2bl w:val="nil"/>
            </w:tcBorders>
          </w:tcPr>
          <w:p w14:paraId="395657B6">
            <w:pPr>
              <w:rPr>
                <w:rFonts w:ascii="宋体" w:hAnsi="宋体" w:cs="宋体"/>
                <w:sz w:val="18"/>
                <w:szCs w:val="18"/>
              </w:rPr>
            </w:pPr>
          </w:p>
        </w:tc>
      </w:tr>
      <w:tr w14:paraId="49CA8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96" w:type="dxa"/>
            <w:tcBorders>
              <w:tl2br w:val="nil"/>
              <w:tr2bl w:val="nil"/>
            </w:tcBorders>
            <w:vAlign w:val="center"/>
          </w:tcPr>
          <w:p w14:paraId="2F8D5310">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3</w:t>
            </w:r>
          </w:p>
        </w:tc>
        <w:tc>
          <w:tcPr>
            <w:tcW w:w="735" w:type="dxa"/>
            <w:tcBorders>
              <w:tl2br w:val="nil"/>
              <w:tr2bl w:val="nil"/>
            </w:tcBorders>
          </w:tcPr>
          <w:p w14:paraId="780C060A">
            <w:pPr>
              <w:rPr>
                <w:rFonts w:ascii="宋体" w:hAnsi="宋体" w:cs="宋体"/>
                <w:sz w:val="18"/>
                <w:szCs w:val="18"/>
              </w:rPr>
            </w:pPr>
          </w:p>
        </w:tc>
        <w:tc>
          <w:tcPr>
            <w:tcW w:w="840" w:type="dxa"/>
            <w:tcBorders>
              <w:tl2br w:val="nil"/>
              <w:tr2bl w:val="nil"/>
            </w:tcBorders>
          </w:tcPr>
          <w:p w14:paraId="5752CDCF">
            <w:pPr>
              <w:rPr>
                <w:rFonts w:ascii="宋体" w:hAnsi="宋体" w:cs="宋体"/>
                <w:sz w:val="18"/>
                <w:szCs w:val="18"/>
              </w:rPr>
            </w:pPr>
          </w:p>
        </w:tc>
        <w:tc>
          <w:tcPr>
            <w:tcW w:w="816" w:type="dxa"/>
            <w:tcBorders>
              <w:tl2br w:val="nil"/>
              <w:tr2bl w:val="nil"/>
            </w:tcBorders>
          </w:tcPr>
          <w:p w14:paraId="69B470CA">
            <w:pPr>
              <w:rPr>
                <w:rFonts w:ascii="宋体" w:hAnsi="宋体" w:cs="宋体"/>
                <w:sz w:val="18"/>
                <w:szCs w:val="18"/>
              </w:rPr>
            </w:pPr>
          </w:p>
        </w:tc>
        <w:tc>
          <w:tcPr>
            <w:tcW w:w="768" w:type="dxa"/>
            <w:tcBorders>
              <w:tl2br w:val="nil"/>
              <w:tr2bl w:val="nil"/>
            </w:tcBorders>
          </w:tcPr>
          <w:p w14:paraId="2F4C3788">
            <w:pPr>
              <w:jc w:val="left"/>
              <w:rPr>
                <w:rFonts w:ascii="宋体" w:hAnsi="宋体" w:cs="宋体"/>
                <w:sz w:val="18"/>
                <w:szCs w:val="18"/>
              </w:rPr>
            </w:pPr>
          </w:p>
        </w:tc>
        <w:tc>
          <w:tcPr>
            <w:tcW w:w="780" w:type="dxa"/>
            <w:tcBorders>
              <w:tl2br w:val="nil"/>
              <w:tr2bl w:val="nil"/>
            </w:tcBorders>
          </w:tcPr>
          <w:p w14:paraId="1CF9EDA6">
            <w:pPr>
              <w:jc w:val="left"/>
              <w:rPr>
                <w:rFonts w:ascii="宋体" w:hAnsi="宋体" w:cs="宋体"/>
                <w:sz w:val="18"/>
                <w:szCs w:val="18"/>
              </w:rPr>
            </w:pPr>
          </w:p>
        </w:tc>
        <w:tc>
          <w:tcPr>
            <w:tcW w:w="732" w:type="dxa"/>
            <w:tcBorders>
              <w:tl2br w:val="nil"/>
              <w:tr2bl w:val="nil"/>
            </w:tcBorders>
          </w:tcPr>
          <w:p w14:paraId="527DA486">
            <w:pPr>
              <w:jc w:val="left"/>
              <w:rPr>
                <w:rFonts w:ascii="宋体" w:hAnsi="宋体" w:cs="宋体"/>
                <w:sz w:val="18"/>
                <w:szCs w:val="18"/>
              </w:rPr>
            </w:pPr>
          </w:p>
        </w:tc>
        <w:tc>
          <w:tcPr>
            <w:tcW w:w="768" w:type="dxa"/>
            <w:tcBorders>
              <w:tl2br w:val="nil"/>
              <w:tr2bl w:val="nil"/>
            </w:tcBorders>
          </w:tcPr>
          <w:p w14:paraId="3D8A35AD">
            <w:pPr>
              <w:jc w:val="left"/>
              <w:rPr>
                <w:rFonts w:ascii="宋体" w:hAnsi="宋体" w:cs="宋体"/>
                <w:sz w:val="18"/>
                <w:szCs w:val="18"/>
              </w:rPr>
            </w:pPr>
          </w:p>
        </w:tc>
        <w:tc>
          <w:tcPr>
            <w:tcW w:w="720" w:type="dxa"/>
            <w:tcBorders>
              <w:tl2br w:val="nil"/>
              <w:tr2bl w:val="nil"/>
            </w:tcBorders>
          </w:tcPr>
          <w:p w14:paraId="269AB64B">
            <w:pPr>
              <w:rPr>
                <w:rFonts w:ascii="宋体" w:hAnsi="宋体" w:cs="宋体"/>
                <w:sz w:val="18"/>
                <w:szCs w:val="18"/>
              </w:rPr>
            </w:pPr>
          </w:p>
        </w:tc>
        <w:tc>
          <w:tcPr>
            <w:tcW w:w="781" w:type="dxa"/>
            <w:tcBorders>
              <w:tl2br w:val="nil"/>
              <w:tr2bl w:val="nil"/>
            </w:tcBorders>
          </w:tcPr>
          <w:p w14:paraId="08B51D81">
            <w:pPr>
              <w:rPr>
                <w:rFonts w:ascii="宋体" w:hAnsi="宋体" w:cs="宋体"/>
                <w:sz w:val="18"/>
                <w:szCs w:val="18"/>
              </w:rPr>
            </w:pPr>
          </w:p>
        </w:tc>
        <w:tc>
          <w:tcPr>
            <w:tcW w:w="900" w:type="dxa"/>
            <w:tcBorders>
              <w:tl2br w:val="nil"/>
              <w:tr2bl w:val="nil"/>
            </w:tcBorders>
          </w:tcPr>
          <w:p w14:paraId="2AA576F9">
            <w:pPr>
              <w:rPr>
                <w:rFonts w:ascii="宋体" w:hAnsi="宋体" w:cs="宋体"/>
                <w:sz w:val="18"/>
                <w:szCs w:val="18"/>
              </w:rPr>
            </w:pPr>
          </w:p>
        </w:tc>
        <w:tc>
          <w:tcPr>
            <w:tcW w:w="768" w:type="dxa"/>
            <w:tcBorders>
              <w:tl2br w:val="nil"/>
              <w:tr2bl w:val="nil"/>
            </w:tcBorders>
          </w:tcPr>
          <w:p w14:paraId="66720AA9">
            <w:pPr>
              <w:rPr>
                <w:rFonts w:ascii="宋体" w:hAnsi="宋体" w:cs="宋体"/>
                <w:sz w:val="18"/>
                <w:szCs w:val="18"/>
              </w:rPr>
            </w:pPr>
          </w:p>
        </w:tc>
        <w:tc>
          <w:tcPr>
            <w:tcW w:w="528" w:type="dxa"/>
            <w:tcBorders>
              <w:tl2br w:val="nil"/>
              <w:tr2bl w:val="nil"/>
            </w:tcBorders>
          </w:tcPr>
          <w:p w14:paraId="2255A282">
            <w:pPr>
              <w:rPr>
                <w:rFonts w:ascii="宋体" w:hAnsi="宋体" w:cs="宋体"/>
                <w:sz w:val="18"/>
                <w:szCs w:val="18"/>
              </w:rPr>
            </w:pPr>
          </w:p>
        </w:tc>
      </w:tr>
      <w:tr w14:paraId="173C9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96" w:type="dxa"/>
            <w:tcBorders>
              <w:tl2br w:val="nil"/>
              <w:tr2bl w:val="nil"/>
            </w:tcBorders>
            <w:vAlign w:val="center"/>
          </w:tcPr>
          <w:p w14:paraId="551E03D0">
            <w:pPr>
              <w:jc w:val="center"/>
              <w:rPr>
                <w:rFonts w:ascii="宋体" w:hAnsi="宋体" w:cs="宋体"/>
                <w:sz w:val="18"/>
                <w:szCs w:val="18"/>
              </w:rPr>
            </w:pPr>
            <w:r>
              <w:rPr>
                <w:rFonts w:hint="eastAsia" w:ascii="宋体" w:hAnsi="宋体" w:cs="宋体"/>
                <w:sz w:val="18"/>
                <w:szCs w:val="18"/>
              </w:rPr>
              <w:t>mat</w:t>
            </w:r>
            <w:r>
              <w:rPr>
                <w:rFonts w:hint="eastAsia" w:ascii="宋体" w:hAnsi="宋体" w:cs="宋体"/>
                <w:sz w:val="18"/>
                <w:szCs w:val="18"/>
                <w:vertAlign w:val="subscript"/>
              </w:rPr>
              <w:t>mean</w:t>
            </w:r>
          </w:p>
        </w:tc>
        <w:tc>
          <w:tcPr>
            <w:tcW w:w="735" w:type="dxa"/>
            <w:tcBorders>
              <w:tl2br w:val="nil"/>
              <w:tr2bl w:val="nil"/>
            </w:tcBorders>
          </w:tcPr>
          <w:p w14:paraId="4748069E">
            <w:pPr>
              <w:rPr>
                <w:rFonts w:ascii="宋体" w:hAnsi="宋体" w:cs="宋体"/>
                <w:sz w:val="18"/>
                <w:szCs w:val="18"/>
              </w:rPr>
            </w:pPr>
          </w:p>
        </w:tc>
        <w:tc>
          <w:tcPr>
            <w:tcW w:w="840" w:type="dxa"/>
            <w:tcBorders>
              <w:tl2br w:val="nil"/>
              <w:tr2bl w:val="nil"/>
            </w:tcBorders>
          </w:tcPr>
          <w:p w14:paraId="736CA18D">
            <w:pPr>
              <w:rPr>
                <w:rFonts w:ascii="宋体" w:hAnsi="宋体" w:cs="宋体"/>
                <w:sz w:val="18"/>
                <w:szCs w:val="18"/>
              </w:rPr>
            </w:pPr>
          </w:p>
        </w:tc>
        <w:tc>
          <w:tcPr>
            <w:tcW w:w="816" w:type="dxa"/>
            <w:tcBorders>
              <w:tl2br w:val="nil"/>
              <w:tr2bl w:val="nil"/>
            </w:tcBorders>
          </w:tcPr>
          <w:p w14:paraId="5DC67C65">
            <w:pPr>
              <w:rPr>
                <w:rFonts w:ascii="宋体" w:hAnsi="宋体" w:cs="宋体"/>
                <w:sz w:val="18"/>
                <w:szCs w:val="18"/>
              </w:rPr>
            </w:pPr>
          </w:p>
        </w:tc>
        <w:tc>
          <w:tcPr>
            <w:tcW w:w="768" w:type="dxa"/>
            <w:tcBorders>
              <w:tl2br w:val="nil"/>
              <w:tr2bl w:val="nil"/>
            </w:tcBorders>
          </w:tcPr>
          <w:p w14:paraId="33940F28">
            <w:pPr>
              <w:jc w:val="left"/>
              <w:rPr>
                <w:rFonts w:ascii="宋体" w:hAnsi="宋体" w:cs="宋体"/>
                <w:sz w:val="18"/>
                <w:szCs w:val="18"/>
              </w:rPr>
            </w:pPr>
          </w:p>
        </w:tc>
        <w:tc>
          <w:tcPr>
            <w:tcW w:w="780" w:type="dxa"/>
            <w:tcBorders>
              <w:tl2br w:val="nil"/>
              <w:tr2bl w:val="nil"/>
            </w:tcBorders>
          </w:tcPr>
          <w:p w14:paraId="4103392F">
            <w:pPr>
              <w:jc w:val="left"/>
              <w:rPr>
                <w:rFonts w:ascii="宋体" w:hAnsi="宋体" w:cs="宋体"/>
                <w:sz w:val="18"/>
                <w:szCs w:val="18"/>
              </w:rPr>
            </w:pPr>
          </w:p>
        </w:tc>
        <w:tc>
          <w:tcPr>
            <w:tcW w:w="732" w:type="dxa"/>
            <w:tcBorders>
              <w:tl2br w:val="nil"/>
              <w:tr2bl w:val="nil"/>
            </w:tcBorders>
          </w:tcPr>
          <w:p w14:paraId="7243D276">
            <w:pPr>
              <w:jc w:val="left"/>
              <w:rPr>
                <w:rFonts w:ascii="宋体" w:hAnsi="宋体" w:cs="宋体"/>
                <w:sz w:val="18"/>
                <w:szCs w:val="18"/>
              </w:rPr>
            </w:pPr>
          </w:p>
        </w:tc>
        <w:tc>
          <w:tcPr>
            <w:tcW w:w="768" w:type="dxa"/>
            <w:tcBorders>
              <w:tl2br w:val="nil"/>
              <w:tr2bl w:val="nil"/>
            </w:tcBorders>
          </w:tcPr>
          <w:p w14:paraId="5D085AF7">
            <w:pPr>
              <w:jc w:val="left"/>
              <w:rPr>
                <w:rFonts w:ascii="宋体" w:hAnsi="宋体" w:cs="宋体"/>
                <w:sz w:val="18"/>
                <w:szCs w:val="18"/>
              </w:rPr>
            </w:pPr>
          </w:p>
        </w:tc>
        <w:tc>
          <w:tcPr>
            <w:tcW w:w="720" w:type="dxa"/>
            <w:tcBorders>
              <w:tl2br w:val="nil"/>
              <w:tr2bl w:val="nil"/>
            </w:tcBorders>
          </w:tcPr>
          <w:p w14:paraId="0A99253A">
            <w:pPr>
              <w:rPr>
                <w:rFonts w:ascii="宋体" w:hAnsi="宋体" w:cs="宋体"/>
                <w:sz w:val="18"/>
                <w:szCs w:val="18"/>
              </w:rPr>
            </w:pPr>
          </w:p>
        </w:tc>
        <w:tc>
          <w:tcPr>
            <w:tcW w:w="781" w:type="dxa"/>
            <w:tcBorders>
              <w:tl2br w:val="nil"/>
              <w:tr2bl w:val="nil"/>
            </w:tcBorders>
          </w:tcPr>
          <w:p w14:paraId="2D1978D9">
            <w:pPr>
              <w:rPr>
                <w:rFonts w:ascii="宋体" w:hAnsi="宋体" w:cs="宋体"/>
                <w:sz w:val="18"/>
                <w:szCs w:val="18"/>
              </w:rPr>
            </w:pPr>
          </w:p>
        </w:tc>
        <w:tc>
          <w:tcPr>
            <w:tcW w:w="900" w:type="dxa"/>
            <w:tcBorders>
              <w:tl2br w:val="nil"/>
              <w:tr2bl w:val="nil"/>
            </w:tcBorders>
          </w:tcPr>
          <w:p w14:paraId="30E210EB">
            <w:pPr>
              <w:rPr>
                <w:rFonts w:ascii="宋体" w:hAnsi="宋体" w:cs="宋体"/>
                <w:sz w:val="18"/>
                <w:szCs w:val="18"/>
              </w:rPr>
            </w:pPr>
          </w:p>
        </w:tc>
        <w:tc>
          <w:tcPr>
            <w:tcW w:w="768" w:type="dxa"/>
            <w:tcBorders>
              <w:tl2br w:val="nil"/>
              <w:tr2bl w:val="nil"/>
            </w:tcBorders>
          </w:tcPr>
          <w:p w14:paraId="0BF90FC1">
            <w:pPr>
              <w:rPr>
                <w:rFonts w:ascii="宋体" w:hAnsi="宋体" w:cs="宋体"/>
                <w:sz w:val="18"/>
                <w:szCs w:val="18"/>
              </w:rPr>
            </w:pPr>
          </w:p>
        </w:tc>
        <w:tc>
          <w:tcPr>
            <w:tcW w:w="528" w:type="dxa"/>
            <w:tcBorders>
              <w:tl2br w:val="nil"/>
              <w:tr2bl w:val="nil"/>
            </w:tcBorders>
          </w:tcPr>
          <w:p w14:paraId="5B659A28">
            <w:pPr>
              <w:rPr>
                <w:rFonts w:ascii="宋体" w:hAnsi="宋体" w:cs="宋体"/>
                <w:sz w:val="18"/>
                <w:szCs w:val="18"/>
              </w:rPr>
            </w:pPr>
          </w:p>
        </w:tc>
      </w:tr>
    </w:tbl>
    <w:p w14:paraId="250DCBCD">
      <w:pPr>
        <w:jc w:val="left"/>
        <w:rPr>
          <w:b/>
          <w:bCs/>
        </w:rPr>
      </w:pPr>
    </w:p>
    <w:p w14:paraId="52A68715">
      <w:pPr>
        <w:jc w:val="left"/>
        <w:rPr>
          <w:b/>
          <w:bCs/>
        </w:rPr>
      </w:pPr>
    </w:p>
    <w:tbl>
      <w:tblPr>
        <w:tblStyle w:val="89"/>
        <w:tblW w:w="98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957"/>
        <w:gridCol w:w="957"/>
        <w:gridCol w:w="957"/>
        <w:gridCol w:w="957"/>
        <w:gridCol w:w="957"/>
        <w:gridCol w:w="957"/>
        <w:gridCol w:w="957"/>
        <w:gridCol w:w="958"/>
        <w:gridCol w:w="1107"/>
      </w:tblGrid>
      <w:tr w14:paraId="7F4D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Borders>
              <w:top w:val="single" w:color="auto" w:sz="8" w:space="0"/>
              <w:left w:val="single" w:color="auto" w:sz="8" w:space="0"/>
              <w:bottom w:val="single" w:color="auto" w:sz="8" w:space="0"/>
            </w:tcBorders>
            <w:vAlign w:val="center"/>
          </w:tcPr>
          <w:p w14:paraId="0AF7FAB6">
            <w:pPr>
              <w:jc w:val="center"/>
              <w:rPr>
                <w:rFonts w:ascii="宋体" w:hAnsi="宋体" w:cs="宋体"/>
                <w:sz w:val="18"/>
                <w:szCs w:val="18"/>
              </w:rPr>
            </w:pPr>
            <w:r>
              <w:rPr>
                <w:rFonts w:hint="eastAsia" w:ascii="宋体" w:hAnsi="宋体" w:cs="宋体"/>
                <w:sz w:val="18"/>
                <w:szCs w:val="18"/>
              </w:rPr>
              <w:t>空白</w:t>
            </w:r>
          </w:p>
        </w:tc>
        <w:tc>
          <w:tcPr>
            <w:tcW w:w="957" w:type="dxa"/>
            <w:tcBorders>
              <w:top w:val="single" w:color="auto" w:sz="8" w:space="0"/>
              <w:bottom w:val="single" w:color="auto" w:sz="8" w:space="0"/>
            </w:tcBorders>
          </w:tcPr>
          <w:p w14:paraId="4AA09A34">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wBs</w:t>
            </w:r>
          </w:p>
          <w:p w14:paraId="79DB9DD5">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6BC904B2">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vBs</w:t>
            </w:r>
          </w:p>
          <w:p w14:paraId="0F4ECF1D">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03CEF5A5">
            <w:pPr>
              <w:rPr>
                <w:rFonts w:ascii="宋体" w:hAnsi="宋体" w:cs="宋体"/>
                <w:sz w:val="18"/>
                <w:szCs w:val="18"/>
              </w:rPr>
            </w:pPr>
            <w:r>
              <w:rPr>
                <w:rFonts w:hint="eastAsia" w:ascii="宋体" w:hAnsi="宋体" w:cs="宋体"/>
                <w:sz w:val="18"/>
                <w:szCs w:val="18"/>
              </w:rPr>
              <w:t>wat</w:t>
            </w:r>
            <w:r>
              <w:rPr>
                <w:rFonts w:hint="eastAsia" w:ascii="宋体" w:hAnsi="宋体" w:cs="宋体"/>
                <w:sz w:val="18"/>
                <w:szCs w:val="18"/>
                <w:vertAlign w:val="subscript"/>
              </w:rPr>
              <w:t>add</w:t>
            </w:r>
          </w:p>
          <w:p w14:paraId="5F2FD71C">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0B1D379E">
            <w:pPr>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Bs</w:t>
            </w:r>
          </w:p>
          <w:p w14:paraId="0585FA11">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1145B5DF">
            <w:pPr>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aB</w:t>
            </w:r>
          </w:p>
          <w:p w14:paraId="751D4B11">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6E4E0532">
            <w:pPr>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y</w:t>
            </w:r>
          </w:p>
          <w:p w14:paraId="508CE652">
            <w:pPr>
              <w:rPr>
                <w:rFonts w:ascii="宋体" w:hAnsi="宋体" w:cs="宋体"/>
                <w:sz w:val="18"/>
                <w:szCs w:val="18"/>
              </w:rPr>
            </w:pPr>
            <w:r>
              <w:rPr>
                <w:rFonts w:hint="eastAsia" w:ascii="宋体" w:hAnsi="宋体" w:cs="宋体"/>
                <w:sz w:val="18"/>
                <w:szCs w:val="18"/>
              </w:rPr>
              <w:t>g/容器</w:t>
            </w:r>
          </w:p>
        </w:tc>
        <w:tc>
          <w:tcPr>
            <w:tcW w:w="957" w:type="dxa"/>
            <w:tcBorders>
              <w:top w:val="single" w:color="auto" w:sz="8" w:space="0"/>
              <w:bottom w:val="single" w:color="auto" w:sz="8" w:space="0"/>
            </w:tcBorders>
          </w:tcPr>
          <w:p w14:paraId="553D6BD8">
            <w:pPr>
              <w:rPr>
                <w:rFonts w:ascii="宋体" w:hAnsi="宋体" w:cs="宋体"/>
                <w:sz w:val="18"/>
                <w:szCs w:val="18"/>
              </w:rPr>
            </w:pPr>
            <w:r>
              <w:rPr>
                <w:rFonts w:hint="eastAsia" w:ascii="宋体" w:hAnsi="宋体" w:cs="宋体"/>
                <w:sz w:val="18"/>
                <w:szCs w:val="18"/>
              </w:rPr>
              <w:t>ves</w:t>
            </w:r>
            <w:r>
              <w:rPr>
                <w:rFonts w:hint="eastAsia" w:ascii="宋体" w:hAnsi="宋体" w:cs="宋体"/>
                <w:sz w:val="18"/>
                <w:szCs w:val="18"/>
                <w:vertAlign w:val="subscript"/>
              </w:rPr>
              <w:t>Be</w:t>
            </w:r>
          </w:p>
          <w:p w14:paraId="0D3F78FF">
            <w:pPr>
              <w:rPr>
                <w:rFonts w:ascii="宋体" w:hAnsi="宋体" w:cs="宋体"/>
                <w:sz w:val="18"/>
                <w:szCs w:val="18"/>
              </w:rPr>
            </w:pPr>
            <w:r>
              <w:rPr>
                <w:rFonts w:hint="eastAsia" w:ascii="宋体" w:hAnsi="宋体" w:cs="宋体"/>
                <w:sz w:val="18"/>
                <w:szCs w:val="18"/>
              </w:rPr>
              <w:t>g/容器</w:t>
            </w:r>
          </w:p>
        </w:tc>
        <w:tc>
          <w:tcPr>
            <w:tcW w:w="958" w:type="dxa"/>
            <w:tcBorders>
              <w:top w:val="single" w:color="auto" w:sz="8" w:space="0"/>
              <w:bottom w:val="single" w:color="auto" w:sz="8" w:space="0"/>
            </w:tcBorders>
          </w:tcPr>
          <w:p w14:paraId="64E305F4">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wBe</w:t>
            </w:r>
          </w:p>
          <w:p w14:paraId="155492EC">
            <w:pPr>
              <w:rPr>
                <w:rFonts w:ascii="宋体" w:hAnsi="宋体" w:cs="宋体"/>
                <w:sz w:val="18"/>
                <w:szCs w:val="18"/>
              </w:rPr>
            </w:pPr>
            <w:r>
              <w:rPr>
                <w:rFonts w:hint="eastAsia" w:ascii="宋体" w:hAnsi="宋体" w:cs="宋体"/>
                <w:sz w:val="18"/>
                <w:szCs w:val="18"/>
              </w:rPr>
              <w:t>g/容器</w:t>
            </w:r>
          </w:p>
        </w:tc>
        <w:tc>
          <w:tcPr>
            <w:tcW w:w="1107" w:type="dxa"/>
            <w:tcBorders>
              <w:top w:val="single" w:color="auto" w:sz="8" w:space="0"/>
              <w:bottom w:val="single" w:color="auto" w:sz="8" w:space="0"/>
              <w:right w:val="single" w:color="auto" w:sz="8" w:space="0"/>
            </w:tcBorders>
          </w:tcPr>
          <w:p w14:paraId="754D1ED0">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vBe</w:t>
            </w:r>
          </w:p>
          <w:p w14:paraId="39720DB6">
            <w:pPr>
              <w:rPr>
                <w:rFonts w:ascii="宋体" w:hAnsi="宋体" w:cs="宋体"/>
                <w:sz w:val="18"/>
                <w:szCs w:val="18"/>
              </w:rPr>
            </w:pPr>
            <w:r>
              <w:rPr>
                <w:rFonts w:hint="eastAsia" w:ascii="宋体" w:hAnsi="宋体" w:cs="宋体"/>
                <w:sz w:val="18"/>
                <w:szCs w:val="18"/>
              </w:rPr>
              <w:t>g/容器</w:t>
            </w:r>
          </w:p>
        </w:tc>
      </w:tr>
      <w:tr w14:paraId="77EA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Borders>
              <w:top w:val="single" w:color="auto" w:sz="8" w:space="0"/>
              <w:left w:val="single" w:color="auto" w:sz="8" w:space="0"/>
            </w:tcBorders>
          </w:tcPr>
          <w:p w14:paraId="6FF276D2">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1</w:t>
            </w:r>
          </w:p>
        </w:tc>
        <w:tc>
          <w:tcPr>
            <w:tcW w:w="957" w:type="dxa"/>
            <w:tcBorders>
              <w:top w:val="single" w:color="auto" w:sz="8" w:space="0"/>
            </w:tcBorders>
          </w:tcPr>
          <w:p w14:paraId="3A85959F">
            <w:pPr>
              <w:rPr>
                <w:rFonts w:ascii="宋体" w:hAnsi="宋体" w:cs="宋体"/>
                <w:sz w:val="18"/>
                <w:szCs w:val="18"/>
              </w:rPr>
            </w:pPr>
          </w:p>
        </w:tc>
        <w:tc>
          <w:tcPr>
            <w:tcW w:w="957" w:type="dxa"/>
            <w:tcBorders>
              <w:top w:val="single" w:color="auto" w:sz="8" w:space="0"/>
            </w:tcBorders>
          </w:tcPr>
          <w:p w14:paraId="51884A5D">
            <w:pPr>
              <w:rPr>
                <w:rFonts w:ascii="宋体" w:hAnsi="宋体" w:cs="宋体"/>
                <w:sz w:val="18"/>
                <w:szCs w:val="18"/>
              </w:rPr>
            </w:pPr>
          </w:p>
        </w:tc>
        <w:tc>
          <w:tcPr>
            <w:tcW w:w="957" w:type="dxa"/>
            <w:tcBorders>
              <w:top w:val="single" w:color="auto" w:sz="8" w:space="0"/>
            </w:tcBorders>
          </w:tcPr>
          <w:p w14:paraId="10A06AE9">
            <w:pPr>
              <w:rPr>
                <w:rFonts w:ascii="宋体" w:hAnsi="宋体" w:cs="宋体"/>
                <w:sz w:val="18"/>
                <w:szCs w:val="18"/>
              </w:rPr>
            </w:pPr>
          </w:p>
        </w:tc>
        <w:tc>
          <w:tcPr>
            <w:tcW w:w="957" w:type="dxa"/>
            <w:tcBorders>
              <w:top w:val="single" w:color="auto" w:sz="8" w:space="0"/>
            </w:tcBorders>
          </w:tcPr>
          <w:p w14:paraId="4E1AFEAE">
            <w:pPr>
              <w:rPr>
                <w:rFonts w:ascii="宋体" w:hAnsi="宋体" w:cs="宋体"/>
                <w:sz w:val="18"/>
                <w:szCs w:val="18"/>
              </w:rPr>
            </w:pPr>
          </w:p>
        </w:tc>
        <w:tc>
          <w:tcPr>
            <w:tcW w:w="957" w:type="dxa"/>
            <w:tcBorders>
              <w:top w:val="single" w:color="auto" w:sz="8" w:space="0"/>
            </w:tcBorders>
          </w:tcPr>
          <w:p w14:paraId="645936A9">
            <w:pPr>
              <w:rPr>
                <w:rFonts w:ascii="宋体" w:hAnsi="宋体" w:cs="宋体"/>
                <w:sz w:val="18"/>
                <w:szCs w:val="18"/>
              </w:rPr>
            </w:pPr>
          </w:p>
        </w:tc>
        <w:tc>
          <w:tcPr>
            <w:tcW w:w="957" w:type="dxa"/>
            <w:tcBorders>
              <w:top w:val="single" w:color="auto" w:sz="8" w:space="0"/>
            </w:tcBorders>
          </w:tcPr>
          <w:p w14:paraId="7E5FB1D3">
            <w:pPr>
              <w:rPr>
                <w:rFonts w:ascii="宋体" w:hAnsi="宋体" w:cs="宋体"/>
                <w:sz w:val="18"/>
                <w:szCs w:val="18"/>
              </w:rPr>
            </w:pPr>
          </w:p>
        </w:tc>
        <w:tc>
          <w:tcPr>
            <w:tcW w:w="957" w:type="dxa"/>
            <w:tcBorders>
              <w:top w:val="single" w:color="auto" w:sz="8" w:space="0"/>
            </w:tcBorders>
          </w:tcPr>
          <w:p w14:paraId="1F93DC16">
            <w:pPr>
              <w:rPr>
                <w:rFonts w:ascii="宋体" w:hAnsi="宋体" w:cs="宋体"/>
                <w:sz w:val="18"/>
                <w:szCs w:val="18"/>
              </w:rPr>
            </w:pPr>
          </w:p>
        </w:tc>
        <w:tc>
          <w:tcPr>
            <w:tcW w:w="958" w:type="dxa"/>
            <w:tcBorders>
              <w:top w:val="single" w:color="auto" w:sz="8" w:space="0"/>
            </w:tcBorders>
          </w:tcPr>
          <w:p w14:paraId="0BC05933">
            <w:pPr>
              <w:rPr>
                <w:rFonts w:ascii="宋体" w:hAnsi="宋体" w:cs="宋体"/>
                <w:sz w:val="18"/>
                <w:szCs w:val="18"/>
              </w:rPr>
            </w:pPr>
          </w:p>
        </w:tc>
        <w:tc>
          <w:tcPr>
            <w:tcW w:w="1107" w:type="dxa"/>
            <w:tcBorders>
              <w:top w:val="single" w:color="auto" w:sz="8" w:space="0"/>
              <w:right w:val="single" w:color="auto" w:sz="8" w:space="0"/>
            </w:tcBorders>
          </w:tcPr>
          <w:p w14:paraId="5F59273E">
            <w:pPr>
              <w:rPr>
                <w:rFonts w:ascii="宋体" w:hAnsi="宋体" w:cs="宋体"/>
                <w:sz w:val="18"/>
                <w:szCs w:val="18"/>
              </w:rPr>
            </w:pPr>
          </w:p>
        </w:tc>
      </w:tr>
      <w:tr w14:paraId="2163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Borders>
              <w:left w:val="single" w:color="auto" w:sz="8" w:space="0"/>
            </w:tcBorders>
          </w:tcPr>
          <w:p w14:paraId="62D744F1">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2</w:t>
            </w:r>
          </w:p>
        </w:tc>
        <w:tc>
          <w:tcPr>
            <w:tcW w:w="957" w:type="dxa"/>
          </w:tcPr>
          <w:p w14:paraId="356F1F85">
            <w:pPr>
              <w:rPr>
                <w:rFonts w:ascii="宋体" w:hAnsi="宋体" w:cs="宋体"/>
                <w:sz w:val="18"/>
                <w:szCs w:val="18"/>
              </w:rPr>
            </w:pPr>
          </w:p>
        </w:tc>
        <w:tc>
          <w:tcPr>
            <w:tcW w:w="957" w:type="dxa"/>
          </w:tcPr>
          <w:p w14:paraId="533B4BB3">
            <w:pPr>
              <w:rPr>
                <w:rFonts w:ascii="宋体" w:hAnsi="宋体" w:cs="宋体"/>
                <w:sz w:val="18"/>
                <w:szCs w:val="18"/>
              </w:rPr>
            </w:pPr>
          </w:p>
        </w:tc>
        <w:tc>
          <w:tcPr>
            <w:tcW w:w="957" w:type="dxa"/>
          </w:tcPr>
          <w:p w14:paraId="5CD30D12">
            <w:pPr>
              <w:rPr>
                <w:rFonts w:ascii="宋体" w:hAnsi="宋体" w:cs="宋体"/>
                <w:sz w:val="18"/>
                <w:szCs w:val="18"/>
              </w:rPr>
            </w:pPr>
          </w:p>
        </w:tc>
        <w:tc>
          <w:tcPr>
            <w:tcW w:w="957" w:type="dxa"/>
          </w:tcPr>
          <w:p w14:paraId="4C196783">
            <w:pPr>
              <w:rPr>
                <w:rFonts w:ascii="宋体" w:hAnsi="宋体" w:cs="宋体"/>
                <w:sz w:val="18"/>
                <w:szCs w:val="18"/>
              </w:rPr>
            </w:pPr>
          </w:p>
        </w:tc>
        <w:tc>
          <w:tcPr>
            <w:tcW w:w="957" w:type="dxa"/>
          </w:tcPr>
          <w:p w14:paraId="20A1FBA9">
            <w:pPr>
              <w:rPr>
                <w:rFonts w:ascii="宋体" w:hAnsi="宋体" w:cs="宋体"/>
                <w:sz w:val="18"/>
                <w:szCs w:val="18"/>
              </w:rPr>
            </w:pPr>
          </w:p>
        </w:tc>
        <w:tc>
          <w:tcPr>
            <w:tcW w:w="957" w:type="dxa"/>
          </w:tcPr>
          <w:p w14:paraId="1926F240">
            <w:pPr>
              <w:rPr>
                <w:rFonts w:ascii="宋体" w:hAnsi="宋体" w:cs="宋体"/>
                <w:sz w:val="18"/>
                <w:szCs w:val="18"/>
              </w:rPr>
            </w:pPr>
          </w:p>
        </w:tc>
        <w:tc>
          <w:tcPr>
            <w:tcW w:w="957" w:type="dxa"/>
          </w:tcPr>
          <w:p w14:paraId="66F70916">
            <w:pPr>
              <w:rPr>
                <w:rFonts w:ascii="宋体" w:hAnsi="宋体" w:cs="宋体"/>
                <w:sz w:val="18"/>
                <w:szCs w:val="18"/>
              </w:rPr>
            </w:pPr>
          </w:p>
        </w:tc>
        <w:tc>
          <w:tcPr>
            <w:tcW w:w="958" w:type="dxa"/>
          </w:tcPr>
          <w:p w14:paraId="6E1DFD88">
            <w:pPr>
              <w:rPr>
                <w:rFonts w:ascii="宋体" w:hAnsi="宋体" w:cs="宋体"/>
                <w:sz w:val="18"/>
                <w:szCs w:val="18"/>
              </w:rPr>
            </w:pPr>
          </w:p>
        </w:tc>
        <w:tc>
          <w:tcPr>
            <w:tcW w:w="1107" w:type="dxa"/>
            <w:tcBorders>
              <w:right w:val="single" w:color="auto" w:sz="8" w:space="0"/>
            </w:tcBorders>
          </w:tcPr>
          <w:p w14:paraId="0C2CC4D3">
            <w:pPr>
              <w:rPr>
                <w:rFonts w:ascii="宋体" w:hAnsi="宋体" w:cs="宋体"/>
                <w:sz w:val="18"/>
                <w:szCs w:val="18"/>
              </w:rPr>
            </w:pPr>
          </w:p>
        </w:tc>
      </w:tr>
      <w:tr w14:paraId="5E7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Borders>
              <w:left w:val="single" w:color="auto" w:sz="8" w:space="0"/>
            </w:tcBorders>
          </w:tcPr>
          <w:p w14:paraId="3F6AFD87">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3</w:t>
            </w:r>
          </w:p>
        </w:tc>
        <w:tc>
          <w:tcPr>
            <w:tcW w:w="957" w:type="dxa"/>
          </w:tcPr>
          <w:p w14:paraId="20E196D8">
            <w:pPr>
              <w:rPr>
                <w:rFonts w:ascii="宋体" w:hAnsi="宋体" w:cs="宋体"/>
                <w:sz w:val="18"/>
                <w:szCs w:val="18"/>
              </w:rPr>
            </w:pPr>
          </w:p>
        </w:tc>
        <w:tc>
          <w:tcPr>
            <w:tcW w:w="957" w:type="dxa"/>
          </w:tcPr>
          <w:p w14:paraId="2DB5328F">
            <w:pPr>
              <w:rPr>
                <w:rFonts w:ascii="宋体" w:hAnsi="宋体" w:cs="宋体"/>
                <w:sz w:val="18"/>
                <w:szCs w:val="18"/>
              </w:rPr>
            </w:pPr>
          </w:p>
        </w:tc>
        <w:tc>
          <w:tcPr>
            <w:tcW w:w="957" w:type="dxa"/>
          </w:tcPr>
          <w:p w14:paraId="6BB85E46">
            <w:pPr>
              <w:rPr>
                <w:rFonts w:ascii="宋体" w:hAnsi="宋体" w:cs="宋体"/>
                <w:sz w:val="18"/>
                <w:szCs w:val="18"/>
              </w:rPr>
            </w:pPr>
          </w:p>
        </w:tc>
        <w:tc>
          <w:tcPr>
            <w:tcW w:w="957" w:type="dxa"/>
          </w:tcPr>
          <w:p w14:paraId="15C1CA3C">
            <w:pPr>
              <w:rPr>
                <w:rFonts w:ascii="宋体" w:hAnsi="宋体" w:cs="宋体"/>
                <w:sz w:val="18"/>
                <w:szCs w:val="18"/>
              </w:rPr>
            </w:pPr>
          </w:p>
        </w:tc>
        <w:tc>
          <w:tcPr>
            <w:tcW w:w="957" w:type="dxa"/>
          </w:tcPr>
          <w:p w14:paraId="7572A94F">
            <w:pPr>
              <w:rPr>
                <w:rFonts w:ascii="宋体" w:hAnsi="宋体" w:cs="宋体"/>
                <w:sz w:val="18"/>
                <w:szCs w:val="18"/>
              </w:rPr>
            </w:pPr>
          </w:p>
        </w:tc>
        <w:tc>
          <w:tcPr>
            <w:tcW w:w="957" w:type="dxa"/>
          </w:tcPr>
          <w:p w14:paraId="0F1669A8">
            <w:pPr>
              <w:rPr>
                <w:rFonts w:ascii="宋体" w:hAnsi="宋体" w:cs="宋体"/>
                <w:sz w:val="18"/>
                <w:szCs w:val="18"/>
              </w:rPr>
            </w:pPr>
          </w:p>
        </w:tc>
        <w:tc>
          <w:tcPr>
            <w:tcW w:w="957" w:type="dxa"/>
          </w:tcPr>
          <w:p w14:paraId="462CC2FB">
            <w:pPr>
              <w:rPr>
                <w:rFonts w:ascii="宋体" w:hAnsi="宋体" w:cs="宋体"/>
                <w:sz w:val="18"/>
                <w:szCs w:val="18"/>
              </w:rPr>
            </w:pPr>
          </w:p>
        </w:tc>
        <w:tc>
          <w:tcPr>
            <w:tcW w:w="958" w:type="dxa"/>
          </w:tcPr>
          <w:p w14:paraId="6F8562EE">
            <w:pPr>
              <w:rPr>
                <w:rFonts w:ascii="宋体" w:hAnsi="宋体" w:cs="宋体"/>
                <w:sz w:val="18"/>
                <w:szCs w:val="18"/>
              </w:rPr>
            </w:pPr>
          </w:p>
        </w:tc>
        <w:tc>
          <w:tcPr>
            <w:tcW w:w="1107" w:type="dxa"/>
            <w:tcBorders>
              <w:right w:val="single" w:color="auto" w:sz="8" w:space="0"/>
            </w:tcBorders>
          </w:tcPr>
          <w:p w14:paraId="1FCF2194">
            <w:pPr>
              <w:rPr>
                <w:rFonts w:ascii="宋体" w:hAnsi="宋体" w:cs="宋体"/>
                <w:sz w:val="18"/>
                <w:szCs w:val="18"/>
              </w:rPr>
            </w:pPr>
          </w:p>
        </w:tc>
      </w:tr>
      <w:tr w14:paraId="0501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Borders>
              <w:left w:val="single" w:color="auto" w:sz="8" w:space="0"/>
              <w:bottom w:val="single" w:color="auto" w:sz="8" w:space="0"/>
            </w:tcBorders>
          </w:tcPr>
          <w:p w14:paraId="27AB4188">
            <w:pPr>
              <w:rPr>
                <w:rFonts w:ascii="宋体" w:hAnsi="宋体" w:cs="宋体"/>
                <w:sz w:val="18"/>
                <w:szCs w:val="18"/>
              </w:rPr>
            </w:pPr>
            <w:r>
              <w:rPr>
                <w:rFonts w:hint="eastAsia" w:ascii="宋体" w:hAnsi="宋体" w:cs="宋体"/>
                <w:sz w:val="18"/>
                <w:szCs w:val="18"/>
              </w:rPr>
              <w:t>com</w:t>
            </w:r>
            <w:r>
              <w:rPr>
                <w:rFonts w:hint="eastAsia" w:ascii="宋体" w:hAnsi="宋体" w:cs="宋体"/>
                <w:sz w:val="18"/>
                <w:szCs w:val="18"/>
                <w:vertAlign w:val="subscript"/>
              </w:rPr>
              <w:t>mean</w:t>
            </w:r>
          </w:p>
        </w:tc>
        <w:tc>
          <w:tcPr>
            <w:tcW w:w="957" w:type="dxa"/>
            <w:tcBorders>
              <w:bottom w:val="single" w:color="auto" w:sz="8" w:space="0"/>
            </w:tcBorders>
          </w:tcPr>
          <w:p w14:paraId="5710B7E5">
            <w:pPr>
              <w:rPr>
                <w:rFonts w:ascii="宋体" w:hAnsi="宋体" w:cs="宋体"/>
                <w:sz w:val="18"/>
                <w:szCs w:val="18"/>
              </w:rPr>
            </w:pPr>
          </w:p>
        </w:tc>
        <w:tc>
          <w:tcPr>
            <w:tcW w:w="957" w:type="dxa"/>
            <w:tcBorders>
              <w:bottom w:val="single" w:color="auto" w:sz="8" w:space="0"/>
            </w:tcBorders>
          </w:tcPr>
          <w:p w14:paraId="668818BA">
            <w:pPr>
              <w:rPr>
                <w:rFonts w:ascii="宋体" w:hAnsi="宋体" w:cs="宋体"/>
                <w:sz w:val="18"/>
                <w:szCs w:val="18"/>
              </w:rPr>
            </w:pPr>
          </w:p>
        </w:tc>
        <w:tc>
          <w:tcPr>
            <w:tcW w:w="957" w:type="dxa"/>
            <w:tcBorders>
              <w:bottom w:val="single" w:color="auto" w:sz="8" w:space="0"/>
            </w:tcBorders>
          </w:tcPr>
          <w:p w14:paraId="3CD0BAA0">
            <w:pPr>
              <w:rPr>
                <w:rFonts w:ascii="宋体" w:hAnsi="宋体" w:cs="宋体"/>
                <w:sz w:val="18"/>
                <w:szCs w:val="18"/>
              </w:rPr>
            </w:pPr>
          </w:p>
        </w:tc>
        <w:tc>
          <w:tcPr>
            <w:tcW w:w="957" w:type="dxa"/>
            <w:tcBorders>
              <w:bottom w:val="single" w:color="auto" w:sz="8" w:space="0"/>
            </w:tcBorders>
          </w:tcPr>
          <w:p w14:paraId="29696D5E">
            <w:pPr>
              <w:rPr>
                <w:rFonts w:ascii="宋体" w:hAnsi="宋体" w:cs="宋体"/>
                <w:sz w:val="18"/>
                <w:szCs w:val="18"/>
              </w:rPr>
            </w:pPr>
          </w:p>
        </w:tc>
        <w:tc>
          <w:tcPr>
            <w:tcW w:w="957" w:type="dxa"/>
            <w:tcBorders>
              <w:bottom w:val="single" w:color="auto" w:sz="8" w:space="0"/>
            </w:tcBorders>
          </w:tcPr>
          <w:p w14:paraId="1E289AAA">
            <w:pPr>
              <w:rPr>
                <w:rFonts w:ascii="宋体" w:hAnsi="宋体" w:cs="宋体"/>
                <w:sz w:val="18"/>
                <w:szCs w:val="18"/>
              </w:rPr>
            </w:pPr>
          </w:p>
        </w:tc>
        <w:tc>
          <w:tcPr>
            <w:tcW w:w="957" w:type="dxa"/>
            <w:tcBorders>
              <w:bottom w:val="single" w:color="auto" w:sz="8" w:space="0"/>
            </w:tcBorders>
          </w:tcPr>
          <w:p w14:paraId="0DFE115D">
            <w:pPr>
              <w:rPr>
                <w:rFonts w:ascii="宋体" w:hAnsi="宋体" w:cs="宋体"/>
                <w:sz w:val="18"/>
                <w:szCs w:val="18"/>
              </w:rPr>
            </w:pPr>
          </w:p>
        </w:tc>
        <w:tc>
          <w:tcPr>
            <w:tcW w:w="957" w:type="dxa"/>
            <w:tcBorders>
              <w:bottom w:val="single" w:color="auto" w:sz="8" w:space="0"/>
            </w:tcBorders>
          </w:tcPr>
          <w:p w14:paraId="7D160484">
            <w:pPr>
              <w:rPr>
                <w:rFonts w:ascii="宋体" w:hAnsi="宋体" w:cs="宋体"/>
                <w:sz w:val="18"/>
                <w:szCs w:val="18"/>
              </w:rPr>
            </w:pPr>
          </w:p>
        </w:tc>
        <w:tc>
          <w:tcPr>
            <w:tcW w:w="958" w:type="dxa"/>
            <w:tcBorders>
              <w:bottom w:val="single" w:color="auto" w:sz="8" w:space="0"/>
            </w:tcBorders>
          </w:tcPr>
          <w:p w14:paraId="1F9C8147">
            <w:pPr>
              <w:rPr>
                <w:rFonts w:ascii="宋体" w:hAnsi="宋体" w:cs="宋体"/>
                <w:sz w:val="18"/>
                <w:szCs w:val="18"/>
              </w:rPr>
            </w:pPr>
          </w:p>
        </w:tc>
        <w:tc>
          <w:tcPr>
            <w:tcW w:w="1107" w:type="dxa"/>
            <w:tcBorders>
              <w:bottom w:val="single" w:color="auto" w:sz="8" w:space="0"/>
              <w:right w:val="single" w:color="auto" w:sz="8" w:space="0"/>
            </w:tcBorders>
          </w:tcPr>
          <w:p w14:paraId="2399690D">
            <w:pPr>
              <w:rPr>
                <w:rFonts w:ascii="宋体" w:hAnsi="宋体" w:cs="宋体"/>
                <w:sz w:val="18"/>
                <w:szCs w:val="18"/>
              </w:rPr>
            </w:pPr>
          </w:p>
        </w:tc>
      </w:tr>
    </w:tbl>
    <w:p w14:paraId="79EAFDAD">
      <w:pPr>
        <w:jc w:val="center"/>
      </w:pPr>
    </w:p>
    <w:p w14:paraId="7257A2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bookmarkStart w:id="71" w:name="_Toc22489"/>
      <w:bookmarkStart w:id="72" w:name="_Toc16575"/>
      <w:bookmarkStart w:id="73" w:name="_Toc23949"/>
      <w:bookmarkStart w:id="74" w:name="_Toc21896"/>
      <w:r>
        <w:rPr>
          <w:rFonts w:hint="eastAsia" w:asciiTheme="minorEastAsia" w:hAnsiTheme="minorEastAsia" w:eastAsiaTheme="minorEastAsia" w:cstheme="minorEastAsia"/>
        </w:rPr>
        <w:t>缩写：com=接种物，mat=试验材料，mix=试验材料和接种物的试验混合物，ves=试验容器，wat=水。</w:t>
      </w:r>
      <w:bookmarkEnd w:id="71"/>
      <w:bookmarkEnd w:id="72"/>
      <w:bookmarkEnd w:id="73"/>
      <w:bookmarkEnd w:id="74"/>
    </w:p>
    <w:p w14:paraId="5B14A972">
      <w:pPr>
        <w:pStyle w:val="258"/>
        <w:ind w:firstLine="42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下标：w=潮湿材料，d=总干固体，v=挥发性固体，d/w=总干固体与潮湿材料质量之比，v/d=挥发性固体与总干固体之比，deg=分解的试验材料，f=试验容器，s=试验开始，e=试验结束，y=空试验容器(空重)，a=增加检査，add=加的水，B=空白(仅接种物)，m=试验材料和接种物的混合物，mean=平均值。按照挥发性固体计算生物分解率：D</w:t>
      </w:r>
      <w:r>
        <w:rPr>
          <w:rFonts w:hint="eastAsia" w:asciiTheme="minorEastAsia" w:hAnsiTheme="minorEastAsia" w:eastAsiaTheme="minorEastAsia" w:cstheme="minorEastAsia"/>
          <w:kern w:val="2"/>
          <w:szCs w:val="24"/>
          <w:vertAlign w:val="subscript"/>
        </w:rPr>
        <w:t>v</w:t>
      </w:r>
      <w:r>
        <w:rPr>
          <w:rFonts w:hint="eastAsia" w:asciiTheme="minorEastAsia" w:hAnsiTheme="minorEastAsia" w:eastAsiaTheme="minorEastAsia" w:cstheme="minorEastAsia"/>
          <w:kern w:val="2"/>
          <w:szCs w:val="24"/>
        </w:rPr>
        <w:t>=mat</w:t>
      </w:r>
      <w:r>
        <w:rPr>
          <w:rFonts w:hint="eastAsia" w:asciiTheme="minorEastAsia" w:hAnsiTheme="minorEastAsia" w:eastAsiaTheme="minorEastAsia" w:cstheme="minorEastAsia"/>
          <w:kern w:val="2"/>
          <w:szCs w:val="24"/>
          <w:vertAlign w:val="subscript"/>
        </w:rPr>
        <w:t>deg</w:t>
      </w:r>
      <w:r>
        <w:rPr>
          <w:rFonts w:hint="eastAsia" w:asciiTheme="minorEastAsia" w:hAnsiTheme="minorEastAsia" w:eastAsiaTheme="minorEastAsia" w:cstheme="minorEastAsia"/>
          <w:kern w:val="2"/>
          <w:szCs w:val="24"/>
        </w:rPr>
        <w:t xml:space="preserve"> ×100/mat</w:t>
      </w:r>
      <w:r>
        <w:rPr>
          <w:rFonts w:hint="eastAsia" w:asciiTheme="minorEastAsia" w:hAnsiTheme="minorEastAsia" w:eastAsiaTheme="minorEastAsia" w:cstheme="minorEastAsia"/>
          <w:kern w:val="2"/>
          <w:szCs w:val="24"/>
          <w:vertAlign w:val="subscript"/>
        </w:rPr>
        <w:t xml:space="preserve">vfs </w:t>
      </w:r>
      <w:r>
        <w:rPr>
          <w:rFonts w:hint="eastAsia" w:asciiTheme="minorEastAsia" w:hAnsiTheme="minorEastAsia" w:eastAsiaTheme="minorEastAsia" w:cstheme="minorEastAsia"/>
          <w:kern w:val="2"/>
          <w:szCs w:val="24"/>
        </w:rPr>
        <w:t>。</w:t>
      </w:r>
    </w:p>
    <w:p w14:paraId="74A30C82">
      <w:pPr>
        <w:bidi w:val="0"/>
        <w:rPr>
          <w:rFonts w:hint="default" w:eastAsia="宋体"/>
          <w:lang w:val="en-US" w:eastAsia="zh-CN"/>
        </w:rPr>
      </w:pPr>
    </w:p>
    <w:p w14:paraId="6CB95A61">
      <w:pPr>
        <w:bidi w:val="0"/>
        <w:rPr>
          <w:rFonts w:hint="default" w:eastAsia="宋体"/>
          <w:lang w:val="en-US" w:eastAsia="zh-CN"/>
        </w:rPr>
      </w:pPr>
    </w:p>
    <w:p w14:paraId="10C851AA">
      <w:pPr>
        <w:bidi w:val="0"/>
        <w:rPr>
          <w:rFonts w:hint="default" w:eastAsia="宋体"/>
          <w:lang w:val="en-US" w:eastAsia="zh-CN"/>
        </w:rPr>
      </w:pPr>
    </w:p>
    <w:p w14:paraId="3733CE74">
      <w:pPr>
        <w:bidi w:val="0"/>
        <w:jc w:val="center"/>
        <w:rPr>
          <w:rFonts w:hint="default" w:eastAsia="宋体"/>
          <w:lang w:val="en-US" w:eastAsia="zh-CN"/>
        </w:rPr>
        <w:sectPr>
          <w:footerReference r:id="rId14" w:type="default"/>
          <w:footerReference r:id="rId15" w:type="even"/>
          <w:pgSz w:w="11907" w:h="16839"/>
          <w:pgMar w:top="1417" w:right="1134" w:bottom="1134" w:left="1417" w:header="1417" w:footer="1134"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宋体"/>
          <w:lang w:val="en-US" w:eastAsia="zh-CN"/>
        </w:rPr>
        <w:t>————报告结束/End of report————</w:t>
      </w:r>
    </w:p>
    <w:p w14:paraId="2B8E5CDE">
      <w:pPr>
        <w:pStyle w:val="259"/>
        <w:numPr>
          <w:ilvl w:val="0"/>
          <w:numId w:val="0"/>
        </w:numPr>
        <w:jc w:val="center"/>
      </w:pPr>
      <w:bookmarkStart w:id="75" w:name="_Toc19027"/>
      <w:bookmarkStart w:id="76" w:name="_Toc99"/>
      <w:bookmarkStart w:id="77" w:name="_Toc19921"/>
      <w:bookmarkStart w:id="78" w:name="_Toc13738"/>
      <w:bookmarkStart w:id="79" w:name="OLE_LINK42"/>
      <w:r>
        <w:rPr>
          <w:rFonts w:hint="eastAsia"/>
        </w:rPr>
        <w:t>参  考  文  献</w:t>
      </w:r>
      <w:bookmarkEnd w:id="75"/>
      <w:bookmarkEnd w:id="76"/>
      <w:bookmarkEnd w:id="77"/>
      <w:bookmarkEnd w:id="78"/>
    </w:p>
    <w:bookmarkEnd w:id="79"/>
    <w:p w14:paraId="69C06D20">
      <w:pPr>
        <w:numPr>
          <w:ilvl w:val="0"/>
          <w:numId w:val="32"/>
        </w:numPr>
        <w:ind w:firstLine="420" w:firstLineChars="200"/>
        <w:rPr>
          <w:rFonts w:hint="eastAsia" w:ascii="宋体"/>
        </w:rPr>
      </w:pPr>
      <w:r>
        <w:rPr>
          <w:rFonts w:hint="eastAsia" w:ascii="宋体"/>
          <w:lang w:val="en-US" w:eastAsia="zh-CN"/>
        </w:rPr>
        <w:t xml:space="preserve"> </w:t>
      </w:r>
      <w:r>
        <w:rPr>
          <w:rFonts w:hint="eastAsia" w:ascii="宋体"/>
        </w:rPr>
        <w:t>GB/T 7918.1  化妆品微生物标准检验方法  总则</w:t>
      </w:r>
    </w:p>
    <w:p w14:paraId="7B285E2B">
      <w:pPr>
        <w:numPr>
          <w:ilvl w:val="0"/>
          <w:numId w:val="32"/>
        </w:numPr>
        <w:ind w:firstLine="420" w:firstLineChars="200"/>
        <w:rPr>
          <w:rFonts w:ascii="宋体"/>
        </w:rPr>
      </w:pPr>
      <w:r>
        <w:rPr>
          <w:rFonts w:hint="eastAsia" w:ascii="宋体"/>
        </w:rPr>
        <w:t xml:space="preserve"> GB 14934</w:t>
      </w:r>
      <w:r>
        <w:rPr>
          <w:rFonts w:hint="eastAsia" w:ascii="宋体" w:hAnsi="宋体" w:cs="宋体"/>
          <w:szCs w:val="21"/>
        </w:rPr>
        <w:t>—</w:t>
      </w:r>
      <w:r>
        <w:rPr>
          <w:rFonts w:hint="eastAsia" w:ascii="宋体"/>
        </w:rPr>
        <w:t>2016  食品安全国家标准  消毒餐(饮)具</w:t>
      </w:r>
    </w:p>
    <w:p w14:paraId="68F60556">
      <w:pPr>
        <w:numPr>
          <w:ilvl w:val="0"/>
          <w:numId w:val="32"/>
        </w:numPr>
        <w:ind w:firstLine="420" w:firstLineChars="200"/>
        <w:rPr>
          <w:rFonts w:ascii="宋体"/>
        </w:rPr>
      </w:pPr>
      <w:r>
        <w:rPr>
          <w:rFonts w:hint="eastAsia" w:ascii="宋体"/>
        </w:rPr>
        <w:t xml:space="preserve"> GB/T 18006.3</w:t>
      </w:r>
      <w:bookmarkStart w:id="80" w:name="OLE_LINK65"/>
      <w:r>
        <w:rPr>
          <w:rFonts w:hint="eastAsia" w:ascii="宋体" w:hAnsi="宋体" w:cs="宋体"/>
          <w:szCs w:val="21"/>
        </w:rPr>
        <w:t>—</w:t>
      </w:r>
      <w:bookmarkEnd w:id="80"/>
      <w:r>
        <w:rPr>
          <w:rFonts w:hint="eastAsia" w:ascii="宋体"/>
        </w:rPr>
        <w:t>2020  一次性可降解餐饮具通用技术要求</w:t>
      </w:r>
    </w:p>
    <w:p w14:paraId="68745DF4">
      <w:pPr>
        <w:numPr>
          <w:ilvl w:val="0"/>
          <w:numId w:val="32"/>
        </w:numPr>
        <w:ind w:firstLine="420" w:firstLineChars="200"/>
        <w:rPr>
          <w:rFonts w:ascii="宋体"/>
        </w:rPr>
      </w:pPr>
      <w:r>
        <w:rPr>
          <w:rFonts w:hint="eastAsia" w:ascii="宋体"/>
        </w:rPr>
        <w:t xml:space="preserve"> GB/T 19277.1</w:t>
      </w:r>
      <w:r>
        <w:rPr>
          <w:rFonts w:hint="eastAsia" w:ascii="宋体" w:hAnsi="宋体" w:cs="宋体"/>
          <w:szCs w:val="21"/>
        </w:rPr>
        <w:t>—</w:t>
      </w:r>
      <w:r>
        <w:rPr>
          <w:rFonts w:hint="eastAsia" w:ascii="宋体"/>
        </w:rPr>
        <w:t>2011  受控堆肥条件下材料最终需氧生物</w:t>
      </w:r>
      <w:bookmarkStart w:id="81" w:name="OLE_LINK33"/>
      <w:r>
        <w:rPr>
          <w:rFonts w:hint="eastAsia" w:ascii="宋体"/>
        </w:rPr>
        <w:t>分解能力的测定采用测定释放的二</w:t>
      </w:r>
    </w:p>
    <w:p w14:paraId="5D1DEEAA">
      <w:pPr>
        <w:numPr>
          <w:ilvl w:val="255"/>
          <w:numId w:val="0"/>
        </w:numPr>
        <w:ind w:firstLine="840" w:firstLineChars="400"/>
        <w:rPr>
          <w:rFonts w:ascii="宋体"/>
        </w:rPr>
      </w:pPr>
      <w:r>
        <w:rPr>
          <w:rFonts w:hint="eastAsia" w:ascii="宋体"/>
        </w:rPr>
        <w:t>氧化碳的方法第1部分:通用方法</w:t>
      </w:r>
    </w:p>
    <w:bookmarkEnd w:id="81"/>
    <w:p w14:paraId="32B1BA88">
      <w:pPr>
        <w:numPr>
          <w:ilvl w:val="0"/>
          <w:numId w:val="32"/>
        </w:numPr>
        <w:ind w:firstLine="420" w:firstLineChars="200"/>
        <w:rPr>
          <w:rFonts w:ascii="宋体"/>
        </w:rPr>
      </w:pPr>
      <w:r>
        <w:rPr>
          <w:rFonts w:hint="eastAsia" w:ascii="宋体"/>
        </w:rPr>
        <w:t xml:space="preserve"> GB/T 20197</w:t>
      </w:r>
      <w:r>
        <w:rPr>
          <w:rFonts w:hint="eastAsia" w:ascii="宋体" w:hAnsi="宋体" w:cs="宋体"/>
          <w:szCs w:val="21"/>
        </w:rPr>
        <w:t>—</w:t>
      </w:r>
      <w:r>
        <w:rPr>
          <w:rFonts w:hint="eastAsia" w:ascii="宋体"/>
        </w:rPr>
        <w:t>2006  降解塑料的定义、分类、标识和降解性能要求</w:t>
      </w:r>
    </w:p>
    <w:p w14:paraId="4C435224">
      <w:pPr>
        <w:numPr>
          <w:ilvl w:val="0"/>
          <w:numId w:val="32"/>
        </w:numPr>
        <w:ind w:firstLine="420" w:firstLineChars="200"/>
        <w:rPr>
          <w:rFonts w:ascii="宋体"/>
        </w:rPr>
      </w:pPr>
      <w:r>
        <w:rPr>
          <w:rFonts w:hint="eastAsia" w:ascii="宋体"/>
        </w:rPr>
        <w:t xml:space="preserve"> GB/T 32163.2</w:t>
      </w:r>
      <w:r>
        <w:rPr>
          <w:rFonts w:hint="eastAsia" w:ascii="宋体" w:hAnsi="宋体" w:cs="宋体"/>
          <w:szCs w:val="21"/>
        </w:rPr>
        <w:t>—</w:t>
      </w:r>
      <w:r>
        <w:rPr>
          <w:rFonts w:hint="eastAsia" w:ascii="宋体"/>
        </w:rPr>
        <w:t>2015  生态设计产品评价规范 第2部分:可降解塑料</w:t>
      </w:r>
    </w:p>
    <w:p w14:paraId="00291D09">
      <w:pPr>
        <w:numPr>
          <w:ilvl w:val="0"/>
          <w:numId w:val="32"/>
        </w:numPr>
        <w:ind w:firstLine="420" w:firstLineChars="200"/>
        <w:rPr>
          <w:rFonts w:ascii="宋体"/>
        </w:rPr>
      </w:pPr>
      <w:r>
        <w:rPr>
          <w:rFonts w:hint="eastAsia" w:ascii="宋体"/>
        </w:rPr>
        <w:t xml:space="preserve"> GB/T 41010</w:t>
      </w:r>
      <w:bookmarkStart w:id="82" w:name="OLE_LINK53"/>
      <w:r>
        <w:rPr>
          <w:rFonts w:hint="eastAsia" w:ascii="宋体" w:hAnsi="宋体" w:cs="宋体"/>
          <w:szCs w:val="21"/>
        </w:rPr>
        <w:t>—</w:t>
      </w:r>
      <w:bookmarkEnd w:id="82"/>
      <w:r>
        <w:rPr>
          <w:rFonts w:hint="eastAsia" w:ascii="宋体"/>
        </w:rPr>
        <w:t>2021  生物降解塑料与制品降解性能及标识要求</w:t>
      </w:r>
    </w:p>
    <w:p w14:paraId="5D0E0E97">
      <w:pPr>
        <w:numPr>
          <w:ilvl w:val="0"/>
          <w:numId w:val="32"/>
        </w:numPr>
        <w:ind w:firstLine="420" w:firstLineChars="200"/>
        <w:rPr>
          <w:rFonts w:ascii="宋体"/>
        </w:rPr>
      </w:pPr>
      <w:r>
        <w:rPr>
          <w:rFonts w:hint="eastAsia" w:ascii="宋体"/>
        </w:rPr>
        <w:t xml:space="preserve"> GB 4806.1</w:t>
      </w:r>
      <w:r>
        <w:rPr>
          <w:rFonts w:hint="eastAsia" w:ascii="宋体" w:hAnsi="宋体" w:cs="宋体"/>
          <w:szCs w:val="21"/>
        </w:rPr>
        <w:t>—</w:t>
      </w:r>
      <w:r>
        <w:rPr>
          <w:rFonts w:hint="eastAsia" w:ascii="宋体"/>
        </w:rPr>
        <w:t>2016  食品安全国家标准食品接触材料及制品通用安全要求</w:t>
      </w:r>
    </w:p>
    <w:p w14:paraId="730800E1">
      <w:pPr>
        <w:numPr>
          <w:ilvl w:val="0"/>
          <w:numId w:val="32"/>
        </w:numPr>
        <w:ind w:firstLine="420" w:firstLineChars="200"/>
        <w:rPr>
          <w:rFonts w:ascii="宋体"/>
        </w:rPr>
      </w:pPr>
      <w:r>
        <w:rPr>
          <w:rFonts w:hint="eastAsia" w:ascii="宋体"/>
        </w:rPr>
        <w:t xml:space="preserve"> GB 9685</w:t>
      </w:r>
      <w:r>
        <w:rPr>
          <w:rFonts w:hint="eastAsia" w:ascii="宋体" w:hAnsi="宋体" w:cs="宋体"/>
          <w:szCs w:val="21"/>
        </w:rPr>
        <w:t>—</w:t>
      </w:r>
      <w:r>
        <w:rPr>
          <w:rFonts w:hint="eastAsia" w:ascii="宋体"/>
        </w:rPr>
        <w:t>2016  食品安全国家标准食品接触材料及制品用添加剂使用标准</w:t>
      </w:r>
    </w:p>
    <w:p w14:paraId="3445567A">
      <w:pPr>
        <w:numPr>
          <w:ilvl w:val="0"/>
          <w:numId w:val="32"/>
        </w:numPr>
        <w:ind w:firstLine="420" w:firstLineChars="200"/>
        <w:rPr>
          <w:rFonts w:ascii="宋体"/>
        </w:rPr>
      </w:pPr>
      <w:r>
        <w:rPr>
          <w:rFonts w:hint="eastAsia" w:ascii="宋体"/>
          <w:lang w:val="en-US" w:eastAsia="zh-CN"/>
        </w:rPr>
        <w:t xml:space="preserve"> </w:t>
      </w:r>
      <w:r>
        <w:rPr>
          <w:rFonts w:hint="eastAsia" w:ascii="宋体"/>
        </w:rPr>
        <w:t>SN/T 2206.2—2009  化妆品微生物检验方法  第2部分：需氧芽孢杆菌和蜡样芽孢杆菌</w:t>
      </w:r>
    </w:p>
    <w:p w14:paraId="0B34115C">
      <w:pPr>
        <w:numPr>
          <w:ilvl w:val="0"/>
          <w:numId w:val="32"/>
        </w:numPr>
        <w:ind w:firstLine="420" w:firstLineChars="200"/>
        <w:rPr>
          <w:rFonts w:ascii="宋体"/>
        </w:rPr>
      </w:pPr>
      <w:r>
        <w:rPr>
          <w:rFonts w:hint="eastAsia" w:ascii="宋体"/>
          <w:kern w:val="0"/>
          <w:szCs w:val="20"/>
        </w:rPr>
        <w:t xml:space="preserve"> 商务部</w:t>
      </w:r>
      <w:r>
        <w:rPr>
          <w:rFonts w:hint="eastAsia" w:ascii="宋体" w:hAnsi="宋体" w:cs="宋体"/>
        </w:rPr>
        <w:t>.商务领域一次性塑料制品使用、回收报告办法：〔2020〕61号，</w:t>
      </w:r>
      <w:r>
        <w:rPr>
          <w:rFonts w:hint="eastAsia" w:ascii="宋体"/>
          <w:kern w:val="0"/>
          <w:szCs w:val="20"/>
        </w:rPr>
        <w:t>2020</w:t>
      </w:r>
    </w:p>
    <w:p w14:paraId="7BD8C69F">
      <w:pPr>
        <w:rPr>
          <w:rFonts w:ascii="宋体"/>
        </w:rPr>
      </w:pPr>
    </w:p>
    <w:p w14:paraId="66BFDFD2">
      <w:pPr>
        <w:pStyle w:val="349"/>
      </w:pPr>
    </w:p>
    <w:p w14:paraId="3E909E93">
      <w:pPr>
        <w:pStyle w:val="350"/>
      </w:pPr>
    </w:p>
    <w:p w14:paraId="36D2112F">
      <w:pPr>
        <w:pStyle w:val="293"/>
        <w:ind w:firstLine="422"/>
        <w:jc w:val="center"/>
        <w:rPr>
          <w:rFonts w:hAnsi="宋体"/>
        </w:rPr>
      </w:pPr>
      <w:r>
        <w:rPr>
          <w:rFonts w:hint="eastAsia" w:ascii="黑体" w:hAnsi="黑体" w:eastAsia="黑体"/>
          <w:b/>
          <w:sz w:val="21"/>
        </w:rPr>
        <w:t>━━━━━━━━━━━</w:t>
      </w:r>
    </w:p>
    <w:p w14:paraId="22A7E177">
      <w:pPr>
        <w:pStyle w:val="293"/>
        <w:ind w:firstLine="422"/>
        <w:jc w:val="center"/>
        <w:rPr>
          <w:rFonts w:hAnsi="宋体"/>
        </w:rPr>
      </w:pPr>
    </w:p>
    <w:sectPr>
      <w:footerReference r:id="rId16" w:type="default"/>
      <w:footerReference r:id="rId17" w:type="even"/>
      <w:pgSz w:w="11907" w:h="16839"/>
      <w:pgMar w:top="1417" w:right="1134" w:bottom="1134" w:left="1417" w:header="1417" w:footer="113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AB00">
    <w:pPr>
      <w:pStyle w:val="59"/>
      <w:framePr w:wrap="around" w:vAnchor="text" w:hAnchor="margin" w:xAlign="outside" w:y="1"/>
      <w:rPr>
        <w:rStyle w:val="234"/>
      </w:rPr>
    </w:pPr>
    <w:r>
      <w:rPr>
        <w:rStyle w:val="234"/>
      </w:rPr>
      <w:fldChar w:fldCharType="begin"/>
    </w:r>
    <w:r>
      <w:rPr>
        <w:rStyle w:val="234"/>
      </w:rPr>
      <w:instrText xml:space="preserve">PAGE  </w:instrText>
    </w:r>
    <w:r>
      <w:rPr>
        <w:rStyle w:val="234"/>
      </w:rPr>
      <w:fldChar w:fldCharType="separate"/>
    </w:r>
    <w:r>
      <w:rPr>
        <w:rStyle w:val="234"/>
      </w:rPr>
      <w:t>1</w:t>
    </w:r>
    <w:r>
      <w:rPr>
        <w:rStyle w:val="234"/>
      </w:rPr>
      <w:fldChar w:fldCharType="end"/>
    </w:r>
  </w:p>
  <w:p w14:paraId="6E0902F4">
    <w:pPr>
      <w:pStyle w:val="252"/>
      <w:ind w:right="360" w:firstLine="360"/>
      <w:rPr>
        <w:rStyle w:val="23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9337">
    <w:pPr>
      <w:pStyle w:val="251"/>
      <w:ind w:right="360" w:firstLine="360"/>
      <w:rPr>
        <w:rStyle w:val="234"/>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69924">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10</w:t>
                          </w:r>
                          <w:r>
                            <w:rPr>
                              <w:rStyle w:val="234"/>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9A69924">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10</w:t>
                    </w:r>
                    <w:r>
                      <w:rPr>
                        <w:rStyle w:val="234"/>
                        <w:rFonts w:hint="eastAsia" w:asciiTheme="minorEastAsia" w:hAnsiTheme="minorEastAsia" w:eastAsia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CA55">
    <w:pPr>
      <w:pStyle w:val="59"/>
      <w:framePr w:wrap="around" w:vAnchor="text" w:hAnchor="margin" w:xAlign="outside" w:y="1"/>
      <w:rPr>
        <w:rStyle w:val="234"/>
      </w:rPr>
    </w:pPr>
    <w:r>
      <w:rPr>
        <w:rStyle w:val="234"/>
      </w:rPr>
      <w:fldChar w:fldCharType="begin"/>
    </w:r>
    <w:r>
      <w:rPr>
        <w:rStyle w:val="234"/>
      </w:rPr>
      <w:instrText xml:space="preserve">PAGE  </w:instrText>
    </w:r>
    <w:r>
      <w:rPr>
        <w:rStyle w:val="234"/>
      </w:rPr>
      <w:fldChar w:fldCharType="separate"/>
    </w:r>
    <w:r>
      <w:rPr>
        <w:rStyle w:val="234"/>
      </w:rPr>
      <w:t>10</w:t>
    </w:r>
    <w:r>
      <w:rPr>
        <w:rStyle w:val="234"/>
      </w:rPr>
      <w:fldChar w:fldCharType="end"/>
    </w:r>
  </w:p>
  <w:p w14:paraId="0951FD11">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F3EF">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9A81">
    <w:pPr>
      <w:pStyle w:val="59"/>
      <w:framePr w:wrap="around" w:vAnchor="text" w:hAnchor="margin" w:xAlign="outside" w:y="1"/>
      <w:rPr>
        <w:rStyle w:val="234"/>
      </w:rPr>
    </w:pPr>
    <w:r>
      <w:rPr>
        <w:rStyle w:val="234"/>
      </w:rPr>
      <w:fldChar w:fldCharType="begin"/>
    </w:r>
    <w:r>
      <w:rPr>
        <w:rStyle w:val="234"/>
      </w:rPr>
      <w:instrText xml:space="preserve">PAGE  </w:instrText>
    </w:r>
    <w:r>
      <w:rPr>
        <w:rStyle w:val="234"/>
      </w:rPr>
      <w:fldChar w:fldCharType="separate"/>
    </w:r>
    <w:r>
      <w:rPr>
        <w:rStyle w:val="234"/>
      </w:rPr>
      <w:t>I</w:t>
    </w:r>
    <w:r>
      <w:rPr>
        <w:rStyle w:val="234"/>
      </w:rPr>
      <w:fldChar w:fldCharType="end"/>
    </w:r>
  </w:p>
  <w:p w14:paraId="21B4FEC3">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73DB">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F3B1">
                          <w:pPr>
                            <w:pStyle w:val="59"/>
                            <w:rPr>
                              <w:rStyle w:val="234"/>
                            </w:rPr>
                          </w:pPr>
                          <w:r>
                            <w:rPr>
                              <w:rStyle w:val="234"/>
                            </w:rPr>
                            <w:fldChar w:fldCharType="begin"/>
                          </w:r>
                          <w:r>
                            <w:rPr>
                              <w:rStyle w:val="234"/>
                            </w:rPr>
                            <w:instrText xml:space="preserve">PAGE  </w:instrText>
                          </w:r>
                          <w:r>
                            <w:rPr>
                              <w:rStyle w:val="234"/>
                            </w:rPr>
                            <w:fldChar w:fldCharType="separate"/>
                          </w:r>
                          <w:r>
                            <w:rPr>
                              <w:rStyle w:val="234"/>
                            </w:rPr>
                            <w:t>9</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69FF3B1">
                    <w:pPr>
                      <w:pStyle w:val="59"/>
                      <w:rPr>
                        <w:rStyle w:val="234"/>
                      </w:rPr>
                    </w:pPr>
                    <w:r>
                      <w:rPr>
                        <w:rStyle w:val="234"/>
                      </w:rPr>
                      <w:fldChar w:fldCharType="begin"/>
                    </w:r>
                    <w:r>
                      <w:rPr>
                        <w:rStyle w:val="234"/>
                      </w:rPr>
                      <w:instrText xml:space="preserve">PAGE  </w:instrText>
                    </w:r>
                    <w:r>
                      <w:rPr>
                        <w:rStyle w:val="234"/>
                      </w:rPr>
                      <w:fldChar w:fldCharType="separate"/>
                    </w:r>
                    <w:r>
                      <w:rPr>
                        <w:rStyle w:val="234"/>
                      </w:rPr>
                      <w:t>9</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5380">
    <w:pPr>
      <w:pStyle w:val="251"/>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B1BC0">
                          <w:pPr>
                            <w:pStyle w:val="59"/>
                            <w:rPr>
                              <w:rStyle w:val="234"/>
                            </w:rPr>
                          </w:pPr>
                          <w:r>
                            <w:rPr>
                              <w:rStyle w:val="234"/>
                            </w:rPr>
                            <w:fldChar w:fldCharType="begin"/>
                          </w:r>
                          <w:r>
                            <w:rPr>
                              <w:rStyle w:val="234"/>
                            </w:rPr>
                            <w:instrText xml:space="preserve">PAGE  </w:instrText>
                          </w:r>
                          <w:r>
                            <w:rPr>
                              <w:rStyle w:val="234"/>
                            </w:rPr>
                            <w:fldChar w:fldCharType="separate"/>
                          </w:r>
                          <w:r>
                            <w:rPr>
                              <w:rStyle w:val="234"/>
                            </w:rPr>
                            <w:t>10</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55B1BC0">
                    <w:pPr>
                      <w:pStyle w:val="59"/>
                      <w:rPr>
                        <w:rStyle w:val="234"/>
                      </w:rPr>
                    </w:pPr>
                    <w:r>
                      <w:rPr>
                        <w:rStyle w:val="234"/>
                      </w:rPr>
                      <w:fldChar w:fldCharType="begin"/>
                    </w:r>
                    <w:r>
                      <w:rPr>
                        <w:rStyle w:val="234"/>
                      </w:rPr>
                      <w:instrText xml:space="preserve">PAGE  </w:instrText>
                    </w:r>
                    <w:r>
                      <w:rPr>
                        <w:rStyle w:val="234"/>
                      </w:rPr>
                      <w:fldChar w:fldCharType="separate"/>
                    </w:r>
                    <w:r>
                      <w:rPr>
                        <w:rStyle w:val="234"/>
                      </w:rPr>
                      <w:t>10</w:t>
                    </w:r>
                    <w:r>
                      <w:rPr>
                        <w:rStyle w:val="23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5334">
    <w:pPr>
      <w:pStyle w:val="252"/>
      <w:ind w:right="360" w:firstLine="360"/>
      <w:rPr>
        <w:rStyle w:val="234"/>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3E3F3">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9</w:t>
                          </w:r>
                          <w:r>
                            <w:rPr>
                              <w:rStyle w:val="234"/>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B03E3F3">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9</w:t>
                    </w:r>
                    <w:r>
                      <w:rPr>
                        <w:rStyle w:val="234"/>
                        <w:rFonts w:hint="eastAsia" w:asciiTheme="minorEastAsia" w:hAnsiTheme="minorEastAsia" w:eastAsiaTheme="minorEastAsia" w:cstheme="minor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6C71">
    <w:pPr>
      <w:pStyle w:val="251"/>
      <w:ind w:right="360" w:firstLine="360"/>
      <w:rPr>
        <w:rStyle w:val="234"/>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14905">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10</w:t>
                          </w:r>
                          <w:r>
                            <w:rPr>
                              <w:rStyle w:val="234"/>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8E14905">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10</w:t>
                    </w:r>
                    <w:r>
                      <w:rPr>
                        <w:rStyle w:val="234"/>
                        <w:rFonts w:hint="eastAsia" w:asciiTheme="minorEastAsia" w:hAnsiTheme="minorEastAsia" w:eastAsiaTheme="minorEastAsia" w:cstheme="minor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10E2">
    <w:pPr>
      <w:pStyle w:val="252"/>
      <w:ind w:right="360" w:firstLine="360"/>
      <w:rPr>
        <w:rStyle w:val="23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9A68C">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9</w:t>
                          </w:r>
                          <w:r>
                            <w:rPr>
                              <w:rStyle w:val="234"/>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B29A68C">
                    <w:pPr>
                      <w:pStyle w:val="59"/>
                      <w:rPr>
                        <w:rStyle w:val="234"/>
                        <w:rFonts w:hint="eastAsia" w:asciiTheme="minorEastAsia" w:hAnsiTheme="minorEastAsia" w:eastAsiaTheme="minorEastAsia" w:cstheme="minorEastAsia"/>
                      </w:rPr>
                    </w:pPr>
                    <w:r>
                      <w:rPr>
                        <w:rStyle w:val="234"/>
                        <w:rFonts w:hint="eastAsia" w:asciiTheme="minorEastAsia" w:hAnsiTheme="minorEastAsia" w:eastAsiaTheme="minorEastAsia" w:cstheme="minorEastAsia"/>
                      </w:rPr>
                      <w:fldChar w:fldCharType="begin"/>
                    </w:r>
                    <w:r>
                      <w:rPr>
                        <w:rStyle w:val="234"/>
                        <w:rFonts w:hint="eastAsia" w:asciiTheme="minorEastAsia" w:hAnsiTheme="minorEastAsia" w:eastAsiaTheme="minorEastAsia" w:cstheme="minorEastAsia"/>
                      </w:rPr>
                      <w:instrText xml:space="preserve">PAGE  </w:instrText>
                    </w:r>
                    <w:r>
                      <w:rPr>
                        <w:rStyle w:val="234"/>
                        <w:rFonts w:hint="eastAsia" w:asciiTheme="minorEastAsia" w:hAnsiTheme="minorEastAsia" w:eastAsiaTheme="minorEastAsia" w:cstheme="minorEastAsia"/>
                      </w:rPr>
                      <w:fldChar w:fldCharType="separate"/>
                    </w:r>
                    <w:r>
                      <w:rPr>
                        <w:rStyle w:val="234"/>
                        <w:rFonts w:hint="eastAsia" w:asciiTheme="minorEastAsia" w:hAnsiTheme="minorEastAsia" w:eastAsiaTheme="minorEastAsia" w:cstheme="minorEastAsia"/>
                      </w:rPr>
                      <w:t>9</w:t>
                    </w:r>
                    <w:r>
                      <w:rPr>
                        <w:rStyle w:val="234"/>
                        <w:rFonts w:hint="eastAsia" w:asciiTheme="minorEastAsia" w:hAnsiTheme="minorEastAsia" w:eastAsiaTheme="minorEastAsia" w:cs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9BAD">
    <w:pPr>
      <w:pStyle w:val="253"/>
    </w:pPr>
    <w:r>
      <w:t>T/SZS 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7194">
    <w:pPr>
      <w:pStyle w:val="254"/>
    </w:pPr>
    <w:r>
      <w:t>T/SZS XXX—202</w:t>
    </w:r>
    <w:r>
      <w:rPr>
        <w:rFonts w:hint="eastAsia"/>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7FFF">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3176">
    <w:pPr>
      <w:pStyle w:val="253"/>
    </w:pPr>
    <w:r>
      <w:t>T/SZS XXX—202</w:t>
    </w:r>
    <w:r>
      <w:rPr>
        <w:rFonts w:hint="eastAsia"/>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BDBB">
    <w:pPr>
      <w:pStyle w:val="253"/>
    </w:pPr>
    <w:r>
      <w:t>T/SZS XXX—202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46171"/>
    <w:multiLevelType w:val="singleLevel"/>
    <w:tmpl w:val="C1B46171"/>
    <w:lvl w:ilvl="0" w:tentative="0">
      <w:start w:val="1"/>
      <w:numFmt w:val="lowerLetter"/>
      <w:suff w:val="space"/>
      <w:lvlText w:val="%1)"/>
      <w:lvlJc w:val="left"/>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8475C8C"/>
    <w:multiLevelType w:val="singleLevel"/>
    <w:tmpl w:val="28475C8C"/>
    <w:lvl w:ilvl="0" w:tentative="0">
      <w:start w:val="1"/>
      <w:numFmt w:val="lowerLetter"/>
      <w:suff w:val="space"/>
      <w:lvlText w:val="%1)"/>
      <w:lvlJc w:val="left"/>
    </w:lvl>
  </w:abstractNum>
  <w:abstractNum w:abstractNumId="17">
    <w:nsid w:val="2A8F7113"/>
    <w:multiLevelType w:val="multilevel"/>
    <w:tmpl w:val="2A8F7113"/>
    <w:lvl w:ilvl="0" w:tentative="0">
      <w:start w:val="1"/>
      <w:numFmt w:val="upperLetter"/>
      <w:pStyle w:val="350"/>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154535E"/>
    <w:multiLevelType w:val="singleLevel"/>
    <w:tmpl w:val="5154535E"/>
    <w:lvl w:ilvl="0" w:tentative="0">
      <w:start w:val="1"/>
      <w:numFmt w:val="lowerLetter"/>
      <w:suff w:val="space"/>
      <w:lvlText w:val="%1)"/>
      <w:lvlJc w:val="left"/>
    </w:lvl>
  </w:abstractNum>
  <w:abstractNum w:abstractNumId="23">
    <w:nsid w:val="54A21457"/>
    <w:multiLevelType w:val="singleLevel"/>
    <w:tmpl w:val="54A21457"/>
    <w:lvl w:ilvl="0" w:tentative="0">
      <w:start w:val="1"/>
      <w:numFmt w:val="lowerLetter"/>
      <w:suff w:val="space"/>
      <w:lvlText w:val="%1)"/>
      <w:lvlJc w:val="left"/>
    </w:lvl>
  </w:abstractNum>
  <w:abstractNum w:abstractNumId="2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9"/>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3EDA4EA"/>
    <w:multiLevelType w:val="singleLevel"/>
    <w:tmpl w:val="63EDA4EA"/>
    <w:lvl w:ilvl="0" w:tentative="0">
      <w:start w:val="1"/>
      <w:numFmt w:val="decimal"/>
      <w:suff w:val="space"/>
      <w:lvlText w:val="[%1]"/>
      <w:lvlJc w:val="left"/>
    </w:lvl>
  </w:abstractNum>
  <w:abstractNum w:abstractNumId="2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5"/>
  </w:num>
  <w:num w:numId="12">
    <w:abstractNumId w:val="28"/>
  </w:num>
  <w:num w:numId="13">
    <w:abstractNumId w:val="26"/>
  </w:num>
  <w:num w:numId="14">
    <w:abstractNumId w:val="17"/>
  </w:num>
  <w:num w:numId="15">
    <w:abstractNumId w:val="31"/>
  </w:num>
  <w:num w:numId="16">
    <w:abstractNumId w:val="13"/>
  </w:num>
  <w:num w:numId="17">
    <w:abstractNumId w:val="20"/>
  </w:num>
  <w:num w:numId="18">
    <w:abstractNumId w:val="25"/>
  </w:num>
  <w:num w:numId="19">
    <w:abstractNumId w:val="12"/>
  </w:num>
  <w:num w:numId="20">
    <w:abstractNumId w:val="24"/>
  </w:num>
  <w:num w:numId="21">
    <w:abstractNumId w:val="29"/>
  </w:num>
  <w:num w:numId="22">
    <w:abstractNumId w:val="11"/>
  </w:num>
  <w:num w:numId="23">
    <w:abstractNumId w:val="19"/>
  </w:num>
  <w:num w:numId="24">
    <w:abstractNumId w:val="21"/>
  </w:num>
  <w:num w:numId="25">
    <w:abstractNumId w:val="30"/>
  </w:num>
  <w:num w:numId="26">
    <w:abstractNumId w:val="14"/>
  </w:num>
  <w:num w:numId="27">
    <w:abstractNumId w:val="18"/>
  </w:num>
  <w:num w:numId="28">
    <w:abstractNumId w:val="0"/>
  </w:num>
  <w:num w:numId="29">
    <w:abstractNumId w:val="16"/>
  </w:num>
  <w:num w:numId="30">
    <w:abstractNumId w:val="23"/>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jI5NWM5YTc5YzgzN2EzOWI1YTdkZTMxYWRhMTYifQ=="/>
  </w:docVars>
  <w:rsids>
    <w:rsidRoot w:val="00A638F4"/>
    <w:rsid w:val="00006548"/>
    <w:rsid w:val="00010245"/>
    <w:rsid w:val="00027BD3"/>
    <w:rsid w:val="00031EEE"/>
    <w:rsid w:val="00036B39"/>
    <w:rsid w:val="000372EA"/>
    <w:rsid w:val="00040BBF"/>
    <w:rsid w:val="00043421"/>
    <w:rsid w:val="00044D72"/>
    <w:rsid w:val="00050E91"/>
    <w:rsid w:val="00053FB5"/>
    <w:rsid w:val="00057412"/>
    <w:rsid w:val="00075DD9"/>
    <w:rsid w:val="00076F59"/>
    <w:rsid w:val="0008448C"/>
    <w:rsid w:val="0009271F"/>
    <w:rsid w:val="000940C7"/>
    <w:rsid w:val="0009648F"/>
    <w:rsid w:val="000A568D"/>
    <w:rsid w:val="000A5A95"/>
    <w:rsid w:val="000A6E5F"/>
    <w:rsid w:val="000B36F0"/>
    <w:rsid w:val="000B6ECB"/>
    <w:rsid w:val="000C21DC"/>
    <w:rsid w:val="000C2EFF"/>
    <w:rsid w:val="000D2D03"/>
    <w:rsid w:val="000E2B29"/>
    <w:rsid w:val="000E7B1D"/>
    <w:rsid w:val="000E7B1F"/>
    <w:rsid w:val="000F1341"/>
    <w:rsid w:val="000F240C"/>
    <w:rsid w:val="000F79DD"/>
    <w:rsid w:val="00111067"/>
    <w:rsid w:val="00121DFB"/>
    <w:rsid w:val="00123BF9"/>
    <w:rsid w:val="00127602"/>
    <w:rsid w:val="00130840"/>
    <w:rsid w:val="00140F08"/>
    <w:rsid w:val="0014136E"/>
    <w:rsid w:val="001434CE"/>
    <w:rsid w:val="00143BFA"/>
    <w:rsid w:val="0014449B"/>
    <w:rsid w:val="00144633"/>
    <w:rsid w:val="00147662"/>
    <w:rsid w:val="001517CF"/>
    <w:rsid w:val="00156E5D"/>
    <w:rsid w:val="00164C6D"/>
    <w:rsid w:val="00170B1F"/>
    <w:rsid w:val="00172236"/>
    <w:rsid w:val="001748CC"/>
    <w:rsid w:val="00176281"/>
    <w:rsid w:val="0017737E"/>
    <w:rsid w:val="00177FE9"/>
    <w:rsid w:val="001830DE"/>
    <w:rsid w:val="00183399"/>
    <w:rsid w:val="00185627"/>
    <w:rsid w:val="001A5BF9"/>
    <w:rsid w:val="001A6A09"/>
    <w:rsid w:val="001B1667"/>
    <w:rsid w:val="001B5B6C"/>
    <w:rsid w:val="001C2054"/>
    <w:rsid w:val="001C66E0"/>
    <w:rsid w:val="001D0C52"/>
    <w:rsid w:val="001D269B"/>
    <w:rsid w:val="001D36F4"/>
    <w:rsid w:val="001D5AA4"/>
    <w:rsid w:val="001D71BA"/>
    <w:rsid w:val="001F0E09"/>
    <w:rsid w:val="001F724D"/>
    <w:rsid w:val="001F7F7E"/>
    <w:rsid w:val="00201D38"/>
    <w:rsid w:val="00216264"/>
    <w:rsid w:val="0021763D"/>
    <w:rsid w:val="0022228A"/>
    <w:rsid w:val="00227E52"/>
    <w:rsid w:val="002310FD"/>
    <w:rsid w:val="00235CB0"/>
    <w:rsid w:val="00247E6D"/>
    <w:rsid w:val="00267674"/>
    <w:rsid w:val="00274FB2"/>
    <w:rsid w:val="00277D91"/>
    <w:rsid w:val="00282FBE"/>
    <w:rsid w:val="00287FD8"/>
    <w:rsid w:val="002917C0"/>
    <w:rsid w:val="002A1C43"/>
    <w:rsid w:val="002A3BE2"/>
    <w:rsid w:val="002A4DD0"/>
    <w:rsid w:val="002A6B18"/>
    <w:rsid w:val="002B778D"/>
    <w:rsid w:val="002C6C4A"/>
    <w:rsid w:val="002D6D89"/>
    <w:rsid w:val="002E08C1"/>
    <w:rsid w:val="002E5F3F"/>
    <w:rsid w:val="002F1862"/>
    <w:rsid w:val="002F6019"/>
    <w:rsid w:val="00303CA5"/>
    <w:rsid w:val="00306B89"/>
    <w:rsid w:val="0030786B"/>
    <w:rsid w:val="00316CBA"/>
    <w:rsid w:val="00324802"/>
    <w:rsid w:val="00337586"/>
    <w:rsid w:val="00337CA1"/>
    <w:rsid w:val="00351E61"/>
    <w:rsid w:val="00354697"/>
    <w:rsid w:val="00360DBE"/>
    <w:rsid w:val="003623A6"/>
    <w:rsid w:val="003626E8"/>
    <w:rsid w:val="0036627C"/>
    <w:rsid w:val="00366B99"/>
    <w:rsid w:val="00380F00"/>
    <w:rsid w:val="00397925"/>
    <w:rsid w:val="003A4F7B"/>
    <w:rsid w:val="003A5E31"/>
    <w:rsid w:val="003B65E2"/>
    <w:rsid w:val="003C5C82"/>
    <w:rsid w:val="003D636C"/>
    <w:rsid w:val="003E0DD6"/>
    <w:rsid w:val="003E4801"/>
    <w:rsid w:val="003E7CE2"/>
    <w:rsid w:val="003F2DA8"/>
    <w:rsid w:val="003F603C"/>
    <w:rsid w:val="003F764E"/>
    <w:rsid w:val="00405B77"/>
    <w:rsid w:val="00406CC1"/>
    <w:rsid w:val="0041207A"/>
    <w:rsid w:val="00425650"/>
    <w:rsid w:val="00436ECC"/>
    <w:rsid w:val="004414E6"/>
    <w:rsid w:val="004460B9"/>
    <w:rsid w:val="004464F7"/>
    <w:rsid w:val="00447DDB"/>
    <w:rsid w:val="004548A9"/>
    <w:rsid w:val="004619AC"/>
    <w:rsid w:val="00463A10"/>
    <w:rsid w:val="00465B7B"/>
    <w:rsid w:val="00466FF2"/>
    <w:rsid w:val="00467339"/>
    <w:rsid w:val="00470A10"/>
    <w:rsid w:val="004826C9"/>
    <w:rsid w:val="00485310"/>
    <w:rsid w:val="0048668C"/>
    <w:rsid w:val="00490088"/>
    <w:rsid w:val="004A3243"/>
    <w:rsid w:val="004A4508"/>
    <w:rsid w:val="004B457E"/>
    <w:rsid w:val="004C1158"/>
    <w:rsid w:val="004C38EF"/>
    <w:rsid w:val="004D0182"/>
    <w:rsid w:val="004D6899"/>
    <w:rsid w:val="0050545B"/>
    <w:rsid w:val="00512263"/>
    <w:rsid w:val="005134E3"/>
    <w:rsid w:val="005156AC"/>
    <w:rsid w:val="00515AC9"/>
    <w:rsid w:val="005175BF"/>
    <w:rsid w:val="00517D40"/>
    <w:rsid w:val="00520DEA"/>
    <w:rsid w:val="00521E61"/>
    <w:rsid w:val="00526C70"/>
    <w:rsid w:val="005272AE"/>
    <w:rsid w:val="00527EE4"/>
    <w:rsid w:val="005322CC"/>
    <w:rsid w:val="00532D32"/>
    <w:rsid w:val="0053303D"/>
    <w:rsid w:val="00534928"/>
    <w:rsid w:val="00544C96"/>
    <w:rsid w:val="00544E9A"/>
    <w:rsid w:val="0055297E"/>
    <w:rsid w:val="00553CAD"/>
    <w:rsid w:val="005574FC"/>
    <w:rsid w:val="00562526"/>
    <w:rsid w:val="00562F16"/>
    <w:rsid w:val="00573966"/>
    <w:rsid w:val="00573CAA"/>
    <w:rsid w:val="00586FEC"/>
    <w:rsid w:val="00590A00"/>
    <w:rsid w:val="005957A6"/>
    <w:rsid w:val="00596BBE"/>
    <w:rsid w:val="005A2D64"/>
    <w:rsid w:val="005A35D5"/>
    <w:rsid w:val="005A406C"/>
    <w:rsid w:val="005B6627"/>
    <w:rsid w:val="005C2F23"/>
    <w:rsid w:val="005C4619"/>
    <w:rsid w:val="005C5F8E"/>
    <w:rsid w:val="005C6765"/>
    <w:rsid w:val="005D203A"/>
    <w:rsid w:val="005D5966"/>
    <w:rsid w:val="005E50F6"/>
    <w:rsid w:val="005E63D8"/>
    <w:rsid w:val="00601445"/>
    <w:rsid w:val="00606E5E"/>
    <w:rsid w:val="00611BD0"/>
    <w:rsid w:val="0061695B"/>
    <w:rsid w:val="006272CD"/>
    <w:rsid w:val="00630366"/>
    <w:rsid w:val="00630EC5"/>
    <w:rsid w:val="00641C9E"/>
    <w:rsid w:val="0065094C"/>
    <w:rsid w:val="00655CFB"/>
    <w:rsid w:val="0065602E"/>
    <w:rsid w:val="00667C91"/>
    <w:rsid w:val="00674639"/>
    <w:rsid w:val="00677E34"/>
    <w:rsid w:val="00681844"/>
    <w:rsid w:val="00685ECF"/>
    <w:rsid w:val="006911F9"/>
    <w:rsid w:val="006A01D7"/>
    <w:rsid w:val="006B643E"/>
    <w:rsid w:val="006C3D90"/>
    <w:rsid w:val="006D12A2"/>
    <w:rsid w:val="006D6D2B"/>
    <w:rsid w:val="006E4C18"/>
    <w:rsid w:val="006E740A"/>
    <w:rsid w:val="006E7E4F"/>
    <w:rsid w:val="006F1FF9"/>
    <w:rsid w:val="006F63BB"/>
    <w:rsid w:val="007064A5"/>
    <w:rsid w:val="00707B4B"/>
    <w:rsid w:val="00707E43"/>
    <w:rsid w:val="007141B1"/>
    <w:rsid w:val="00715BD0"/>
    <w:rsid w:val="00720990"/>
    <w:rsid w:val="00727842"/>
    <w:rsid w:val="00732929"/>
    <w:rsid w:val="007436DD"/>
    <w:rsid w:val="00743CC7"/>
    <w:rsid w:val="007453B5"/>
    <w:rsid w:val="0074732A"/>
    <w:rsid w:val="00767B2F"/>
    <w:rsid w:val="00767FA4"/>
    <w:rsid w:val="00771A0E"/>
    <w:rsid w:val="00773A5E"/>
    <w:rsid w:val="00776408"/>
    <w:rsid w:val="00780474"/>
    <w:rsid w:val="0078233D"/>
    <w:rsid w:val="00792DBE"/>
    <w:rsid w:val="00795E45"/>
    <w:rsid w:val="007B0B75"/>
    <w:rsid w:val="007B433A"/>
    <w:rsid w:val="007D2FAA"/>
    <w:rsid w:val="007E0206"/>
    <w:rsid w:val="007E06BB"/>
    <w:rsid w:val="007E3F4F"/>
    <w:rsid w:val="007E7D95"/>
    <w:rsid w:val="007F0A1D"/>
    <w:rsid w:val="007F5D4D"/>
    <w:rsid w:val="007F69B9"/>
    <w:rsid w:val="007F6B24"/>
    <w:rsid w:val="00811C33"/>
    <w:rsid w:val="00817C78"/>
    <w:rsid w:val="00846D16"/>
    <w:rsid w:val="00852FD6"/>
    <w:rsid w:val="00862997"/>
    <w:rsid w:val="0086798F"/>
    <w:rsid w:val="008708FD"/>
    <w:rsid w:val="008744DD"/>
    <w:rsid w:val="00880966"/>
    <w:rsid w:val="00895C62"/>
    <w:rsid w:val="008B4A53"/>
    <w:rsid w:val="008B5DD0"/>
    <w:rsid w:val="008C0296"/>
    <w:rsid w:val="008C5347"/>
    <w:rsid w:val="008D2560"/>
    <w:rsid w:val="008D383F"/>
    <w:rsid w:val="008E1AE0"/>
    <w:rsid w:val="008E351F"/>
    <w:rsid w:val="008F72DF"/>
    <w:rsid w:val="00901DA3"/>
    <w:rsid w:val="0091784D"/>
    <w:rsid w:val="00930D99"/>
    <w:rsid w:val="00941218"/>
    <w:rsid w:val="009535DF"/>
    <w:rsid w:val="0095659D"/>
    <w:rsid w:val="009676B1"/>
    <w:rsid w:val="009721AF"/>
    <w:rsid w:val="00985FC4"/>
    <w:rsid w:val="0098642C"/>
    <w:rsid w:val="00995610"/>
    <w:rsid w:val="009A0799"/>
    <w:rsid w:val="009A2C2B"/>
    <w:rsid w:val="009C0704"/>
    <w:rsid w:val="009C682F"/>
    <w:rsid w:val="009D19E4"/>
    <w:rsid w:val="009E0625"/>
    <w:rsid w:val="009E723F"/>
    <w:rsid w:val="009F7CDF"/>
    <w:rsid w:val="009F7F53"/>
    <w:rsid w:val="00A00BA1"/>
    <w:rsid w:val="00A329C9"/>
    <w:rsid w:val="00A342E2"/>
    <w:rsid w:val="00A35C5B"/>
    <w:rsid w:val="00A40CF5"/>
    <w:rsid w:val="00A470A7"/>
    <w:rsid w:val="00A473CC"/>
    <w:rsid w:val="00A52E30"/>
    <w:rsid w:val="00A565FC"/>
    <w:rsid w:val="00A638F4"/>
    <w:rsid w:val="00A67819"/>
    <w:rsid w:val="00A82234"/>
    <w:rsid w:val="00A832D8"/>
    <w:rsid w:val="00A84B6A"/>
    <w:rsid w:val="00A87239"/>
    <w:rsid w:val="00A94542"/>
    <w:rsid w:val="00AA2F87"/>
    <w:rsid w:val="00AA4903"/>
    <w:rsid w:val="00AA4BDA"/>
    <w:rsid w:val="00AB12B4"/>
    <w:rsid w:val="00AC06BB"/>
    <w:rsid w:val="00AC3ACC"/>
    <w:rsid w:val="00AD433A"/>
    <w:rsid w:val="00AD7ECC"/>
    <w:rsid w:val="00AE108D"/>
    <w:rsid w:val="00AE3FF9"/>
    <w:rsid w:val="00AE450E"/>
    <w:rsid w:val="00AE547B"/>
    <w:rsid w:val="00AF2B0D"/>
    <w:rsid w:val="00AF2DD6"/>
    <w:rsid w:val="00B01D8B"/>
    <w:rsid w:val="00B0338D"/>
    <w:rsid w:val="00B0682B"/>
    <w:rsid w:val="00B06B22"/>
    <w:rsid w:val="00B06F9F"/>
    <w:rsid w:val="00B13E76"/>
    <w:rsid w:val="00B226E1"/>
    <w:rsid w:val="00B23075"/>
    <w:rsid w:val="00B30ED3"/>
    <w:rsid w:val="00B37C0E"/>
    <w:rsid w:val="00B454CA"/>
    <w:rsid w:val="00B5099F"/>
    <w:rsid w:val="00B55871"/>
    <w:rsid w:val="00B565EB"/>
    <w:rsid w:val="00B614B1"/>
    <w:rsid w:val="00B65A46"/>
    <w:rsid w:val="00B74D02"/>
    <w:rsid w:val="00B807AF"/>
    <w:rsid w:val="00B87244"/>
    <w:rsid w:val="00B90349"/>
    <w:rsid w:val="00BA2B15"/>
    <w:rsid w:val="00BA65B4"/>
    <w:rsid w:val="00BC37B5"/>
    <w:rsid w:val="00BC6C4C"/>
    <w:rsid w:val="00BD1722"/>
    <w:rsid w:val="00BE027D"/>
    <w:rsid w:val="00BE7164"/>
    <w:rsid w:val="00BF3DB8"/>
    <w:rsid w:val="00BF533F"/>
    <w:rsid w:val="00C12F1C"/>
    <w:rsid w:val="00C1426A"/>
    <w:rsid w:val="00C14B91"/>
    <w:rsid w:val="00C22264"/>
    <w:rsid w:val="00C231D9"/>
    <w:rsid w:val="00C26FF1"/>
    <w:rsid w:val="00C449EC"/>
    <w:rsid w:val="00C7294C"/>
    <w:rsid w:val="00C7632D"/>
    <w:rsid w:val="00C7721B"/>
    <w:rsid w:val="00C80B64"/>
    <w:rsid w:val="00C80C48"/>
    <w:rsid w:val="00C825D9"/>
    <w:rsid w:val="00C90BAB"/>
    <w:rsid w:val="00CA1496"/>
    <w:rsid w:val="00CA2287"/>
    <w:rsid w:val="00CA612B"/>
    <w:rsid w:val="00CA6A4E"/>
    <w:rsid w:val="00CB5BB7"/>
    <w:rsid w:val="00CB760E"/>
    <w:rsid w:val="00CC19EC"/>
    <w:rsid w:val="00CD34AE"/>
    <w:rsid w:val="00CD436A"/>
    <w:rsid w:val="00CD7100"/>
    <w:rsid w:val="00CD7D3B"/>
    <w:rsid w:val="00CE0378"/>
    <w:rsid w:val="00CE05B2"/>
    <w:rsid w:val="00CF6482"/>
    <w:rsid w:val="00CF740D"/>
    <w:rsid w:val="00D10F52"/>
    <w:rsid w:val="00D20260"/>
    <w:rsid w:val="00D32102"/>
    <w:rsid w:val="00D60296"/>
    <w:rsid w:val="00D679FB"/>
    <w:rsid w:val="00D76636"/>
    <w:rsid w:val="00D77681"/>
    <w:rsid w:val="00D81C3A"/>
    <w:rsid w:val="00DB32C3"/>
    <w:rsid w:val="00DC11B7"/>
    <w:rsid w:val="00DC300E"/>
    <w:rsid w:val="00DC5920"/>
    <w:rsid w:val="00DE047D"/>
    <w:rsid w:val="00DE6C5C"/>
    <w:rsid w:val="00DE79D1"/>
    <w:rsid w:val="00DF3719"/>
    <w:rsid w:val="00E0049D"/>
    <w:rsid w:val="00E05C6A"/>
    <w:rsid w:val="00E05E73"/>
    <w:rsid w:val="00E12E32"/>
    <w:rsid w:val="00E2280A"/>
    <w:rsid w:val="00E245C7"/>
    <w:rsid w:val="00E307EE"/>
    <w:rsid w:val="00E30917"/>
    <w:rsid w:val="00E32279"/>
    <w:rsid w:val="00E33A22"/>
    <w:rsid w:val="00E376DF"/>
    <w:rsid w:val="00E558DE"/>
    <w:rsid w:val="00E638E4"/>
    <w:rsid w:val="00E73319"/>
    <w:rsid w:val="00E83142"/>
    <w:rsid w:val="00E83F22"/>
    <w:rsid w:val="00E8602B"/>
    <w:rsid w:val="00E87A23"/>
    <w:rsid w:val="00E96E93"/>
    <w:rsid w:val="00EA233A"/>
    <w:rsid w:val="00EA68F4"/>
    <w:rsid w:val="00EC6B0F"/>
    <w:rsid w:val="00ED1474"/>
    <w:rsid w:val="00ED7098"/>
    <w:rsid w:val="00EE4858"/>
    <w:rsid w:val="00EE4A1A"/>
    <w:rsid w:val="00EE64A0"/>
    <w:rsid w:val="00EF3CEC"/>
    <w:rsid w:val="00F00665"/>
    <w:rsid w:val="00F04EFF"/>
    <w:rsid w:val="00F172FB"/>
    <w:rsid w:val="00F17B6A"/>
    <w:rsid w:val="00F211EF"/>
    <w:rsid w:val="00F2144E"/>
    <w:rsid w:val="00F252F0"/>
    <w:rsid w:val="00F25CA4"/>
    <w:rsid w:val="00F3353E"/>
    <w:rsid w:val="00F3590F"/>
    <w:rsid w:val="00F36003"/>
    <w:rsid w:val="00F522F4"/>
    <w:rsid w:val="00F551A1"/>
    <w:rsid w:val="00F560E8"/>
    <w:rsid w:val="00F655F2"/>
    <w:rsid w:val="00F66499"/>
    <w:rsid w:val="00F73EF2"/>
    <w:rsid w:val="00F76411"/>
    <w:rsid w:val="00F8041E"/>
    <w:rsid w:val="00F863B5"/>
    <w:rsid w:val="00FC0148"/>
    <w:rsid w:val="00FC06C1"/>
    <w:rsid w:val="00FC0B7A"/>
    <w:rsid w:val="00FC4427"/>
    <w:rsid w:val="00FD74B3"/>
    <w:rsid w:val="00FE15CE"/>
    <w:rsid w:val="01050F22"/>
    <w:rsid w:val="010827C0"/>
    <w:rsid w:val="01380DBE"/>
    <w:rsid w:val="015B4FE6"/>
    <w:rsid w:val="01875DDB"/>
    <w:rsid w:val="019D55FE"/>
    <w:rsid w:val="01B42948"/>
    <w:rsid w:val="01C42B8B"/>
    <w:rsid w:val="01D0609E"/>
    <w:rsid w:val="01DD3C4D"/>
    <w:rsid w:val="01E74ACC"/>
    <w:rsid w:val="01F01BD2"/>
    <w:rsid w:val="01F33470"/>
    <w:rsid w:val="020E3E06"/>
    <w:rsid w:val="020E7038"/>
    <w:rsid w:val="02117D9A"/>
    <w:rsid w:val="021B4775"/>
    <w:rsid w:val="024B2021"/>
    <w:rsid w:val="025A34EF"/>
    <w:rsid w:val="026003DA"/>
    <w:rsid w:val="02781BC8"/>
    <w:rsid w:val="02805BBC"/>
    <w:rsid w:val="029F4324"/>
    <w:rsid w:val="029F7154"/>
    <w:rsid w:val="02A27B11"/>
    <w:rsid w:val="02A36C44"/>
    <w:rsid w:val="02A429BD"/>
    <w:rsid w:val="02A8425B"/>
    <w:rsid w:val="02AB5AF9"/>
    <w:rsid w:val="02B32C00"/>
    <w:rsid w:val="02B81FC4"/>
    <w:rsid w:val="02DE7C7D"/>
    <w:rsid w:val="02E42DB9"/>
    <w:rsid w:val="02EB461E"/>
    <w:rsid w:val="02EF1E8A"/>
    <w:rsid w:val="02FF7BF3"/>
    <w:rsid w:val="031158C0"/>
    <w:rsid w:val="03133D69"/>
    <w:rsid w:val="031418F0"/>
    <w:rsid w:val="031C2553"/>
    <w:rsid w:val="033A74BA"/>
    <w:rsid w:val="033D3EF2"/>
    <w:rsid w:val="035166A0"/>
    <w:rsid w:val="0368661F"/>
    <w:rsid w:val="037E2547"/>
    <w:rsid w:val="03912F41"/>
    <w:rsid w:val="03940D51"/>
    <w:rsid w:val="039842CF"/>
    <w:rsid w:val="03A03184"/>
    <w:rsid w:val="03A762C0"/>
    <w:rsid w:val="03BF3327"/>
    <w:rsid w:val="03C70711"/>
    <w:rsid w:val="03CC21CB"/>
    <w:rsid w:val="03D66BA6"/>
    <w:rsid w:val="03DB240E"/>
    <w:rsid w:val="03F1578E"/>
    <w:rsid w:val="03FE7EAB"/>
    <w:rsid w:val="0405748B"/>
    <w:rsid w:val="042A6EF2"/>
    <w:rsid w:val="043D4E77"/>
    <w:rsid w:val="044C330C"/>
    <w:rsid w:val="045126D0"/>
    <w:rsid w:val="04694FAB"/>
    <w:rsid w:val="0479646C"/>
    <w:rsid w:val="047D34C5"/>
    <w:rsid w:val="047F2D99"/>
    <w:rsid w:val="04891E6A"/>
    <w:rsid w:val="04904FA7"/>
    <w:rsid w:val="04910D1F"/>
    <w:rsid w:val="04926F71"/>
    <w:rsid w:val="049B394B"/>
    <w:rsid w:val="049C1B9D"/>
    <w:rsid w:val="04BF588C"/>
    <w:rsid w:val="04D261E3"/>
    <w:rsid w:val="04E84DE3"/>
    <w:rsid w:val="04E92909"/>
    <w:rsid w:val="05080A3F"/>
    <w:rsid w:val="05157BA2"/>
    <w:rsid w:val="053718C6"/>
    <w:rsid w:val="05616943"/>
    <w:rsid w:val="056B77C2"/>
    <w:rsid w:val="057C377D"/>
    <w:rsid w:val="058663AA"/>
    <w:rsid w:val="05882122"/>
    <w:rsid w:val="058C1C12"/>
    <w:rsid w:val="05917228"/>
    <w:rsid w:val="0596483F"/>
    <w:rsid w:val="05A54A82"/>
    <w:rsid w:val="05D0473F"/>
    <w:rsid w:val="05ED01D7"/>
    <w:rsid w:val="05F23A3F"/>
    <w:rsid w:val="05F477B7"/>
    <w:rsid w:val="060D2E22"/>
    <w:rsid w:val="060F45F1"/>
    <w:rsid w:val="06135E8F"/>
    <w:rsid w:val="0619721E"/>
    <w:rsid w:val="062E0F1B"/>
    <w:rsid w:val="064425A6"/>
    <w:rsid w:val="06540256"/>
    <w:rsid w:val="065564A8"/>
    <w:rsid w:val="066E57BB"/>
    <w:rsid w:val="0687687D"/>
    <w:rsid w:val="069074E0"/>
    <w:rsid w:val="06913258"/>
    <w:rsid w:val="069468A4"/>
    <w:rsid w:val="06954AF6"/>
    <w:rsid w:val="06A72A7B"/>
    <w:rsid w:val="06AC1E40"/>
    <w:rsid w:val="06C07480"/>
    <w:rsid w:val="06CD0876"/>
    <w:rsid w:val="06FA0DFD"/>
    <w:rsid w:val="07047ECE"/>
    <w:rsid w:val="0717375D"/>
    <w:rsid w:val="072145DC"/>
    <w:rsid w:val="073360BD"/>
    <w:rsid w:val="07372051"/>
    <w:rsid w:val="0737795B"/>
    <w:rsid w:val="073D096C"/>
    <w:rsid w:val="073F4A62"/>
    <w:rsid w:val="07434552"/>
    <w:rsid w:val="076444C8"/>
    <w:rsid w:val="076F3599"/>
    <w:rsid w:val="077C0C82"/>
    <w:rsid w:val="0781151E"/>
    <w:rsid w:val="078A2181"/>
    <w:rsid w:val="07966D78"/>
    <w:rsid w:val="07A174CB"/>
    <w:rsid w:val="07A5586E"/>
    <w:rsid w:val="07A82607"/>
    <w:rsid w:val="07A92031"/>
    <w:rsid w:val="07C02047"/>
    <w:rsid w:val="07E51AAD"/>
    <w:rsid w:val="07F25F78"/>
    <w:rsid w:val="08055CAB"/>
    <w:rsid w:val="08122176"/>
    <w:rsid w:val="08183C31"/>
    <w:rsid w:val="082729C4"/>
    <w:rsid w:val="0834033F"/>
    <w:rsid w:val="083D5445"/>
    <w:rsid w:val="087150EF"/>
    <w:rsid w:val="088210AA"/>
    <w:rsid w:val="088C1F29"/>
    <w:rsid w:val="089D1B30"/>
    <w:rsid w:val="08A241E3"/>
    <w:rsid w:val="08A54D99"/>
    <w:rsid w:val="08AE00F1"/>
    <w:rsid w:val="08B51480"/>
    <w:rsid w:val="08B5322E"/>
    <w:rsid w:val="08B576D2"/>
    <w:rsid w:val="08B84ACC"/>
    <w:rsid w:val="08BD0334"/>
    <w:rsid w:val="08C6365E"/>
    <w:rsid w:val="08E43623"/>
    <w:rsid w:val="09077801"/>
    <w:rsid w:val="0911242E"/>
    <w:rsid w:val="091268D2"/>
    <w:rsid w:val="09187C60"/>
    <w:rsid w:val="09265ED9"/>
    <w:rsid w:val="092B147F"/>
    <w:rsid w:val="093305F6"/>
    <w:rsid w:val="093525C0"/>
    <w:rsid w:val="09383BC1"/>
    <w:rsid w:val="093F51ED"/>
    <w:rsid w:val="096A04BC"/>
    <w:rsid w:val="0992531D"/>
    <w:rsid w:val="09931095"/>
    <w:rsid w:val="09B5725D"/>
    <w:rsid w:val="09B96D4E"/>
    <w:rsid w:val="09C000DC"/>
    <w:rsid w:val="09C676BC"/>
    <w:rsid w:val="09CF031F"/>
    <w:rsid w:val="09D516AE"/>
    <w:rsid w:val="0A14667A"/>
    <w:rsid w:val="0A14795A"/>
    <w:rsid w:val="0A18152C"/>
    <w:rsid w:val="0A2148F3"/>
    <w:rsid w:val="0A3208AE"/>
    <w:rsid w:val="0A3E7253"/>
    <w:rsid w:val="0A4C7BC2"/>
    <w:rsid w:val="0A4D56E8"/>
    <w:rsid w:val="0A503A1D"/>
    <w:rsid w:val="0A530F50"/>
    <w:rsid w:val="0A5627EE"/>
    <w:rsid w:val="0A6429F3"/>
    <w:rsid w:val="0A96708F"/>
    <w:rsid w:val="0AB26E31"/>
    <w:rsid w:val="0AB56697"/>
    <w:rsid w:val="0ACB4F8A"/>
    <w:rsid w:val="0ACE6829"/>
    <w:rsid w:val="0AD100C7"/>
    <w:rsid w:val="0ADB0F46"/>
    <w:rsid w:val="0AE95411"/>
    <w:rsid w:val="0AF049F1"/>
    <w:rsid w:val="0AF50259"/>
    <w:rsid w:val="0AF65D7F"/>
    <w:rsid w:val="0B022976"/>
    <w:rsid w:val="0B064214"/>
    <w:rsid w:val="0B071D3B"/>
    <w:rsid w:val="0B097861"/>
    <w:rsid w:val="0B0F299D"/>
    <w:rsid w:val="0B1526A9"/>
    <w:rsid w:val="0B574A70"/>
    <w:rsid w:val="0B6C7DF0"/>
    <w:rsid w:val="0B7218AA"/>
    <w:rsid w:val="0B7849E6"/>
    <w:rsid w:val="0B81389B"/>
    <w:rsid w:val="0B815649"/>
    <w:rsid w:val="0BAD0835"/>
    <w:rsid w:val="0BB05F2E"/>
    <w:rsid w:val="0BBC48D3"/>
    <w:rsid w:val="0BDA2FAB"/>
    <w:rsid w:val="0BE8391A"/>
    <w:rsid w:val="0BF027CF"/>
    <w:rsid w:val="0BF16C73"/>
    <w:rsid w:val="0BFF2A12"/>
    <w:rsid w:val="0C0151D1"/>
    <w:rsid w:val="0C2A3F33"/>
    <w:rsid w:val="0C5817A4"/>
    <w:rsid w:val="0C670CE3"/>
    <w:rsid w:val="0C6A2581"/>
    <w:rsid w:val="0C9D4705"/>
    <w:rsid w:val="0CA21D1B"/>
    <w:rsid w:val="0CB56E1A"/>
    <w:rsid w:val="0CBE467B"/>
    <w:rsid w:val="0CC84A20"/>
    <w:rsid w:val="0CC872A8"/>
    <w:rsid w:val="0CCC6D98"/>
    <w:rsid w:val="0CD12600"/>
    <w:rsid w:val="0CE642FD"/>
    <w:rsid w:val="0CF12CA2"/>
    <w:rsid w:val="0D0414C3"/>
    <w:rsid w:val="0D0B3D64"/>
    <w:rsid w:val="0D222E5C"/>
    <w:rsid w:val="0D5374B9"/>
    <w:rsid w:val="0D570D57"/>
    <w:rsid w:val="0D5A25F6"/>
    <w:rsid w:val="0D5A43A4"/>
    <w:rsid w:val="0D5F7C0C"/>
    <w:rsid w:val="0D697B29"/>
    <w:rsid w:val="0D7347EA"/>
    <w:rsid w:val="0D774F56"/>
    <w:rsid w:val="0D847672"/>
    <w:rsid w:val="0DC4653B"/>
    <w:rsid w:val="0DCB704F"/>
    <w:rsid w:val="0DD71E98"/>
    <w:rsid w:val="0DDC125D"/>
    <w:rsid w:val="0DF90060"/>
    <w:rsid w:val="0E1409F6"/>
    <w:rsid w:val="0E1C5AFD"/>
    <w:rsid w:val="0E4A266A"/>
    <w:rsid w:val="0E4F1A2E"/>
    <w:rsid w:val="0E511C4A"/>
    <w:rsid w:val="0E5C239D"/>
    <w:rsid w:val="0E6C0832"/>
    <w:rsid w:val="0E7B2823"/>
    <w:rsid w:val="0E7E2314"/>
    <w:rsid w:val="0E996262"/>
    <w:rsid w:val="0EA004DC"/>
    <w:rsid w:val="0EA16002"/>
    <w:rsid w:val="0EA63619"/>
    <w:rsid w:val="0EB67D00"/>
    <w:rsid w:val="0ED10695"/>
    <w:rsid w:val="0EDD34DE"/>
    <w:rsid w:val="0EEE56EB"/>
    <w:rsid w:val="0F024CF3"/>
    <w:rsid w:val="0F056591"/>
    <w:rsid w:val="0F2B249C"/>
    <w:rsid w:val="0F4946D0"/>
    <w:rsid w:val="0F582B65"/>
    <w:rsid w:val="0F5F2145"/>
    <w:rsid w:val="0F5F3EF3"/>
    <w:rsid w:val="0F6C4862"/>
    <w:rsid w:val="0F7454AD"/>
    <w:rsid w:val="0F7651F8"/>
    <w:rsid w:val="0F7F00F1"/>
    <w:rsid w:val="0F8B118C"/>
    <w:rsid w:val="0FBD50BE"/>
    <w:rsid w:val="0FC83B7C"/>
    <w:rsid w:val="0FC92E5D"/>
    <w:rsid w:val="0FCC70AF"/>
    <w:rsid w:val="0FDA5C70"/>
    <w:rsid w:val="0FE4264A"/>
    <w:rsid w:val="0FF22FB9"/>
    <w:rsid w:val="100625C1"/>
    <w:rsid w:val="10126DB6"/>
    <w:rsid w:val="10134CDE"/>
    <w:rsid w:val="10212EE3"/>
    <w:rsid w:val="10262C63"/>
    <w:rsid w:val="10280789"/>
    <w:rsid w:val="10392996"/>
    <w:rsid w:val="104A6951"/>
    <w:rsid w:val="104C5B01"/>
    <w:rsid w:val="108C6F6A"/>
    <w:rsid w:val="108D2CE2"/>
    <w:rsid w:val="109220A6"/>
    <w:rsid w:val="10A5627E"/>
    <w:rsid w:val="10A818CA"/>
    <w:rsid w:val="10CA1840"/>
    <w:rsid w:val="10E5667A"/>
    <w:rsid w:val="111451B1"/>
    <w:rsid w:val="11194576"/>
    <w:rsid w:val="11196324"/>
    <w:rsid w:val="11290C5D"/>
    <w:rsid w:val="112C24FB"/>
    <w:rsid w:val="113373E5"/>
    <w:rsid w:val="113B535E"/>
    <w:rsid w:val="114333A1"/>
    <w:rsid w:val="11595212"/>
    <w:rsid w:val="11603F53"/>
    <w:rsid w:val="116C28F7"/>
    <w:rsid w:val="118361DD"/>
    <w:rsid w:val="118712CE"/>
    <w:rsid w:val="118E7D16"/>
    <w:rsid w:val="11904838"/>
    <w:rsid w:val="11A57122"/>
    <w:rsid w:val="11A958FA"/>
    <w:rsid w:val="11C6025A"/>
    <w:rsid w:val="11C92599"/>
    <w:rsid w:val="11CB5870"/>
    <w:rsid w:val="11D34725"/>
    <w:rsid w:val="11D434DA"/>
    <w:rsid w:val="11DA5AB3"/>
    <w:rsid w:val="11F2726D"/>
    <w:rsid w:val="11FC1ECD"/>
    <w:rsid w:val="12040D82"/>
    <w:rsid w:val="12144E7E"/>
    <w:rsid w:val="121C60CC"/>
    <w:rsid w:val="12241424"/>
    <w:rsid w:val="12244F80"/>
    <w:rsid w:val="122D02D9"/>
    <w:rsid w:val="12695089"/>
    <w:rsid w:val="127B54E8"/>
    <w:rsid w:val="12957C2C"/>
    <w:rsid w:val="129812A0"/>
    <w:rsid w:val="12CC7AF2"/>
    <w:rsid w:val="12E1083E"/>
    <w:rsid w:val="12E50BB3"/>
    <w:rsid w:val="1312540B"/>
    <w:rsid w:val="131B45D5"/>
    <w:rsid w:val="13244E0B"/>
    <w:rsid w:val="13280AA0"/>
    <w:rsid w:val="132E255A"/>
    <w:rsid w:val="13345697"/>
    <w:rsid w:val="13355B11"/>
    <w:rsid w:val="134578A4"/>
    <w:rsid w:val="136C3083"/>
    <w:rsid w:val="1384217A"/>
    <w:rsid w:val="13946135"/>
    <w:rsid w:val="13A64234"/>
    <w:rsid w:val="13CB71C7"/>
    <w:rsid w:val="13D1738A"/>
    <w:rsid w:val="13D749A0"/>
    <w:rsid w:val="13E470BD"/>
    <w:rsid w:val="13E76BAD"/>
    <w:rsid w:val="13FD3CDB"/>
    <w:rsid w:val="140212F1"/>
    <w:rsid w:val="142851FC"/>
    <w:rsid w:val="142A3B2F"/>
    <w:rsid w:val="143D057B"/>
    <w:rsid w:val="14411E19"/>
    <w:rsid w:val="144C0116"/>
    <w:rsid w:val="145F2E2A"/>
    <w:rsid w:val="147B5155"/>
    <w:rsid w:val="148E0DD7"/>
    <w:rsid w:val="14904B4F"/>
    <w:rsid w:val="14A95C11"/>
    <w:rsid w:val="14A975E7"/>
    <w:rsid w:val="14AB3737"/>
    <w:rsid w:val="14CC42F5"/>
    <w:rsid w:val="14CD18FF"/>
    <w:rsid w:val="14CF5677"/>
    <w:rsid w:val="14D62EA9"/>
    <w:rsid w:val="14E8498B"/>
    <w:rsid w:val="14F0383F"/>
    <w:rsid w:val="14F11A91"/>
    <w:rsid w:val="14FE41AE"/>
    <w:rsid w:val="152139F9"/>
    <w:rsid w:val="152754B3"/>
    <w:rsid w:val="15477903"/>
    <w:rsid w:val="154A2F50"/>
    <w:rsid w:val="1559294C"/>
    <w:rsid w:val="156E4E1F"/>
    <w:rsid w:val="1574621E"/>
    <w:rsid w:val="15812DBD"/>
    <w:rsid w:val="158C17BA"/>
    <w:rsid w:val="159A6830"/>
    <w:rsid w:val="15AC42E1"/>
    <w:rsid w:val="15B825AF"/>
    <w:rsid w:val="15B8587E"/>
    <w:rsid w:val="15B91E83"/>
    <w:rsid w:val="15C2342E"/>
    <w:rsid w:val="15CE07FC"/>
    <w:rsid w:val="15E62472"/>
    <w:rsid w:val="16074561"/>
    <w:rsid w:val="16077093"/>
    <w:rsid w:val="160B0931"/>
    <w:rsid w:val="163065E9"/>
    <w:rsid w:val="16341A37"/>
    <w:rsid w:val="1636053C"/>
    <w:rsid w:val="163B0AEA"/>
    <w:rsid w:val="16534086"/>
    <w:rsid w:val="1656791B"/>
    <w:rsid w:val="16620162"/>
    <w:rsid w:val="167069E6"/>
    <w:rsid w:val="16783AEC"/>
    <w:rsid w:val="16AF362D"/>
    <w:rsid w:val="16B20DAC"/>
    <w:rsid w:val="16B94831"/>
    <w:rsid w:val="16BC1C2B"/>
    <w:rsid w:val="16CB00C0"/>
    <w:rsid w:val="16CF7BB0"/>
    <w:rsid w:val="16E34FB9"/>
    <w:rsid w:val="16F45869"/>
    <w:rsid w:val="17011D34"/>
    <w:rsid w:val="17077B33"/>
    <w:rsid w:val="170B70BE"/>
    <w:rsid w:val="17103D25"/>
    <w:rsid w:val="17141A67"/>
    <w:rsid w:val="17143815"/>
    <w:rsid w:val="173B50F4"/>
    <w:rsid w:val="174340FA"/>
    <w:rsid w:val="1758700E"/>
    <w:rsid w:val="17591B70"/>
    <w:rsid w:val="175C51BC"/>
    <w:rsid w:val="178F5592"/>
    <w:rsid w:val="179130B8"/>
    <w:rsid w:val="179D7CAF"/>
    <w:rsid w:val="17A10E21"/>
    <w:rsid w:val="17A74689"/>
    <w:rsid w:val="17AD77C6"/>
    <w:rsid w:val="17B86AAE"/>
    <w:rsid w:val="17D15BAA"/>
    <w:rsid w:val="17D3547E"/>
    <w:rsid w:val="17D42FA4"/>
    <w:rsid w:val="17DF27C3"/>
    <w:rsid w:val="17E25B31"/>
    <w:rsid w:val="17EE4066"/>
    <w:rsid w:val="17F6116D"/>
    <w:rsid w:val="17FF6273"/>
    <w:rsid w:val="180C0990"/>
    <w:rsid w:val="18191372"/>
    <w:rsid w:val="181B6E25"/>
    <w:rsid w:val="18282BF6"/>
    <w:rsid w:val="182E5BAC"/>
    <w:rsid w:val="183D4FEE"/>
    <w:rsid w:val="1844012A"/>
    <w:rsid w:val="18581E27"/>
    <w:rsid w:val="18585984"/>
    <w:rsid w:val="18612078"/>
    <w:rsid w:val="18784278"/>
    <w:rsid w:val="18822A00"/>
    <w:rsid w:val="188624F1"/>
    <w:rsid w:val="188E5849"/>
    <w:rsid w:val="18900478"/>
    <w:rsid w:val="18AD2173"/>
    <w:rsid w:val="18B057C0"/>
    <w:rsid w:val="18D806C7"/>
    <w:rsid w:val="18F040F9"/>
    <w:rsid w:val="18F71640"/>
    <w:rsid w:val="19042236"/>
    <w:rsid w:val="190653E0"/>
    <w:rsid w:val="19094ED0"/>
    <w:rsid w:val="190D7A6E"/>
    <w:rsid w:val="19151AC7"/>
    <w:rsid w:val="19436634"/>
    <w:rsid w:val="19636CD6"/>
    <w:rsid w:val="196A1E12"/>
    <w:rsid w:val="19762565"/>
    <w:rsid w:val="198033E4"/>
    <w:rsid w:val="198B7357"/>
    <w:rsid w:val="19AB5A2B"/>
    <w:rsid w:val="19BA40E2"/>
    <w:rsid w:val="19BC4980"/>
    <w:rsid w:val="19C43243"/>
    <w:rsid w:val="19CE23A1"/>
    <w:rsid w:val="19CF7EC7"/>
    <w:rsid w:val="19FB0CBC"/>
    <w:rsid w:val="19FE07AD"/>
    <w:rsid w:val="1A081343"/>
    <w:rsid w:val="1A0F4768"/>
    <w:rsid w:val="1A145A94"/>
    <w:rsid w:val="1A192B3F"/>
    <w:rsid w:val="1A197394"/>
    <w:rsid w:val="1A2C356C"/>
    <w:rsid w:val="1A3F742B"/>
    <w:rsid w:val="1A45000F"/>
    <w:rsid w:val="1A4A39F2"/>
    <w:rsid w:val="1A587EBD"/>
    <w:rsid w:val="1A5A1E87"/>
    <w:rsid w:val="1A6920CA"/>
    <w:rsid w:val="1A6C6448"/>
    <w:rsid w:val="1A766595"/>
    <w:rsid w:val="1A8E1B30"/>
    <w:rsid w:val="1ABA0B77"/>
    <w:rsid w:val="1ABA2925"/>
    <w:rsid w:val="1ABA46D4"/>
    <w:rsid w:val="1AD87250"/>
    <w:rsid w:val="1AE6371B"/>
    <w:rsid w:val="1AF06347"/>
    <w:rsid w:val="1B133B53"/>
    <w:rsid w:val="1B137337"/>
    <w:rsid w:val="1B204EAB"/>
    <w:rsid w:val="1B397CEE"/>
    <w:rsid w:val="1B3A3A66"/>
    <w:rsid w:val="1B3E5305"/>
    <w:rsid w:val="1B4346C9"/>
    <w:rsid w:val="1B593EEC"/>
    <w:rsid w:val="1B6836FC"/>
    <w:rsid w:val="1B684130"/>
    <w:rsid w:val="1B8847D2"/>
    <w:rsid w:val="1BAA60C7"/>
    <w:rsid w:val="1BB6133F"/>
    <w:rsid w:val="1BC82E20"/>
    <w:rsid w:val="1BD6553D"/>
    <w:rsid w:val="1BD8246D"/>
    <w:rsid w:val="1BEC33E8"/>
    <w:rsid w:val="1BEC6B0F"/>
    <w:rsid w:val="1C0C5403"/>
    <w:rsid w:val="1C136791"/>
    <w:rsid w:val="1C1D13BE"/>
    <w:rsid w:val="1C220B99"/>
    <w:rsid w:val="1C33473D"/>
    <w:rsid w:val="1C461BF2"/>
    <w:rsid w:val="1C5446B4"/>
    <w:rsid w:val="1C6E7E6B"/>
    <w:rsid w:val="1C817B9F"/>
    <w:rsid w:val="1C901646"/>
    <w:rsid w:val="1CA4563B"/>
    <w:rsid w:val="1CA67605"/>
    <w:rsid w:val="1CB515F6"/>
    <w:rsid w:val="1CCE4466"/>
    <w:rsid w:val="1CDC3027"/>
    <w:rsid w:val="1CE41EDC"/>
    <w:rsid w:val="1CE974F2"/>
    <w:rsid w:val="1CEE10A2"/>
    <w:rsid w:val="1CF17D1F"/>
    <w:rsid w:val="1CF814E3"/>
    <w:rsid w:val="1D100F23"/>
    <w:rsid w:val="1D172C7F"/>
    <w:rsid w:val="1D2E66AC"/>
    <w:rsid w:val="1D3544E5"/>
    <w:rsid w:val="1D385D84"/>
    <w:rsid w:val="1D3A7D4E"/>
    <w:rsid w:val="1D6E79F7"/>
    <w:rsid w:val="1D743260"/>
    <w:rsid w:val="1D76522A"/>
    <w:rsid w:val="1D882867"/>
    <w:rsid w:val="1D943902"/>
    <w:rsid w:val="1DB16262"/>
    <w:rsid w:val="1DB21FDA"/>
    <w:rsid w:val="1DC00253"/>
    <w:rsid w:val="1DCD2970"/>
    <w:rsid w:val="1DD0420E"/>
    <w:rsid w:val="1DD12460"/>
    <w:rsid w:val="1DE33F41"/>
    <w:rsid w:val="1DF75C3F"/>
    <w:rsid w:val="1DF919B7"/>
    <w:rsid w:val="1E004AF3"/>
    <w:rsid w:val="1E1F1EBF"/>
    <w:rsid w:val="1E6117F8"/>
    <w:rsid w:val="1E865EED"/>
    <w:rsid w:val="1E8F5E77"/>
    <w:rsid w:val="1E9E4721"/>
    <w:rsid w:val="1EA731C1"/>
    <w:rsid w:val="1EA9518B"/>
    <w:rsid w:val="1EB15DEE"/>
    <w:rsid w:val="1EBD2E06"/>
    <w:rsid w:val="1EC2624D"/>
    <w:rsid w:val="1EDB2E6A"/>
    <w:rsid w:val="1EEB7551"/>
    <w:rsid w:val="1F0B2326"/>
    <w:rsid w:val="1F26058A"/>
    <w:rsid w:val="1F2B3DF2"/>
    <w:rsid w:val="1F3031B6"/>
    <w:rsid w:val="1F330EF8"/>
    <w:rsid w:val="1F34705F"/>
    <w:rsid w:val="1F3507CD"/>
    <w:rsid w:val="1F374545"/>
    <w:rsid w:val="1F41544F"/>
    <w:rsid w:val="1F69491A"/>
    <w:rsid w:val="1F6D7F66"/>
    <w:rsid w:val="1F890B18"/>
    <w:rsid w:val="1F9B15EC"/>
    <w:rsid w:val="1F9D6372"/>
    <w:rsid w:val="1FB21E1D"/>
    <w:rsid w:val="1FB262C1"/>
    <w:rsid w:val="1FC97167"/>
    <w:rsid w:val="1FDC50EC"/>
    <w:rsid w:val="1FF41EA9"/>
    <w:rsid w:val="20072BEB"/>
    <w:rsid w:val="201C5A4A"/>
    <w:rsid w:val="202820DF"/>
    <w:rsid w:val="20324D08"/>
    <w:rsid w:val="20362A4E"/>
    <w:rsid w:val="203C5B8B"/>
    <w:rsid w:val="204C4020"/>
    <w:rsid w:val="20515ADA"/>
    <w:rsid w:val="20614F6B"/>
    <w:rsid w:val="20765541"/>
    <w:rsid w:val="208539D6"/>
    <w:rsid w:val="209D2B10"/>
    <w:rsid w:val="20AD0CA5"/>
    <w:rsid w:val="20B10327"/>
    <w:rsid w:val="20B47E17"/>
    <w:rsid w:val="20B56069"/>
    <w:rsid w:val="20C53DD2"/>
    <w:rsid w:val="20E56222"/>
    <w:rsid w:val="20E57FD0"/>
    <w:rsid w:val="20EE3329"/>
    <w:rsid w:val="20EE50D7"/>
    <w:rsid w:val="20F546B7"/>
    <w:rsid w:val="210466A8"/>
    <w:rsid w:val="210F3D79"/>
    <w:rsid w:val="210F504D"/>
    <w:rsid w:val="211B1C44"/>
    <w:rsid w:val="212666B3"/>
    <w:rsid w:val="2127793A"/>
    <w:rsid w:val="212C128C"/>
    <w:rsid w:val="212F3070"/>
    <w:rsid w:val="213351E0"/>
    <w:rsid w:val="21392721"/>
    <w:rsid w:val="213D7E0C"/>
    <w:rsid w:val="21555156"/>
    <w:rsid w:val="215A09BE"/>
    <w:rsid w:val="215D225D"/>
    <w:rsid w:val="215F5FD5"/>
    <w:rsid w:val="216B497A"/>
    <w:rsid w:val="217A21C5"/>
    <w:rsid w:val="21867A05"/>
    <w:rsid w:val="218D5858"/>
    <w:rsid w:val="21A1039B"/>
    <w:rsid w:val="21B53E47"/>
    <w:rsid w:val="21BC6F83"/>
    <w:rsid w:val="21C94D60"/>
    <w:rsid w:val="21E14C3C"/>
    <w:rsid w:val="21E62252"/>
    <w:rsid w:val="21E93AF0"/>
    <w:rsid w:val="21ED35E0"/>
    <w:rsid w:val="21EF55AB"/>
    <w:rsid w:val="21F901D7"/>
    <w:rsid w:val="21FB3F4F"/>
    <w:rsid w:val="220F17A9"/>
    <w:rsid w:val="221C5C74"/>
    <w:rsid w:val="223825F3"/>
    <w:rsid w:val="223B259E"/>
    <w:rsid w:val="223C6316"/>
    <w:rsid w:val="224240C3"/>
    <w:rsid w:val="22477195"/>
    <w:rsid w:val="224F429B"/>
    <w:rsid w:val="226B7745"/>
    <w:rsid w:val="226E336C"/>
    <w:rsid w:val="229F0A7E"/>
    <w:rsid w:val="22A7378F"/>
    <w:rsid w:val="22A75E85"/>
    <w:rsid w:val="22BA2C18"/>
    <w:rsid w:val="22CC7C80"/>
    <w:rsid w:val="22CF0F38"/>
    <w:rsid w:val="22CF7106"/>
    <w:rsid w:val="22DB0A20"/>
    <w:rsid w:val="22E20C6B"/>
    <w:rsid w:val="22F8048F"/>
    <w:rsid w:val="22F83FEB"/>
    <w:rsid w:val="23046E34"/>
    <w:rsid w:val="231177A3"/>
    <w:rsid w:val="23166B67"/>
    <w:rsid w:val="232272BA"/>
    <w:rsid w:val="23256DAA"/>
    <w:rsid w:val="233D0598"/>
    <w:rsid w:val="23825F87"/>
    <w:rsid w:val="238E0DF3"/>
    <w:rsid w:val="23971A56"/>
    <w:rsid w:val="239D1036"/>
    <w:rsid w:val="23AE4FF1"/>
    <w:rsid w:val="23B1063E"/>
    <w:rsid w:val="23CE2F9E"/>
    <w:rsid w:val="23D06CDC"/>
    <w:rsid w:val="23DD17FD"/>
    <w:rsid w:val="23E26A49"/>
    <w:rsid w:val="241A50EE"/>
    <w:rsid w:val="241B323A"/>
    <w:rsid w:val="241E5CD3"/>
    <w:rsid w:val="244514B2"/>
    <w:rsid w:val="244B0A92"/>
    <w:rsid w:val="244F40DF"/>
    <w:rsid w:val="245636BF"/>
    <w:rsid w:val="2466767A"/>
    <w:rsid w:val="24977834"/>
    <w:rsid w:val="249917FE"/>
    <w:rsid w:val="24AA7567"/>
    <w:rsid w:val="24C50845"/>
    <w:rsid w:val="24FD7FDE"/>
    <w:rsid w:val="250C0222"/>
    <w:rsid w:val="251441E0"/>
    <w:rsid w:val="2519649B"/>
    <w:rsid w:val="253D487F"/>
    <w:rsid w:val="25401C79"/>
    <w:rsid w:val="254C2D14"/>
    <w:rsid w:val="254F5F00"/>
    <w:rsid w:val="257D4C7B"/>
    <w:rsid w:val="258B55EA"/>
    <w:rsid w:val="258E0C37"/>
    <w:rsid w:val="25910727"/>
    <w:rsid w:val="25962AB2"/>
    <w:rsid w:val="259C15A5"/>
    <w:rsid w:val="259D2134"/>
    <w:rsid w:val="25A62424"/>
    <w:rsid w:val="25B20DC9"/>
    <w:rsid w:val="25B74631"/>
    <w:rsid w:val="25C65D59"/>
    <w:rsid w:val="25F413E1"/>
    <w:rsid w:val="263D52C1"/>
    <w:rsid w:val="263F0183"/>
    <w:rsid w:val="26555BF8"/>
    <w:rsid w:val="265A5438"/>
    <w:rsid w:val="2661634B"/>
    <w:rsid w:val="26663961"/>
    <w:rsid w:val="26667E05"/>
    <w:rsid w:val="26722306"/>
    <w:rsid w:val="267F67D1"/>
    <w:rsid w:val="26802C75"/>
    <w:rsid w:val="2685203A"/>
    <w:rsid w:val="269404CF"/>
    <w:rsid w:val="2694227D"/>
    <w:rsid w:val="26971D6D"/>
    <w:rsid w:val="26976211"/>
    <w:rsid w:val="26A9214B"/>
    <w:rsid w:val="26AB75C6"/>
    <w:rsid w:val="26C32CCB"/>
    <w:rsid w:val="26C50688"/>
    <w:rsid w:val="26CA3EF0"/>
    <w:rsid w:val="26D11723"/>
    <w:rsid w:val="26E629DC"/>
    <w:rsid w:val="26E86A6C"/>
    <w:rsid w:val="26F1147D"/>
    <w:rsid w:val="26F15921"/>
    <w:rsid w:val="26F176CF"/>
    <w:rsid w:val="26FE3B9A"/>
    <w:rsid w:val="270B02DB"/>
    <w:rsid w:val="27225ADA"/>
    <w:rsid w:val="272826D7"/>
    <w:rsid w:val="272E0923"/>
    <w:rsid w:val="27315D1D"/>
    <w:rsid w:val="273B6B9C"/>
    <w:rsid w:val="277A3B68"/>
    <w:rsid w:val="27800A53"/>
    <w:rsid w:val="27871DE1"/>
    <w:rsid w:val="27895B59"/>
    <w:rsid w:val="278C130E"/>
    <w:rsid w:val="279F39E6"/>
    <w:rsid w:val="27A50B7C"/>
    <w:rsid w:val="27AF30E6"/>
    <w:rsid w:val="27C070A1"/>
    <w:rsid w:val="27C272BD"/>
    <w:rsid w:val="27CD6791"/>
    <w:rsid w:val="27D74B17"/>
    <w:rsid w:val="27F136FF"/>
    <w:rsid w:val="27FE6547"/>
    <w:rsid w:val="28074CD0"/>
    <w:rsid w:val="281A0EA7"/>
    <w:rsid w:val="28210959"/>
    <w:rsid w:val="2829733C"/>
    <w:rsid w:val="283F26BC"/>
    <w:rsid w:val="2852419D"/>
    <w:rsid w:val="28575C58"/>
    <w:rsid w:val="285B0690"/>
    <w:rsid w:val="286345FC"/>
    <w:rsid w:val="28667C49"/>
    <w:rsid w:val="286E6AFD"/>
    <w:rsid w:val="287E31E4"/>
    <w:rsid w:val="288B3B53"/>
    <w:rsid w:val="28916E8B"/>
    <w:rsid w:val="28A10C81"/>
    <w:rsid w:val="28C66939"/>
    <w:rsid w:val="28D9666D"/>
    <w:rsid w:val="28E76FDC"/>
    <w:rsid w:val="28EC2844"/>
    <w:rsid w:val="28F25980"/>
    <w:rsid w:val="28F416F8"/>
    <w:rsid w:val="28F6721F"/>
    <w:rsid w:val="28FC235B"/>
    <w:rsid w:val="29015BC3"/>
    <w:rsid w:val="290B259E"/>
    <w:rsid w:val="293164A9"/>
    <w:rsid w:val="29353D69"/>
    <w:rsid w:val="29361D11"/>
    <w:rsid w:val="293E0BC6"/>
    <w:rsid w:val="296A3769"/>
    <w:rsid w:val="2970538A"/>
    <w:rsid w:val="2976035F"/>
    <w:rsid w:val="29855A2C"/>
    <w:rsid w:val="298567F4"/>
    <w:rsid w:val="298962E5"/>
    <w:rsid w:val="299407E6"/>
    <w:rsid w:val="299B1B74"/>
    <w:rsid w:val="299D58EC"/>
    <w:rsid w:val="29A924E3"/>
    <w:rsid w:val="29C22137"/>
    <w:rsid w:val="29CF181E"/>
    <w:rsid w:val="29E51041"/>
    <w:rsid w:val="29EF4334"/>
    <w:rsid w:val="29FA0F90"/>
    <w:rsid w:val="29FC66B5"/>
    <w:rsid w:val="2A063491"/>
    <w:rsid w:val="2A2E4796"/>
    <w:rsid w:val="2A3C5105"/>
    <w:rsid w:val="2A52159E"/>
    <w:rsid w:val="2A6428AE"/>
    <w:rsid w:val="2A691C72"/>
    <w:rsid w:val="2A6B1546"/>
    <w:rsid w:val="2A704DAF"/>
    <w:rsid w:val="2A77613D"/>
    <w:rsid w:val="2A8A0CA4"/>
    <w:rsid w:val="2AAD1B5F"/>
    <w:rsid w:val="2AC361AC"/>
    <w:rsid w:val="2AC375D4"/>
    <w:rsid w:val="2AC86999"/>
    <w:rsid w:val="2ACF41CB"/>
    <w:rsid w:val="2AD051B2"/>
    <w:rsid w:val="2AD52E64"/>
    <w:rsid w:val="2AD728FF"/>
    <w:rsid w:val="2AD74E2E"/>
    <w:rsid w:val="2AD92954"/>
    <w:rsid w:val="2ADB2B70"/>
    <w:rsid w:val="2ADC2444"/>
    <w:rsid w:val="2AE752D9"/>
    <w:rsid w:val="2AE76760"/>
    <w:rsid w:val="2AF43C32"/>
    <w:rsid w:val="2B147E30"/>
    <w:rsid w:val="2B330004"/>
    <w:rsid w:val="2B3B53BD"/>
    <w:rsid w:val="2B4E254A"/>
    <w:rsid w:val="2B514BE0"/>
    <w:rsid w:val="2B604E23"/>
    <w:rsid w:val="2B774076"/>
    <w:rsid w:val="2B7A4563"/>
    <w:rsid w:val="2B940F71"/>
    <w:rsid w:val="2BA03472"/>
    <w:rsid w:val="2BBD2276"/>
    <w:rsid w:val="2BC058C2"/>
    <w:rsid w:val="2BC66ED9"/>
    <w:rsid w:val="2BCF16CC"/>
    <w:rsid w:val="2BD52240"/>
    <w:rsid w:val="2BD74F7C"/>
    <w:rsid w:val="2BE47802"/>
    <w:rsid w:val="2BEC2B5B"/>
    <w:rsid w:val="2C186E9C"/>
    <w:rsid w:val="2C1F4CDE"/>
    <w:rsid w:val="2C2422F5"/>
    <w:rsid w:val="2C2916B9"/>
    <w:rsid w:val="2C300C99"/>
    <w:rsid w:val="2C39742E"/>
    <w:rsid w:val="2C3F712F"/>
    <w:rsid w:val="2C506C46"/>
    <w:rsid w:val="2C567FD4"/>
    <w:rsid w:val="2C624BCB"/>
    <w:rsid w:val="2C626979"/>
    <w:rsid w:val="2C646D6B"/>
    <w:rsid w:val="2C8E776E"/>
    <w:rsid w:val="2C9A6113"/>
    <w:rsid w:val="2C9F2793"/>
    <w:rsid w:val="2CA64AB8"/>
    <w:rsid w:val="2CB05936"/>
    <w:rsid w:val="2CB73169"/>
    <w:rsid w:val="2CC34446"/>
    <w:rsid w:val="2CC66F08"/>
    <w:rsid w:val="2CE43832"/>
    <w:rsid w:val="2CED0939"/>
    <w:rsid w:val="2CF73565"/>
    <w:rsid w:val="2CF9108B"/>
    <w:rsid w:val="2D003229"/>
    <w:rsid w:val="2D1E60FD"/>
    <w:rsid w:val="2D3C366E"/>
    <w:rsid w:val="2D557B1B"/>
    <w:rsid w:val="2D654973"/>
    <w:rsid w:val="2D6F134E"/>
    <w:rsid w:val="2D7777CB"/>
    <w:rsid w:val="2D7C4376"/>
    <w:rsid w:val="2D825525"/>
    <w:rsid w:val="2D834D62"/>
    <w:rsid w:val="2D840788"/>
    <w:rsid w:val="2DA37249"/>
    <w:rsid w:val="2DC25921"/>
    <w:rsid w:val="2DC55411"/>
    <w:rsid w:val="2DD35D80"/>
    <w:rsid w:val="2DD65871"/>
    <w:rsid w:val="2DE33AEA"/>
    <w:rsid w:val="2DE41D3C"/>
    <w:rsid w:val="2DF50A49"/>
    <w:rsid w:val="2DF61A6F"/>
    <w:rsid w:val="2DF83A39"/>
    <w:rsid w:val="2DFD2DFD"/>
    <w:rsid w:val="2E0028ED"/>
    <w:rsid w:val="2E04418C"/>
    <w:rsid w:val="2E0A2A15"/>
    <w:rsid w:val="2E127222"/>
    <w:rsid w:val="2E1B14D5"/>
    <w:rsid w:val="2E3B3926"/>
    <w:rsid w:val="2E424CB4"/>
    <w:rsid w:val="2E5B54A6"/>
    <w:rsid w:val="2E5C25AB"/>
    <w:rsid w:val="2E5D389C"/>
    <w:rsid w:val="2E625356"/>
    <w:rsid w:val="2E6C3ADF"/>
    <w:rsid w:val="2E7A26A0"/>
    <w:rsid w:val="2E8B21B7"/>
    <w:rsid w:val="2E980D78"/>
    <w:rsid w:val="2EAA33F6"/>
    <w:rsid w:val="2EB80D98"/>
    <w:rsid w:val="2EBF00B3"/>
    <w:rsid w:val="2ECF1C43"/>
    <w:rsid w:val="2ED578D6"/>
    <w:rsid w:val="2EE45D6B"/>
    <w:rsid w:val="2EF37D5C"/>
    <w:rsid w:val="2F0B154A"/>
    <w:rsid w:val="2F1523C9"/>
    <w:rsid w:val="2F154177"/>
    <w:rsid w:val="2F261EE0"/>
    <w:rsid w:val="2F340AA1"/>
    <w:rsid w:val="2F3A5A0E"/>
    <w:rsid w:val="2F462582"/>
    <w:rsid w:val="2F4D3910"/>
    <w:rsid w:val="2F6649D2"/>
    <w:rsid w:val="2F837332"/>
    <w:rsid w:val="2F880DEC"/>
    <w:rsid w:val="2F8A06C1"/>
    <w:rsid w:val="2F917CA1"/>
    <w:rsid w:val="2F9B467C"/>
    <w:rsid w:val="2FA31782"/>
    <w:rsid w:val="2FB120F1"/>
    <w:rsid w:val="2FBB4D1E"/>
    <w:rsid w:val="2FBF0D63"/>
    <w:rsid w:val="2FC811E9"/>
    <w:rsid w:val="2FCD67FF"/>
    <w:rsid w:val="2FE34275"/>
    <w:rsid w:val="2FEC4ED7"/>
    <w:rsid w:val="2FEE6EA1"/>
    <w:rsid w:val="2FF055CF"/>
    <w:rsid w:val="300834A1"/>
    <w:rsid w:val="300E12F2"/>
    <w:rsid w:val="301B57BD"/>
    <w:rsid w:val="301E705B"/>
    <w:rsid w:val="301F34FF"/>
    <w:rsid w:val="303E4FB3"/>
    <w:rsid w:val="30450A8C"/>
    <w:rsid w:val="304E7940"/>
    <w:rsid w:val="30550CCF"/>
    <w:rsid w:val="30645C28"/>
    <w:rsid w:val="309A0DD7"/>
    <w:rsid w:val="30B11C7D"/>
    <w:rsid w:val="30B55C11"/>
    <w:rsid w:val="30C916BD"/>
    <w:rsid w:val="30EF7582"/>
    <w:rsid w:val="30F631F6"/>
    <w:rsid w:val="31034FAF"/>
    <w:rsid w:val="31121205"/>
    <w:rsid w:val="31193F40"/>
    <w:rsid w:val="311E31BE"/>
    <w:rsid w:val="31490108"/>
    <w:rsid w:val="31496359"/>
    <w:rsid w:val="315943B6"/>
    <w:rsid w:val="315C105C"/>
    <w:rsid w:val="316D2048"/>
    <w:rsid w:val="3176279D"/>
    <w:rsid w:val="319E66A5"/>
    <w:rsid w:val="31A6555A"/>
    <w:rsid w:val="31AC0DC2"/>
    <w:rsid w:val="31B859B9"/>
    <w:rsid w:val="31DC03AB"/>
    <w:rsid w:val="31ED4F37"/>
    <w:rsid w:val="320C7AB3"/>
    <w:rsid w:val="32180206"/>
    <w:rsid w:val="321D3A6E"/>
    <w:rsid w:val="32432DA9"/>
    <w:rsid w:val="32470AEB"/>
    <w:rsid w:val="32645ABA"/>
    <w:rsid w:val="32737B32"/>
    <w:rsid w:val="327613D0"/>
    <w:rsid w:val="328B4E7C"/>
    <w:rsid w:val="32912F35"/>
    <w:rsid w:val="32A41A99"/>
    <w:rsid w:val="32A63A63"/>
    <w:rsid w:val="32A73338"/>
    <w:rsid w:val="32B141B6"/>
    <w:rsid w:val="32CD552E"/>
    <w:rsid w:val="32D103B5"/>
    <w:rsid w:val="32E05BA8"/>
    <w:rsid w:val="33281CAA"/>
    <w:rsid w:val="332F0A06"/>
    <w:rsid w:val="33412AB9"/>
    <w:rsid w:val="334E7C57"/>
    <w:rsid w:val="335214F5"/>
    <w:rsid w:val="3356497A"/>
    <w:rsid w:val="335A65FC"/>
    <w:rsid w:val="335C6818"/>
    <w:rsid w:val="335F1E64"/>
    <w:rsid w:val="33680D19"/>
    <w:rsid w:val="336876DB"/>
    <w:rsid w:val="336B6A5B"/>
    <w:rsid w:val="336D42DD"/>
    <w:rsid w:val="336E20A7"/>
    <w:rsid w:val="33702FB0"/>
    <w:rsid w:val="337C47C4"/>
    <w:rsid w:val="33863895"/>
    <w:rsid w:val="33A67A93"/>
    <w:rsid w:val="33AE06F6"/>
    <w:rsid w:val="33B65F28"/>
    <w:rsid w:val="33BA709B"/>
    <w:rsid w:val="33BB353F"/>
    <w:rsid w:val="33CD6DCE"/>
    <w:rsid w:val="33DE0FDB"/>
    <w:rsid w:val="33E02FA5"/>
    <w:rsid w:val="33E32A95"/>
    <w:rsid w:val="340F388A"/>
    <w:rsid w:val="34160775"/>
    <w:rsid w:val="34236F61"/>
    <w:rsid w:val="34270BD4"/>
    <w:rsid w:val="343706EB"/>
    <w:rsid w:val="344A041F"/>
    <w:rsid w:val="34545741"/>
    <w:rsid w:val="346040E6"/>
    <w:rsid w:val="34621C0C"/>
    <w:rsid w:val="34684D49"/>
    <w:rsid w:val="346C2A8B"/>
    <w:rsid w:val="34943D90"/>
    <w:rsid w:val="34967B08"/>
    <w:rsid w:val="34AA710F"/>
    <w:rsid w:val="34B91902"/>
    <w:rsid w:val="34C12DD7"/>
    <w:rsid w:val="34CC342B"/>
    <w:rsid w:val="34CD6E85"/>
    <w:rsid w:val="34CE72A2"/>
    <w:rsid w:val="34D128EE"/>
    <w:rsid w:val="34D80120"/>
    <w:rsid w:val="34EB1F4F"/>
    <w:rsid w:val="34F07218"/>
    <w:rsid w:val="34F5482E"/>
    <w:rsid w:val="34FC68D4"/>
    <w:rsid w:val="3508264B"/>
    <w:rsid w:val="35260E8C"/>
    <w:rsid w:val="352B64A2"/>
    <w:rsid w:val="354B26A0"/>
    <w:rsid w:val="355854E1"/>
    <w:rsid w:val="355C665B"/>
    <w:rsid w:val="3575771D"/>
    <w:rsid w:val="35831E3A"/>
    <w:rsid w:val="358A1AB4"/>
    <w:rsid w:val="35987004"/>
    <w:rsid w:val="35A85D44"/>
    <w:rsid w:val="35B216F6"/>
    <w:rsid w:val="35C97A69"/>
    <w:rsid w:val="35D42696"/>
    <w:rsid w:val="35D73F34"/>
    <w:rsid w:val="360C0274"/>
    <w:rsid w:val="36146F36"/>
    <w:rsid w:val="36252EF1"/>
    <w:rsid w:val="36257395"/>
    <w:rsid w:val="363624CF"/>
    <w:rsid w:val="3638291B"/>
    <w:rsid w:val="363F1F38"/>
    <w:rsid w:val="364517E5"/>
    <w:rsid w:val="364804CA"/>
    <w:rsid w:val="36545584"/>
    <w:rsid w:val="365E7F82"/>
    <w:rsid w:val="36647360"/>
    <w:rsid w:val="366D6646"/>
    <w:rsid w:val="36702397"/>
    <w:rsid w:val="36767BF1"/>
    <w:rsid w:val="367D0F7F"/>
    <w:rsid w:val="36864261"/>
    <w:rsid w:val="36883570"/>
    <w:rsid w:val="36940077"/>
    <w:rsid w:val="36BE6EA2"/>
    <w:rsid w:val="36DD37CC"/>
    <w:rsid w:val="36DF5796"/>
    <w:rsid w:val="36E52680"/>
    <w:rsid w:val="36E903C3"/>
    <w:rsid w:val="36F01751"/>
    <w:rsid w:val="37052D23"/>
    <w:rsid w:val="37092813"/>
    <w:rsid w:val="370B658B"/>
    <w:rsid w:val="3720067F"/>
    <w:rsid w:val="372E5DD5"/>
    <w:rsid w:val="37425D25"/>
    <w:rsid w:val="374750E9"/>
    <w:rsid w:val="37537F32"/>
    <w:rsid w:val="375B2943"/>
    <w:rsid w:val="37991DE9"/>
    <w:rsid w:val="37B95FE7"/>
    <w:rsid w:val="37C16C4A"/>
    <w:rsid w:val="382913CB"/>
    <w:rsid w:val="382D42DF"/>
    <w:rsid w:val="383B4C4E"/>
    <w:rsid w:val="385C452F"/>
    <w:rsid w:val="38645FD3"/>
    <w:rsid w:val="386677F1"/>
    <w:rsid w:val="38695CC4"/>
    <w:rsid w:val="38804D57"/>
    <w:rsid w:val="3894610C"/>
    <w:rsid w:val="38A00F55"/>
    <w:rsid w:val="38BE762D"/>
    <w:rsid w:val="38C05153"/>
    <w:rsid w:val="38C228DD"/>
    <w:rsid w:val="38D44AF3"/>
    <w:rsid w:val="38D64977"/>
    <w:rsid w:val="38D96215"/>
    <w:rsid w:val="38E956EF"/>
    <w:rsid w:val="38EE14B2"/>
    <w:rsid w:val="38F512A1"/>
    <w:rsid w:val="3902751A"/>
    <w:rsid w:val="390B0AC4"/>
    <w:rsid w:val="393618B9"/>
    <w:rsid w:val="393D49F6"/>
    <w:rsid w:val="39422203"/>
    <w:rsid w:val="394C76D0"/>
    <w:rsid w:val="395C1320"/>
    <w:rsid w:val="39754190"/>
    <w:rsid w:val="39755F3E"/>
    <w:rsid w:val="39796ACA"/>
    <w:rsid w:val="39812B34"/>
    <w:rsid w:val="398948A5"/>
    <w:rsid w:val="39897C3B"/>
    <w:rsid w:val="3995038E"/>
    <w:rsid w:val="39B8407C"/>
    <w:rsid w:val="39C66799"/>
    <w:rsid w:val="39E76710"/>
    <w:rsid w:val="39F41558"/>
    <w:rsid w:val="39F94C2D"/>
    <w:rsid w:val="39FC040D"/>
    <w:rsid w:val="39FF1CAB"/>
    <w:rsid w:val="39FF7EFD"/>
    <w:rsid w:val="3A013C75"/>
    <w:rsid w:val="3A125E82"/>
    <w:rsid w:val="3A255BB6"/>
    <w:rsid w:val="3A257964"/>
    <w:rsid w:val="3A306308"/>
    <w:rsid w:val="3A3E0A25"/>
    <w:rsid w:val="3A443B62"/>
    <w:rsid w:val="3A483652"/>
    <w:rsid w:val="3A5169AB"/>
    <w:rsid w:val="3A775CE5"/>
    <w:rsid w:val="3A8B1791"/>
    <w:rsid w:val="3A95616C"/>
    <w:rsid w:val="3AB70023"/>
    <w:rsid w:val="3AB94550"/>
    <w:rsid w:val="3AC70A1B"/>
    <w:rsid w:val="3ADB44C6"/>
    <w:rsid w:val="3AE25855"/>
    <w:rsid w:val="3AEF7B36"/>
    <w:rsid w:val="3B00217F"/>
    <w:rsid w:val="3B0A6B5A"/>
    <w:rsid w:val="3B0C59EE"/>
    <w:rsid w:val="3B0F5F1E"/>
    <w:rsid w:val="3B1F12CB"/>
    <w:rsid w:val="3B2C4D22"/>
    <w:rsid w:val="3B334302"/>
    <w:rsid w:val="3B5B1163"/>
    <w:rsid w:val="3B5D137F"/>
    <w:rsid w:val="3B5F6EA5"/>
    <w:rsid w:val="3B7E62F5"/>
    <w:rsid w:val="3B883321"/>
    <w:rsid w:val="3B895CD0"/>
    <w:rsid w:val="3B9528C7"/>
    <w:rsid w:val="3BBD46BB"/>
    <w:rsid w:val="3BC27434"/>
    <w:rsid w:val="3BC62A80"/>
    <w:rsid w:val="3BCF296E"/>
    <w:rsid w:val="3C0E3291"/>
    <w:rsid w:val="3C0E61B4"/>
    <w:rsid w:val="3C3F2833"/>
    <w:rsid w:val="3C4816E7"/>
    <w:rsid w:val="3C577B7C"/>
    <w:rsid w:val="3C5B589A"/>
    <w:rsid w:val="3C6827EE"/>
    <w:rsid w:val="3C797AF3"/>
    <w:rsid w:val="3C7C70D7"/>
    <w:rsid w:val="3C8C1F1C"/>
    <w:rsid w:val="3C9E0FE4"/>
    <w:rsid w:val="3C9E1C4F"/>
    <w:rsid w:val="3CA91837"/>
    <w:rsid w:val="3CAD59EE"/>
    <w:rsid w:val="3CBE5E4E"/>
    <w:rsid w:val="3CC316B6"/>
    <w:rsid w:val="3D037D04"/>
    <w:rsid w:val="3D1B32A0"/>
    <w:rsid w:val="3D2748D8"/>
    <w:rsid w:val="3D344362"/>
    <w:rsid w:val="3D566086"/>
    <w:rsid w:val="3D583BAC"/>
    <w:rsid w:val="3D5E4F3B"/>
    <w:rsid w:val="3D736C38"/>
    <w:rsid w:val="3D8B21D4"/>
    <w:rsid w:val="3D932E36"/>
    <w:rsid w:val="3D960B78"/>
    <w:rsid w:val="3DA212CB"/>
    <w:rsid w:val="3DA6700D"/>
    <w:rsid w:val="3DA91381"/>
    <w:rsid w:val="3DB54DD9"/>
    <w:rsid w:val="3DCB25D0"/>
    <w:rsid w:val="3DD22CB6"/>
    <w:rsid w:val="3DE62A18"/>
    <w:rsid w:val="3DEB2C72"/>
    <w:rsid w:val="3E0C2BE9"/>
    <w:rsid w:val="3E1321C9"/>
    <w:rsid w:val="3E1675C3"/>
    <w:rsid w:val="3E1D6BA4"/>
    <w:rsid w:val="3E350391"/>
    <w:rsid w:val="3E371A14"/>
    <w:rsid w:val="3E4D1237"/>
    <w:rsid w:val="3E546A69"/>
    <w:rsid w:val="3E734A16"/>
    <w:rsid w:val="3E8B6203"/>
    <w:rsid w:val="3E8D3D29"/>
    <w:rsid w:val="3E921340"/>
    <w:rsid w:val="3E951987"/>
    <w:rsid w:val="3E9F1D36"/>
    <w:rsid w:val="3EB23790"/>
    <w:rsid w:val="3EB56DDC"/>
    <w:rsid w:val="3EBC59EE"/>
    <w:rsid w:val="3ECD4126"/>
    <w:rsid w:val="3ED25BE0"/>
    <w:rsid w:val="3EDE6333"/>
    <w:rsid w:val="3EE85404"/>
    <w:rsid w:val="3EED6576"/>
    <w:rsid w:val="3EF562D9"/>
    <w:rsid w:val="3F0A537A"/>
    <w:rsid w:val="3F261A88"/>
    <w:rsid w:val="3F4563B2"/>
    <w:rsid w:val="3F4F4FBC"/>
    <w:rsid w:val="3F661A90"/>
    <w:rsid w:val="3F88629F"/>
    <w:rsid w:val="3F917849"/>
    <w:rsid w:val="3FD140EA"/>
    <w:rsid w:val="3FD339BE"/>
    <w:rsid w:val="3FDE6257"/>
    <w:rsid w:val="3FEE07F8"/>
    <w:rsid w:val="3FF658FE"/>
    <w:rsid w:val="401069C0"/>
    <w:rsid w:val="4012098A"/>
    <w:rsid w:val="40167D4F"/>
    <w:rsid w:val="403F72A5"/>
    <w:rsid w:val="405363C6"/>
    <w:rsid w:val="40556AC9"/>
    <w:rsid w:val="405677B5"/>
    <w:rsid w:val="407451A1"/>
    <w:rsid w:val="4099698A"/>
    <w:rsid w:val="409C46F8"/>
    <w:rsid w:val="40A86BF9"/>
    <w:rsid w:val="40AB493B"/>
    <w:rsid w:val="40D519B8"/>
    <w:rsid w:val="41006A35"/>
    <w:rsid w:val="410751CB"/>
    <w:rsid w:val="41076015"/>
    <w:rsid w:val="41110C42"/>
    <w:rsid w:val="411B561D"/>
    <w:rsid w:val="4130498B"/>
    <w:rsid w:val="41391F47"/>
    <w:rsid w:val="413E130B"/>
    <w:rsid w:val="414032D5"/>
    <w:rsid w:val="41405083"/>
    <w:rsid w:val="41410DFB"/>
    <w:rsid w:val="4171242E"/>
    <w:rsid w:val="41764F49"/>
    <w:rsid w:val="41777A94"/>
    <w:rsid w:val="418F7DB9"/>
    <w:rsid w:val="41AF3FB7"/>
    <w:rsid w:val="41B355CC"/>
    <w:rsid w:val="41DA7286"/>
    <w:rsid w:val="42004812"/>
    <w:rsid w:val="420267DC"/>
    <w:rsid w:val="421A4B53"/>
    <w:rsid w:val="42202600"/>
    <w:rsid w:val="42246753"/>
    <w:rsid w:val="422F41B5"/>
    <w:rsid w:val="42312C1E"/>
    <w:rsid w:val="4235270E"/>
    <w:rsid w:val="42664FBD"/>
    <w:rsid w:val="429C278D"/>
    <w:rsid w:val="42A31D6D"/>
    <w:rsid w:val="42A31F5B"/>
    <w:rsid w:val="42B775C7"/>
    <w:rsid w:val="42C6780A"/>
    <w:rsid w:val="42CB3072"/>
    <w:rsid w:val="42CB4E20"/>
    <w:rsid w:val="42F779C3"/>
    <w:rsid w:val="42FE0D52"/>
    <w:rsid w:val="43082452"/>
    <w:rsid w:val="433C187A"/>
    <w:rsid w:val="43421586"/>
    <w:rsid w:val="43482915"/>
    <w:rsid w:val="43502618"/>
    <w:rsid w:val="435272F0"/>
    <w:rsid w:val="43560B8E"/>
    <w:rsid w:val="435B61A4"/>
    <w:rsid w:val="43635059"/>
    <w:rsid w:val="43655275"/>
    <w:rsid w:val="436F1C50"/>
    <w:rsid w:val="437C436D"/>
    <w:rsid w:val="4397166E"/>
    <w:rsid w:val="43A86F10"/>
    <w:rsid w:val="43AA0EDA"/>
    <w:rsid w:val="43B768A7"/>
    <w:rsid w:val="43B9736F"/>
    <w:rsid w:val="43D7035E"/>
    <w:rsid w:val="43D9531B"/>
    <w:rsid w:val="43F263DD"/>
    <w:rsid w:val="4404683C"/>
    <w:rsid w:val="440A3726"/>
    <w:rsid w:val="442A3DC9"/>
    <w:rsid w:val="4439400C"/>
    <w:rsid w:val="443D1D4E"/>
    <w:rsid w:val="444255B6"/>
    <w:rsid w:val="44507CD3"/>
    <w:rsid w:val="445966F2"/>
    <w:rsid w:val="4469669F"/>
    <w:rsid w:val="447137A5"/>
    <w:rsid w:val="44742205"/>
    <w:rsid w:val="44890AEF"/>
    <w:rsid w:val="448E25A9"/>
    <w:rsid w:val="44915BF6"/>
    <w:rsid w:val="44953938"/>
    <w:rsid w:val="44AB4F09"/>
    <w:rsid w:val="44C0765C"/>
    <w:rsid w:val="44C24001"/>
    <w:rsid w:val="44DA57EF"/>
    <w:rsid w:val="44DC50C3"/>
    <w:rsid w:val="44E36A05"/>
    <w:rsid w:val="44FE7E5A"/>
    <w:rsid w:val="450443AA"/>
    <w:rsid w:val="45120AE5"/>
    <w:rsid w:val="452D27DB"/>
    <w:rsid w:val="453A003B"/>
    <w:rsid w:val="45486BFC"/>
    <w:rsid w:val="455E0DD2"/>
    <w:rsid w:val="456A0921"/>
    <w:rsid w:val="45703A5D"/>
    <w:rsid w:val="457C336C"/>
    <w:rsid w:val="45927E77"/>
    <w:rsid w:val="45AD6A5F"/>
    <w:rsid w:val="45BA2EE8"/>
    <w:rsid w:val="45C269AF"/>
    <w:rsid w:val="45D1463A"/>
    <w:rsid w:val="45D97854"/>
    <w:rsid w:val="45E96AEC"/>
    <w:rsid w:val="45F96148"/>
    <w:rsid w:val="45FE52F9"/>
    <w:rsid w:val="45FE550D"/>
    <w:rsid w:val="46050649"/>
    <w:rsid w:val="46094FCA"/>
    <w:rsid w:val="460A5437"/>
    <w:rsid w:val="46195EA3"/>
    <w:rsid w:val="46326F64"/>
    <w:rsid w:val="464C6278"/>
    <w:rsid w:val="464E3D9E"/>
    <w:rsid w:val="46582E6F"/>
    <w:rsid w:val="466510E8"/>
    <w:rsid w:val="466F1F67"/>
    <w:rsid w:val="4674757D"/>
    <w:rsid w:val="46827EEC"/>
    <w:rsid w:val="468477C0"/>
    <w:rsid w:val="468772B0"/>
    <w:rsid w:val="46A460B4"/>
    <w:rsid w:val="46EC35B7"/>
    <w:rsid w:val="470068D4"/>
    <w:rsid w:val="4703102D"/>
    <w:rsid w:val="4712301E"/>
    <w:rsid w:val="473311E6"/>
    <w:rsid w:val="4746716B"/>
    <w:rsid w:val="475950F1"/>
    <w:rsid w:val="475A49C5"/>
    <w:rsid w:val="475F1FDB"/>
    <w:rsid w:val="47670CC3"/>
    <w:rsid w:val="476D64A6"/>
    <w:rsid w:val="477F77B8"/>
    <w:rsid w:val="47A151B7"/>
    <w:rsid w:val="47A3011A"/>
    <w:rsid w:val="47B16CDB"/>
    <w:rsid w:val="47B57E4D"/>
    <w:rsid w:val="47BE2254"/>
    <w:rsid w:val="47BE31A6"/>
    <w:rsid w:val="47BE6D02"/>
    <w:rsid w:val="47D655B4"/>
    <w:rsid w:val="47DE1152"/>
    <w:rsid w:val="47F22E4F"/>
    <w:rsid w:val="481C1C7A"/>
    <w:rsid w:val="482C6361"/>
    <w:rsid w:val="485B27A2"/>
    <w:rsid w:val="485B6C46"/>
    <w:rsid w:val="485D651B"/>
    <w:rsid w:val="48677399"/>
    <w:rsid w:val="486C6BDF"/>
    <w:rsid w:val="48855A71"/>
    <w:rsid w:val="488C6E00"/>
    <w:rsid w:val="489932CB"/>
    <w:rsid w:val="48A44149"/>
    <w:rsid w:val="48B210B6"/>
    <w:rsid w:val="48C540C0"/>
    <w:rsid w:val="48D2515B"/>
    <w:rsid w:val="48EF28D1"/>
    <w:rsid w:val="48FF5824"/>
    <w:rsid w:val="49033566"/>
    <w:rsid w:val="49090450"/>
    <w:rsid w:val="491846CB"/>
    <w:rsid w:val="492C579F"/>
    <w:rsid w:val="494476DB"/>
    <w:rsid w:val="495B5D31"/>
    <w:rsid w:val="4968161B"/>
    <w:rsid w:val="49787384"/>
    <w:rsid w:val="498521CD"/>
    <w:rsid w:val="49935F6C"/>
    <w:rsid w:val="499655E5"/>
    <w:rsid w:val="499864F5"/>
    <w:rsid w:val="499E328F"/>
    <w:rsid w:val="49BF4FB3"/>
    <w:rsid w:val="49E35145"/>
    <w:rsid w:val="49E8275C"/>
    <w:rsid w:val="49EA64D4"/>
    <w:rsid w:val="49F033BE"/>
    <w:rsid w:val="49F53E16"/>
    <w:rsid w:val="49F70BF1"/>
    <w:rsid w:val="4A007AA5"/>
    <w:rsid w:val="4A235542"/>
    <w:rsid w:val="4A2B43F6"/>
    <w:rsid w:val="4A350F54"/>
    <w:rsid w:val="4A38723F"/>
    <w:rsid w:val="4A392FB7"/>
    <w:rsid w:val="4A3E412A"/>
    <w:rsid w:val="4A68578C"/>
    <w:rsid w:val="4A791606"/>
    <w:rsid w:val="4A8E50B1"/>
    <w:rsid w:val="4AAE558F"/>
    <w:rsid w:val="4AB10DA0"/>
    <w:rsid w:val="4AB60164"/>
    <w:rsid w:val="4ABF34BD"/>
    <w:rsid w:val="4AC24D5B"/>
    <w:rsid w:val="4AFF1B0B"/>
    <w:rsid w:val="4B1F5D09"/>
    <w:rsid w:val="4B447E66"/>
    <w:rsid w:val="4B4C0AC8"/>
    <w:rsid w:val="4B50680B"/>
    <w:rsid w:val="4B553E21"/>
    <w:rsid w:val="4B6D2F19"/>
    <w:rsid w:val="4B756271"/>
    <w:rsid w:val="4B842010"/>
    <w:rsid w:val="4B92472D"/>
    <w:rsid w:val="4B983D0E"/>
    <w:rsid w:val="4BA34B8C"/>
    <w:rsid w:val="4BA95F1B"/>
    <w:rsid w:val="4BBC17AA"/>
    <w:rsid w:val="4BC72EBA"/>
    <w:rsid w:val="4BE11211"/>
    <w:rsid w:val="4BE413D6"/>
    <w:rsid w:val="4BE96317"/>
    <w:rsid w:val="4C013661"/>
    <w:rsid w:val="4C0373D9"/>
    <w:rsid w:val="4C0D0258"/>
    <w:rsid w:val="4C12586E"/>
    <w:rsid w:val="4C1E7B16"/>
    <w:rsid w:val="4C4D2D4A"/>
    <w:rsid w:val="4C673E0C"/>
    <w:rsid w:val="4C703643"/>
    <w:rsid w:val="4C7958ED"/>
    <w:rsid w:val="4C8229F4"/>
    <w:rsid w:val="4C893705"/>
    <w:rsid w:val="4C8C73CE"/>
    <w:rsid w:val="4C942727"/>
    <w:rsid w:val="4C9646F1"/>
    <w:rsid w:val="4C991921"/>
    <w:rsid w:val="4CA02E7A"/>
    <w:rsid w:val="4CB93F3C"/>
    <w:rsid w:val="4CBE1552"/>
    <w:rsid w:val="4CD86AB8"/>
    <w:rsid w:val="4CDD5E7C"/>
    <w:rsid w:val="4CE511D4"/>
    <w:rsid w:val="4CF51418"/>
    <w:rsid w:val="4D094EC3"/>
    <w:rsid w:val="4D115B26"/>
    <w:rsid w:val="4D1F478F"/>
    <w:rsid w:val="4D2717ED"/>
    <w:rsid w:val="4D3D11D7"/>
    <w:rsid w:val="4D3F6B37"/>
    <w:rsid w:val="4D423F31"/>
    <w:rsid w:val="4D477799"/>
    <w:rsid w:val="4D551EB6"/>
    <w:rsid w:val="4D5A3BC7"/>
    <w:rsid w:val="4D5C3245"/>
    <w:rsid w:val="4D8409ED"/>
    <w:rsid w:val="4D844549"/>
    <w:rsid w:val="4D87403A"/>
    <w:rsid w:val="4DA30E74"/>
    <w:rsid w:val="4DCE1C69"/>
    <w:rsid w:val="4DD059E1"/>
    <w:rsid w:val="4DDF5C24"/>
    <w:rsid w:val="4DE374C2"/>
    <w:rsid w:val="4DE65204"/>
    <w:rsid w:val="4DFE60AA"/>
    <w:rsid w:val="4E0A0EF3"/>
    <w:rsid w:val="4E0F475B"/>
    <w:rsid w:val="4E125FF9"/>
    <w:rsid w:val="4E257ADB"/>
    <w:rsid w:val="4E3B6FCA"/>
    <w:rsid w:val="4E41068C"/>
    <w:rsid w:val="4E41243B"/>
    <w:rsid w:val="4E4837C9"/>
    <w:rsid w:val="4E4B32B9"/>
    <w:rsid w:val="4E52289A"/>
    <w:rsid w:val="4E5E4D9B"/>
    <w:rsid w:val="4E6600F3"/>
    <w:rsid w:val="4E6C395B"/>
    <w:rsid w:val="4E766588"/>
    <w:rsid w:val="4E7C16C5"/>
    <w:rsid w:val="4E8A5B90"/>
    <w:rsid w:val="4E946A0E"/>
    <w:rsid w:val="4E9C58C3"/>
    <w:rsid w:val="4E9E77F7"/>
    <w:rsid w:val="4EB62E28"/>
    <w:rsid w:val="4EBA53C2"/>
    <w:rsid w:val="4EDE5EDB"/>
    <w:rsid w:val="4EFB6A8D"/>
    <w:rsid w:val="4F082F58"/>
    <w:rsid w:val="4F0911AA"/>
    <w:rsid w:val="4F1418FD"/>
    <w:rsid w:val="4F251D5C"/>
    <w:rsid w:val="4F2558B8"/>
    <w:rsid w:val="4F31425D"/>
    <w:rsid w:val="4F3A75B6"/>
    <w:rsid w:val="4F473A81"/>
    <w:rsid w:val="4F4E12B3"/>
    <w:rsid w:val="4F561F16"/>
    <w:rsid w:val="4F5D3AB9"/>
    <w:rsid w:val="4F7C7BCE"/>
    <w:rsid w:val="4F8545A9"/>
    <w:rsid w:val="4F9C5E10"/>
    <w:rsid w:val="4FA90297"/>
    <w:rsid w:val="4FAE1D52"/>
    <w:rsid w:val="4FB355BA"/>
    <w:rsid w:val="4FB54E8E"/>
    <w:rsid w:val="4FC31C17"/>
    <w:rsid w:val="4FC652ED"/>
    <w:rsid w:val="4FC82E13"/>
    <w:rsid w:val="4FCA1B2C"/>
    <w:rsid w:val="4FD86DCF"/>
    <w:rsid w:val="4FDA0F7D"/>
    <w:rsid w:val="4FE87012"/>
    <w:rsid w:val="4FFD05E3"/>
    <w:rsid w:val="503264DF"/>
    <w:rsid w:val="503E4E84"/>
    <w:rsid w:val="5051105B"/>
    <w:rsid w:val="505226DD"/>
    <w:rsid w:val="505428F9"/>
    <w:rsid w:val="505F547E"/>
    <w:rsid w:val="507A1C34"/>
    <w:rsid w:val="507E1724"/>
    <w:rsid w:val="50982DC8"/>
    <w:rsid w:val="509B4084"/>
    <w:rsid w:val="50A078EC"/>
    <w:rsid w:val="50AB003F"/>
    <w:rsid w:val="50B05655"/>
    <w:rsid w:val="50B138A7"/>
    <w:rsid w:val="50BB0282"/>
    <w:rsid w:val="50C7131D"/>
    <w:rsid w:val="50CD4459"/>
    <w:rsid w:val="50D11BCF"/>
    <w:rsid w:val="50D11C9A"/>
    <w:rsid w:val="50D503E8"/>
    <w:rsid w:val="50ED0658"/>
    <w:rsid w:val="50F73284"/>
    <w:rsid w:val="51037E7B"/>
    <w:rsid w:val="51145BE4"/>
    <w:rsid w:val="511A58F1"/>
    <w:rsid w:val="5126559C"/>
    <w:rsid w:val="512F2A1E"/>
    <w:rsid w:val="5133250E"/>
    <w:rsid w:val="51450494"/>
    <w:rsid w:val="51497F84"/>
    <w:rsid w:val="51592D52"/>
    <w:rsid w:val="51713037"/>
    <w:rsid w:val="51890380"/>
    <w:rsid w:val="519311FF"/>
    <w:rsid w:val="519F1952"/>
    <w:rsid w:val="51A95881"/>
    <w:rsid w:val="51B74BEC"/>
    <w:rsid w:val="51D535C6"/>
    <w:rsid w:val="51DF2696"/>
    <w:rsid w:val="51E27A91"/>
    <w:rsid w:val="52033815"/>
    <w:rsid w:val="520D0FB1"/>
    <w:rsid w:val="521B041D"/>
    <w:rsid w:val="523A167B"/>
    <w:rsid w:val="52410C5B"/>
    <w:rsid w:val="52576A5A"/>
    <w:rsid w:val="52636E23"/>
    <w:rsid w:val="5284722E"/>
    <w:rsid w:val="528C45CC"/>
    <w:rsid w:val="528F19C6"/>
    <w:rsid w:val="529E42FF"/>
    <w:rsid w:val="52B15DE1"/>
    <w:rsid w:val="52B551A5"/>
    <w:rsid w:val="52E77A54"/>
    <w:rsid w:val="52EC506B"/>
    <w:rsid w:val="52F12681"/>
    <w:rsid w:val="52F1442F"/>
    <w:rsid w:val="52F42171"/>
    <w:rsid w:val="52FB705C"/>
    <w:rsid w:val="53035F10"/>
    <w:rsid w:val="53047E42"/>
    <w:rsid w:val="530F0D59"/>
    <w:rsid w:val="53120D28"/>
    <w:rsid w:val="53164F50"/>
    <w:rsid w:val="5325232B"/>
    <w:rsid w:val="53281E1B"/>
    <w:rsid w:val="532A16EF"/>
    <w:rsid w:val="532E7431"/>
    <w:rsid w:val="53407165"/>
    <w:rsid w:val="53650979"/>
    <w:rsid w:val="536A41E2"/>
    <w:rsid w:val="536C61AC"/>
    <w:rsid w:val="537F7C8D"/>
    <w:rsid w:val="538F3C48"/>
    <w:rsid w:val="5394125E"/>
    <w:rsid w:val="53A25729"/>
    <w:rsid w:val="53A94D0A"/>
    <w:rsid w:val="53C51418"/>
    <w:rsid w:val="53DA3115"/>
    <w:rsid w:val="53E144A4"/>
    <w:rsid w:val="53EB5322"/>
    <w:rsid w:val="53FD5056"/>
    <w:rsid w:val="54136627"/>
    <w:rsid w:val="541D74A6"/>
    <w:rsid w:val="541E41C2"/>
    <w:rsid w:val="542425E2"/>
    <w:rsid w:val="543C3DD0"/>
    <w:rsid w:val="544113E6"/>
    <w:rsid w:val="545804DE"/>
    <w:rsid w:val="546E385E"/>
    <w:rsid w:val="54781B31"/>
    <w:rsid w:val="547F5A6B"/>
    <w:rsid w:val="54866DF9"/>
    <w:rsid w:val="54871B46"/>
    <w:rsid w:val="548C35DC"/>
    <w:rsid w:val="548E42DB"/>
    <w:rsid w:val="54930E84"/>
    <w:rsid w:val="54A21A9D"/>
    <w:rsid w:val="54A656ED"/>
    <w:rsid w:val="54B41D8E"/>
    <w:rsid w:val="54BB6C00"/>
    <w:rsid w:val="54CC5154"/>
    <w:rsid w:val="54DF0B0E"/>
    <w:rsid w:val="54EB1352"/>
    <w:rsid w:val="54F44864"/>
    <w:rsid w:val="551E5B16"/>
    <w:rsid w:val="551E7032"/>
    <w:rsid w:val="55256612"/>
    <w:rsid w:val="552B174F"/>
    <w:rsid w:val="553625CD"/>
    <w:rsid w:val="55384597"/>
    <w:rsid w:val="55436F61"/>
    <w:rsid w:val="555E60BF"/>
    <w:rsid w:val="556C5FEF"/>
    <w:rsid w:val="558275C0"/>
    <w:rsid w:val="558A0C30"/>
    <w:rsid w:val="558C6691"/>
    <w:rsid w:val="558E2409"/>
    <w:rsid w:val="55B33C1E"/>
    <w:rsid w:val="55B94FAC"/>
    <w:rsid w:val="55C53951"/>
    <w:rsid w:val="55CC2F32"/>
    <w:rsid w:val="55D43B94"/>
    <w:rsid w:val="55E43350"/>
    <w:rsid w:val="56091A90"/>
    <w:rsid w:val="5640122A"/>
    <w:rsid w:val="56446F6C"/>
    <w:rsid w:val="56586573"/>
    <w:rsid w:val="565F5B54"/>
    <w:rsid w:val="566D64C3"/>
    <w:rsid w:val="56707D61"/>
    <w:rsid w:val="56852766"/>
    <w:rsid w:val="56992F95"/>
    <w:rsid w:val="56BB3C22"/>
    <w:rsid w:val="56BC4D54"/>
    <w:rsid w:val="56D26326"/>
    <w:rsid w:val="56D54068"/>
    <w:rsid w:val="56DE2F1C"/>
    <w:rsid w:val="56E322E1"/>
    <w:rsid w:val="56F91B04"/>
    <w:rsid w:val="570078FE"/>
    <w:rsid w:val="570A3D11"/>
    <w:rsid w:val="571E6C43"/>
    <w:rsid w:val="57233025"/>
    <w:rsid w:val="574014E1"/>
    <w:rsid w:val="574A05B2"/>
    <w:rsid w:val="574C257C"/>
    <w:rsid w:val="574D3BFE"/>
    <w:rsid w:val="576E6033"/>
    <w:rsid w:val="57727B09"/>
    <w:rsid w:val="578F4217"/>
    <w:rsid w:val="579161E1"/>
    <w:rsid w:val="579B705F"/>
    <w:rsid w:val="579E26AC"/>
    <w:rsid w:val="57E04A72"/>
    <w:rsid w:val="57E9165C"/>
    <w:rsid w:val="57E95B22"/>
    <w:rsid w:val="57F10A2D"/>
    <w:rsid w:val="580C3AB9"/>
    <w:rsid w:val="581110D0"/>
    <w:rsid w:val="581A61D6"/>
    <w:rsid w:val="582E3A30"/>
    <w:rsid w:val="58533496"/>
    <w:rsid w:val="58944905"/>
    <w:rsid w:val="589C4E3D"/>
    <w:rsid w:val="58A12844"/>
    <w:rsid w:val="58B06B3A"/>
    <w:rsid w:val="58B41C1C"/>
    <w:rsid w:val="58B73A25"/>
    <w:rsid w:val="58E03EA3"/>
    <w:rsid w:val="59140E77"/>
    <w:rsid w:val="59215342"/>
    <w:rsid w:val="59284923"/>
    <w:rsid w:val="59352B9C"/>
    <w:rsid w:val="593908DE"/>
    <w:rsid w:val="596A4F3B"/>
    <w:rsid w:val="59710078"/>
    <w:rsid w:val="5976097E"/>
    <w:rsid w:val="598D4786"/>
    <w:rsid w:val="599F37FD"/>
    <w:rsid w:val="59A60AFF"/>
    <w:rsid w:val="59A73A9A"/>
    <w:rsid w:val="59B63CDD"/>
    <w:rsid w:val="59C56616"/>
    <w:rsid w:val="59D800F7"/>
    <w:rsid w:val="59EE791A"/>
    <w:rsid w:val="5A0507C0"/>
    <w:rsid w:val="5A0709DC"/>
    <w:rsid w:val="5A0930A3"/>
    <w:rsid w:val="5A1531A1"/>
    <w:rsid w:val="5A2C6D21"/>
    <w:rsid w:val="5A4E2167"/>
    <w:rsid w:val="5A504131"/>
    <w:rsid w:val="5A581238"/>
    <w:rsid w:val="5A5F6122"/>
    <w:rsid w:val="5A60411D"/>
    <w:rsid w:val="5A6D217B"/>
    <w:rsid w:val="5A9A1850"/>
    <w:rsid w:val="5ABF3065"/>
    <w:rsid w:val="5ABF30C0"/>
    <w:rsid w:val="5AF26F96"/>
    <w:rsid w:val="5B062A42"/>
    <w:rsid w:val="5B070568"/>
    <w:rsid w:val="5B0E18F6"/>
    <w:rsid w:val="5B184523"/>
    <w:rsid w:val="5B1C04B7"/>
    <w:rsid w:val="5B1F58B2"/>
    <w:rsid w:val="5B313339"/>
    <w:rsid w:val="5B3752F1"/>
    <w:rsid w:val="5B4672E2"/>
    <w:rsid w:val="5B5639C9"/>
    <w:rsid w:val="5B651E41"/>
    <w:rsid w:val="5B6A7475"/>
    <w:rsid w:val="5B6B0AF7"/>
    <w:rsid w:val="5B6F05E7"/>
    <w:rsid w:val="5B791466"/>
    <w:rsid w:val="5B7976B8"/>
    <w:rsid w:val="5B7C2D04"/>
    <w:rsid w:val="5B7D3997"/>
    <w:rsid w:val="5B8A2362"/>
    <w:rsid w:val="5B8F77D0"/>
    <w:rsid w:val="5B9F1982"/>
    <w:rsid w:val="5BCE66F2"/>
    <w:rsid w:val="5BD40D92"/>
    <w:rsid w:val="5BD61AC8"/>
    <w:rsid w:val="5BE07737"/>
    <w:rsid w:val="5BF40AEC"/>
    <w:rsid w:val="5C0D1BAE"/>
    <w:rsid w:val="5C0F2000"/>
    <w:rsid w:val="5C3E5DD9"/>
    <w:rsid w:val="5C3F26AF"/>
    <w:rsid w:val="5C4E46A0"/>
    <w:rsid w:val="5C502E84"/>
    <w:rsid w:val="5C5F065B"/>
    <w:rsid w:val="5C741C2D"/>
    <w:rsid w:val="5C89392A"/>
    <w:rsid w:val="5C9347A9"/>
    <w:rsid w:val="5C966047"/>
    <w:rsid w:val="5CA6628A"/>
    <w:rsid w:val="5CB62246"/>
    <w:rsid w:val="5CE13766"/>
    <w:rsid w:val="5CF76AE6"/>
    <w:rsid w:val="5D0A5913"/>
    <w:rsid w:val="5D156F6C"/>
    <w:rsid w:val="5D283143"/>
    <w:rsid w:val="5D2D2508"/>
    <w:rsid w:val="5D327B1E"/>
    <w:rsid w:val="5D334453"/>
    <w:rsid w:val="5D5757D7"/>
    <w:rsid w:val="5D6972B8"/>
    <w:rsid w:val="5D8B5480"/>
    <w:rsid w:val="5DA44303"/>
    <w:rsid w:val="5DB744C7"/>
    <w:rsid w:val="5DCC7F73"/>
    <w:rsid w:val="5DDA298A"/>
    <w:rsid w:val="5DE30E18"/>
    <w:rsid w:val="5DE80490"/>
    <w:rsid w:val="5DEF6330"/>
    <w:rsid w:val="5E0170BB"/>
    <w:rsid w:val="5E1E62F4"/>
    <w:rsid w:val="5E2A59FD"/>
    <w:rsid w:val="5E3873B6"/>
    <w:rsid w:val="5E3A3721"/>
    <w:rsid w:val="5E4A6781"/>
    <w:rsid w:val="5E6C0A33"/>
    <w:rsid w:val="5E8E13E1"/>
    <w:rsid w:val="5EC85C33"/>
    <w:rsid w:val="5EC96260"/>
    <w:rsid w:val="5ECB022A"/>
    <w:rsid w:val="5ECC3FA2"/>
    <w:rsid w:val="5ECE1AC8"/>
    <w:rsid w:val="5ED6097D"/>
    <w:rsid w:val="5EDA221B"/>
    <w:rsid w:val="5EE11C41"/>
    <w:rsid w:val="5EE12F3C"/>
    <w:rsid w:val="5EFA28BD"/>
    <w:rsid w:val="5F053010"/>
    <w:rsid w:val="5F074FDA"/>
    <w:rsid w:val="5F157078"/>
    <w:rsid w:val="5F1F0576"/>
    <w:rsid w:val="5F1F2324"/>
    <w:rsid w:val="5F2D2C93"/>
    <w:rsid w:val="5F2E07B9"/>
    <w:rsid w:val="5F63348B"/>
    <w:rsid w:val="5F6661A5"/>
    <w:rsid w:val="5F702B80"/>
    <w:rsid w:val="5F8751BD"/>
    <w:rsid w:val="5F926F9A"/>
    <w:rsid w:val="5F93061C"/>
    <w:rsid w:val="5F974806"/>
    <w:rsid w:val="5F9C01E7"/>
    <w:rsid w:val="5F9E4BA1"/>
    <w:rsid w:val="5FB52C88"/>
    <w:rsid w:val="5FC26020"/>
    <w:rsid w:val="5FC92290"/>
    <w:rsid w:val="5FDE3F8D"/>
    <w:rsid w:val="5FE33352"/>
    <w:rsid w:val="5FEB4EB4"/>
    <w:rsid w:val="5FF23595"/>
    <w:rsid w:val="60032421"/>
    <w:rsid w:val="60191CF9"/>
    <w:rsid w:val="601C4AB5"/>
    <w:rsid w:val="602776E2"/>
    <w:rsid w:val="603718EF"/>
    <w:rsid w:val="60575AEE"/>
    <w:rsid w:val="60830691"/>
    <w:rsid w:val="608F5287"/>
    <w:rsid w:val="60910B83"/>
    <w:rsid w:val="6099678D"/>
    <w:rsid w:val="609B6D3F"/>
    <w:rsid w:val="60B3541A"/>
    <w:rsid w:val="60B66CB8"/>
    <w:rsid w:val="60BD3BA3"/>
    <w:rsid w:val="60C70EC5"/>
    <w:rsid w:val="60EB178E"/>
    <w:rsid w:val="60F11A9E"/>
    <w:rsid w:val="60F4448F"/>
    <w:rsid w:val="610417D1"/>
    <w:rsid w:val="61112140"/>
    <w:rsid w:val="61227EAA"/>
    <w:rsid w:val="61273712"/>
    <w:rsid w:val="612D28D7"/>
    <w:rsid w:val="613C540F"/>
    <w:rsid w:val="61412A26"/>
    <w:rsid w:val="6162474A"/>
    <w:rsid w:val="61842912"/>
    <w:rsid w:val="61A3723C"/>
    <w:rsid w:val="61B23ED4"/>
    <w:rsid w:val="61F652E1"/>
    <w:rsid w:val="61FA2BD4"/>
    <w:rsid w:val="61FF01EB"/>
    <w:rsid w:val="620121B5"/>
    <w:rsid w:val="62031A89"/>
    <w:rsid w:val="622D2FAA"/>
    <w:rsid w:val="622F6A2E"/>
    <w:rsid w:val="625E3163"/>
    <w:rsid w:val="6271733B"/>
    <w:rsid w:val="62797F9D"/>
    <w:rsid w:val="627C183B"/>
    <w:rsid w:val="627E7362"/>
    <w:rsid w:val="62AA63A9"/>
    <w:rsid w:val="62C84579"/>
    <w:rsid w:val="62D578C9"/>
    <w:rsid w:val="62DB47B4"/>
    <w:rsid w:val="62F53AC8"/>
    <w:rsid w:val="62FB30A8"/>
    <w:rsid w:val="6315416A"/>
    <w:rsid w:val="631657EC"/>
    <w:rsid w:val="632048BD"/>
    <w:rsid w:val="633345F0"/>
    <w:rsid w:val="636724EC"/>
    <w:rsid w:val="637339E3"/>
    <w:rsid w:val="63750A53"/>
    <w:rsid w:val="63790D6C"/>
    <w:rsid w:val="637C5F97"/>
    <w:rsid w:val="637D57C7"/>
    <w:rsid w:val="63872B56"/>
    <w:rsid w:val="639037F0"/>
    <w:rsid w:val="6390559E"/>
    <w:rsid w:val="639F57E1"/>
    <w:rsid w:val="63A1155A"/>
    <w:rsid w:val="63A707BD"/>
    <w:rsid w:val="63B13445"/>
    <w:rsid w:val="63B219B9"/>
    <w:rsid w:val="63CD67F3"/>
    <w:rsid w:val="63D27965"/>
    <w:rsid w:val="63D556A7"/>
    <w:rsid w:val="63D731CD"/>
    <w:rsid w:val="63F91396"/>
    <w:rsid w:val="64025D70"/>
    <w:rsid w:val="640502D6"/>
    <w:rsid w:val="64065861"/>
    <w:rsid w:val="640D6BEF"/>
    <w:rsid w:val="641A130C"/>
    <w:rsid w:val="6420634D"/>
    <w:rsid w:val="6424218B"/>
    <w:rsid w:val="64485E79"/>
    <w:rsid w:val="644F4D90"/>
    <w:rsid w:val="64526CF8"/>
    <w:rsid w:val="645E569D"/>
    <w:rsid w:val="64874BF3"/>
    <w:rsid w:val="649B069F"/>
    <w:rsid w:val="649B41FB"/>
    <w:rsid w:val="64A318FC"/>
    <w:rsid w:val="64B61035"/>
    <w:rsid w:val="64D43BB1"/>
    <w:rsid w:val="64DD2A65"/>
    <w:rsid w:val="64E060B2"/>
    <w:rsid w:val="64F25DE5"/>
    <w:rsid w:val="64F33A00"/>
    <w:rsid w:val="650A75D2"/>
    <w:rsid w:val="651B533C"/>
    <w:rsid w:val="651D2E62"/>
    <w:rsid w:val="653A1C66"/>
    <w:rsid w:val="654E74BF"/>
    <w:rsid w:val="6569254B"/>
    <w:rsid w:val="658C5A86"/>
    <w:rsid w:val="658D448B"/>
    <w:rsid w:val="659155FE"/>
    <w:rsid w:val="65935E5D"/>
    <w:rsid w:val="659D21F5"/>
    <w:rsid w:val="65C71020"/>
    <w:rsid w:val="65D15AA6"/>
    <w:rsid w:val="65E322FD"/>
    <w:rsid w:val="65E47E23"/>
    <w:rsid w:val="65ED6CD8"/>
    <w:rsid w:val="65F6028D"/>
    <w:rsid w:val="65FA31A3"/>
    <w:rsid w:val="660B3602"/>
    <w:rsid w:val="661E2A6C"/>
    <w:rsid w:val="661F70AE"/>
    <w:rsid w:val="664663E8"/>
    <w:rsid w:val="664F7993"/>
    <w:rsid w:val="6655487D"/>
    <w:rsid w:val="665705F5"/>
    <w:rsid w:val="66644AC0"/>
    <w:rsid w:val="667C1E0A"/>
    <w:rsid w:val="667E49FA"/>
    <w:rsid w:val="6683499B"/>
    <w:rsid w:val="668F7D8F"/>
    <w:rsid w:val="66A870A3"/>
    <w:rsid w:val="66A9017B"/>
    <w:rsid w:val="66B9305E"/>
    <w:rsid w:val="66BE0674"/>
    <w:rsid w:val="66CA7019"/>
    <w:rsid w:val="670267B3"/>
    <w:rsid w:val="670E1A3D"/>
    <w:rsid w:val="67121FDA"/>
    <w:rsid w:val="6715018C"/>
    <w:rsid w:val="67155B08"/>
    <w:rsid w:val="672C5C40"/>
    <w:rsid w:val="67351044"/>
    <w:rsid w:val="67362901"/>
    <w:rsid w:val="67386679"/>
    <w:rsid w:val="674548F2"/>
    <w:rsid w:val="675039C2"/>
    <w:rsid w:val="67535261"/>
    <w:rsid w:val="675B4115"/>
    <w:rsid w:val="67630B2B"/>
    <w:rsid w:val="677E1BB2"/>
    <w:rsid w:val="67801DCE"/>
    <w:rsid w:val="67896ED4"/>
    <w:rsid w:val="678A0557"/>
    <w:rsid w:val="679F4002"/>
    <w:rsid w:val="67AE693B"/>
    <w:rsid w:val="67C01797"/>
    <w:rsid w:val="67C972D1"/>
    <w:rsid w:val="67CC2FCE"/>
    <w:rsid w:val="67D5211A"/>
    <w:rsid w:val="67E20393"/>
    <w:rsid w:val="67EC1211"/>
    <w:rsid w:val="67F26828"/>
    <w:rsid w:val="67F51E74"/>
    <w:rsid w:val="67FB59A0"/>
    <w:rsid w:val="67FC62FD"/>
    <w:rsid w:val="67FF2CF3"/>
    <w:rsid w:val="68106CAE"/>
    <w:rsid w:val="681F5143"/>
    <w:rsid w:val="68262975"/>
    <w:rsid w:val="682664D1"/>
    <w:rsid w:val="68330BEE"/>
    <w:rsid w:val="683A54D3"/>
    <w:rsid w:val="683F4BBF"/>
    <w:rsid w:val="684D1CB0"/>
    <w:rsid w:val="68522A3E"/>
    <w:rsid w:val="68526FC1"/>
    <w:rsid w:val="687F3E33"/>
    <w:rsid w:val="68911C79"/>
    <w:rsid w:val="68993147"/>
    <w:rsid w:val="689F0032"/>
    <w:rsid w:val="68A815DC"/>
    <w:rsid w:val="68AB69D7"/>
    <w:rsid w:val="68C53F3C"/>
    <w:rsid w:val="68CA1553"/>
    <w:rsid w:val="68D0468F"/>
    <w:rsid w:val="68F22857"/>
    <w:rsid w:val="68FB170C"/>
    <w:rsid w:val="68FB795E"/>
    <w:rsid w:val="690802CD"/>
    <w:rsid w:val="690D7691"/>
    <w:rsid w:val="692D1AE1"/>
    <w:rsid w:val="6933534A"/>
    <w:rsid w:val="693410C2"/>
    <w:rsid w:val="69763488"/>
    <w:rsid w:val="697F7562"/>
    <w:rsid w:val="69821E2D"/>
    <w:rsid w:val="69825989"/>
    <w:rsid w:val="69831701"/>
    <w:rsid w:val="6990454A"/>
    <w:rsid w:val="69981651"/>
    <w:rsid w:val="69A43B52"/>
    <w:rsid w:val="69AC2A06"/>
    <w:rsid w:val="69AE677E"/>
    <w:rsid w:val="69B95123"/>
    <w:rsid w:val="69D02B99"/>
    <w:rsid w:val="69DB32EB"/>
    <w:rsid w:val="6A022F6E"/>
    <w:rsid w:val="6A0C16F7"/>
    <w:rsid w:val="6A0E546F"/>
    <w:rsid w:val="6A1862EE"/>
    <w:rsid w:val="6A2E78BF"/>
    <w:rsid w:val="6A350C4E"/>
    <w:rsid w:val="6A3550F2"/>
    <w:rsid w:val="6A3824EC"/>
    <w:rsid w:val="6A3A6264"/>
    <w:rsid w:val="6A634207"/>
    <w:rsid w:val="6A701C86"/>
    <w:rsid w:val="6A7F636D"/>
    <w:rsid w:val="6A890F99"/>
    <w:rsid w:val="6A9242F2"/>
    <w:rsid w:val="6A9A1C6A"/>
    <w:rsid w:val="6AA638F9"/>
    <w:rsid w:val="6AA9178D"/>
    <w:rsid w:val="6AB06526"/>
    <w:rsid w:val="6AC10733"/>
    <w:rsid w:val="6AC95741"/>
    <w:rsid w:val="6ACA52D7"/>
    <w:rsid w:val="6ACB3360"/>
    <w:rsid w:val="6ACB7804"/>
    <w:rsid w:val="6AF1726A"/>
    <w:rsid w:val="6AF91C7B"/>
    <w:rsid w:val="6B086362"/>
    <w:rsid w:val="6B1C3BBC"/>
    <w:rsid w:val="6B264A3A"/>
    <w:rsid w:val="6B26646D"/>
    <w:rsid w:val="6B2A277C"/>
    <w:rsid w:val="6B4F3BE4"/>
    <w:rsid w:val="6B572E46"/>
    <w:rsid w:val="6B610944"/>
    <w:rsid w:val="6B621F16"/>
    <w:rsid w:val="6B713F07"/>
    <w:rsid w:val="6B7C465A"/>
    <w:rsid w:val="6B827EC3"/>
    <w:rsid w:val="6B8974A3"/>
    <w:rsid w:val="6B8C2AEF"/>
    <w:rsid w:val="6BA3608B"/>
    <w:rsid w:val="6BA918F3"/>
    <w:rsid w:val="6BBD714D"/>
    <w:rsid w:val="6BC009EB"/>
    <w:rsid w:val="6BD36970"/>
    <w:rsid w:val="6BF863D7"/>
    <w:rsid w:val="6BFA214F"/>
    <w:rsid w:val="6C022DB1"/>
    <w:rsid w:val="6C1877A6"/>
    <w:rsid w:val="6C1B3E73"/>
    <w:rsid w:val="6C1F77EA"/>
    <w:rsid w:val="6C20148A"/>
    <w:rsid w:val="6C284DFB"/>
    <w:rsid w:val="6C335661"/>
    <w:rsid w:val="6C4258A4"/>
    <w:rsid w:val="6C4C227F"/>
    <w:rsid w:val="6C523D39"/>
    <w:rsid w:val="6C553829"/>
    <w:rsid w:val="6C5A7FF2"/>
    <w:rsid w:val="6C741E22"/>
    <w:rsid w:val="6C7C2B64"/>
    <w:rsid w:val="6C924135"/>
    <w:rsid w:val="6C9C1458"/>
    <w:rsid w:val="6CB30FA0"/>
    <w:rsid w:val="6CB56076"/>
    <w:rsid w:val="6CB91875"/>
    <w:rsid w:val="6CBC5656"/>
    <w:rsid w:val="6CD419AC"/>
    <w:rsid w:val="6CD56718"/>
    <w:rsid w:val="6CD75FEC"/>
    <w:rsid w:val="6CD830DA"/>
    <w:rsid w:val="6CE07597"/>
    <w:rsid w:val="6D12171A"/>
    <w:rsid w:val="6D170ADE"/>
    <w:rsid w:val="6D254FA9"/>
    <w:rsid w:val="6D3D459A"/>
    <w:rsid w:val="6D5238C5"/>
    <w:rsid w:val="6D741A8D"/>
    <w:rsid w:val="6D785A21"/>
    <w:rsid w:val="6DAC1227"/>
    <w:rsid w:val="6DC522E8"/>
    <w:rsid w:val="6DD54C21"/>
    <w:rsid w:val="6DD644F6"/>
    <w:rsid w:val="6DE24C48"/>
    <w:rsid w:val="6DE2733E"/>
    <w:rsid w:val="6DFA6436"/>
    <w:rsid w:val="6E13574A"/>
    <w:rsid w:val="6E153270"/>
    <w:rsid w:val="6E184B0E"/>
    <w:rsid w:val="6E1C23EB"/>
    <w:rsid w:val="6E1E48E3"/>
    <w:rsid w:val="6E272FA3"/>
    <w:rsid w:val="6E58315D"/>
    <w:rsid w:val="6E6B7334"/>
    <w:rsid w:val="6E76461E"/>
    <w:rsid w:val="6E7A0F2C"/>
    <w:rsid w:val="6E7F3C61"/>
    <w:rsid w:val="6E804461"/>
    <w:rsid w:val="6E867CCA"/>
    <w:rsid w:val="6E8B3532"/>
    <w:rsid w:val="6E91666F"/>
    <w:rsid w:val="6EAC5256"/>
    <w:rsid w:val="6EB1286D"/>
    <w:rsid w:val="6EBA5BC5"/>
    <w:rsid w:val="6EBC193D"/>
    <w:rsid w:val="6EBF4F8A"/>
    <w:rsid w:val="6EC407F2"/>
    <w:rsid w:val="6ED00F45"/>
    <w:rsid w:val="6ED842FB"/>
    <w:rsid w:val="6EEB3FD1"/>
    <w:rsid w:val="6EF03395"/>
    <w:rsid w:val="6EF75547"/>
    <w:rsid w:val="6EFD5AB2"/>
    <w:rsid w:val="6F1928EC"/>
    <w:rsid w:val="6F372B2C"/>
    <w:rsid w:val="6F4274B2"/>
    <w:rsid w:val="6F451933"/>
    <w:rsid w:val="6F4831D1"/>
    <w:rsid w:val="6F96218E"/>
    <w:rsid w:val="6F977CB5"/>
    <w:rsid w:val="6FAB550E"/>
    <w:rsid w:val="6FB97C2B"/>
    <w:rsid w:val="6FC662C6"/>
    <w:rsid w:val="6FDC0D68"/>
    <w:rsid w:val="6FE50A20"/>
    <w:rsid w:val="6FF944CB"/>
    <w:rsid w:val="6FFD045F"/>
    <w:rsid w:val="700C06A3"/>
    <w:rsid w:val="70194B6E"/>
    <w:rsid w:val="705D4A5A"/>
    <w:rsid w:val="706E4EB9"/>
    <w:rsid w:val="70860455"/>
    <w:rsid w:val="70862203"/>
    <w:rsid w:val="70871AD7"/>
    <w:rsid w:val="70915B81"/>
    <w:rsid w:val="70932B72"/>
    <w:rsid w:val="709D754D"/>
    <w:rsid w:val="70A71C42"/>
    <w:rsid w:val="70B23694"/>
    <w:rsid w:val="70B40FE6"/>
    <w:rsid w:val="70D171F6"/>
    <w:rsid w:val="70E21403"/>
    <w:rsid w:val="70E64A50"/>
    <w:rsid w:val="70EB02B8"/>
    <w:rsid w:val="70ED4030"/>
    <w:rsid w:val="70F5124E"/>
    <w:rsid w:val="71066EA0"/>
    <w:rsid w:val="710B6BAC"/>
    <w:rsid w:val="710D6480"/>
    <w:rsid w:val="710E21F8"/>
    <w:rsid w:val="712B3716"/>
    <w:rsid w:val="71384878"/>
    <w:rsid w:val="71467BE4"/>
    <w:rsid w:val="71713FF1"/>
    <w:rsid w:val="717A56C5"/>
    <w:rsid w:val="717C7162"/>
    <w:rsid w:val="71816E6E"/>
    <w:rsid w:val="71854154"/>
    <w:rsid w:val="71995F66"/>
    <w:rsid w:val="71A6168C"/>
    <w:rsid w:val="71A62431"/>
    <w:rsid w:val="71A843FB"/>
    <w:rsid w:val="71B27028"/>
    <w:rsid w:val="71CE323A"/>
    <w:rsid w:val="71E01DE7"/>
    <w:rsid w:val="71E35433"/>
    <w:rsid w:val="71F238C8"/>
    <w:rsid w:val="71F71872"/>
    <w:rsid w:val="71FE04BF"/>
    <w:rsid w:val="72020F64"/>
    <w:rsid w:val="72111FA0"/>
    <w:rsid w:val="72263F71"/>
    <w:rsid w:val="722B56F6"/>
    <w:rsid w:val="72343EE1"/>
    <w:rsid w:val="72367C59"/>
    <w:rsid w:val="72404633"/>
    <w:rsid w:val="724F4877"/>
    <w:rsid w:val="726C71D7"/>
    <w:rsid w:val="72745584"/>
    <w:rsid w:val="727B566C"/>
    <w:rsid w:val="72842772"/>
    <w:rsid w:val="728B5C67"/>
    <w:rsid w:val="728C1627"/>
    <w:rsid w:val="729329B5"/>
    <w:rsid w:val="72C2773E"/>
    <w:rsid w:val="72C629EA"/>
    <w:rsid w:val="72CE60E3"/>
    <w:rsid w:val="72D336FA"/>
    <w:rsid w:val="72DE5DDA"/>
    <w:rsid w:val="72FD0776"/>
    <w:rsid w:val="730218E9"/>
    <w:rsid w:val="730E68A8"/>
    <w:rsid w:val="73306028"/>
    <w:rsid w:val="73497518"/>
    <w:rsid w:val="734B14E2"/>
    <w:rsid w:val="73591E51"/>
    <w:rsid w:val="735E1215"/>
    <w:rsid w:val="73682094"/>
    <w:rsid w:val="7375655F"/>
    <w:rsid w:val="73814F04"/>
    <w:rsid w:val="73AA445A"/>
    <w:rsid w:val="73BE1CB4"/>
    <w:rsid w:val="73C117A4"/>
    <w:rsid w:val="73C3551C"/>
    <w:rsid w:val="73C44DF0"/>
    <w:rsid w:val="73EA0CFB"/>
    <w:rsid w:val="7400407A"/>
    <w:rsid w:val="74051691"/>
    <w:rsid w:val="74055B35"/>
    <w:rsid w:val="743415E1"/>
    <w:rsid w:val="74381A66"/>
    <w:rsid w:val="745571AA"/>
    <w:rsid w:val="7467439D"/>
    <w:rsid w:val="7476258E"/>
    <w:rsid w:val="748C1DB2"/>
    <w:rsid w:val="749E6FE1"/>
    <w:rsid w:val="74AC2CA3"/>
    <w:rsid w:val="74B135C7"/>
    <w:rsid w:val="74EC45FF"/>
    <w:rsid w:val="74F00593"/>
    <w:rsid w:val="75041948"/>
    <w:rsid w:val="751C1388"/>
    <w:rsid w:val="751C7BA6"/>
    <w:rsid w:val="75267B11"/>
    <w:rsid w:val="752C71B9"/>
    <w:rsid w:val="753C7334"/>
    <w:rsid w:val="754601B3"/>
    <w:rsid w:val="754D1541"/>
    <w:rsid w:val="75556648"/>
    <w:rsid w:val="755C79D6"/>
    <w:rsid w:val="756920F3"/>
    <w:rsid w:val="757C5983"/>
    <w:rsid w:val="75947170"/>
    <w:rsid w:val="759A3E9F"/>
    <w:rsid w:val="75A1188D"/>
    <w:rsid w:val="75DE03EB"/>
    <w:rsid w:val="75FC6AC3"/>
    <w:rsid w:val="75FE283B"/>
    <w:rsid w:val="7601057E"/>
    <w:rsid w:val="76051E1C"/>
    <w:rsid w:val="76366479"/>
    <w:rsid w:val="766905FD"/>
    <w:rsid w:val="7671300D"/>
    <w:rsid w:val="76731441"/>
    <w:rsid w:val="768947FB"/>
    <w:rsid w:val="769136B0"/>
    <w:rsid w:val="76962A74"/>
    <w:rsid w:val="769D3E02"/>
    <w:rsid w:val="76A07D97"/>
    <w:rsid w:val="76A333E3"/>
    <w:rsid w:val="76A827A7"/>
    <w:rsid w:val="76B77F8B"/>
    <w:rsid w:val="76C515AB"/>
    <w:rsid w:val="76D96E05"/>
    <w:rsid w:val="76E567BD"/>
    <w:rsid w:val="76ED3071"/>
    <w:rsid w:val="76FD2AF3"/>
    <w:rsid w:val="76FD6F97"/>
    <w:rsid w:val="77043E82"/>
    <w:rsid w:val="77057BFA"/>
    <w:rsid w:val="770D709B"/>
    <w:rsid w:val="771B11CB"/>
    <w:rsid w:val="771F2A69"/>
    <w:rsid w:val="77304C77"/>
    <w:rsid w:val="77440722"/>
    <w:rsid w:val="77493F8A"/>
    <w:rsid w:val="775070C7"/>
    <w:rsid w:val="77530965"/>
    <w:rsid w:val="77676992"/>
    <w:rsid w:val="776808B4"/>
    <w:rsid w:val="77711C04"/>
    <w:rsid w:val="778E4093"/>
    <w:rsid w:val="77955421"/>
    <w:rsid w:val="77AD62C7"/>
    <w:rsid w:val="77B7218C"/>
    <w:rsid w:val="77BA6C36"/>
    <w:rsid w:val="77C90C27"/>
    <w:rsid w:val="77CF1D1D"/>
    <w:rsid w:val="77F73E31"/>
    <w:rsid w:val="780F6F82"/>
    <w:rsid w:val="78160310"/>
    <w:rsid w:val="782F4F2E"/>
    <w:rsid w:val="783843FE"/>
    <w:rsid w:val="78466516"/>
    <w:rsid w:val="784C1F84"/>
    <w:rsid w:val="78580D70"/>
    <w:rsid w:val="78585913"/>
    <w:rsid w:val="785B21C7"/>
    <w:rsid w:val="785F2B7D"/>
    <w:rsid w:val="78670B6C"/>
    <w:rsid w:val="786A41B8"/>
    <w:rsid w:val="78757A9E"/>
    <w:rsid w:val="78770683"/>
    <w:rsid w:val="788D60F9"/>
    <w:rsid w:val="789D27E0"/>
    <w:rsid w:val="78AD553C"/>
    <w:rsid w:val="78B6564F"/>
    <w:rsid w:val="78BC253A"/>
    <w:rsid w:val="78D36201"/>
    <w:rsid w:val="78DB3308"/>
    <w:rsid w:val="78E0091E"/>
    <w:rsid w:val="78F9553C"/>
    <w:rsid w:val="79346574"/>
    <w:rsid w:val="79464C25"/>
    <w:rsid w:val="794744F9"/>
    <w:rsid w:val="795E2293"/>
    <w:rsid w:val="796172EB"/>
    <w:rsid w:val="796450AB"/>
    <w:rsid w:val="797A042B"/>
    <w:rsid w:val="797B41A3"/>
    <w:rsid w:val="79A47B9E"/>
    <w:rsid w:val="79B778D1"/>
    <w:rsid w:val="79C25397"/>
    <w:rsid w:val="79DA536E"/>
    <w:rsid w:val="79DF58FF"/>
    <w:rsid w:val="79E955B1"/>
    <w:rsid w:val="79EA2C5F"/>
    <w:rsid w:val="79FF4DD4"/>
    <w:rsid w:val="79FF6B82"/>
    <w:rsid w:val="7A212F9C"/>
    <w:rsid w:val="7A24483B"/>
    <w:rsid w:val="7A291E51"/>
    <w:rsid w:val="7A346A89"/>
    <w:rsid w:val="7A460C55"/>
    <w:rsid w:val="7A4A24F3"/>
    <w:rsid w:val="7A5E7D4D"/>
    <w:rsid w:val="7A64707F"/>
    <w:rsid w:val="7A6D61E2"/>
    <w:rsid w:val="7A8C44D3"/>
    <w:rsid w:val="7AB61937"/>
    <w:rsid w:val="7ABE4C8F"/>
    <w:rsid w:val="7AC83418"/>
    <w:rsid w:val="7AFD1314"/>
    <w:rsid w:val="7AFD7566"/>
    <w:rsid w:val="7B0A3A31"/>
    <w:rsid w:val="7B0B67EA"/>
    <w:rsid w:val="7B0E33F5"/>
    <w:rsid w:val="7B0F451F"/>
    <w:rsid w:val="7B220D7A"/>
    <w:rsid w:val="7B354F51"/>
    <w:rsid w:val="7B4231CA"/>
    <w:rsid w:val="7B4C4049"/>
    <w:rsid w:val="7B533262"/>
    <w:rsid w:val="7B5B603A"/>
    <w:rsid w:val="7B5F3D7C"/>
    <w:rsid w:val="7B7315D6"/>
    <w:rsid w:val="7B7D06A6"/>
    <w:rsid w:val="7B840A4C"/>
    <w:rsid w:val="7B892BA7"/>
    <w:rsid w:val="7B915F00"/>
    <w:rsid w:val="7B93280E"/>
    <w:rsid w:val="7B9A4DB4"/>
    <w:rsid w:val="7BBA7205"/>
    <w:rsid w:val="7BC21475"/>
    <w:rsid w:val="7BCC0CE6"/>
    <w:rsid w:val="7BEE3352"/>
    <w:rsid w:val="7C026432"/>
    <w:rsid w:val="7C127041"/>
    <w:rsid w:val="7C1508DF"/>
    <w:rsid w:val="7C174657"/>
    <w:rsid w:val="7C32323F"/>
    <w:rsid w:val="7C3C5E6C"/>
    <w:rsid w:val="7C442F72"/>
    <w:rsid w:val="7C4B2553"/>
    <w:rsid w:val="7C605FFE"/>
    <w:rsid w:val="7C743857"/>
    <w:rsid w:val="7C776EA4"/>
    <w:rsid w:val="7CC04CEF"/>
    <w:rsid w:val="7CE56503"/>
    <w:rsid w:val="7CE704CD"/>
    <w:rsid w:val="7CF14EA8"/>
    <w:rsid w:val="7CF36E72"/>
    <w:rsid w:val="7CF90201"/>
    <w:rsid w:val="7D060228"/>
    <w:rsid w:val="7D0A7D18"/>
    <w:rsid w:val="7D0B53EF"/>
    <w:rsid w:val="7D0F3580"/>
    <w:rsid w:val="7D103724"/>
    <w:rsid w:val="7D1B1F25"/>
    <w:rsid w:val="7D2E7EAA"/>
    <w:rsid w:val="7D33726F"/>
    <w:rsid w:val="7D3D00ED"/>
    <w:rsid w:val="7D761851"/>
    <w:rsid w:val="7D902913"/>
    <w:rsid w:val="7D913F95"/>
    <w:rsid w:val="7D965A4F"/>
    <w:rsid w:val="7DBA7990"/>
    <w:rsid w:val="7DC30A8A"/>
    <w:rsid w:val="7DC91981"/>
    <w:rsid w:val="7DD56578"/>
    <w:rsid w:val="7DE22A43"/>
    <w:rsid w:val="7E06015E"/>
    <w:rsid w:val="7E0D6E00"/>
    <w:rsid w:val="7E1C5F55"/>
    <w:rsid w:val="7E2B263C"/>
    <w:rsid w:val="7E2D0162"/>
    <w:rsid w:val="7E33504C"/>
    <w:rsid w:val="7E3A63DB"/>
    <w:rsid w:val="7E422CE6"/>
    <w:rsid w:val="7E4B05E8"/>
    <w:rsid w:val="7E5B17D0"/>
    <w:rsid w:val="7E7538B7"/>
    <w:rsid w:val="7EA1645A"/>
    <w:rsid w:val="7EAA17B2"/>
    <w:rsid w:val="7EAF6DC9"/>
    <w:rsid w:val="7EBD473F"/>
    <w:rsid w:val="7EC16AFC"/>
    <w:rsid w:val="7ECF2FC7"/>
    <w:rsid w:val="7ED00AED"/>
    <w:rsid w:val="7EDE57F8"/>
    <w:rsid w:val="7EDE76AE"/>
    <w:rsid w:val="7EED5B43"/>
    <w:rsid w:val="7EF667A6"/>
    <w:rsid w:val="7EFC18E2"/>
    <w:rsid w:val="7EFF6F9C"/>
    <w:rsid w:val="7F0215EE"/>
    <w:rsid w:val="7F040E2A"/>
    <w:rsid w:val="7F076C05"/>
    <w:rsid w:val="7F111831"/>
    <w:rsid w:val="7F166E48"/>
    <w:rsid w:val="7F3472CE"/>
    <w:rsid w:val="7F460DAF"/>
    <w:rsid w:val="7F4B70B5"/>
    <w:rsid w:val="7F4C286A"/>
    <w:rsid w:val="7F4D0390"/>
    <w:rsid w:val="7F5D6825"/>
    <w:rsid w:val="7F681EC9"/>
    <w:rsid w:val="7F6F0306"/>
    <w:rsid w:val="7F73429A"/>
    <w:rsid w:val="7F7462EF"/>
    <w:rsid w:val="7F792F33"/>
    <w:rsid w:val="7F9B25D3"/>
    <w:rsid w:val="7F9E2999"/>
    <w:rsid w:val="7FA501CC"/>
    <w:rsid w:val="7FA77AA0"/>
    <w:rsid w:val="7FB421BD"/>
    <w:rsid w:val="7FCE7723"/>
    <w:rsid w:val="7FD840FD"/>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next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pPr>
      <w:spacing w:beforeAutospacing="1" w:afterAutospacing="1"/>
      <w:jc w:val="left"/>
    </w:pPr>
    <w:rPr>
      <w:kern w:val="0"/>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link w:val="517"/>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semiHidden/>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semiHidden/>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paragraph" w:customStyle="1" w:styleId="5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5">
    <w:name w:val="不明显强调2"/>
    <w:basedOn w:val="231"/>
    <w:qFormat/>
    <w:uiPriority w:val="19"/>
    <w:rPr>
      <w:i/>
      <w:iCs/>
    </w:rPr>
  </w:style>
  <w:style w:type="paragraph" w:customStyle="1" w:styleId="516">
    <w:name w:val="Decimal Aligned"/>
    <w:basedOn w:val="1"/>
    <w:qFormat/>
    <w:uiPriority w:val="40"/>
    <w:pPr>
      <w:widowControl/>
      <w:tabs>
        <w:tab w:val="decimal" w:pos="360"/>
      </w:tabs>
      <w:spacing w:after="200" w:line="276" w:lineRule="auto"/>
      <w:jc w:val="left"/>
    </w:pPr>
    <w:rPr>
      <w:kern w:val="0"/>
      <w:sz w:val="22"/>
    </w:rPr>
  </w:style>
  <w:style w:type="character" w:customStyle="1" w:styleId="517">
    <w:name w:val="四级条标题 Char"/>
    <w:link w:val="29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emf"/><Relationship Id="rId27" Type="http://schemas.openxmlformats.org/officeDocument/2006/relationships/oleObject" Target="embeddings/oleObject4.bin"/><Relationship Id="rId26" Type="http://schemas.openxmlformats.org/officeDocument/2006/relationships/image" Target="media/image5.jpeg"/><Relationship Id="rId25" Type="http://schemas.openxmlformats.org/officeDocument/2006/relationships/image" Target="media/image4.emf"/><Relationship Id="rId24" Type="http://schemas.openxmlformats.org/officeDocument/2006/relationships/oleObject" Target="embeddings/oleObject3.bin"/><Relationship Id="rId23" Type="http://schemas.openxmlformats.org/officeDocument/2006/relationships/image" Target="media/image3.emf"/><Relationship Id="rId22" Type="http://schemas.openxmlformats.org/officeDocument/2006/relationships/oleObject" Target="embeddings/oleObject2.bin"/><Relationship Id="rId21" Type="http://schemas.openxmlformats.org/officeDocument/2006/relationships/image" Target="media/image2.png"/><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w\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936D3-AB0A-46FB-858C-6909FCFDCB92}">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28</Pages>
  <Words>7913</Words>
  <Characters>10098</Characters>
  <Lines>112</Lines>
  <Paragraphs>31</Paragraphs>
  <TotalTime>6</TotalTime>
  <ScaleCrop>false</ScaleCrop>
  <LinksUpToDate>false</LinksUpToDate>
  <CharactersWithSpaces>10430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2021-03-02T06:36:00Z</dcterms:created>
  <dc:creator>苏巍</dc:creator>
  <cp:lastModifiedBy>lianing</cp:lastModifiedBy>
  <cp:lastPrinted>2024-10-22T08:26:00Z</cp:lastPrinted>
  <dcterms:modified xsi:type="dcterms:W3CDTF">2024-11-18T03:41:24Z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03.120.10</vt:lpwstr>
  </property>
  <property fmtid="{D5CDD505-2E9C-101B-9397-08002B2CF9AE}" pid="6" name="CCS">
    <vt:lpwstr>CCS A 17</vt:lpwstr>
  </property>
  <property fmtid="{D5CDD505-2E9C-101B-9397-08002B2CF9AE}" pid="7" name="BAH">
    <vt:lpwstr/>
  </property>
  <property fmtid="{D5CDD505-2E9C-101B-9397-08002B2CF9AE}" pid="8" name="BT">
    <vt:lpwstr>团    体    标    准</vt:lpwstr>
  </property>
  <property fmtid="{D5CDD505-2E9C-101B-9397-08002B2CF9AE}" pid="9" name="BZBH">
    <vt:lpwstr>T/SZS XXX—2021</vt:lpwstr>
  </property>
  <property fmtid="{D5CDD505-2E9C-101B-9397-08002B2CF9AE}" pid="10" name="TDBH">
    <vt:lpwstr/>
  </property>
  <property fmtid="{D5CDD505-2E9C-101B-9397-08002B2CF9AE}" pid="11" name="BZMC">
    <vt:lpwstr>条码印刷企业能力评价方法</vt:lpwstr>
  </property>
  <property fmtid="{D5CDD505-2E9C-101B-9397-08002B2CF9AE}" pid="12" name="YWMC">
    <vt:lpwstr>Method for bar code printing enterprise capability evaluation</vt:lpwstr>
  </property>
  <property fmtid="{D5CDD505-2E9C-101B-9397-08002B2CF9AE}" pid="13" name="CBCD">
    <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深圳市深圳标准促进会  </vt:lpwstr>
  </property>
  <property fmtid="{D5CDD505-2E9C-101B-9397-08002B2CF9AE}" pid="20" name="IMAGE">
    <vt:lpwstr/>
  </property>
  <property fmtid="{D5CDD505-2E9C-101B-9397-08002B2CF9AE}" pid="21" name="KSOProductBuildVer">
    <vt:lpwstr>2052-12.1.0.18608</vt:lpwstr>
  </property>
  <property fmtid="{D5CDD505-2E9C-101B-9397-08002B2CF9AE}" pid="22" name="ICV">
    <vt:lpwstr>22D81EB3B9CA4CE78C550D1D81AE17B3_13</vt:lpwstr>
  </property>
</Properties>
</file>