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3ADF5">
      <w:pPr>
        <w:pStyle w:val="286"/>
        <w:bidi w:val="0"/>
        <w:rPr>
          <w:rFonts w:hint="eastAsia"/>
          <w:highlight w:val="none"/>
        </w:rPr>
      </w:pPr>
      <w:bookmarkStart w:id="0" w:name="标准封面"/>
      <w:bookmarkEnd w:id="0"/>
      <w:r>
        <w:rPr>
          <w:sz w:val="32"/>
          <w:highlight w:val="none"/>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109855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6CFA35B"/>
                          <w:p w14:paraId="4C50138A"/>
                          <w:p w14:paraId="4003B0E6">
                            <w:pPr>
                              <w:pStyle w:val="499"/>
                              <w:bidi w:val="0"/>
                              <w:jc w:val="right"/>
                              <w:rPr>
                                <w:rFonts w:hint="default"/>
                                <w:lang w:val="en-US" w:eastAsia="zh-CN"/>
                              </w:rPr>
                            </w:pPr>
                            <w:r>
                              <w:rPr>
                                <w:rFonts w:hint="eastAsia"/>
                                <w:lang w:eastAsia="zh-CN"/>
                              </w:rPr>
                              <w:t>T/</w:t>
                            </w:r>
                            <w:r>
                              <w:rPr>
                                <w:rFonts w:hint="eastAsia"/>
                                <w:lang w:val="en-US" w:eastAsia="zh-CN"/>
                              </w:rPr>
                              <w:t>SZS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70.85pt;margin-top:8.65pt;height:72pt;width:311.85pt;z-index:251660288;mso-width-relative:page;mso-height-relative:page;" fillcolor="#FFFFFF [3201]" filled="t" stroked="f" coordsize="21600,21600" o:gfxdata="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rxHodkAAAAKAQAADwAAAAAAAAABACAAAAAiAAAAZHJzL2Rvd25yZXYueG1sUEsBAhQAFAAAAAgA&#10;h07iQBZppz1dAgAAiwQAAA4AAAAAAAAAAQAgAAAAKAEAAGRycy9lMm9Eb2MueG1sUEsFBgAAAAAG&#10;AAYAWQEAAPcFAAAAAA==&#10;">
                <v:fill on="t" focussize="0,0"/>
                <v:stroke on="f" weight="0.5pt"/>
                <v:imagedata o:title=""/>
                <o:lock v:ext="edit" aspectratio="f"/>
                <v:textbox inset="0mm,0mm,2.54mm,0mm">
                  <w:txbxContent>
                    <w:p w14:paraId="16CFA35B"/>
                    <w:p w14:paraId="4C50138A"/>
                    <w:p w14:paraId="4003B0E6">
                      <w:pPr>
                        <w:pStyle w:val="499"/>
                        <w:bidi w:val="0"/>
                        <w:jc w:val="right"/>
                        <w:rPr>
                          <w:rFonts w:hint="default"/>
                          <w:lang w:val="en-US" w:eastAsia="zh-CN"/>
                        </w:rPr>
                      </w:pPr>
                      <w:r>
                        <w:rPr>
                          <w:rFonts w:hint="eastAsia"/>
                          <w:lang w:eastAsia="zh-CN"/>
                        </w:rPr>
                        <w:t>T/</w:t>
                      </w:r>
                      <w:r>
                        <w:rPr>
                          <w:rFonts w:hint="eastAsia"/>
                          <w:lang w:val="en-US" w:eastAsia="zh-CN"/>
                        </w:rPr>
                        <w:t>SZS</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172085</wp:posOffset>
                </wp:positionV>
                <wp:extent cx="1800225" cy="720090"/>
                <wp:effectExtent l="0" t="0" r="13335" b="11430"/>
                <wp:wrapNone/>
                <wp:docPr id="23"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9B8BCA5">
                            <w:pPr>
                              <w:pStyle w:val="335"/>
                            </w:pPr>
                            <w:r>
                              <w:rPr>
                                <w:rFonts w:hint="eastAsia"/>
                              </w:rPr>
                              <w:t>ICS 07.040</w:t>
                            </w:r>
                          </w:p>
                          <w:p w14:paraId="7D948D2A">
                            <w:pPr>
                              <w:pStyle w:val="335"/>
                              <w:rPr>
                                <w:rFonts w:hint="eastAsia"/>
                                <w:lang w:eastAsia="zh-CN"/>
                              </w:rPr>
                            </w:pPr>
                            <w:r>
                              <w:rPr>
                                <w:rFonts w:hint="eastAsia"/>
                              </w:rPr>
                              <w:t>CCS A 77</w:t>
                            </w:r>
                          </w:p>
                          <w:p w14:paraId="11C6F7BA">
                            <w:pPr>
                              <w:pStyle w:val="335"/>
                              <w:bidi w:val="0"/>
                              <w:rPr>
                                <w:rFonts w:hint="eastAsia"/>
                                <w:lang w:eastAsia="zh-CN"/>
                              </w:rPr>
                            </w:pPr>
                          </w:p>
                          <w:p w14:paraId="08FC8FBF">
                            <w:pPr>
                              <w:pStyle w:val="335"/>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13.55pt;height:56.7pt;width:141.75pt;z-index:251663360;mso-width-relative:page;mso-height-relative:page;" fillcolor="#FFFFFF [3201]" filled="t" stroked="f" coordsize="21600,21600" o:gfxdata="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DPNI9gAAAAHAQAADwAAAAAAAAABACAAAAAiAAAAZHJzL2Rvd25yZXYueG1sUEsBAhQAFAAAAAgA&#10;h07iQLznk9BeAgAAjAQAAA4AAAAAAAAAAQAgAAAAJwEAAGRycy9lMm9Eb2MueG1sUEsFBgAAAAAG&#10;AAYAWQEAAPcFAAAAAA==&#10;">
                <v:fill on="t" focussize="0,0"/>
                <v:stroke on="f" weight="0.5pt"/>
                <v:imagedata o:title=""/>
                <o:lock v:ext="edit" aspectratio="f"/>
                <v:textbox inset="0mm,0mm,2.54mm,0mm">
                  <w:txbxContent>
                    <w:p w14:paraId="19B8BCA5">
                      <w:pPr>
                        <w:pStyle w:val="335"/>
                      </w:pPr>
                      <w:r>
                        <w:rPr>
                          <w:rFonts w:hint="eastAsia"/>
                        </w:rPr>
                        <w:t>ICS 07.040</w:t>
                      </w:r>
                    </w:p>
                    <w:p w14:paraId="7D948D2A">
                      <w:pPr>
                        <w:pStyle w:val="335"/>
                        <w:rPr>
                          <w:rFonts w:hint="eastAsia"/>
                          <w:lang w:eastAsia="zh-CN"/>
                        </w:rPr>
                      </w:pPr>
                      <w:r>
                        <w:rPr>
                          <w:rFonts w:hint="eastAsia"/>
                        </w:rPr>
                        <w:t>CCS A 77</w:t>
                      </w:r>
                    </w:p>
                    <w:p w14:paraId="11C6F7BA">
                      <w:pPr>
                        <w:pStyle w:val="335"/>
                        <w:bidi w:val="0"/>
                        <w:rPr>
                          <w:rFonts w:hint="eastAsia"/>
                          <w:lang w:eastAsia="zh-CN"/>
                        </w:rPr>
                      </w:pPr>
                    </w:p>
                    <w:p w14:paraId="08FC8FBF">
                      <w:pPr>
                        <w:pStyle w:val="335"/>
                        <w:bidi w:val="0"/>
                        <w:rPr>
                          <w:rFonts w:hint="eastAsia"/>
                          <w:lang w:eastAsia="zh-CN"/>
                        </w:rPr>
                      </w:pPr>
                    </w:p>
                  </w:txbxContent>
                </v:textbox>
              </v:shape>
            </w:pict>
          </mc:Fallback>
        </mc:AlternateContent>
      </w:r>
    </w:p>
    <w:p w14:paraId="70DC1D25">
      <w:pPr>
        <w:pStyle w:val="266"/>
        <w:framePr w:wrap="auto" w:vAnchor="page" w:hAnchor="page" w:x="8495" w:y="3411"/>
        <w:rPr>
          <w:rFonts w:hAnsi="黑体"/>
        </w:rPr>
      </w:pPr>
      <w:r>
        <w:rPr>
          <w:rFonts w:hint="eastAsia" w:hAnsi="黑体" w:cs="黑体"/>
        </w:rPr>
        <w:t>T/SZS XXXX—202</w:t>
      </w:r>
      <w:r>
        <w:rPr>
          <w:rFonts w:hint="eastAsia" w:hAnsi="黑体" w:cs="黑体"/>
          <w:lang w:val="en-US" w:eastAsia="zh-CN"/>
        </w:rPr>
        <w:t>4</w:t>
      </w:r>
    </w:p>
    <w:p w14:paraId="5520276D">
      <w:pPr>
        <w:pStyle w:val="272"/>
        <w:framePr w:wrap="auto" w:vAnchor="page" w:hAnchor="page" w:x="1352" w:y="5680"/>
        <w:jc w:val="center"/>
        <w:rPr>
          <w:rFonts w:hint="eastAsia" w:ascii="黑体" w:hAnsi="黑体"/>
        </w:rPr>
      </w:pPr>
      <w:r>
        <w:rPr>
          <w:rFonts w:hint="eastAsia" w:ascii="黑体" w:hAnsi="黑体" w:eastAsia="黑体" w:cs="Times New Roman"/>
          <w:color w:val="000000" w:themeColor="text1"/>
          <w:sz w:val="52"/>
          <w:szCs w:val="56"/>
          <w:lang w:val="en-US" w:eastAsia="zh-CN" w:bidi="ar-SA"/>
          <w14:textFill>
            <w14:solidFill>
              <w14:schemeClr w14:val="tx1"/>
            </w14:solidFill>
          </w14:textFill>
        </w:rPr>
        <w:t>商事调解工作规范</w:t>
      </w:r>
    </w:p>
    <w:p w14:paraId="461FEBA3">
      <w:pPr>
        <w:pStyle w:val="272"/>
        <w:framePr w:wrap="auto" w:vAnchor="page" w:hAnchor="page" w:x="1352" w:y="5680"/>
        <w:jc w:val="center"/>
        <w:rPr>
          <w:rFonts w:hint="eastAsia" w:ascii="黑体" w:hAnsi="黑体"/>
        </w:rPr>
      </w:pPr>
      <w:r>
        <w:rPr>
          <w:rFonts w:hint="eastAsia" w:ascii="黑体" w:hAnsi="黑体"/>
        </w:rPr>
        <w:t>Specification for commercial mediation work</w:t>
      </w:r>
    </w:p>
    <w:p w14:paraId="0A61856A">
      <w:pPr>
        <w:pStyle w:val="272"/>
        <w:framePr w:wrap="auto" w:vAnchor="page" w:hAnchor="page" w:x="1352" w:y="5680"/>
        <w:jc w:val="center"/>
        <w:rPr>
          <w:b/>
        </w:rPr>
      </w:pPr>
      <w:r>
        <w:rPr>
          <w:rFonts w:hint="eastAsia" w:ascii="黑体" w:hAnsi="黑体"/>
        </w:rPr>
        <w:t>（</w:t>
      </w:r>
      <w:r>
        <w:rPr>
          <w:rFonts w:hint="eastAsia" w:hAnsi="黑体"/>
          <w:lang w:val="en-US" w:eastAsia="zh-CN"/>
        </w:rPr>
        <w:t>征求意见</w:t>
      </w:r>
      <w:r>
        <w:rPr>
          <w:rFonts w:hint="eastAsia" w:ascii="黑体" w:hAnsi="黑体"/>
        </w:rPr>
        <w:t>稿）</w:t>
      </w:r>
    </w:p>
    <w:p w14:paraId="71606776">
      <w:pPr>
        <w:pStyle w:val="515"/>
        <w:framePr w:hAnchor="page" w:x="1186" w:y="14071"/>
      </w:pPr>
      <w:r>
        <w:rPr>
          <w:rFonts w:ascii="黑体"/>
        </w:rPr>
        <w:t>202</w:t>
      </w:r>
      <w:r>
        <w:rPr>
          <w:rFonts w:hint="eastAsia"/>
          <w:lang w:val="en-US" w:eastAsia="zh-CN"/>
        </w:rPr>
        <w:t>4</w:t>
      </w:r>
      <w:r>
        <w:t xml:space="preserve"> </w:t>
      </w:r>
      <w:r>
        <w:rPr>
          <w:rFonts w:ascii="黑体"/>
        </w:rPr>
        <w:t>-</w:t>
      </w:r>
      <w:r>
        <w:t xml:space="preserve"> </w:t>
      </w:r>
      <w:r>
        <w:rPr>
          <w:rFonts w:hint="eastAsia" w:ascii="黑体"/>
          <w:szCs w:val="22"/>
        </w:rPr>
        <w:t xml:space="preserve">XX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438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3"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0" o:spid="_x0000_s1026" o:spt="20" style="position:absolute;left:0pt;margin-left:-0.05pt;margin-top:728.5pt;height:0pt;width:481.9pt;mso-position-vertical-relative:page;z-index:2516643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HazzWAAAACwEAAA8AAAAAAAAAAQAg&#10;AAAAIgAAAGRycy9kb3ducmV2LnhtbFBLAQIUABQAAAAIAIdO4kCMS8eO1wEAAKIDAAAOAAAAAAAA&#10;AAEAIAAAACUBAABkcnMvZTJvRG9jLnhtbFBLBQYAAAAABgAGAFkBAABuBQAAAAA=&#10;">
                <v:fill on="f" focussize="0,0"/>
                <v:stroke color="#000000" joinstyle="round"/>
                <v:imagedata o:title=""/>
                <o:lock v:ext="edit" aspectratio="f"/>
                <w10:anchorlock/>
              </v:line>
            </w:pict>
          </mc:Fallback>
        </mc:AlternateContent>
      </w:r>
    </w:p>
    <w:p w14:paraId="061C8EA8">
      <w:pPr>
        <w:pStyle w:val="514"/>
        <w:framePr w:wrap="auto" w:vAnchor="page" w:hAnchor="page" w:x="8133" w:y="14070"/>
      </w:pPr>
      <w:r>
        <w:rPr>
          <w:rFonts w:ascii="黑体"/>
        </w:rPr>
        <w:t>202</w:t>
      </w:r>
      <w:r>
        <w:rPr>
          <w:rFonts w:hint="eastAsia"/>
          <w:lang w:val="en-US" w:eastAsia="zh-CN"/>
        </w:rPr>
        <w:t>4</w:t>
      </w:r>
      <w:r>
        <w:t xml:space="preserve"> </w:t>
      </w:r>
      <w:r>
        <w:rPr>
          <w:rFonts w:ascii="黑体"/>
        </w:rPr>
        <w:t>-</w:t>
      </w:r>
      <w:r>
        <w:rPr>
          <w:rFonts w:hint="eastAsia" w:ascii="黑体"/>
        </w:rPr>
        <w:t xml:space="preserve"> XX</w:t>
      </w:r>
      <w:r>
        <w:t xml:space="preserve"> </w:t>
      </w:r>
      <w:r>
        <w:rPr>
          <w:rFonts w:ascii="黑体"/>
        </w:rPr>
        <w:t>-</w:t>
      </w:r>
      <w:r>
        <w:t xml:space="preserve"> </w:t>
      </w:r>
      <w:r>
        <w:rPr>
          <w:rFonts w:hint="eastAsia" w:ascii="黑体"/>
        </w:rPr>
        <w:t>XX</w:t>
      </w:r>
      <w:r>
        <w:rPr>
          <w:rFonts w:hint="eastAsia"/>
        </w:rPr>
        <w:t>实施</w:t>
      </w:r>
    </w:p>
    <w:p w14:paraId="22721E35">
      <w:pPr>
        <w:pStyle w:val="258"/>
        <w:rPr>
          <w:rFonts w:hint="eastAsia"/>
          <w:highlight w:val="none"/>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mc:AlternateContent>
          <mc:Choice Requires="wps">
            <w:drawing>
              <wp:anchor distT="0" distB="0" distL="114300" distR="114300" simplePos="0" relativeHeight="251665408" behindDoc="1" locked="0" layoutInCell="1" allowOverlap="1">
                <wp:simplePos x="0" y="0"/>
                <wp:positionH relativeFrom="column">
                  <wp:posOffset>894715</wp:posOffset>
                </wp:positionH>
                <wp:positionV relativeFrom="paragraph">
                  <wp:posOffset>8456930</wp:posOffset>
                </wp:positionV>
                <wp:extent cx="3966845" cy="304800"/>
                <wp:effectExtent l="0" t="0" r="10795" b="0"/>
                <wp:wrapNone/>
                <wp:docPr id="4" name="LB"/>
                <wp:cNvGraphicFramePr/>
                <a:graphic xmlns:a="http://schemas.openxmlformats.org/drawingml/2006/main">
                  <a:graphicData uri="http://schemas.microsoft.com/office/word/2010/wordprocessingShape">
                    <wps:wsp>
                      <wps:cNvSpPr>
                        <a:spLocks noChangeArrowheads="1"/>
                      </wps:cNvSpPr>
                      <wps:spPr bwMode="auto">
                        <a:xfrm>
                          <a:off x="0" y="0"/>
                          <a:ext cx="3966845" cy="304800"/>
                        </a:xfrm>
                        <a:prstGeom prst="rect">
                          <a:avLst/>
                        </a:prstGeom>
                        <a:solidFill>
                          <a:srgbClr val="FFFFFF"/>
                        </a:solidFill>
                        <a:ln>
                          <a:noFill/>
                        </a:ln>
                      </wps:spPr>
                      <wps:txbx>
                        <w:txbxContent>
                          <w:p w14:paraId="51ED5623">
                            <w:pPr>
                              <w:pStyle w:val="289"/>
                              <w:jc w:val="center"/>
                            </w:pPr>
                            <w:r>
                              <w:rPr>
                                <w:b/>
                              </w:rPr>
                              <w:t>深圳市</w:t>
                            </w:r>
                            <w:r>
                              <w:rPr>
                                <w:rFonts w:hint="eastAsia"/>
                                <w:b/>
                              </w:rPr>
                              <w:t>深圳标准</w:t>
                            </w:r>
                            <w:r>
                              <w:rPr>
                                <w:b/>
                              </w:rPr>
                              <w:t>促进会</w:t>
                            </w:r>
                            <w:r>
                              <w:rPr>
                                <w:rFonts w:hAnsi="黑体"/>
                              </w:rPr>
                              <w:t> </w:t>
                            </w:r>
                            <w:r>
                              <w:rPr>
                                <w:rFonts w:hint="eastAsia"/>
                              </w:rPr>
                              <w:t>发布</w:t>
                            </w:r>
                          </w:p>
                          <w:p w14:paraId="01A1F7A6">
                            <w:pPr>
                              <w:jc w:val="center"/>
                            </w:pPr>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70.45pt;margin-top:665.9pt;height:24pt;width:312.35pt;z-index:-251651072;mso-width-relative:page;mso-height-relative:page;" fillcolor="#FFFFFF" filled="t" stroked="f" coordsize="21600,21600" o:gfxdata="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UHpqDZAAAADQEAAA8AAAAA&#10;AAAAAQAgAAAAIgAAAGRycy9kb3ducmV2LnhtbFBLAQIUABQAAAAIAIdO4kCV/DrWEwIAACsEAAAO&#10;AAAAAAAAAAEAIAAAACgBAABkcnMvZTJvRG9jLnhtbFBLBQYAAAAABgAGAFkBAACtBQAAAAA=&#10;">
                <v:fill on="t" focussize="0,0"/>
                <v:stroke on="f"/>
                <v:imagedata o:title=""/>
                <o:lock v:ext="edit" aspectratio="f"/>
                <v:textbox>
                  <w:txbxContent>
                    <w:p w14:paraId="51ED5623">
                      <w:pPr>
                        <w:pStyle w:val="289"/>
                        <w:jc w:val="center"/>
                      </w:pPr>
                      <w:r>
                        <w:rPr>
                          <w:b/>
                        </w:rPr>
                        <w:t>深圳市</w:t>
                      </w:r>
                      <w:r>
                        <w:rPr>
                          <w:rFonts w:hint="eastAsia"/>
                          <w:b/>
                        </w:rPr>
                        <w:t>深圳标准</w:t>
                      </w:r>
                      <w:r>
                        <w:rPr>
                          <w:b/>
                        </w:rPr>
                        <w:t>促进会</w:t>
                      </w:r>
                      <w:r>
                        <w:rPr>
                          <w:rFonts w:hAnsi="黑体"/>
                        </w:rPr>
                        <w:t> </w:t>
                      </w:r>
                      <w:r>
                        <w:rPr>
                          <w:rFonts w:hint="eastAsia"/>
                        </w:rPr>
                        <w:t>发布</w:t>
                      </w:r>
                    </w:p>
                    <w:p w14:paraId="01A1F7A6">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384175</wp:posOffset>
                </wp:positionV>
                <wp:extent cx="6120765" cy="648335"/>
                <wp:effectExtent l="0" t="0" r="5715" b="6985"/>
                <wp:wrapNone/>
                <wp:docPr id="22"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4324A6F">
                            <w:pPr>
                              <w:pStyle w:val="500"/>
                              <w:bidi w:val="0"/>
                              <w:jc w:val="distribute"/>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30.25pt;height:51.05pt;width:481.95pt;z-index:251662336;mso-width-relative:page;mso-height-relative:page;" fillcolor="#FFFFFF [3201]" filled="t" stroked="f" coordsize="21600,21600" o:gfxdata="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0&#10;dpTp1wAAAAcBAAAPAAAAAAAAAAEAIAAAACIAAABkcnMvZG93bnJldi54bWxQSwECFAAUAAAACACH&#10;TuJAXRUXXl4CAACMBAAADgAAAAAAAAABACAAAAAmAQAAZHJzL2Uyb0RvYy54bWxQSwUGAAAAAAYA&#10;BgBZAQAA9gUAAAAA&#10;">
                <v:fill on="t" focussize="0,0"/>
                <v:stroke on="f" weight="0.5pt"/>
                <v:imagedata o:title=""/>
                <o:lock v:ext="edit" aspectratio="f"/>
                <v:textbox inset="0mm,0mm,2.54mm,0mm">
                  <w:txbxContent>
                    <w:p w14:paraId="14324A6F">
                      <w:pPr>
                        <w:pStyle w:val="500"/>
                        <w:bidi w:val="0"/>
                        <w:jc w:val="distribute"/>
                        <w:rPr>
                          <w:rFonts w:hint="eastAsia"/>
                          <w:lang w:eastAsia="zh-CN"/>
                        </w:rPr>
                      </w:pPr>
                      <w:r>
                        <w:rPr>
                          <w:rFonts w:hint="eastAsia"/>
                          <w:lang w:eastAsia="zh-CN"/>
                        </w:rPr>
                        <w:t>团    体    标    准</w:t>
                      </w:r>
                    </w:p>
                  </w:txbxContent>
                </v:textbox>
              </v:shape>
            </w:pict>
          </mc:Fallback>
        </mc:AlternateConten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1408430</wp:posOffset>
                </wp:positionV>
                <wp:extent cx="6121400"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2.1pt;margin-top:110.9pt;height:0pt;width:482pt;z-index:251661312;mso-width-relative:page;mso-height-relative:page;" filled="f" stroked="t" coordsize="21600,21600" o:gfxdata="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wE&#10;ZdcAAAAKAQAADwAAAAAAAAABACAAAAAiAAAAZHJzL2Rvd25yZXYueG1sUEsBAhQAFAAAAAgAh07i&#10;QEi46VrqAQAAswMAAA4AAAAAAAAAAQAgAAAAJgEAAGRycy9lMm9Eb2MueG1sUEsFBgAAAAAGAAYA&#10;WQEAAIIFAAAAAA==&#10;">
                <v:fill on="f" focussize="0,0"/>
                <v:stroke weight="0.5pt" color="#000000 [3204]" miterlimit="8" joinstyle="miter"/>
                <v:imagedata o:title=""/>
                <o:lock v:ext="edit" aspectratio="f"/>
              </v:line>
            </w:pict>
          </mc:Fallback>
        </mc:AlternateContent>
      </w:r>
    </w:p>
    <w:p w14:paraId="079CCCDB">
      <w:pPr>
        <w:pStyle w:val="286"/>
        <w:bidi w:val="0"/>
        <w:jc w:val="center"/>
        <w:outlineLvl w:val="0"/>
        <w:rPr>
          <w:rFonts w:hint="eastAsia"/>
          <w:highlight w:val="none"/>
          <w:lang w:eastAsia="zh-CN"/>
        </w:rPr>
      </w:pPr>
      <w:bookmarkStart w:id="1" w:name="标准目次"/>
      <w:bookmarkEnd w:id="1"/>
      <w:bookmarkStart w:id="2" w:name="_Toc28568"/>
      <w:bookmarkStart w:id="3" w:name="_Toc7412"/>
      <w:bookmarkStart w:id="4" w:name="_Toc253"/>
      <w:bookmarkStart w:id="5" w:name="_Toc22422"/>
      <w:bookmarkStart w:id="6" w:name="_Toc21831"/>
      <w:bookmarkStart w:id="7" w:name="_Toc6038"/>
      <w:bookmarkStart w:id="8" w:name="_Toc25354"/>
      <w:r>
        <w:rPr>
          <w:rFonts w:hint="eastAsia"/>
          <w:highlight w:val="none"/>
          <w:lang w:eastAsia="zh-CN"/>
        </w:rPr>
        <w:t>目    次</w:t>
      </w:r>
      <w:bookmarkEnd w:id="2"/>
      <w:bookmarkEnd w:id="3"/>
      <w:bookmarkEnd w:id="4"/>
      <w:bookmarkEnd w:id="5"/>
      <w:bookmarkEnd w:id="6"/>
      <w:bookmarkEnd w:id="7"/>
      <w:bookmarkEnd w:id="8"/>
    </w:p>
    <w:p w14:paraId="42C806AE">
      <w:pPr>
        <w:pStyle w:val="19"/>
        <w:tabs>
          <w:tab w:val="right" w:leader="dot" w:pos="9355"/>
        </w:tabs>
        <w:rPr>
          <w:rFonts w:hint="eastAsia" w:hAnsi="宋体" w:cs="宋体"/>
        </w:rPr>
      </w:pPr>
      <w:r>
        <w:rPr>
          <w:rFonts w:hint="eastAsia" w:ascii="宋体" w:hAnsi="宋体" w:eastAsia="宋体" w:cs="宋体"/>
          <w:b w:val="0"/>
          <w:sz w:val="21"/>
          <w:highlight w:val="none"/>
          <w:lang w:eastAsia="zh-CN"/>
        </w:rPr>
        <w:fldChar w:fldCharType="begin"/>
      </w:r>
      <w:r>
        <w:rPr>
          <w:rFonts w:hint="eastAsia" w:ascii="宋体" w:hAnsi="宋体" w:eastAsia="宋体" w:cs="宋体"/>
          <w:b w:val="0"/>
          <w:sz w:val="21"/>
          <w:highlight w:val="none"/>
          <w:lang w:eastAsia="zh-CN"/>
        </w:rPr>
        <w:instrText xml:space="preserve">TOC \o "1-7" \h \u </w:instrText>
      </w:r>
      <w:r>
        <w:rPr>
          <w:rFonts w:hint="eastAsia" w:ascii="宋体" w:hAnsi="宋体" w:eastAsia="宋体" w:cs="宋体"/>
          <w:b w:val="0"/>
          <w:sz w:val="21"/>
          <w:highlight w:val="none"/>
          <w:lang w:eastAsia="zh-CN"/>
        </w:rPr>
        <w:fldChar w:fldCharType="separate"/>
      </w: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_Toc2804 </w:instrText>
      </w:r>
      <w:r>
        <w:rPr>
          <w:rFonts w:hint="eastAsia" w:ascii="宋体" w:hAnsi="宋体" w:eastAsia="宋体" w:cs="宋体"/>
          <w:highlight w:val="none"/>
          <w:lang w:eastAsia="zh-CN"/>
        </w:rPr>
        <w:fldChar w:fldCharType="separate"/>
      </w:r>
      <w:r>
        <w:rPr>
          <w:rFonts w:hint="eastAsia" w:hAnsi="宋体" w:cs="宋体"/>
          <w:highlight w:val="none"/>
          <w:lang w:eastAsia="zh-CN"/>
        </w:rPr>
        <w:t>前言</w:t>
      </w:r>
      <w:r>
        <w:rPr>
          <w:rFonts w:hint="eastAsia" w:hAnsi="宋体" w:cs="宋体"/>
        </w:rPr>
        <w:tab/>
      </w:r>
      <w:r>
        <w:rPr>
          <w:rFonts w:hint="eastAsia" w:hAnsi="宋体" w:cs="宋体"/>
        </w:rPr>
        <w:fldChar w:fldCharType="begin"/>
      </w:r>
      <w:r>
        <w:rPr>
          <w:rFonts w:hint="eastAsia" w:hAnsi="宋体" w:cs="宋体"/>
        </w:rPr>
        <w:instrText xml:space="preserve"> = 2 \* ROMAN \* MERGEFORMAT </w:instrText>
      </w:r>
      <w:r>
        <w:rPr>
          <w:rFonts w:hint="eastAsia" w:hAnsi="宋体" w:cs="宋体"/>
        </w:rPr>
        <w:fldChar w:fldCharType="separate"/>
      </w:r>
      <w:r>
        <w:t>II</w:t>
      </w:r>
      <w:r>
        <w:rPr>
          <w:rFonts w:hint="eastAsia" w:hAnsi="宋体" w:cs="宋体"/>
        </w:rPr>
        <w:fldChar w:fldCharType="end"/>
      </w:r>
      <w:r>
        <w:rPr>
          <w:rFonts w:hint="eastAsia" w:ascii="宋体" w:hAnsi="宋体" w:eastAsia="宋体" w:cs="宋体"/>
          <w:highlight w:val="none"/>
          <w:lang w:eastAsia="zh-CN"/>
        </w:rPr>
        <w:fldChar w:fldCharType="end"/>
      </w:r>
    </w:p>
    <w:p w14:paraId="11C4E696">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_Toc23800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rPr>
        <w:t xml:space="preserve">1 </w:t>
      </w:r>
      <w:r>
        <w:rPr>
          <w:rFonts w:hint="eastAsia" w:hAnsi="宋体" w:cs="宋体"/>
          <w:i w:val="0"/>
          <w:szCs w:val="21"/>
          <w:lang w:val="en-US" w:eastAsia="zh-CN"/>
        </w:rPr>
        <w:t xml:space="preserve"> </w:t>
      </w:r>
      <w:r>
        <w:rPr>
          <w:rFonts w:hint="eastAsia" w:hAnsi="宋体" w:cs="宋体"/>
          <w:highlight w:val="none"/>
        </w:rPr>
        <w:t>范围</w:t>
      </w:r>
      <w:r>
        <w:rPr>
          <w:rFonts w:hint="eastAsia" w:hAnsi="宋体" w:cs="宋体"/>
        </w:rPr>
        <w:tab/>
      </w:r>
      <w:r>
        <w:rPr>
          <w:rFonts w:hint="eastAsia" w:hAnsi="宋体" w:cs="宋体"/>
        </w:rPr>
        <w:fldChar w:fldCharType="begin"/>
      </w:r>
      <w:r>
        <w:rPr>
          <w:rFonts w:hint="eastAsia" w:hAnsi="宋体" w:cs="宋体"/>
        </w:rPr>
        <w:instrText xml:space="preserve"> PAGEREF _Toc23800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lang w:eastAsia="zh-CN"/>
        </w:rPr>
        <w:fldChar w:fldCharType="end"/>
      </w:r>
    </w:p>
    <w:p w14:paraId="28B1E725">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_Toc15900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rPr>
        <w:t xml:space="preserve">2 </w:t>
      </w:r>
      <w:r>
        <w:rPr>
          <w:rFonts w:hint="eastAsia" w:hAnsi="宋体" w:cs="宋体"/>
          <w:i w:val="0"/>
          <w:szCs w:val="21"/>
          <w:lang w:val="en-US" w:eastAsia="zh-CN"/>
        </w:rPr>
        <w:t xml:space="preserve"> </w:t>
      </w:r>
      <w:r>
        <w:rPr>
          <w:rFonts w:hint="eastAsia" w:hAnsi="宋体" w:cs="宋体"/>
          <w:highlight w:val="none"/>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_Toc15900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lang w:eastAsia="zh-CN"/>
        </w:rPr>
        <w:fldChar w:fldCharType="end"/>
      </w:r>
    </w:p>
    <w:p w14:paraId="788BA174">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_Toc28008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rPr>
        <w:t xml:space="preserve">3 </w:t>
      </w:r>
      <w:r>
        <w:rPr>
          <w:rFonts w:hint="eastAsia" w:hAnsi="宋体" w:cs="宋体"/>
          <w:i w:val="0"/>
          <w:szCs w:val="21"/>
          <w:lang w:val="en-US" w:eastAsia="zh-CN"/>
        </w:rPr>
        <w:t xml:space="preserve"> </w:t>
      </w:r>
      <w:r>
        <w:rPr>
          <w:rFonts w:hint="eastAsia" w:hAnsi="宋体" w:cs="宋体"/>
          <w:highlight w:val="none"/>
        </w:rPr>
        <w:t>术语和定义</w:t>
      </w:r>
      <w:r>
        <w:rPr>
          <w:rFonts w:hint="eastAsia" w:hAnsi="宋体" w:cs="宋体"/>
        </w:rPr>
        <w:tab/>
      </w:r>
      <w:r>
        <w:rPr>
          <w:rFonts w:hint="eastAsia" w:hAnsi="宋体" w:cs="宋体"/>
        </w:rPr>
        <w:fldChar w:fldCharType="begin"/>
      </w:r>
      <w:r>
        <w:rPr>
          <w:rFonts w:hint="eastAsia" w:hAnsi="宋体" w:cs="宋体"/>
        </w:rPr>
        <w:instrText xml:space="preserve"> PAGEREF _Toc28008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lang w:eastAsia="zh-CN"/>
        </w:rPr>
        <w:fldChar w:fldCharType="end"/>
      </w:r>
    </w:p>
    <w:p w14:paraId="7AB83CF2">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_Toc18567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 xml:space="preserve">4 </w:t>
      </w:r>
      <w:r>
        <w:rPr>
          <w:rFonts w:hint="eastAsia" w:hAnsi="宋体" w:cs="宋体"/>
          <w:i w:val="0"/>
          <w:szCs w:val="21"/>
          <w:lang w:val="en-US" w:eastAsia="zh-CN"/>
        </w:rPr>
        <w:t xml:space="preserve"> </w:t>
      </w:r>
      <w:r>
        <w:rPr>
          <w:rFonts w:hint="eastAsia" w:hAnsi="宋体" w:cs="宋体"/>
          <w:highlight w:val="none"/>
          <w:lang w:val="en-US" w:eastAsia="zh-CN"/>
        </w:rPr>
        <w:t>基本原则</w:t>
      </w:r>
      <w:r>
        <w:rPr>
          <w:rFonts w:hint="eastAsia" w:hAnsi="宋体" w:cs="宋体"/>
        </w:rPr>
        <w:tab/>
      </w:r>
      <w:r>
        <w:rPr>
          <w:rFonts w:hint="eastAsia" w:hAnsi="宋体" w:cs="宋体"/>
        </w:rPr>
        <w:fldChar w:fldCharType="begin"/>
      </w:r>
      <w:r>
        <w:rPr>
          <w:rFonts w:hint="eastAsia" w:hAnsi="宋体" w:cs="宋体"/>
        </w:rPr>
        <w:instrText xml:space="preserve"> PAGEREF _Toc18567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highlight w:val="none"/>
          <w:lang w:eastAsia="zh-CN"/>
        </w:rPr>
        <w:fldChar w:fldCharType="end"/>
      </w:r>
    </w:p>
    <w:p w14:paraId="2B6F14BC">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_Toc524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 xml:space="preserve">5 </w:t>
      </w:r>
      <w:r>
        <w:rPr>
          <w:rFonts w:hint="eastAsia" w:hAnsi="宋体" w:cs="宋体"/>
          <w:i w:val="0"/>
          <w:szCs w:val="21"/>
          <w:lang w:val="en-US" w:eastAsia="zh-CN"/>
        </w:rPr>
        <w:t xml:space="preserve"> </w:t>
      </w:r>
      <w:r>
        <w:rPr>
          <w:rFonts w:hint="eastAsia" w:hAnsi="宋体" w:cs="宋体"/>
          <w:highlight w:val="none"/>
          <w:lang w:val="en-US" w:eastAsia="zh-CN"/>
        </w:rPr>
        <w:t>商事调解组织</w:t>
      </w:r>
      <w:r>
        <w:rPr>
          <w:rFonts w:hint="eastAsia" w:hAnsi="宋体" w:cs="宋体"/>
        </w:rPr>
        <w:tab/>
      </w:r>
      <w:r>
        <w:rPr>
          <w:rFonts w:hint="eastAsia" w:hAnsi="宋体" w:cs="宋体"/>
        </w:rPr>
        <w:fldChar w:fldCharType="begin"/>
      </w:r>
      <w:r>
        <w:rPr>
          <w:rFonts w:hint="eastAsia" w:hAnsi="宋体" w:cs="宋体"/>
        </w:rPr>
        <w:instrText xml:space="preserve"> PAGEREF _Toc524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ascii="宋体" w:hAnsi="宋体" w:eastAsia="宋体" w:cs="宋体"/>
          <w:highlight w:val="none"/>
          <w:lang w:eastAsia="zh-CN"/>
        </w:rPr>
        <w:fldChar w:fldCharType="end"/>
      </w:r>
    </w:p>
    <w:p w14:paraId="4B53F229">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_Toc12382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6</w:t>
      </w:r>
      <w:r>
        <w:rPr>
          <w:rFonts w:hint="eastAsia" w:hAnsi="宋体" w:cs="宋体"/>
          <w:i w:val="0"/>
          <w:szCs w:val="21"/>
          <w:lang w:val="en-US" w:eastAsia="zh-CN"/>
        </w:rPr>
        <w:t xml:space="preserve"> </w:t>
      </w:r>
      <w:r>
        <w:rPr>
          <w:rFonts w:hint="eastAsia" w:ascii="宋体" w:hAnsi="宋体" w:eastAsia="宋体" w:cs="宋体"/>
          <w:i w:val="0"/>
          <w:szCs w:val="21"/>
          <w:lang w:val="en-US" w:eastAsia="zh-CN"/>
        </w:rPr>
        <w:t xml:space="preserve"> </w:t>
      </w:r>
      <w:r>
        <w:rPr>
          <w:rFonts w:hint="eastAsia" w:hAnsi="宋体" w:cs="宋体"/>
          <w:highlight w:val="none"/>
          <w:lang w:val="en-US" w:eastAsia="zh-CN"/>
        </w:rPr>
        <w:t>商事调解员</w:t>
      </w:r>
      <w:r>
        <w:rPr>
          <w:rFonts w:hint="eastAsia" w:hAnsi="宋体" w:cs="宋体"/>
        </w:rPr>
        <w:tab/>
      </w:r>
      <w:r>
        <w:rPr>
          <w:rFonts w:hint="eastAsia" w:hAnsi="宋体" w:cs="宋体"/>
        </w:rPr>
        <w:fldChar w:fldCharType="begin"/>
      </w:r>
      <w:r>
        <w:rPr>
          <w:rFonts w:hint="eastAsia" w:hAnsi="宋体" w:cs="宋体"/>
        </w:rPr>
        <w:instrText xml:space="preserve"> PAGEREF _Toc12382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highlight w:val="none"/>
          <w:lang w:eastAsia="zh-CN"/>
        </w:rPr>
        <w:fldChar w:fldCharType="end"/>
      </w:r>
    </w:p>
    <w:p w14:paraId="2F3A1FA1">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_Toc28310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 xml:space="preserve">7 </w:t>
      </w:r>
      <w:r>
        <w:rPr>
          <w:rFonts w:hint="eastAsia" w:hAnsi="宋体" w:cs="宋体"/>
          <w:i w:val="0"/>
          <w:szCs w:val="21"/>
          <w:lang w:val="en-US" w:eastAsia="zh-CN"/>
        </w:rPr>
        <w:t xml:space="preserve"> </w:t>
      </w:r>
      <w:r>
        <w:rPr>
          <w:rFonts w:hint="eastAsia" w:hAnsi="宋体" w:cs="宋体"/>
          <w:highlight w:val="none"/>
          <w:lang w:val="en-US" w:eastAsia="zh-CN"/>
        </w:rPr>
        <w:t>商事调解当事人</w:t>
      </w:r>
      <w:r>
        <w:rPr>
          <w:rFonts w:hint="eastAsia" w:hAnsi="宋体" w:cs="宋体"/>
        </w:rPr>
        <w:tab/>
      </w:r>
      <w:r>
        <w:rPr>
          <w:rFonts w:hint="eastAsia" w:hAnsi="宋体" w:cs="宋体"/>
        </w:rPr>
        <w:fldChar w:fldCharType="begin"/>
      </w:r>
      <w:r>
        <w:rPr>
          <w:rFonts w:hint="eastAsia" w:hAnsi="宋体" w:cs="宋体"/>
        </w:rPr>
        <w:instrText xml:space="preserve"> PAGEREF _Toc28310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highlight w:val="none"/>
          <w:lang w:eastAsia="zh-CN"/>
        </w:rPr>
        <w:fldChar w:fldCharType="end"/>
      </w:r>
    </w:p>
    <w:p w14:paraId="181772CC">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_Toc10658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 xml:space="preserve">8 </w:t>
      </w:r>
      <w:r>
        <w:rPr>
          <w:rFonts w:hint="eastAsia" w:hAnsi="宋体" w:cs="宋体"/>
          <w:i w:val="0"/>
          <w:szCs w:val="21"/>
          <w:lang w:val="en-US" w:eastAsia="zh-CN"/>
        </w:rPr>
        <w:t xml:space="preserve"> </w:t>
      </w:r>
      <w:r>
        <w:rPr>
          <w:rFonts w:hint="eastAsia" w:hAnsi="宋体" w:cs="宋体"/>
          <w:highlight w:val="none"/>
          <w:lang w:val="en-US" w:eastAsia="zh-CN"/>
        </w:rPr>
        <w:t>商事调解协会</w:t>
      </w:r>
      <w:r>
        <w:rPr>
          <w:rFonts w:hint="eastAsia" w:hAnsi="宋体" w:cs="宋体"/>
        </w:rPr>
        <w:tab/>
      </w:r>
      <w:r>
        <w:rPr>
          <w:rFonts w:hint="eastAsia" w:hAnsi="宋体" w:cs="宋体"/>
        </w:rPr>
        <w:fldChar w:fldCharType="begin"/>
      </w:r>
      <w:r>
        <w:rPr>
          <w:rFonts w:hint="eastAsia" w:hAnsi="宋体" w:cs="宋体"/>
        </w:rPr>
        <w:instrText xml:space="preserve"> PAGEREF _Toc10658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highlight w:val="none"/>
          <w:lang w:eastAsia="zh-CN"/>
        </w:rPr>
        <w:fldChar w:fldCharType="end"/>
      </w:r>
    </w:p>
    <w:p w14:paraId="3116832A">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_Toc11082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 xml:space="preserve">9 </w:t>
      </w:r>
      <w:r>
        <w:rPr>
          <w:rFonts w:hint="eastAsia" w:hAnsi="宋体" w:cs="宋体"/>
          <w:i w:val="0"/>
          <w:szCs w:val="21"/>
          <w:lang w:val="en-US" w:eastAsia="zh-CN"/>
        </w:rPr>
        <w:t xml:space="preserve"> </w:t>
      </w:r>
      <w:r>
        <w:rPr>
          <w:rFonts w:hint="eastAsia" w:hAnsi="宋体" w:cs="宋体"/>
          <w:highlight w:val="none"/>
          <w:lang w:val="en-US" w:eastAsia="zh-CN"/>
        </w:rPr>
        <w:t>调解程序</w:t>
      </w:r>
      <w:r>
        <w:rPr>
          <w:rFonts w:hint="eastAsia" w:hAnsi="宋体" w:cs="宋体"/>
        </w:rPr>
        <w:tab/>
      </w:r>
      <w:r>
        <w:rPr>
          <w:rFonts w:hint="eastAsia" w:hAnsi="宋体" w:cs="宋体"/>
        </w:rPr>
        <w:fldChar w:fldCharType="begin"/>
      </w:r>
      <w:r>
        <w:rPr>
          <w:rFonts w:hint="eastAsia" w:hAnsi="宋体" w:cs="宋体"/>
        </w:rPr>
        <w:instrText xml:space="preserve"> PAGEREF _Toc11082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highlight w:val="none"/>
          <w:lang w:eastAsia="zh-CN"/>
        </w:rPr>
        <w:fldChar w:fldCharType="end"/>
      </w:r>
    </w:p>
    <w:p w14:paraId="18FDF2D5">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_Toc4566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10</w:t>
      </w:r>
      <w:r>
        <w:rPr>
          <w:rFonts w:hint="eastAsia" w:hAnsi="宋体" w:cs="宋体"/>
          <w:i w:val="0"/>
          <w:szCs w:val="21"/>
          <w:lang w:val="en-US" w:eastAsia="zh-CN"/>
        </w:rPr>
        <w:t xml:space="preserve"> </w:t>
      </w:r>
      <w:r>
        <w:rPr>
          <w:rFonts w:hint="eastAsia" w:ascii="宋体" w:hAnsi="宋体" w:eastAsia="宋体" w:cs="宋体"/>
          <w:i w:val="0"/>
          <w:szCs w:val="21"/>
          <w:lang w:val="en-US" w:eastAsia="zh-CN"/>
        </w:rPr>
        <w:t xml:space="preserve"> </w:t>
      </w:r>
      <w:r>
        <w:rPr>
          <w:rFonts w:hint="eastAsia" w:hAnsi="宋体" w:cs="宋体"/>
          <w:highlight w:val="none"/>
          <w:lang w:val="en-US" w:eastAsia="zh-CN"/>
        </w:rPr>
        <w:t>制度保障</w:t>
      </w:r>
      <w:r>
        <w:rPr>
          <w:rFonts w:hint="eastAsia" w:hAnsi="宋体" w:cs="宋体"/>
        </w:rPr>
        <w:tab/>
      </w:r>
      <w:r>
        <w:rPr>
          <w:rFonts w:hint="eastAsia" w:hAnsi="宋体" w:cs="宋体"/>
        </w:rPr>
        <w:fldChar w:fldCharType="begin"/>
      </w:r>
      <w:r>
        <w:rPr>
          <w:rFonts w:hint="eastAsia" w:hAnsi="宋体" w:cs="宋体"/>
        </w:rPr>
        <w:instrText xml:space="preserve"> PAGEREF _Toc4566 \h </w:instrText>
      </w:r>
      <w:r>
        <w:rPr>
          <w:rFonts w:hint="eastAsia" w:hAnsi="宋体" w:cs="宋体"/>
        </w:rPr>
        <w:fldChar w:fldCharType="separate"/>
      </w:r>
      <w:r>
        <w:rPr>
          <w:rFonts w:hint="eastAsia" w:hAnsi="宋体" w:cs="宋体"/>
        </w:rPr>
        <w:t>12</w:t>
      </w:r>
      <w:r>
        <w:rPr>
          <w:rFonts w:hint="eastAsia" w:hAnsi="宋体" w:cs="宋体"/>
        </w:rPr>
        <w:fldChar w:fldCharType="end"/>
      </w:r>
      <w:r>
        <w:rPr>
          <w:rFonts w:hint="eastAsia" w:ascii="宋体" w:hAnsi="宋体" w:eastAsia="宋体" w:cs="宋体"/>
          <w:highlight w:val="none"/>
          <w:lang w:eastAsia="zh-CN"/>
        </w:rPr>
        <w:fldChar w:fldCharType="end"/>
      </w:r>
    </w:p>
    <w:p w14:paraId="349B6839">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_Toc26569 </w:instrText>
      </w:r>
      <w:r>
        <w:rPr>
          <w:rFonts w:hint="eastAsia" w:ascii="宋体" w:hAnsi="宋体" w:eastAsia="宋体" w:cs="宋体"/>
          <w:highlight w:val="none"/>
          <w:lang w:eastAsia="zh-CN"/>
        </w:rPr>
        <w:fldChar w:fldCharType="separate"/>
      </w:r>
      <w:r>
        <w:rPr>
          <w:rFonts w:hint="eastAsia" w:ascii="宋体" w:hAnsi="宋体" w:eastAsia="宋体" w:cs="宋体"/>
          <w:i w:val="0"/>
          <w:szCs w:val="21"/>
          <w:lang w:val="en-US" w:eastAsia="zh-CN"/>
        </w:rPr>
        <w:t xml:space="preserve">11 </w:t>
      </w:r>
      <w:r>
        <w:rPr>
          <w:rFonts w:hint="eastAsia" w:hAnsi="宋体" w:cs="宋体"/>
          <w:i w:val="0"/>
          <w:szCs w:val="21"/>
          <w:lang w:val="en-US" w:eastAsia="zh-CN"/>
        </w:rPr>
        <w:t xml:space="preserve"> </w:t>
      </w:r>
      <w:r>
        <w:rPr>
          <w:rFonts w:hint="eastAsia" w:hAnsi="宋体" w:cs="宋体"/>
          <w:highlight w:val="none"/>
          <w:lang w:val="en-US" w:eastAsia="zh-CN"/>
        </w:rPr>
        <w:t>工作指导</w:t>
      </w:r>
      <w:r>
        <w:rPr>
          <w:rFonts w:hint="eastAsia" w:hAnsi="宋体" w:cs="宋体"/>
        </w:rPr>
        <w:tab/>
      </w:r>
      <w:r>
        <w:rPr>
          <w:rFonts w:hint="eastAsia" w:hAnsi="宋体" w:cs="宋体"/>
        </w:rPr>
        <w:fldChar w:fldCharType="begin"/>
      </w:r>
      <w:r>
        <w:rPr>
          <w:rFonts w:hint="eastAsia" w:hAnsi="宋体" w:cs="宋体"/>
        </w:rPr>
        <w:instrText xml:space="preserve"> PAGEREF _Toc26569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ascii="宋体" w:hAnsi="宋体" w:eastAsia="宋体" w:cs="宋体"/>
          <w:highlight w:val="none"/>
          <w:lang w:eastAsia="zh-CN"/>
        </w:rPr>
        <w:fldChar w:fldCharType="end"/>
      </w:r>
    </w:p>
    <w:p w14:paraId="249BD9EB">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_Toc31152 </w:instrText>
      </w:r>
      <w:r>
        <w:rPr>
          <w:rFonts w:hint="eastAsia" w:ascii="宋体" w:hAnsi="宋体" w:eastAsia="宋体" w:cs="宋体"/>
          <w:highlight w:val="none"/>
          <w:lang w:eastAsia="zh-CN"/>
        </w:rPr>
        <w:fldChar w:fldCharType="separate"/>
      </w:r>
      <w:r>
        <w:rPr>
          <w:rFonts w:hint="eastAsia" w:ascii="宋体" w:hAnsi="宋体" w:eastAsia="宋体" w:cs="宋体"/>
          <w:i w:val="0"/>
          <w:spacing w:val="0"/>
          <w:w w:val="100"/>
          <w:lang w:val="en-US" w:eastAsia="zh-CN"/>
        </w:rPr>
        <w:t>附录A（资料性）</w:t>
      </w:r>
      <w:r>
        <w:rPr>
          <w:rFonts w:hint="eastAsia" w:hAnsi="宋体" w:cs="宋体"/>
          <w:i w:val="0"/>
          <w:spacing w:val="0"/>
          <w:w w:val="100"/>
          <w:lang w:val="en-US" w:eastAsia="zh-CN"/>
        </w:rPr>
        <w:t xml:space="preserve">  </w:t>
      </w:r>
      <w:r>
        <w:rPr>
          <w:rFonts w:hint="eastAsia" w:ascii="宋体" w:hAnsi="宋体" w:eastAsia="宋体" w:cs="宋体"/>
          <w:i w:val="0"/>
          <w:spacing w:val="0"/>
          <w:w w:val="100"/>
          <w:lang w:val="en-US" w:eastAsia="zh-CN"/>
        </w:rPr>
        <w:t>商事调解保密协议</w:t>
      </w:r>
      <w:r>
        <w:rPr>
          <w:rFonts w:hint="eastAsia" w:hAnsi="宋体" w:cs="宋体"/>
        </w:rPr>
        <w:tab/>
      </w:r>
      <w:r>
        <w:rPr>
          <w:rFonts w:hint="eastAsia" w:hAnsi="宋体" w:cs="宋体"/>
        </w:rPr>
        <w:fldChar w:fldCharType="begin"/>
      </w:r>
      <w:r>
        <w:rPr>
          <w:rFonts w:hint="eastAsia" w:hAnsi="宋体" w:cs="宋体"/>
        </w:rPr>
        <w:instrText xml:space="preserve"> PAGEREF _Toc31152 \h </w:instrText>
      </w:r>
      <w:r>
        <w:rPr>
          <w:rFonts w:hint="eastAsia" w:hAnsi="宋体" w:cs="宋体"/>
        </w:rPr>
        <w:fldChar w:fldCharType="separate"/>
      </w:r>
      <w:r>
        <w:rPr>
          <w:rFonts w:hint="eastAsia" w:hAnsi="宋体" w:cs="宋体"/>
        </w:rPr>
        <w:t>15</w:t>
      </w:r>
      <w:r>
        <w:rPr>
          <w:rFonts w:hint="eastAsia" w:hAnsi="宋体" w:cs="宋体"/>
        </w:rPr>
        <w:fldChar w:fldCharType="end"/>
      </w:r>
      <w:r>
        <w:rPr>
          <w:rFonts w:hint="eastAsia" w:ascii="宋体" w:hAnsi="宋体" w:eastAsia="宋体" w:cs="宋体"/>
          <w:highlight w:val="none"/>
          <w:lang w:eastAsia="zh-CN"/>
        </w:rPr>
        <w:fldChar w:fldCharType="end"/>
      </w:r>
    </w:p>
    <w:p w14:paraId="41868E91">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_Toc12755 </w:instrText>
      </w:r>
      <w:r>
        <w:rPr>
          <w:rFonts w:hint="eastAsia" w:ascii="宋体" w:hAnsi="宋体" w:eastAsia="宋体" w:cs="宋体"/>
          <w:highlight w:val="none"/>
          <w:lang w:eastAsia="zh-CN"/>
        </w:rPr>
        <w:fldChar w:fldCharType="separate"/>
      </w:r>
      <w:r>
        <w:rPr>
          <w:rFonts w:hint="eastAsia" w:ascii="宋体" w:hAnsi="宋体" w:eastAsia="宋体" w:cs="宋体"/>
          <w:i w:val="0"/>
          <w:spacing w:val="0"/>
          <w:w w:val="100"/>
          <w:lang w:val="en-US" w:eastAsia="zh-CN"/>
        </w:rPr>
        <w:t>附录B（资料性）</w:t>
      </w:r>
      <w:r>
        <w:rPr>
          <w:rFonts w:hint="eastAsia" w:hAnsi="宋体" w:cs="宋体"/>
          <w:i w:val="0"/>
          <w:spacing w:val="0"/>
          <w:w w:val="100"/>
          <w:lang w:val="en-US" w:eastAsia="zh-CN"/>
        </w:rPr>
        <w:t xml:space="preserve">  </w:t>
      </w:r>
      <w:r>
        <w:rPr>
          <w:rFonts w:hint="eastAsia" w:ascii="宋体" w:hAnsi="宋体" w:eastAsia="宋体" w:cs="宋体"/>
          <w:i w:val="0"/>
          <w:spacing w:val="0"/>
          <w:w w:val="100"/>
          <w:lang w:val="en-US" w:eastAsia="zh-CN"/>
        </w:rPr>
        <w:t>商事调解文书格式</w:t>
      </w:r>
      <w:r>
        <w:rPr>
          <w:rFonts w:hint="eastAsia" w:hAnsi="宋体" w:cs="宋体"/>
        </w:rPr>
        <w:tab/>
      </w:r>
      <w:r>
        <w:rPr>
          <w:rFonts w:hint="eastAsia" w:hAnsi="宋体" w:cs="宋体"/>
        </w:rPr>
        <w:fldChar w:fldCharType="begin"/>
      </w:r>
      <w:r>
        <w:rPr>
          <w:rFonts w:hint="eastAsia" w:hAnsi="宋体" w:cs="宋体"/>
        </w:rPr>
        <w:instrText xml:space="preserve"> PAGEREF _Toc12755 \h </w:instrText>
      </w:r>
      <w:r>
        <w:rPr>
          <w:rFonts w:hint="eastAsia" w:hAnsi="宋体" w:cs="宋体"/>
        </w:rPr>
        <w:fldChar w:fldCharType="separate"/>
      </w:r>
      <w:r>
        <w:rPr>
          <w:rFonts w:hint="eastAsia" w:hAnsi="宋体" w:cs="宋体"/>
        </w:rPr>
        <w:t>16</w:t>
      </w:r>
      <w:r>
        <w:rPr>
          <w:rFonts w:hint="eastAsia" w:hAnsi="宋体" w:cs="宋体"/>
        </w:rPr>
        <w:fldChar w:fldCharType="end"/>
      </w:r>
      <w:r>
        <w:rPr>
          <w:rFonts w:hint="eastAsia" w:ascii="宋体" w:hAnsi="宋体" w:eastAsia="宋体" w:cs="宋体"/>
          <w:highlight w:val="none"/>
          <w:lang w:eastAsia="zh-CN"/>
        </w:rPr>
        <w:fldChar w:fldCharType="end"/>
      </w:r>
    </w:p>
    <w:p w14:paraId="768BF24F">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_Toc6439 </w:instrText>
      </w:r>
      <w:r>
        <w:rPr>
          <w:rFonts w:hint="eastAsia" w:ascii="宋体" w:hAnsi="宋体" w:eastAsia="宋体" w:cs="宋体"/>
          <w:highlight w:val="none"/>
          <w:lang w:eastAsia="zh-CN"/>
        </w:rPr>
        <w:fldChar w:fldCharType="separate"/>
      </w:r>
      <w:r>
        <w:rPr>
          <w:rFonts w:hint="eastAsia" w:ascii="宋体" w:hAnsi="宋体" w:eastAsia="宋体" w:cs="宋体"/>
          <w:i w:val="0"/>
          <w:spacing w:val="0"/>
          <w:w w:val="100"/>
          <w:lang w:val="en-US" w:eastAsia="zh-CN"/>
        </w:rPr>
        <w:t>附录C（资料性）</w:t>
      </w:r>
      <w:r>
        <w:rPr>
          <w:rFonts w:hint="eastAsia" w:hAnsi="宋体" w:cs="宋体"/>
          <w:i w:val="0"/>
          <w:spacing w:val="0"/>
          <w:w w:val="100"/>
          <w:lang w:val="en-US" w:eastAsia="zh-CN"/>
        </w:rPr>
        <w:t xml:space="preserve">  </w:t>
      </w:r>
      <w:r>
        <w:rPr>
          <w:rFonts w:hint="eastAsia" w:ascii="宋体" w:hAnsi="宋体" w:eastAsia="宋体" w:cs="宋体"/>
          <w:i w:val="0"/>
          <w:spacing w:val="0"/>
          <w:w w:val="100"/>
          <w:lang w:val="en-US" w:eastAsia="zh-CN"/>
        </w:rPr>
        <w:t>商事调解案卷编码规则及示例</w:t>
      </w:r>
      <w:r>
        <w:rPr>
          <w:rFonts w:hint="eastAsia" w:hAnsi="宋体" w:cs="宋体"/>
        </w:rPr>
        <w:tab/>
      </w:r>
      <w:r>
        <w:rPr>
          <w:rFonts w:hint="eastAsia" w:hAnsi="宋体" w:cs="宋体"/>
        </w:rPr>
        <w:fldChar w:fldCharType="begin"/>
      </w:r>
      <w:r>
        <w:rPr>
          <w:rFonts w:hint="eastAsia" w:hAnsi="宋体" w:cs="宋体"/>
        </w:rPr>
        <w:instrText xml:space="preserve"> PAGEREF _Toc6439 \h </w:instrText>
      </w:r>
      <w:r>
        <w:rPr>
          <w:rFonts w:hint="eastAsia" w:hAnsi="宋体" w:cs="宋体"/>
        </w:rPr>
        <w:fldChar w:fldCharType="separate"/>
      </w:r>
      <w:r>
        <w:rPr>
          <w:rFonts w:hint="eastAsia" w:hAnsi="宋体" w:cs="宋体"/>
        </w:rPr>
        <w:t>28</w:t>
      </w:r>
      <w:r>
        <w:rPr>
          <w:rFonts w:hint="eastAsia" w:hAnsi="宋体" w:cs="宋体"/>
        </w:rPr>
        <w:fldChar w:fldCharType="end"/>
      </w:r>
      <w:r>
        <w:rPr>
          <w:rFonts w:hint="eastAsia" w:ascii="宋体" w:hAnsi="宋体" w:eastAsia="宋体" w:cs="宋体"/>
          <w:highlight w:val="none"/>
          <w:lang w:eastAsia="zh-CN"/>
        </w:rPr>
        <w:fldChar w:fldCharType="end"/>
      </w:r>
    </w:p>
    <w:p w14:paraId="5282B918">
      <w:pPr>
        <w:pStyle w:val="19"/>
        <w:tabs>
          <w:tab w:val="right" w:leader="dot" w:pos="9355"/>
        </w:tabs>
        <w:rPr>
          <w:rFonts w:hint="eastAsia" w:hAnsi="宋体" w:cs="宋体"/>
        </w:rPr>
      </w:pPr>
      <w:r>
        <w:rPr>
          <w:rFonts w:hint="eastAsia" w:ascii="宋体" w:hAnsi="宋体" w:eastAsia="宋体" w:cs="宋体"/>
          <w:highlight w:val="none"/>
          <w:lang w:eastAsia="zh-CN"/>
        </w:rPr>
        <w:fldChar w:fldCharType="begin"/>
      </w:r>
      <w:r>
        <w:rPr>
          <w:rFonts w:hint="eastAsia" w:ascii="宋体" w:hAnsi="宋体" w:eastAsia="宋体" w:cs="宋体"/>
          <w:highlight w:val="none"/>
          <w:lang w:eastAsia="zh-CN"/>
        </w:rPr>
        <w:instrText xml:space="preserve"> HYPERLINK \l _Toc31392 </w:instrText>
      </w:r>
      <w:r>
        <w:rPr>
          <w:rFonts w:hint="eastAsia" w:ascii="宋体" w:hAnsi="宋体" w:eastAsia="宋体" w:cs="宋体"/>
          <w:highlight w:val="none"/>
          <w:lang w:eastAsia="zh-CN"/>
        </w:rPr>
        <w:fldChar w:fldCharType="separate"/>
      </w:r>
      <w:r>
        <w:rPr>
          <w:rFonts w:hint="eastAsia" w:hAnsi="宋体" w:cs="宋体"/>
          <w:highlight w:val="none"/>
          <w:lang w:val="en-US" w:eastAsia="zh-CN"/>
        </w:rPr>
        <w:t>参考文献</w:t>
      </w:r>
      <w:r>
        <w:rPr>
          <w:rFonts w:hint="eastAsia" w:hAnsi="宋体" w:cs="宋体"/>
        </w:rPr>
        <w:tab/>
      </w:r>
      <w:r>
        <w:rPr>
          <w:rFonts w:hint="eastAsia" w:hAnsi="宋体" w:cs="宋体"/>
        </w:rPr>
        <w:fldChar w:fldCharType="begin"/>
      </w:r>
      <w:r>
        <w:rPr>
          <w:rFonts w:hint="eastAsia" w:hAnsi="宋体" w:cs="宋体"/>
        </w:rPr>
        <w:instrText xml:space="preserve"> PAGEREF _Toc31392 \h </w:instrText>
      </w:r>
      <w:r>
        <w:rPr>
          <w:rFonts w:hint="eastAsia" w:hAnsi="宋体" w:cs="宋体"/>
        </w:rPr>
        <w:fldChar w:fldCharType="separate"/>
      </w:r>
      <w:r>
        <w:rPr>
          <w:rFonts w:hint="eastAsia" w:hAnsi="宋体" w:cs="宋体"/>
        </w:rPr>
        <w:t>29</w:t>
      </w:r>
      <w:r>
        <w:rPr>
          <w:rFonts w:hint="eastAsia" w:hAnsi="宋体" w:cs="宋体"/>
        </w:rPr>
        <w:fldChar w:fldCharType="end"/>
      </w:r>
      <w:r>
        <w:rPr>
          <w:rFonts w:hint="eastAsia" w:ascii="宋体" w:hAnsi="宋体" w:eastAsia="宋体" w:cs="宋体"/>
          <w:highlight w:val="none"/>
          <w:lang w:eastAsia="zh-CN"/>
        </w:rPr>
        <w:fldChar w:fldCharType="end"/>
      </w:r>
    </w:p>
    <w:p w14:paraId="6E95496E">
      <w:pPr>
        <w:pStyle w:val="258"/>
        <w:keepNext w:val="0"/>
        <w:keepLines w:val="0"/>
        <w:pageBreakBefore w:val="0"/>
        <w:tabs>
          <w:tab w:val="center" w:pos="4201"/>
          <w:tab w:val="right" w:leader="dot" w:pos="9298"/>
        </w:tabs>
        <w:kinsoku/>
        <w:wordWrap/>
        <w:overflowPunct/>
        <w:topLinePunct w:val="0"/>
        <w:bidi w:val="0"/>
        <w:adjustRightInd/>
        <w:snapToGrid/>
        <w:spacing w:before="79" w:beforeLines="25" w:after="79" w:afterLines="25"/>
        <w:ind w:left="0" w:leftChars="0" w:firstLine="0" w:firstLineChars="0"/>
        <w:textAlignment w:val="auto"/>
        <w:rPr>
          <w:rFonts w:hint="eastAsia" w:ascii="宋体" w:hAnsi="宋体" w:eastAsia="宋体" w:cs="宋体"/>
          <w:b w:val="0"/>
          <w:sz w:val="21"/>
          <w:highlight w:val="none"/>
          <w:lang w:eastAsia="zh-CN"/>
        </w:rPr>
      </w:pPr>
      <w:r>
        <w:rPr>
          <w:rFonts w:hint="eastAsia" w:ascii="宋体" w:hAnsi="宋体" w:eastAsia="宋体" w:cs="宋体"/>
          <w:highlight w:val="none"/>
          <w:lang w:eastAsia="zh-CN"/>
        </w:rPr>
        <w:fldChar w:fldCharType="end"/>
      </w:r>
    </w:p>
    <w:p w14:paraId="48D551C4">
      <w:pPr>
        <w:pStyle w:val="258"/>
        <w:tabs>
          <w:tab w:val="center" w:pos="4201"/>
          <w:tab w:val="right" w:leader="dot" w:pos="9298"/>
        </w:tabs>
        <w:rPr>
          <w:rFonts w:hint="eastAsia" w:ascii="宋体" w:hAnsi="宋体" w:eastAsia="宋体" w:cs="宋体"/>
          <w:b w:val="0"/>
          <w:sz w:val="21"/>
          <w:highlight w:val="none"/>
          <w:lang w:eastAsia="zh-CN"/>
        </w:rPr>
      </w:pPr>
    </w:p>
    <w:p w14:paraId="3D3AEC2C">
      <w:pPr>
        <w:pStyle w:val="258"/>
        <w:tabs>
          <w:tab w:val="center" w:pos="4201"/>
          <w:tab w:val="right" w:leader="dot" w:pos="9298"/>
        </w:tabs>
        <w:rPr>
          <w:rFonts w:hint="eastAsia"/>
          <w:highlight w:val="none"/>
          <w:lang w:eastAsia="zh-CN"/>
        </w:rPr>
        <w:sectPr>
          <w:headerReference r:id="rId8" w:type="first"/>
          <w:footerReference r:id="rId11" w:type="first"/>
          <w:headerReference r:id="rId7" w:type="default"/>
          <w:footerReference r:id="rId9" w:type="default"/>
          <w:footerReference r:id="rId10" w:type="even"/>
          <w:pgSz w:w="11907" w:h="16839"/>
          <w:pgMar w:top="1418" w:right="1134" w:bottom="1134" w:left="1418" w:header="1418" w:footer="1134" w:gutter="0"/>
          <w:lnNumType w:countBy="0" w:restart="continuous"/>
          <w:pgNumType w:fmt="upperRoman" w:start="1"/>
          <w:cols w:space="425" w:num="1"/>
          <w:rtlGutter w:val="0"/>
          <w:docGrid w:linePitch="312" w:charSpace="0"/>
        </w:sectPr>
      </w:pPr>
    </w:p>
    <w:p w14:paraId="75CA8384">
      <w:pPr>
        <w:pStyle w:val="256"/>
        <w:bidi w:val="0"/>
        <w:rPr>
          <w:rFonts w:hint="eastAsia"/>
          <w:highlight w:val="none"/>
          <w:lang w:eastAsia="zh-CN"/>
        </w:rPr>
      </w:pPr>
      <w:bookmarkStart w:id="9" w:name="标准前言"/>
      <w:bookmarkEnd w:id="9"/>
      <w:bookmarkStart w:id="10" w:name="_Toc26063"/>
      <w:bookmarkStart w:id="11" w:name="_Toc22815"/>
      <w:bookmarkStart w:id="12" w:name="_Toc2804"/>
      <w:bookmarkStart w:id="13" w:name="_Toc30833"/>
      <w:bookmarkStart w:id="14" w:name="_Toc15791"/>
      <w:bookmarkStart w:id="15" w:name="_Toc11009"/>
      <w:bookmarkStart w:id="16" w:name="_Toc32745"/>
      <w:r>
        <w:rPr>
          <w:rFonts w:hint="eastAsia"/>
          <w:highlight w:val="none"/>
          <w:lang w:eastAsia="zh-CN"/>
        </w:rPr>
        <w:t>前    言</w:t>
      </w:r>
      <w:bookmarkEnd w:id="10"/>
      <w:bookmarkEnd w:id="11"/>
      <w:bookmarkEnd w:id="12"/>
      <w:bookmarkEnd w:id="13"/>
      <w:bookmarkEnd w:id="14"/>
      <w:bookmarkEnd w:id="15"/>
      <w:bookmarkEnd w:id="16"/>
    </w:p>
    <w:p w14:paraId="7B604090">
      <w:pPr>
        <w:pStyle w:val="258"/>
        <w:tabs>
          <w:tab w:val="center" w:pos="4201"/>
          <w:tab w:val="right" w:leader="dot" w:pos="9298"/>
        </w:tabs>
        <w:bidi w:val="0"/>
        <w:rPr>
          <w:rFonts w:hint="eastAsia"/>
          <w:highlight w:val="none"/>
          <w:lang w:eastAsia="zh-CN"/>
        </w:rPr>
      </w:pPr>
    </w:p>
    <w:p w14:paraId="4FDD3FE9">
      <w:pPr>
        <w:pStyle w:val="258"/>
        <w:tabs>
          <w:tab w:val="center" w:pos="4201"/>
          <w:tab w:val="right" w:leader="dot" w:pos="9298"/>
        </w:tabs>
        <w:bidi w:val="0"/>
        <w:rPr>
          <w:rFonts w:hint="eastAsia"/>
          <w:highlight w:val="none"/>
          <w:lang w:eastAsia="zh-CN"/>
        </w:rPr>
      </w:pPr>
    </w:p>
    <w:p w14:paraId="5FAB3A6D">
      <w:pPr>
        <w:ind w:firstLine="420" w:firstLineChars="200"/>
        <w:rPr>
          <w:rFonts w:hint="eastAsia" w:ascii="宋体" w:hAnsi="宋体" w:cs="宋体"/>
          <w:highlight w:val="none"/>
        </w:rPr>
      </w:pPr>
      <w:r>
        <w:rPr>
          <w:rFonts w:hint="eastAsia" w:ascii="宋体" w:hAnsi="宋体" w:cs="宋体"/>
          <w:highlight w:val="none"/>
        </w:rPr>
        <w:t>本文件按照GB/T 1.1—2020《标准化工作导则  第1部分：标准化文件的结构和起草规则》的规定起草。</w:t>
      </w:r>
    </w:p>
    <w:p w14:paraId="57D286CF">
      <w:pPr>
        <w:pStyle w:val="258"/>
        <w:tabs>
          <w:tab w:val="center" w:pos="4201"/>
          <w:tab w:val="right" w:leader="dot" w:pos="9298"/>
        </w:tabs>
        <w:ind w:right="498" w:rightChars="237"/>
        <w:rPr>
          <w:rFonts w:hint="eastAsia"/>
          <w:highlight w:val="none"/>
        </w:rPr>
      </w:pPr>
      <w:r>
        <w:rPr>
          <w:rFonts w:hint="eastAsia"/>
          <w:highlight w:val="none"/>
        </w:rPr>
        <w:t>请注意本文件的某些部分可能涉及专利。本文件的发布机构不承担识别专利的责任。</w:t>
      </w:r>
    </w:p>
    <w:p w14:paraId="46ED31BE">
      <w:pPr>
        <w:pStyle w:val="258"/>
        <w:ind w:firstLine="420"/>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本文件由深圳</w:t>
      </w:r>
      <w:r>
        <w:rPr>
          <w:rFonts w:hint="eastAsia" w:hAnsi="宋体" w:cs="宋体"/>
          <w:color w:val="000000" w:themeColor="text1"/>
          <w:highlight w:val="none"/>
          <w:lang w:val="en-US" w:eastAsia="zh-CN"/>
          <w14:textFill>
            <w14:solidFill>
              <w14:schemeClr w14:val="tx1"/>
            </w14:solidFill>
          </w14:textFill>
        </w:rPr>
        <w:t>市光明区司法局</w:t>
      </w:r>
      <w:r>
        <w:rPr>
          <w:rFonts w:hint="eastAsia" w:hAnsi="宋体" w:cs="宋体"/>
          <w:color w:val="000000" w:themeColor="text1"/>
          <w:highlight w:val="none"/>
          <w14:textFill>
            <w14:solidFill>
              <w14:schemeClr w14:val="tx1"/>
            </w14:solidFill>
          </w14:textFill>
        </w:rPr>
        <w:t>提出。</w:t>
      </w:r>
    </w:p>
    <w:p w14:paraId="61404A8C">
      <w:pPr>
        <w:pStyle w:val="258"/>
        <w:tabs>
          <w:tab w:val="center" w:pos="4201"/>
          <w:tab w:val="right" w:leader="dot" w:pos="9298"/>
        </w:tabs>
        <w:ind w:firstLine="420"/>
        <w:rPr>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本文件由深圳市深圳标准促进会归口。</w:t>
      </w:r>
    </w:p>
    <w:p w14:paraId="6FFFF20C">
      <w:pPr>
        <w:ind w:firstLine="420" w:firstLineChars="200"/>
        <w:rPr>
          <w:rFonts w:hint="eastAsia" w:ascii="宋体" w:hAnsi="宋体" w:eastAsia="宋体" w:cs="宋体"/>
          <w:highlight w:val="none"/>
          <w:lang w:val="en-US" w:eastAsia="zh-CN"/>
        </w:rPr>
      </w:pPr>
      <w:r>
        <w:rPr>
          <w:rFonts w:hint="eastAsia" w:ascii="宋体" w:hAnsi="宋体" w:cs="宋体"/>
          <w:highlight w:val="none"/>
        </w:rPr>
        <w:t>本文件起草单位：深圳市司法局、</w:t>
      </w:r>
      <w:r>
        <w:rPr>
          <w:rFonts w:hint="eastAsia" w:ascii="宋体" w:hAnsi="宋体" w:cs="宋体"/>
          <w:highlight w:val="none"/>
          <w:lang w:eastAsia="zh-CN"/>
        </w:rPr>
        <w:t>深圳市光明区司法局</w:t>
      </w:r>
      <w:r>
        <w:rPr>
          <w:rFonts w:hint="default" w:ascii="宋体" w:hAnsi="宋体" w:cs="宋体"/>
          <w:highlight w:val="none"/>
          <w:lang w:val="en-US" w:eastAsia="zh-CN"/>
        </w:rPr>
        <w:t>、</w:t>
      </w:r>
      <w:r>
        <w:rPr>
          <w:rFonts w:hint="eastAsia" w:ascii="宋体" w:hAnsi="宋体" w:cs="宋体"/>
          <w:highlight w:val="none"/>
        </w:rPr>
        <w:t>深圳市商事调解协会、深圳市光明区商事调解协会、深圳市标准技术研究院</w:t>
      </w:r>
      <w:r>
        <w:rPr>
          <w:rFonts w:hint="eastAsia" w:ascii="宋体" w:hAnsi="宋体" w:cs="宋体"/>
          <w:highlight w:val="none"/>
          <w:lang w:eastAsia="zh-CN"/>
        </w:rPr>
        <w:t>。</w:t>
      </w:r>
    </w:p>
    <w:p w14:paraId="648F7189">
      <w:pPr>
        <w:pStyle w:val="258"/>
        <w:tabs>
          <w:tab w:val="center" w:pos="4201"/>
          <w:tab w:val="right" w:leader="dot" w:pos="9298"/>
        </w:tabs>
        <w:bidi w:val="0"/>
        <w:rPr>
          <w:rFonts w:hint="eastAsia" w:eastAsia="宋体"/>
          <w:highlight w:val="none"/>
          <w:lang w:eastAsia="zh-CN"/>
        </w:rPr>
        <w:sectPr>
          <w:footerReference r:id="rId14" w:type="first"/>
          <w:footerReference r:id="rId12" w:type="default"/>
          <w:footerReference r:id="rId13" w:type="even"/>
          <w:pgSz w:w="11907" w:h="16839"/>
          <w:pgMar w:top="1418" w:right="1134" w:bottom="1134" w:left="1418" w:header="1418" w:footer="1134" w:gutter="0"/>
          <w:lnNumType w:countBy="0" w:restart="continuous"/>
          <w:pgNumType w:fmt="upperRoman"/>
          <w:cols w:space="425" w:num="1"/>
          <w:rtlGutter w:val="0"/>
          <w:docGrid w:linePitch="312" w:charSpace="0"/>
        </w:sectPr>
      </w:pPr>
      <w:r>
        <w:rPr>
          <w:rFonts w:hint="eastAsia" w:ascii="宋体" w:hAnsi="宋体" w:cs="宋体"/>
          <w:highlight w:val="none"/>
        </w:rPr>
        <w:t>本文件主要起草人</w:t>
      </w:r>
      <w:r>
        <w:rPr>
          <w:rFonts w:hint="eastAsia" w:ascii="宋体" w:hAnsi="宋体" w:cs="宋体"/>
          <w:highlight w:val="none"/>
          <w:lang w:eastAsia="zh-CN"/>
        </w:rPr>
        <w:t>：曹海雷、杨镇华、王莉、魏有东、曾旺瑜、王毅、潘瑾云、窦文浩、徐立峰、练晓。</w:t>
      </w:r>
      <w:bookmarkStart w:id="744" w:name="_GoBack"/>
      <w:bookmarkEnd w:id="744"/>
    </w:p>
    <w:p w14:paraId="48F543F1">
      <w:pPr>
        <w:pStyle w:val="317"/>
        <w:bidi w:val="0"/>
        <w:outlineLvl w:val="0"/>
        <w:rPr>
          <w:rFonts w:hint="eastAsia"/>
          <w:highlight w:val="none"/>
          <w:lang w:eastAsia="zh-CN"/>
        </w:rPr>
      </w:pPr>
      <w:bookmarkStart w:id="17" w:name="标准内容"/>
      <w:bookmarkEnd w:id="17"/>
      <w:bookmarkStart w:id="18" w:name="_Toc14692"/>
      <w:bookmarkStart w:id="19" w:name="_Toc4208"/>
      <w:bookmarkStart w:id="20" w:name="_Toc13565"/>
      <w:bookmarkStart w:id="21" w:name="_Toc26868"/>
      <w:r>
        <w:rPr>
          <w:rFonts w:hint="eastAsia"/>
          <w:highlight w:val="none"/>
          <w:lang w:eastAsia="zh-CN"/>
        </w:rPr>
        <w:t>商事调解工作规范</w:t>
      </w:r>
      <w:bookmarkEnd w:id="18"/>
      <w:bookmarkEnd w:id="19"/>
      <w:bookmarkEnd w:id="20"/>
      <w:bookmarkEnd w:id="21"/>
    </w:p>
    <w:p w14:paraId="534AFD40">
      <w:pPr>
        <w:pStyle w:val="259"/>
        <w:bidi w:val="0"/>
        <w:ind w:left="0" w:leftChars="0" w:firstLine="0" w:firstLineChars="0"/>
        <w:outlineLvl w:val="0"/>
        <w:rPr>
          <w:highlight w:val="none"/>
        </w:rPr>
      </w:pPr>
      <w:bookmarkStart w:id="22" w:name="_Toc21970"/>
      <w:bookmarkStart w:id="23" w:name="_Toc23800"/>
      <w:bookmarkStart w:id="24" w:name="_Toc26012"/>
      <w:bookmarkStart w:id="25" w:name="_Toc16344"/>
      <w:bookmarkStart w:id="26" w:name="_Toc12831"/>
      <w:bookmarkStart w:id="27" w:name="_Toc15364"/>
      <w:bookmarkStart w:id="28" w:name="_Toc26633"/>
      <w:r>
        <w:rPr>
          <w:rFonts w:hint="eastAsia"/>
          <w:highlight w:val="none"/>
        </w:rPr>
        <w:t>范围</w:t>
      </w:r>
      <w:bookmarkEnd w:id="22"/>
      <w:bookmarkEnd w:id="23"/>
      <w:bookmarkEnd w:id="24"/>
      <w:bookmarkEnd w:id="25"/>
      <w:bookmarkEnd w:id="26"/>
      <w:bookmarkEnd w:id="27"/>
      <w:bookmarkEnd w:id="28"/>
    </w:p>
    <w:p w14:paraId="64336560">
      <w:pPr>
        <w:pStyle w:val="258"/>
        <w:tabs>
          <w:tab w:val="center" w:pos="4201"/>
          <w:tab w:val="right" w:leader="dot" w:pos="9298"/>
        </w:tabs>
        <w:ind w:firstLine="420"/>
        <w:rPr>
          <w:rFonts w:hint="eastAsia"/>
          <w:highlight w:val="none"/>
          <w:lang w:val="en-US" w:eastAsia="zh-CN"/>
        </w:rPr>
      </w:pPr>
      <w:r>
        <w:rPr>
          <w:rFonts w:hint="eastAsia"/>
          <w:highlight w:val="none"/>
          <w:lang w:val="en-US" w:eastAsia="zh-CN"/>
        </w:rPr>
        <w:t>本文件规定了商事调解的基本原则、商事调解组织、商事调解员、调解当事人、商事调解协会、调解程序、制度保障和工作指导。</w:t>
      </w:r>
    </w:p>
    <w:p w14:paraId="5E88EE4C">
      <w:pPr>
        <w:pStyle w:val="258"/>
        <w:tabs>
          <w:tab w:val="center" w:pos="4201"/>
          <w:tab w:val="right" w:leader="dot" w:pos="9298"/>
        </w:tabs>
        <w:ind w:firstLine="420"/>
        <w:rPr>
          <w:rFonts w:hint="default"/>
          <w:highlight w:val="none"/>
          <w:lang w:val="en-US" w:eastAsia="zh-CN"/>
        </w:rPr>
      </w:pPr>
      <w:r>
        <w:rPr>
          <w:rFonts w:hint="eastAsia"/>
          <w:highlight w:val="none"/>
          <w:lang w:val="en-US" w:eastAsia="zh-CN"/>
        </w:rPr>
        <w:t>本文件适用于民办非企业单位的商事调解组织开展商事调解工作。</w:t>
      </w:r>
    </w:p>
    <w:p w14:paraId="36B54CA8">
      <w:pPr>
        <w:pStyle w:val="259"/>
        <w:bidi w:val="0"/>
        <w:ind w:left="0" w:leftChars="0" w:firstLine="0" w:firstLineChars="0"/>
        <w:outlineLvl w:val="0"/>
        <w:rPr>
          <w:highlight w:val="none"/>
        </w:rPr>
      </w:pPr>
      <w:bookmarkStart w:id="29" w:name="_Toc29688"/>
      <w:bookmarkStart w:id="30" w:name="_Toc13667"/>
      <w:bookmarkStart w:id="31" w:name="_Toc15900"/>
      <w:bookmarkStart w:id="32" w:name="_Toc26986772"/>
      <w:bookmarkStart w:id="33" w:name="_Toc26986531"/>
      <w:bookmarkStart w:id="34" w:name="_Toc16679"/>
      <w:bookmarkStart w:id="35" w:name="_Toc31626"/>
      <w:bookmarkStart w:id="36" w:name="_Toc6170"/>
      <w:bookmarkStart w:id="37" w:name="_Toc25486"/>
      <w:bookmarkStart w:id="38" w:name="_Toc26718931"/>
      <w:r>
        <w:rPr>
          <w:rFonts w:hint="eastAsia"/>
          <w:highlight w:val="none"/>
        </w:rPr>
        <w:t>规范性引用文件</w:t>
      </w:r>
      <w:bookmarkEnd w:id="29"/>
      <w:bookmarkEnd w:id="30"/>
      <w:bookmarkEnd w:id="31"/>
      <w:bookmarkEnd w:id="32"/>
      <w:bookmarkEnd w:id="33"/>
      <w:bookmarkEnd w:id="34"/>
      <w:bookmarkEnd w:id="35"/>
      <w:bookmarkEnd w:id="36"/>
      <w:bookmarkEnd w:id="37"/>
      <w:bookmarkEnd w:id="38"/>
    </w:p>
    <w:sdt>
      <w:sdtPr>
        <w:rPr>
          <w:rFonts w:hint="eastAsia"/>
          <w:highlight w:val="none"/>
        </w:rPr>
        <w:alias w:val="规范性引用文件文字描述选择"/>
        <w:tag w:val="规范性引用文件文字描述选择"/>
        <w:id w:val="715848253"/>
        <w:placeholder>
          <w:docPart w:val="{e56f7655-5664-46c9-9485-8592016f78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222C6C93">
          <w:pPr>
            <w:pStyle w:val="258"/>
            <w:tabs>
              <w:tab w:val="center" w:pos="4201"/>
              <w:tab w:val="right" w:leader="dot" w:pos="9298"/>
            </w:tabs>
            <w:ind w:firstLine="420"/>
            <w:rPr>
              <w:highlight w:val="none"/>
            </w:rPr>
          </w:pPr>
          <w:r>
            <w:rPr>
              <w:rFonts w:hint="eastAsia" w:ascii="宋体" w:hAnsi="Times New Roman" w:eastAsia="宋体" w:cs="Times New Roman"/>
              <w:sz w:val="21"/>
              <w:highlight w:val="none"/>
              <w:lang w:val="en-US" w:eastAsia="zh-CN" w:bidi="ar-SA"/>
            </w:rPr>
            <w:t>本文件没有规范性引用文件。</w:t>
          </w:r>
        </w:p>
      </w:sdtContent>
    </w:sdt>
    <w:p w14:paraId="152E27A9">
      <w:pPr>
        <w:pStyle w:val="259"/>
        <w:bidi w:val="0"/>
        <w:ind w:left="0" w:leftChars="0" w:firstLine="0" w:firstLineChars="0"/>
        <w:outlineLvl w:val="0"/>
        <w:rPr>
          <w:highlight w:val="none"/>
        </w:rPr>
      </w:pPr>
      <w:bookmarkStart w:id="39" w:name="_Toc31914"/>
      <w:bookmarkStart w:id="40" w:name="_Toc28008"/>
      <w:bookmarkStart w:id="41" w:name="_Toc22432"/>
      <w:bookmarkStart w:id="42" w:name="_Toc30358"/>
      <w:bookmarkStart w:id="43" w:name="_Toc1129"/>
      <w:bookmarkStart w:id="44" w:name="_Toc26692"/>
      <w:bookmarkStart w:id="45" w:name="_Toc5676"/>
      <w:r>
        <w:rPr>
          <w:rFonts w:hint="eastAsia"/>
          <w:highlight w:val="none"/>
        </w:rPr>
        <w:t>术语和定义</w:t>
      </w:r>
      <w:bookmarkEnd w:id="39"/>
      <w:bookmarkEnd w:id="40"/>
      <w:bookmarkEnd w:id="41"/>
      <w:bookmarkEnd w:id="42"/>
      <w:bookmarkEnd w:id="43"/>
      <w:bookmarkEnd w:id="44"/>
      <w:bookmarkEnd w:id="45"/>
    </w:p>
    <w:sdt>
      <w:sdtPr>
        <w:rPr>
          <w:highlight w:val="none"/>
        </w:rPr>
        <w:alias w:val="术语和定义文字描述选择"/>
        <w:tag w:val="术语和定义文字描述选择"/>
        <w:id w:val="-1"/>
        <w:placeholder>
          <w:docPart w:val="{e56f7655-5664-46c9-9485-8592016f78b1}"/>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7C184ADE">
          <w:pPr>
            <w:pStyle w:val="258"/>
            <w:tabs>
              <w:tab w:val="center" w:pos="4201"/>
              <w:tab w:val="right" w:leader="dot" w:pos="9298"/>
            </w:tabs>
            <w:ind w:firstLine="420"/>
            <w:rPr>
              <w:highlight w:val="none"/>
            </w:rPr>
          </w:pPr>
          <w:bookmarkStart w:id="46" w:name="_Toc26986532"/>
          <w:bookmarkEnd w:id="46"/>
          <w:r>
            <w:rPr>
              <w:highlight w:val="none"/>
            </w:rPr>
            <w:t>下列术语和定义适用于本文件。</w:t>
          </w:r>
        </w:p>
      </w:sdtContent>
    </w:sdt>
    <w:p w14:paraId="21DA0F5D">
      <w:pPr>
        <w:pStyle w:val="260"/>
        <w:bidi w:val="0"/>
        <w:ind w:left="0" w:leftChars="0" w:firstLine="0" w:firstLineChars="0"/>
        <w:outlineLvl w:val="1"/>
        <w:rPr>
          <w:highlight w:val="none"/>
        </w:rPr>
      </w:pPr>
      <w:bookmarkStart w:id="47" w:name="_Toc3064"/>
      <w:bookmarkStart w:id="48" w:name="_Toc1167"/>
      <w:bookmarkStart w:id="49" w:name="_Toc24547"/>
      <w:bookmarkStart w:id="50" w:name="_Toc382"/>
      <w:bookmarkStart w:id="51" w:name="_Toc12937"/>
      <w:bookmarkStart w:id="52" w:name="_Toc31335"/>
      <w:bookmarkStart w:id="53" w:name="_Toc3626"/>
      <w:r>
        <w:rPr>
          <w:rFonts w:hint="eastAsia"/>
          <w:highlight w:val="none"/>
          <w:lang w:val="en-US" w:eastAsia="zh-CN"/>
        </w:rPr>
        <w:t>商事  c</w:t>
      </w:r>
      <w:r>
        <w:rPr>
          <w:rFonts w:hint="eastAsia"/>
          <w:highlight w:val="none"/>
          <w:lang w:eastAsia="zh-CN"/>
        </w:rPr>
        <w:t>ommercial</w:t>
      </w:r>
      <w:bookmarkEnd w:id="47"/>
      <w:bookmarkEnd w:id="48"/>
      <w:bookmarkEnd w:id="49"/>
      <w:bookmarkEnd w:id="50"/>
      <w:bookmarkEnd w:id="51"/>
      <w:bookmarkEnd w:id="52"/>
      <w:bookmarkEnd w:id="53"/>
    </w:p>
    <w:p w14:paraId="2F39F255">
      <w:pPr>
        <w:pStyle w:val="258"/>
        <w:tabs>
          <w:tab w:val="center" w:pos="4201"/>
          <w:tab w:val="right" w:leader="dot" w:pos="9298"/>
        </w:tabs>
        <w:ind w:firstLine="420" w:firstLineChars="200"/>
        <w:rPr>
          <w:rFonts w:hint="eastAsia"/>
          <w:highlight w:val="none"/>
        </w:rPr>
      </w:pPr>
      <w:r>
        <w:rPr>
          <w:rFonts w:hint="eastAsia"/>
          <w:highlight w:val="none"/>
        </w:rPr>
        <w:t>自然人、法人或其他组织</w:t>
      </w:r>
      <w:r>
        <w:rPr>
          <w:rFonts w:hint="eastAsia"/>
          <w:highlight w:val="none"/>
          <w:lang w:val="en-US" w:eastAsia="zh-CN"/>
        </w:rPr>
        <w:t>依法</w:t>
      </w:r>
      <w:r>
        <w:rPr>
          <w:rFonts w:hint="eastAsia"/>
          <w:highlight w:val="none"/>
        </w:rPr>
        <w:t>从事的贸易、投资</w:t>
      </w:r>
      <w:r>
        <w:rPr>
          <w:rFonts w:hint="eastAsia"/>
          <w:highlight w:val="none"/>
          <w:lang w:eastAsia="zh-CN"/>
        </w:rPr>
        <w:t>、</w:t>
      </w:r>
      <w:r>
        <w:rPr>
          <w:rFonts w:hint="eastAsia"/>
          <w:highlight w:val="none"/>
          <w:lang w:val="en-US" w:eastAsia="zh-CN"/>
        </w:rPr>
        <w:t>金融、运输</w:t>
      </w:r>
      <w:r>
        <w:rPr>
          <w:rFonts w:hint="default"/>
          <w:highlight w:val="none"/>
          <w:lang w:val="en-US" w:eastAsia="zh-CN"/>
        </w:rPr>
        <w:t>、房地产、知识产权、技术转让、工程建设</w:t>
      </w:r>
      <w:r>
        <w:rPr>
          <w:rFonts w:hint="eastAsia"/>
          <w:highlight w:val="none"/>
        </w:rPr>
        <w:t>等</w:t>
      </w:r>
      <w:r>
        <w:rPr>
          <w:rFonts w:hint="eastAsia"/>
          <w:highlight w:val="none"/>
          <w:lang w:val="en-US" w:eastAsia="zh-CN"/>
        </w:rPr>
        <w:t>商业活动或商事交易</w:t>
      </w:r>
      <w:r>
        <w:rPr>
          <w:rFonts w:hint="eastAsia"/>
          <w:highlight w:val="none"/>
        </w:rPr>
        <w:t>。</w:t>
      </w:r>
    </w:p>
    <w:p w14:paraId="43ED0402">
      <w:pPr>
        <w:pStyle w:val="260"/>
        <w:bidi w:val="0"/>
        <w:ind w:left="0" w:leftChars="0" w:firstLine="0" w:firstLineChars="0"/>
        <w:rPr>
          <w:rFonts w:hint="eastAsia"/>
          <w:highlight w:val="none"/>
          <w:lang w:eastAsia="zh-CN"/>
        </w:rPr>
      </w:pPr>
      <w:bookmarkStart w:id="54" w:name="_Toc24755"/>
      <w:bookmarkEnd w:id="54"/>
      <w:bookmarkStart w:id="55" w:name="_Toc32640"/>
      <w:bookmarkEnd w:id="55"/>
      <w:bookmarkStart w:id="56" w:name="_Toc21353"/>
      <w:bookmarkEnd w:id="56"/>
    </w:p>
    <w:p w14:paraId="6453A45C">
      <w:pPr>
        <w:pStyle w:val="260"/>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outlineLvl w:val="9"/>
        <w:rPr>
          <w:rFonts w:hint="eastAsia"/>
          <w:highlight w:val="none"/>
          <w:lang w:eastAsia="zh-CN"/>
        </w:rPr>
      </w:pPr>
      <w:bookmarkStart w:id="57" w:name="_Toc16648"/>
      <w:bookmarkStart w:id="58" w:name="_Toc29799"/>
      <w:bookmarkStart w:id="59" w:name="_Toc29150"/>
      <w:r>
        <w:rPr>
          <w:rFonts w:hint="eastAsia" w:hAnsi="Times New Roman" w:cs="Times New Roman"/>
          <w:highlight w:val="none"/>
          <w:lang w:val="en-US" w:eastAsia="zh-CN"/>
        </w:rPr>
        <w:t>商事</w:t>
      </w:r>
      <w:r>
        <w:rPr>
          <w:rFonts w:hint="eastAsia"/>
          <w:highlight w:val="none"/>
          <w:lang w:val="en-US" w:eastAsia="zh-CN"/>
        </w:rPr>
        <w:t>调解  c</w:t>
      </w:r>
      <w:r>
        <w:rPr>
          <w:rFonts w:hint="eastAsia"/>
          <w:highlight w:val="none"/>
          <w:lang w:eastAsia="zh-CN"/>
        </w:rPr>
        <w:t>ommercial mediation</w:t>
      </w:r>
      <w:bookmarkEnd w:id="57"/>
      <w:bookmarkEnd w:id="58"/>
      <w:bookmarkEnd w:id="59"/>
    </w:p>
    <w:p w14:paraId="5B8685E5">
      <w:pPr>
        <w:pStyle w:val="258"/>
        <w:tabs>
          <w:tab w:val="center" w:pos="4201"/>
          <w:tab w:val="right" w:leader="dot" w:pos="9298"/>
        </w:tabs>
        <w:bidi w:val="0"/>
        <w:ind w:firstLine="420" w:firstLineChars="200"/>
        <w:rPr>
          <w:rFonts w:hint="eastAsia"/>
          <w:highlight w:val="none"/>
          <w:lang w:val="en-US" w:eastAsia="zh-CN"/>
        </w:rPr>
      </w:pPr>
      <w:r>
        <w:rPr>
          <w:rFonts w:hint="eastAsia"/>
          <w:highlight w:val="none"/>
          <w:lang w:val="en-US" w:eastAsia="zh-CN"/>
        </w:rPr>
        <w:t>商事调解组织针对商事纠纷，实施调解的行为和过程。</w:t>
      </w:r>
    </w:p>
    <w:p w14:paraId="62D79D74">
      <w:pPr>
        <w:pStyle w:val="260"/>
        <w:bidi w:val="0"/>
        <w:ind w:left="0" w:leftChars="0" w:firstLine="0" w:firstLineChars="0"/>
        <w:rPr>
          <w:rFonts w:hint="default"/>
          <w:highlight w:val="none"/>
          <w:lang w:val="en-US" w:eastAsia="zh-CN"/>
        </w:rPr>
      </w:pPr>
      <w:bookmarkStart w:id="60" w:name="_Toc17449"/>
      <w:bookmarkEnd w:id="60"/>
      <w:bookmarkStart w:id="61" w:name="_Toc16863"/>
      <w:bookmarkEnd w:id="61"/>
      <w:bookmarkStart w:id="62" w:name="_Toc30687"/>
      <w:bookmarkEnd w:id="62"/>
    </w:p>
    <w:p w14:paraId="24F6D906">
      <w:pPr>
        <w:pStyle w:val="260"/>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highlight w:val="none"/>
          <w:lang w:val="en-US" w:eastAsia="zh-CN"/>
        </w:rPr>
      </w:pPr>
      <w:bookmarkStart w:id="63" w:name="_Toc31357"/>
      <w:bookmarkStart w:id="64" w:name="_Toc28131"/>
      <w:bookmarkStart w:id="65" w:name="_Toc18119"/>
      <w:r>
        <w:rPr>
          <w:rFonts w:hint="eastAsia"/>
          <w:highlight w:val="none"/>
          <w:lang w:val="en-US" w:eastAsia="zh-CN"/>
        </w:rPr>
        <w:t>商事调解组织  c</w:t>
      </w:r>
      <w:r>
        <w:rPr>
          <w:rFonts w:hint="eastAsia"/>
          <w:highlight w:val="none"/>
          <w:lang w:eastAsia="zh-CN"/>
        </w:rPr>
        <w:t>ommercial mediation</w:t>
      </w:r>
      <w:r>
        <w:rPr>
          <w:rFonts w:hint="eastAsia"/>
          <w:highlight w:val="none"/>
          <w:lang w:val="en-US" w:eastAsia="zh-CN"/>
        </w:rPr>
        <w:t xml:space="preserve"> organization</w:t>
      </w:r>
      <w:bookmarkEnd w:id="63"/>
      <w:bookmarkEnd w:id="64"/>
      <w:bookmarkEnd w:id="65"/>
    </w:p>
    <w:p w14:paraId="5BB16DB1">
      <w:pPr>
        <w:pStyle w:val="258"/>
        <w:tabs>
          <w:tab w:val="center" w:pos="4201"/>
          <w:tab w:val="right" w:leader="dot" w:pos="9298"/>
        </w:tabs>
        <w:bidi w:val="0"/>
        <w:rPr>
          <w:rFonts w:hint="default"/>
          <w:highlight w:val="none"/>
          <w:lang w:val="en-US" w:eastAsia="zh-CN"/>
        </w:rPr>
      </w:pPr>
      <w:r>
        <w:rPr>
          <w:rFonts w:hint="eastAsia"/>
          <w:highlight w:val="none"/>
          <w:lang w:val="en-US" w:eastAsia="zh-CN"/>
        </w:rPr>
        <w:t>经市、区司法行政部门同意，依法设立的专门从事商事纠纷调解的非营利性法人组织。</w:t>
      </w:r>
    </w:p>
    <w:p w14:paraId="2539C91A">
      <w:pPr>
        <w:pStyle w:val="260"/>
        <w:bidi w:val="0"/>
        <w:ind w:left="0" w:leftChars="0" w:firstLine="0" w:firstLineChars="0"/>
        <w:rPr>
          <w:rFonts w:hint="default"/>
          <w:highlight w:val="none"/>
          <w:lang w:val="en-US" w:eastAsia="zh-CN"/>
        </w:rPr>
      </w:pPr>
      <w:bookmarkStart w:id="66" w:name="_Toc21028"/>
      <w:bookmarkEnd w:id="66"/>
      <w:bookmarkStart w:id="67" w:name="_Toc6906"/>
      <w:bookmarkEnd w:id="67"/>
      <w:bookmarkStart w:id="68" w:name="_Toc28912"/>
      <w:bookmarkEnd w:id="68"/>
    </w:p>
    <w:p w14:paraId="006A66DC">
      <w:pPr>
        <w:pStyle w:val="260"/>
        <w:keepNext w:val="0"/>
        <w:keepLines w:val="0"/>
        <w:pageBreakBefore w:val="0"/>
        <w:widowControl/>
        <w:numPr>
          <w:ilvl w:val="1"/>
          <w:numId w:val="0"/>
        </w:numPr>
        <w:kinsoku/>
        <w:wordWrap/>
        <w:overflowPunct/>
        <w:topLinePunct w:val="0"/>
        <w:autoSpaceDE/>
        <w:autoSpaceDN/>
        <w:bidi w:val="0"/>
        <w:adjustRightInd/>
        <w:snapToGrid/>
        <w:ind w:leftChars="0" w:firstLine="420" w:firstLineChars="200"/>
        <w:textAlignment w:val="auto"/>
        <w:rPr>
          <w:rFonts w:hint="eastAsia"/>
          <w:highlight w:val="none"/>
          <w:lang w:val="en-US" w:eastAsia="zh-CN"/>
        </w:rPr>
      </w:pPr>
      <w:bookmarkStart w:id="69" w:name="_Toc7714"/>
      <w:bookmarkStart w:id="70" w:name="_Toc18960"/>
      <w:bookmarkStart w:id="71" w:name="_Toc15299"/>
      <w:r>
        <w:rPr>
          <w:rFonts w:hint="eastAsia"/>
          <w:highlight w:val="none"/>
          <w:lang w:val="en-US" w:eastAsia="zh-CN"/>
        </w:rPr>
        <w:t>商事调解员  commercial mediator</w:t>
      </w:r>
      <w:bookmarkEnd w:id="69"/>
      <w:bookmarkEnd w:id="70"/>
      <w:bookmarkEnd w:id="71"/>
    </w:p>
    <w:p w14:paraId="2B60CA14">
      <w:pPr>
        <w:pStyle w:val="258"/>
        <w:rPr>
          <w:rFonts w:hint="eastAsia"/>
          <w:highlight w:val="none"/>
          <w:lang w:val="en-US" w:eastAsia="zh-CN"/>
        </w:rPr>
      </w:pPr>
      <w:r>
        <w:rPr>
          <w:rFonts w:hint="eastAsia"/>
          <w:highlight w:val="none"/>
          <w:lang w:val="en-US" w:eastAsia="zh-CN"/>
        </w:rPr>
        <w:t>在依法设立的商事调解组织中，从事商事调解工作的人员。</w:t>
      </w:r>
    </w:p>
    <w:p w14:paraId="4830CD94">
      <w:pPr>
        <w:pStyle w:val="259"/>
        <w:bidi w:val="0"/>
        <w:ind w:left="0" w:leftChars="0" w:firstLine="0" w:firstLineChars="0"/>
        <w:outlineLvl w:val="0"/>
        <w:rPr>
          <w:rFonts w:hint="default"/>
          <w:highlight w:val="none"/>
          <w:lang w:val="en-US" w:eastAsia="zh-CN"/>
        </w:rPr>
      </w:pPr>
      <w:bookmarkStart w:id="72" w:name="_Toc667"/>
      <w:bookmarkStart w:id="73" w:name="_Toc31850"/>
      <w:bookmarkStart w:id="74" w:name="_Toc16532"/>
      <w:bookmarkStart w:id="75" w:name="_Toc18567"/>
      <w:bookmarkStart w:id="76" w:name="_Toc18513"/>
      <w:bookmarkStart w:id="77" w:name="_Toc14545"/>
      <w:bookmarkStart w:id="78" w:name="_Toc11320"/>
      <w:r>
        <w:rPr>
          <w:rFonts w:hint="eastAsia"/>
          <w:highlight w:val="none"/>
          <w:lang w:val="en-US" w:eastAsia="zh-CN"/>
        </w:rPr>
        <w:t>基本原则</w:t>
      </w:r>
      <w:bookmarkEnd w:id="72"/>
      <w:bookmarkEnd w:id="73"/>
      <w:bookmarkEnd w:id="74"/>
      <w:bookmarkEnd w:id="75"/>
      <w:bookmarkEnd w:id="76"/>
      <w:bookmarkEnd w:id="77"/>
      <w:bookmarkEnd w:id="78"/>
    </w:p>
    <w:p w14:paraId="466A851E">
      <w:pPr>
        <w:pStyle w:val="260"/>
        <w:bidi w:val="0"/>
        <w:ind w:left="0" w:leftChars="0" w:firstLine="0" w:firstLineChars="0"/>
        <w:outlineLvl w:val="1"/>
        <w:rPr>
          <w:rFonts w:hint="default"/>
          <w:highlight w:val="none"/>
          <w:lang w:val="en-US" w:eastAsia="zh-CN"/>
        </w:rPr>
      </w:pPr>
      <w:bookmarkStart w:id="79" w:name="_Toc24871"/>
      <w:bookmarkStart w:id="80" w:name="_Toc1286"/>
      <w:bookmarkStart w:id="81" w:name="_Toc30712"/>
      <w:bookmarkStart w:id="82" w:name="_Toc24573"/>
      <w:bookmarkStart w:id="83" w:name="_Toc17870"/>
      <w:bookmarkStart w:id="84" w:name="_Toc7797"/>
      <w:bookmarkStart w:id="85" w:name="_Toc31513"/>
      <w:r>
        <w:rPr>
          <w:rFonts w:hint="eastAsia"/>
          <w:highlight w:val="none"/>
          <w:lang w:val="en-US" w:eastAsia="zh-CN"/>
        </w:rPr>
        <w:t>自愿原则</w:t>
      </w:r>
      <w:bookmarkEnd w:id="79"/>
      <w:bookmarkEnd w:id="80"/>
      <w:bookmarkEnd w:id="81"/>
      <w:bookmarkEnd w:id="82"/>
      <w:bookmarkEnd w:id="83"/>
      <w:bookmarkEnd w:id="84"/>
      <w:bookmarkEnd w:id="85"/>
    </w:p>
    <w:p w14:paraId="3B25C629">
      <w:pPr>
        <w:pStyle w:val="258"/>
        <w:tabs>
          <w:tab w:val="center" w:pos="4201"/>
          <w:tab w:val="right" w:leader="dot" w:pos="9298"/>
        </w:tabs>
        <w:rPr>
          <w:rFonts w:hint="eastAsia"/>
          <w:highlight w:val="none"/>
          <w:lang w:val="en-US" w:eastAsia="zh-CN"/>
        </w:rPr>
      </w:pPr>
      <w:r>
        <w:rPr>
          <w:rFonts w:hint="eastAsia"/>
          <w:highlight w:val="none"/>
          <w:lang w:val="en-US" w:eastAsia="zh-CN"/>
        </w:rPr>
        <w:t>商事调解组织调解案件应充分尊重当事人意愿，以当事人自愿为前提。</w:t>
      </w:r>
    </w:p>
    <w:p w14:paraId="607DF6DE">
      <w:pPr>
        <w:pStyle w:val="260"/>
        <w:bidi w:val="0"/>
        <w:ind w:left="0" w:leftChars="0" w:firstLine="0" w:firstLineChars="0"/>
        <w:outlineLvl w:val="1"/>
        <w:rPr>
          <w:highlight w:val="none"/>
        </w:rPr>
      </w:pPr>
      <w:bookmarkStart w:id="86" w:name="_Toc22447"/>
      <w:r>
        <w:rPr>
          <w:rFonts w:hint="eastAsia"/>
          <w:highlight w:val="none"/>
          <w:lang w:val="en-US" w:eastAsia="zh-CN"/>
        </w:rPr>
        <w:t>合法原则</w:t>
      </w:r>
      <w:bookmarkEnd w:id="86"/>
    </w:p>
    <w:p w14:paraId="3FDFE9D3">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符合法律、法规、规章的规定，不得损害国家利益、公共利益以及其他组织和个人的合法利益。</w:t>
      </w:r>
    </w:p>
    <w:p w14:paraId="00842A6E">
      <w:pPr>
        <w:pStyle w:val="260"/>
        <w:bidi w:val="0"/>
        <w:ind w:left="0" w:leftChars="0" w:firstLine="0" w:firstLineChars="0"/>
        <w:outlineLvl w:val="1"/>
        <w:rPr>
          <w:highlight w:val="none"/>
        </w:rPr>
      </w:pPr>
      <w:bookmarkStart w:id="87" w:name="_Toc12087"/>
      <w:bookmarkStart w:id="88" w:name="_Toc3211"/>
      <w:bookmarkStart w:id="89" w:name="_Toc6194"/>
      <w:bookmarkStart w:id="90" w:name="_Toc15028"/>
      <w:bookmarkStart w:id="91" w:name="_Toc26946"/>
      <w:bookmarkStart w:id="92" w:name="_Toc25917"/>
      <w:bookmarkStart w:id="93" w:name="_Toc8047"/>
      <w:r>
        <w:rPr>
          <w:rFonts w:hint="eastAsia"/>
          <w:highlight w:val="none"/>
          <w:lang w:val="en-US" w:eastAsia="zh-CN"/>
        </w:rPr>
        <w:t>公平原则</w:t>
      </w:r>
      <w:bookmarkEnd w:id="87"/>
    </w:p>
    <w:p w14:paraId="1B94B8D6">
      <w:pPr>
        <w:pStyle w:val="258"/>
        <w:tabs>
          <w:tab w:val="center" w:pos="4201"/>
          <w:tab w:val="right" w:leader="dot" w:pos="9298"/>
        </w:tabs>
        <w:rPr>
          <w:rFonts w:hint="eastAsia" w:eastAsia="宋体"/>
          <w:highlight w:val="yellow"/>
          <w:lang w:val="en-US" w:eastAsia="zh-CN"/>
        </w:rPr>
      </w:pPr>
      <w:r>
        <w:rPr>
          <w:rFonts w:hint="eastAsia"/>
          <w:highlight w:val="none"/>
          <w:lang w:val="en-US" w:eastAsia="zh-CN"/>
        </w:rPr>
        <w:t>商事调解组织在开展商事纠纷调解时，应当遵循公平原则，合理确定各方的权利和义务</w:t>
      </w:r>
      <w:r>
        <w:rPr>
          <w:rFonts w:hint="eastAsia" w:cs="Times New Roman"/>
          <w:i w:val="0"/>
          <w:iCs w:val="0"/>
          <w:caps w:val="0"/>
          <w:spacing w:val="0"/>
          <w:sz w:val="21"/>
          <w:szCs w:val="20"/>
          <w:highlight w:val="none"/>
          <w:shd w:val="clear"/>
          <w:lang w:eastAsia="zh-CN"/>
        </w:rPr>
        <w:t>。</w:t>
      </w:r>
    </w:p>
    <w:bookmarkEnd w:id="88"/>
    <w:bookmarkEnd w:id="89"/>
    <w:bookmarkEnd w:id="90"/>
    <w:bookmarkEnd w:id="91"/>
    <w:bookmarkEnd w:id="92"/>
    <w:bookmarkEnd w:id="93"/>
    <w:p w14:paraId="602A119A">
      <w:pPr>
        <w:pStyle w:val="260"/>
        <w:outlineLvl w:val="1"/>
        <w:rPr>
          <w:rFonts w:hint="eastAsia" w:ascii="黑体" w:hAnsi="Times New Roman" w:eastAsia="黑体" w:cs="Times New Roman"/>
          <w:b w:val="0"/>
          <w:bCs w:val="0"/>
          <w:highlight w:val="none"/>
          <w:lang w:val="en-US" w:eastAsia="zh-CN"/>
        </w:rPr>
      </w:pPr>
      <w:bookmarkStart w:id="94" w:name="_Toc7711"/>
      <w:bookmarkStart w:id="95" w:name="_Toc27866"/>
      <w:bookmarkStart w:id="96" w:name="_Toc16949"/>
      <w:bookmarkStart w:id="97" w:name="_Toc28074"/>
      <w:r>
        <w:rPr>
          <w:rFonts w:hint="eastAsia" w:ascii="黑体" w:hAnsi="Times New Roman" w:eastAsia="黑体" w:cs="Times New Roman"/>
          <w:b w:val="0"/>
          <w:bCs w:val="0"/>
          <w:highlight w:val="none"/>
          <w:lang w:val="en-US" w:eastAsia="zh-CN"/>
        </w:rPr>
        <w:t>中立原则</w:t>
      </w:r>
      <w:bookmarkEnd w:id="94"/>
      <w:bookmarkEnd w:id="95"/>
      <w:bookmarkEnd w:id="96"/>
      <w:bookmarkEnd w:id="97"/>
    </w:p>
    <w:p w14:paraId="12945110">
      <w:pPr>
        <w:pStyle w:val="261"/>
        <w:numPr>
          <w:ilvl w:val="2"/>
          <w:numId w:val="0"/>
        </w:numPr>
        <w:ind w:firstLine="420" w:firstLineChars="200"/>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b w:val="0"/>
          <w:bCs w:val="0"/>
          <w:color w:val="000000"/>
          <w:highlight w:val="none"/>
          <w:lang w:val="en-US" w:eastAsia="zh-CN" w:bidi="ar"/>
        </w:rPr>
        <w:t>商事调解员在调解过程中，应保持中立，确保调解过程不偏袒任何一方，维持公正的态度。</w:t>
      </w:r>
    </w:p>
    <w:p w14:paraId="07F65ED7">
      <w:pPr>
        <w:pStyle w:val="260"/>
        <w:bidi w:val="0"/>
        <w:ind w:left="0" w:leftChars="0" w:firstLine="0" w:firstLineChars="0"/>
        <w:outlineLvl w:val="1"/>
        <w:rPr>
          <w:highlight w:val="none"/>
        </w:rPr>
      </w:pPr>
      <w:bookmarkStart w:id="98" w:name="_Toc23307"/>
      <w:bookmarkStart w:id="99" w:name="_Toc15597"/>
      <w:bookmarkStart w:id="100" w:name="_Toc22577"/>
      <w:bookmarkStart w:id="101" w:name="_Toc17974"/>
      <w:bookmarkStart w:id="102" w:name="_Toc10354"/>
      <w:bookmarkStart w:id="103" w:name="_Toc6894"/>
      <w:bookmarkStart w:id="104" w:name="_Toc16800"/>
      <w:r>
        <w:rPr>
          <w:rFonts w:hint="eastAsia"/>
          <w:highlight w:val="none"/>
          <w:lang w:val="en-US" w:eastAsia="zh-CN"/>
        </w:rPr>
        <w:t>高效便捷原则</w:t>
      </w:r>
      <w:bookmarkEnd w:id="98"/>
      <w:bookmarkEnd w:id="99"/>
      <w:bookmarkEnd w:id="100"/>
      <w:bookmarkEnd w:id="101"/>
      <w:bookmarkEnd w:id="102"/>
      <w:bookmarkEnd w:id="103"/>
      <w:bookmarkEnd w:id="104"/>
    </w:p>
    <w:p w14:paraId="7386A070">
      <w:pPr>
        <w:keepNext w:val="0"/>
        <w:keepLines w:val="0"/>
        <w:widowControl/>
        <w:suppressLineNumbers w:val="0"/>
        <w:ind w:firstLine="420" w:firstLineChars="200"/>
        <w:jc w:val="left"/>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根据商事纠纷实际情况，灵活确定纠纷解决方式，提高纠纷解决的效率。</w:t>
      </w:r>
    </w:p>
    <w:p w14:paraId="73C5244C">
      <w:pPr>
        <w:pStyle w:val="260"/>
        <w:bidi w:val="0"/>
        <w:ind w:left="0" w:leftChars="0" w:firstLine="0" w:firstLineChars="0"/>
        <w:outlineLvl w:val="1"/>
        <w:rPr>
          <w:highlight w:val="none"/>
        </w:rPr>
      </w:pPr>
      <w:bookmarkStart w:id="105" w:name="_Toc16919"/>
      <w:bookmarkStart w:id="106" w:name="_Toc21044"/>
      <w:bookmarkStart w:id="107" w:name="_Toc8726"/>
      <w:bookmarkStart w:id="108" w:name="_Toc5704"/>
      <w:bookmarkStart w:id="109" w:name="_Toc9751"/>
      <w:bookmarkStart w:id="110" w:name="_Toc13301"/>
      <w:r>
        <w:rPr>
          <w:rFonts w:hint="eastAsia"/>
          <w:highlight w:val="none"/>
        </w:rPr>
        <w:t>诚实信用原则</w:t>
      </w:r>
      <w:bookmarkEnd w:id="105"/>
      <w:bookmarkEnd w:id="106"/>
      <w:bookmarkEnd w:id="107"/>
      <w:bookmarkEnd w:id="108"/>
      <w:bookmarkEnd w:id="109"/>
      <w:bookmarkEnd w:id="110"/>
    </w:p>
    <w:p w14:paraId="77676BAF">
      <w:pPr>
        <w:pStyle w:val="258"/>
        <w:tabs>
          <w:tab w:val="center" w:pos="4201"/>
          <w:tab w:val="right" w:leader="dot" w:pos="9298"/>
        </w:tabs>
        <w:rPr>
          <w:highlight w:val="none"/>
        </w:rPr>
      </w:pPr>
      <w:r>
        <w:rPr>
          <w:rFonts w:hint="eastAsia"/>
          <w:highlight w:val="none"/>
        </w:rPr>
        <w:t>各方应秉持诚实，恪守承诺，不得恶意串通虚假调解。</w:t>
      </w:r>
    </w:p>
    <w:p w14:paraId="60500415">
      <w:pPr>
        <w:pStyle w:val="260"/>
        <w:bidi w:val="0"/>
        <w:ind w:left="0" w:leftChars="0" w:firstLine="0" w:firstLineChars="0"/>
        <w:outlineLvl w:val="1"/>
        <w:rPr>
          <w:highlight w:val="none"/>
        </w:rPr>
      </w:pPr>
      <w:bookmarkStart w:id="111" w:name="_Toc14666"/>
      <w:bookmarkStart w:id="112" w:name="_Toc31791"/>
      <w:bookmarkStart w:id="113" w:name="_Toc14693"/>
      <w:bookmarkStart w:id="114" w:name="_Toc6750"/>
      <w:bookmarkStart w:id="115" w:name="_Toc11462"/>
      <w:bookmarkStart w:id="116" w:name="_Toc21774"/>
      <w:bookmarkStart w:id="117" w:name="_Toc32390"/>
      <w:r>
        <w:rPr>
          <w:rFonts w:hint="eastAsia"/>
          <w:highlight w:val="none"/>
          <w:lang w:val="en-US" w:eastAsia="zh-CN"/>
        </w:rPr>
        <w:t>保密原则</w:t>
      </w:r>
      <w:bookmarkEnd w:id="111"/>
      <w:bookmarkEnd w:id="112"/>
      <w:bookmarkEnd w:id="113"/>
      <w:bookmarkEnd w:id="114"/>
      <w:bookmarkEnd w:id="115"/>
      <w:bookmarkEnd w:id="116"/>
      <w:bookmarkEnd w:id="117"/>
    </w:p>
    <w:p w14:paraId="3B33B5B6">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商事调解组织</w:t>
      </w:r>
      <w:r>
        <w:rPr>
          <w:rFonts w:hint="eastAsia" w:ascii="宋体" w:hAnsi="宋体" w:cs="宋体"/>
          <w:color w:val="000000"/>
          <w:kern w:val="0"/>
          <w:sz w:val="21"/>
          <w:szCs w:val="21"/>
          <w:highlight w:val="none"/>
          <w:lang w:val="en-US" w:eastAsia="zh-CN" w:bidi="ar"/>
        </w:rPr>
        <w:t>在调解案件过程中知悉的</w:t>
      </w:r>
      <w:r>
        <w:rPr>
          <w:rFonts w:hint="eastAsia" w:ascii="宋体" w:hAnsi="宋体" w:eastAsia="宋体" w:cs="宋体"/>
          <w:color w:val="000000"/>
          <w:kern w:val="0"/>
          <w:sz w:val="21"/>
          <w:szCs w:val="21"/>
          <w:highlight w:val="none"/>
          <w:lang w:val="en-US" w:eastAsia="zh-CN" w:bidi="ar"/>
        </w:rPr>
        <w:t>案件相关信息</w:t>
      </w:r>
      <w:r>
        <w:rPr>
          <w:rFonts w:hint="eastAsia" w:ascii="宋体" w:hAnsi="宋体" w:cs="宋体"/>
          <w:color w:val="000000"/>
          <w:kern w:val="0"/>
          <w:sz w:val="21"/>
          <w:szCs w:val="21"/>
          <w:highlight w:val="none"/>
          <w:lang w:val="en-US" w:eastAsia="zh-CN" w:bidi="ar"/>
        </w:rPr>
        <w:t>及</w:t>
      </w:r>
      <w:r>
        <w:rPr>
          <w:rFonts w:hint="eastAsia" w:ascii="宋体" w:hAnsi="宋体" w:eastAsia="宋体" w:cs="宋体"/>
          <w:color w:val="000000"/>
          <w:kern w:val="0"/>
          <w:sz w:val="21"/>
          <w:szCs w:val="21"/>
          <w:highlight w:val="none"/>
          <w:lang w:val="en-US" w:eastAsia="zh-CN" w:bidi="ar"/>
        </w:rPr>
        <w:t>当事人的商业秘密、技术秘密及其他保密信息负有保密义务。各方当事人同样对上述信息负有保密义务。为确保相关各方履行保密义务，商事调解</w:t>
      </w:r>
      <w:r>
        <w:rPr>
          <w:rFonts w:hint="eastAsia" w:ascii="宋体" w:hAnsi="宋体" w:cs="宋体"/>
          <w:color w:val="000000"/>
          <w:kern w:val="0"/>
          <w:sz w:val="21"/>
          <w:szCs w:val="21"/>
          <w:highlight w:val="none"/>
          <w:lang w:val="en-US" w:eastAsia="zh-CN" w:bidi="ar"/>
        </w:rPr>
        <w:t>组织应</w:t>
      </w:r>
      <w:r>
        <w:rPr>
          <w:rFonts w:hint="eastAsia" w:ascii="宋体" w:hAnsi="宋体" w:eastAsia="宋体" w:cs="宋体"/>
          <w:color w:val="000000"/>
          <w:kern w:val="0"/>
          <w:sz w:val="21"/>
          <w:szCs w:val="21"/>
          <w:highlight w:val="none"/>
          <w:lang w:val="en-US" w:eastAsia="zh-CN" w:bidi="ar"/>
        </w:rPr>
        <w:t>在调解程序开始前组织相关各方签署保密协议</w:t>
      </w:r>
      <w:r>
        <w:rPr>
          <w:rFonts w:hint="eastAsia" w:ascii="宋体" w:hAnsi="宋体" w:cs="宋体"/>
          <w:color w:val="000000"/>
          <w:kern w:val="0"/>
          <w:sz w:val="21"/>
          <w:szCs w:val="21"/>
          <w:highlight w:val="none"/>
          <w:lang w:val="en-US" w:eastAsia="zh-CN" w:bidi="ar"/>
        </w:rPr>
        <w:t>（见附录A.1）</w:t>
      </w:r>
      <w:r>
        <w:rPr>
          <w:rFonts w:hint="eastAsia" w:ascii="宋体" w:hAnsi="宋体" w:eastAsia="宋体" w:cs="宋体"/>
          <w:color w:val="000000"/>
          <w:kern w:val="0"/>
          <w:sz w:val="21"/>
          <w:szCs w:val="21"/>
          <w:highlight w:val="none"/>
          <w:lang w:val="en-US" w:eastAsia="zh-CN" w:bidi="ar"/>
        </w:rPr>
        <w:t>。</w:t>
      </w:r>
    </w:p>
    <w:p w14:paraId="54C4EFF7">
      <w:pPr>
        <w:pStyle w:val="304"/>
        <w:bidi w:val="0"/>
        <w:rPr>
          <w:rFonts w:hint="default"/>
          <w:highlight w:val="none"/>
          <w:lang w:val="en-US" w:eastAsia="zh-CN"/>
        </w:rPr>
      </w:pPr>
      <w:r>
        <w:rPr>
          <w:rFonts w:hint="default"/>
          <w:highlight w:val="none"/>
          <w:lang w:val="en-US" w:eastAsia="zh-CN"/>
        </w:rPr>
        <w:t>参加商事调解的</w:t>
      </w:r>
      <w:r>
        <w:rPr>
          <w:rFonts w:hint="eastAsia"/>
          <w:highlight w:val="none"/>
          <w:lang w:val="en-US" w:eastAsia="zh-CN"/>
        </w:rPr>
        <w:t>商事</w:t>
      </w:r>
      <w:r>
        <w:rPr>
          <w:rFonts w:hint="default"/>
          <w:highlight w:val="none"/>
          <w:lang w:val="en-US" w:eastAsia="zh-CN"/>
        </w:rPr>
        <w:t>调解员</w:t>
      </w:r>
      <w:r>
        <w:rPr>
          <w:rFonts w:hint="eastAsia"/>
          <w:highlight w:val="none"/>
          <w:lang w:val="en-US" w:eastAsia="zh-CN"/>
        </w:rPr>
        <w:t>、商事</w:t>
      </w:r>
      <w:r>
        <w:rPr>
          <w:rFonts w:hint="default"/>
          <w:highlight w:val="none"/>
          <w:lang w:val="en-US" w:eastAsia="zh-CN"/>
        </w:rPr>
        <w:t>调解组织的工作人员、当事人以及其他参与各方，均不得对外披露当事人作出的陈述、让步或者承诺</w:t>
      </w:r>
      <w:r>
        <w:rPr>
          <w:rFonts w:hint="eastAsia"/>
          <w:highlight w:val="none"/>
          <w:lang w:val="en-US" w:eastAsia="zh-CN"/>
        </w:rPr>
        <w:t>、商事</w:t>
      </w:r>
      <w:r>
        <w:rPr>
          <w:rFonts w:hint="default"/>
          <w:highlight w:val="none"/>
          <w:lang w:val="en-US" w:eastAsia="zh-CN"/>
        </w:rPr>
        <w:t>调解员发表的意见或者建议</w:t>
      </w:r>
      <w:r>
        <w:rPr>
          <w:rFonts w:hint="eastAsia"/>
          <w:highlight w:val="none"/>
          <w:lang w:val="en-US" w:eastAsia="zh-CN"/>
        </w:rPr>
        <w:t>、</w:t>
      </w:r>
      <w:r>
        <w:rPr>
          <w:rFonts w:hint="default"/>
          <w:highlight w:val="none"/>
          <w:lang w:val="en-US" w:eastAsia="zh-CN"/>
        </w:rPr>
        <w:t>调解笔录</w:t>
      </w:r>
      <w:r>
        <w:rPr>
          <w:rFonts w:hint="eastAsia"/>
          <w:highlight w:val="none"/>
          <w:lang w:val="en-US" w:eastAsia="zh-CN"/>
        </w:rPr>
        <w:t>及</w:t>
      </w:r>
      <w:r>
        <w:rPr>
          <w:rFonts w:hint="default"/>
          <w:highlight w:val="none"/>
          <w:lang w:val="en-US" w:eastAsia="zh-CN"/>
        </w:rPr>
        <w:t>其他与调解相关的资料内容</w:t>
      </w:r>
      <w:r>
        <w:rPr>
          <w:rFonts w:hint="eastAsia"/>
          <w:highlight w:val="none"/>
          <w:lang w:val="en-US" w:eastAsia="zh-CN"/>
        </w:rPr>
        <w:t>。</w:t>
      </w:r>
    </w:p>
    <w:p w14:paraId="49479758">
      <w:pPr>
        <w:pStyle w:val="259"/>
        <w:bidi w:val="0"/>
        <w:ind w:left="0" w:leftChars="0" w:firstLine="0" w:firstLineChars="0"/>
        <w:outlineLvl w:val="0"/>
        <w:rPr>
          <w:rFonts w:hint="default"/>
          <w:highlight w:val="none"/>
          <w:lang w:val="en-US" w:eastAsia="zh-CN"/>
        </w:rPr>
      </w:pPr>
      <w:bookmarkStart w:id="118" w:name="_Toc31478"/>
      <w:bookmarkStart w:id="119" w:name="_Toc5967"/>
      <w:bookmarkStart w:id="120" w:name="_Toc32070"/>
      <w:bookmarkStart w:id="121" w:name="_Toc13914"/>
      <w:bookmarkStart w:id="122" w:name="_Toc10036"/>
      <w:bookmarkStart w:id="123" w:name="_Toc524"/>
      <w:bookmarkStart w:id="124" w:name="_Toc4923"/>
      <w:r>
        <w:rPr>
          <w:rFonts w:hint="eastAsia"/>
          <w:highlight w:val="none"/>
          <w:lang w:val="en-US" w:eastAsia="zh-CN"/>
        </w:rPr>
        <w:t>商事调解组织</w:t>
      </w:r>
      <w:bookmarkEnd w:id="118"/>
      <w:bookmarkEnd w:id="119"/>
      <w:bookmarkEnd w:id="120"/>
      <w:bookmarkEnd w:id="121"/>
      <w:bookmarkEnd w:id="122"/>
      <w:bookmarkEnd w:id="123"/>
      <w:bookmarkEnd w:id="124"/>
    </w:p>
    <w:p w14:paraId="62DC5AFF">
      <w:pPr>
        <w:pStyle w:val="260"/>
        <w:bidi w:val="0"/>
        <w:ind w:left="0" w:leftChars="0" w:firstLine="0" w:firstLineChars="0"/>
        <w:outlineLvl w:val="1"/>
        <w:rPr>
          <w:rFonts w:hint="default"/>
          <w:highlight w:val="none"/>
          <w:lang w:val="en-US" w:eastAsia="zh-CN"/>
        </w:rPr>
      </w:pPr>
      <w:bookmarkStart w:id="125" w:name="_Toc5127"/>
      <w:bookmarkStart w:id="126" w:name="_Toc15605"/>
      <w:bookmarkStart w:id="127" w:name="_Toc464"/>
      <w:bookmarkStart w:id="128" w:name="_Toc15236"/>
      <w:bookmarkStart w:id="129" w:name="_Toc18473"/>
      <w:bookmarkStart w:id="130" w:name="_Toc2476"/>
      <w:r>
        <w:rPr>
          <w:rFonts w:hint="default"/>
          <w:highlight w:val="none"/>
          <w:lang w:val="en-US" w:eastAsia="zh-CN"/>
        </w:rPr>
        <w:t>登记</w:t>
      </w:r>
      <w:bookmarkEnd w:id="125"/>
      <w:bookmarkEnd w:id="126"/>
      <w:bookmarkEnd w:id="127"/>
      <w:bookmarkEnd w:id="128"/>
      <w:bookmarkEnd w:id="129"/>
      <w:bookmarkEnd w:id="130"/>
    </w:p>
    <w:p w14:paraId="6D93AE92">
      <w:pPr>
        <w:pStyle w:val="258"/>
        <w:tabs>
          <w:tab w:val="center" w:pos="4201"/>
          <w:tab w:val="right" w:leader="dot" w:pos="9298"/>
        </w:tabs>
        <w:rPr>
          <w:rFonts w:hint="default"/>
          <w:highlight w:val="none"/>
          <w:lang w:val="en-US" w:eastAsia="zh-CN"/>
        </w:rPr>
      </w:pPr>
      <w:r>
        <w:rPr>
          <w:rFonts w:hint="default"/>
          <w:highlight w:val="none"/>
          <w:lang w:val="en-US" w:eastAsia="zh-CN"/>
        </w:rPr>
        <w:t>商事调解组织设立应经市、区司法行政部门同意，并依法登记。</w:t>
      </w:r>
    </w:p>
    <w:p w14:paraId="5E59CA9F">
      <w:pPr>
        <w:pStyle w:val="260"/>
        <w:bidi w:val="0"/>
        <w:ind w:left="0" w:leftChars="0" w:firstLine="0" w:firstLineChars="0"/>
        <w:outlineLvl w:val="1"/>
        <w:rPr>
          <w:rFonts w:hint="default"/>
          <w:highlight w:val="none"/>
          <w:lang w:val="en-US" w:eastAsia="zh-CN"/>
        </w:rPr>
      </w:pPr>
      <w:bookmarkStart w:id="131" w:name="_Toc28243"/>
      <w:bookmarkStart w:id="132" w:name="_Toc16765"/>
      <w:bookmarkStart w:id="133" w:name="_Toc26172"/>
      <w:bookmarkStart w:id="134" w:name="_Toc31468"/>
      <w:bookmarkStart w:id="135" w:name="_Toc19418"/>
      <w:bookmarkStart w:id="136" w:name="_Toc7818"/>
      <w:bookmarkStart w:id="137" w:name="_Toc3432"/>
      <w:r>
        <w:rPr>
          <w:rFonts w:hint="eastAsia"/>
          <w:highlight w:val="none"/>
          <w:lang w:val="en-US" w:eastAsia="zh-CN"/>
        </w:rPr>
        <w:t>商事调解组织设立</w:t>
      </w:r>
      <w:bookmarkEnd w:id="131"/>
      <w:bookmarkEnd w:id="132"/>
      <w:bookmarkEnd w:id="133"/>
      <w:bookmarkEnd w:id="134"/>
      <w:bookmarkEnd w:id="135"/>
      <w:bookmarkEnd w:id="136"/>
      <w:bookmarkEnd w:id="137"/>
    </w:p>
    <w:p w14:paraId="0CD8D156">
      <w:pPr>
        <w:pStyle w:val="261"/>
        <w:keepNext w:val="0"/>
        <w:keepLines w:val="0"/>
        <w:pageBreakBefore w:val="0"/>
        <w:widowControl/>
        <w:kinsoku/>
        <w:wordWrap/>
        <w:overflowPunct/>
        <w:topLinePunct w:val="0"/>
        <w:autoSpaceDE/>
        <w:autoSpaceDN/>
        <w:bidi w:val="0"/>
        <w:adjustRightInd/>
        <w:snapToGrid/>
        <w:spacing w:before="0" w:beforeLines="0" w:after="0" w:afterLines="0"/>
        <w:ind w:left="0" w:leftChars="0" w:firstLine="0" w:firstLineChars="0"/>
        <w:textAlignment w:val="auto"/>
        <w:outlineLvl w:val="2"/>
        <w:rPr>
          <w:rFonts w:hint="default"/>
          <w:highlight w:val="none"/>
          <w:lang w:val="en-US" w:eastAsia="zh-CN"/>
        </w:rPr>
      </w:pPr>
      <w:bookmarkStart w:id="138" w:name="_Toc31329"/>
      <w:bookmarkStart w:id="139" w:name="_Toc12372"/>
      <w:bookmarkStart w:id="140" w:name="_Toc31506"/>
      <w:bookmarkStart w:id="141" w:name="_Toc23111"/>
      <w:bookmarkStart w:id="142" w:name="_Toc23060"/>
      <w:bookmarkStart w:id="143" w:name="_Toc26111"/>
      <w:r>
        <w:rPr>
          <w:rFonts w:hint="eastAsia"/>
          <w:highlight w:val="none"/>
          <w:lang w:val="en-US" w:eastAsia="zh-CN"/>
        </w:rPr>
        <w:t>设立条件</w:t>
      </w:r>
      <w:bookmarkEnd w:id="138"/>
      <w:bookmarkEnd w:id="139"/>
      <w:bookmarkEnd w:id="140"/>
      <w:bookmarkEnd w:id="141"/>
      <w:bookmarkEnd w:id="142"/>
      <w:bookmarkEnd w:id="143"/>
    </w:p>
    <w:p w14:paraId="6965FE5E">
      <w:pPr>
        <w:pStyle w:val="291"/>
        <w:bidi w:val="0"/>
        <w:outlineLvl w:val="3"/>
        <w:rPr>
          <w:rFonts w:hint="default"/>
          <w:highlight w:val="none"/>
          <w:lang w:val="en-US" w:eastAsia="zh-CN"/>
        </w:rPr>
      </w:pPr>
      <w:bookmarkStart w:id="144" w:name="_Toc5904"/>
      <w:bookmarkStart w:id="145" w:name="_Toc14925"/>
      <w:bookmarkStart w:id="146" w:name="_Toc30473"/>
      <w:bookmarkStart w:id="147" w:name="_Toc4693"/>
      <w:bookmarkStart w:id="148" w:name="_Toc12942"/>
      <w:bookmarkStart w:id="149" w:name="_Toc19861"/>
      <w:bookmarkStart w:id="150" w:name="_Toc629"/>
      <w:r>
        <w:rPr>
          <w:rFonts w:hint="default"/>
          <w:highlight w:val="none"/>
          <w:lang w:val="en-US" w:eastAsia="zh-CN"/>
        </w:rPr>
        <w:t>名称和</w:t>
      </w:r>
      <w:r>
        <w:rPr>
          <w:rFonts w:hint="eastAsia"/>
          <w:highlight w:val="none"/>
          <w:lang w:val="en-US" w:eastAsia="zh-CN"/>
        </w:rPr>
        <w:t>场</w:t>
      </w:r>
      <w:r>
        <w:rPr>
          <w:rFonts w:hint="default"/>
          <w:highlight w:val="none"/>
          <w:lang w:val="en-US" w:eastAsia="zh-CN"/>
        </w:rPr>
        <w:t>所</w:t>
      </w:r>
      <w:bookmarkEnd w:id="144"/>
      <w:bookmarkEnd w:id="145"/>
      <w:bookmarkEnd w:id="146"/>
      <w:bookmarkEnd w:id="147"/>
      <w:bookmarkEnd w:id="148"/>
      <w:bookmarkEnd w:id="149"/>
      <w:bookmarkEnd w:id="150"/>
    </w:p>
    <w:p w14:paraId="29537DA1">
      <w:pPr>
        <w:pStyle w:val="291"/>
        <w:numPr>
          <w:ilvl w:val="3"/>
          <w:numId w:val="0"/>
        </w:numPr>
        <w:outlineLvl w:val="4"/>
        <w:rPr>
          <w:rFonts w:hint="default"/>
          <w:highlight w:val="none"/>
          <w:lang w:val="en-US" w:eastAsia="zh-CN"/>
        </w:rPr>
      </w:pPr>
      <w:bookmarkStart w:id="151" w:name="_Toc20143"/>
      <w:bookmarkStart w:id="152" w:name="_Toc3196"/>
      <w:bookmarkStart w:id="153" w:name="_Toc3415"/>
      <w:bookmarkStart w:id="154" w:name="_Toc12601"/>
      <w:r>
        <w:rPr>
          <w:rFonts w:hint="eastAsia"/>
          <w:highlight w:val="none"/>
          <w:lang w:val="en-US" w:eastAsia="zh-CN"/>
        </w:rPr>
        <w:t xml:space="preserve">5.2.1.1.1  </w:t>
      </w:r>
      <w:r>
        <w:rPr>
          <w:rFonts w:hint="default"/>
          <w:highlight w:val="none"/>
          <w:lang w:val="en-US" w:eastAsia="zh-CN"/>
        </w:rPr>
        <w:t>名称</w:t>
      </w:r>
      <w:bookmarkEnd w:id="151"/>
      <w:bookmarkEnd w:id="152"/>
      <w:bookmarkEnd w:id="153"/>
      <w:bookmarkEnd w:id="154"/>
    </w:p>
    <w:p w14:paraId="4F9E603D">
      <w:pPr>
        <w:pStyle w:val="258"/>
        <w:bidi w:val="0"/>
        <w:rPr>
          <w:rFonts w:hint="eastAsia"/>
          <w:highlight w:val="none"/>
          <w:lang w:val="en-US" w:eastAsia="zh-CN"/>
        </w:rPr>
      </w:pPr>
      <w:r>
        <w:rPr>
          <w:rFonts w:hint="default"/>
          <w:highlight w:val="none"/>
          <w:lang w:val="en-US" w:eastAsia="zh-CN"/>
        </w:rPr>
        <w:t>商事</w:t>
      </w:r>
      <w:r>
        <w:rPr>
          <w:rFonts w:hint="eastAsia"/>
          <w:highlight w:val="none"/>
          <w:lang w:val="en-US" w:eastAsia="zh-CN"/>
        </w:rPr>
        <w:t>调解</w:t>
      </w:r>
      <w:r>
        <w:rPr>
          <w:rFonts w:hint="default"/>
          <w:highlight w:val="none"/>
          <w:lang w:val="en-US" w:eastAsia="zh-CN"/>
        </w:rPr>
        <w:t>组织</w:t>
      </w:r>
      <w:r>
        <w:rPr>
          <w:rFonts w:hint="eastAsia"/>
          <w:highlight w:val="none"/>
          <w:lang w:val="en-US" w:eastAsia="zh-CN"/>
        </w:rPr>
        <w:t>名称宜包含行政区划名称、行业或产业名称、商事纠纷类型等元素。</w:t>
      </w:r>
    </w:p>
    <w:p w14:paraId="7DEB1C1E">
      <w:pPr>
        <w:pStyle w:val="291"/>
        <w:numPr>
          <w:ilvl w:val="3"/>
          <w:numId w:val="0"/>
        </w:numPr>
        <w:ind w:firstLine="0"/>
        <w:outlineLvl w:val="4"/>
        <w:rPr>
          <w:rFonts w:hint="default"/>
          <w:highlight w:val="none"/>
          <w:lang w:val="en-US" w:eastAsia="zh-CN"/>
        </w:rPr>
      </w:pPr>
      <w:bookmarkStart w:id="155" w:name="_Toc1352"/>
      <w:bookmarkStart w:id="156" w:name="_Toc5858"/>
      <w:bookmarkStart w:id="157" w:name="_Toc4883"/>
      <w:bookmarkStart w:id="158" w:name="_Toc16819"/>
      <w:r>
        <w:rPr>
          <w:rFonts w:hint="eastAsia"/>
          <w:highlight w:val="none"/>
          <w:lang w:val="en-US" w:eastAsia="zh-CN"/>
        </w:rPr>
        <w:t>5.2.1.1.2  场所</w:t>
      </w:r>
      <w:bookmarkEnd w:id="155"/>
      <w:bookmarkEnd w:id="156"/>
      <w:bookmarkEnd w:id="157"/>
      <w:bookmarkEnd w:id="158"/>
    </w:p>
    <w:p w14:paraId="1A5ADE41">
      <w:pPr>
        <w:pStyle w:val="258"/>
        <w:tabs>
          <w:tab w:val="center" w:pos="4201"/>
          <w:tab w:val="right" w:leader="dot" w:pos="9298"/>
        </w:tabs>
        <w:ind w:left="0" w:leftChars="0" w:firstLine="420" w:firstLineChars="200"/>
        <w:rPr>
          <w:rFonts w:hint="default" w:hAnsi="宋体" w:cs="宋体"/>
          <w:highlight w:val="none"/>
          <w:lang w:val="en-US" w:eastAsia="zh-CN"/>
        </w:rPr>
      </w:pPr>
      <w:r>
        <w:rPr>
          <w:rFonts w:hint="eastAsia" w:hAnsi="宋体" w:cs="宋体"/>
          <w:highlight w:val="none"/>
          <w:lang w:val="en-US" w:eastAsia="zh-CN"/>
        </w:rPr>
        <w:t>场所设置应符合：</w:t>
      </w:r>
    </w:p>
    <w:p w14:paraId="28D9D158">
      <w:pPr>
        <w:pStyle w:val="258"/>
        <w:tabs>
          <w:tab w:val="center" w:pos="4201"/>
          <w:tab w:val="right" w:leader="dot" w:pos="9298"/>
        </w:tabs>
        <w:ind w:left="840" w:leftChars="200" w:hanging="420" w:hangingChars="200"/>
        <w:rPr>
          <w:rFonts w:hint="eastAsia" w:hAnsi="宋体" w:cs="宋体"/>
          <w:highlight w:val="none"/>
          <w:lang w:val="en-US" w:eastAsia="zh-CN"/>
        </w:rPr>
      </w:pPr>
      <w:r>
        <w:rPr>
          <w:rFonts w:hint="eastAsia" w:ascii="宋体" w:hAnsi="宋体" w:eastAsia="宋体" w:cs="宋体"/>
          <w:sz w:val="21"/>
          <w:szCs w:val="21"/>
          <w:highlight w:val="none"/>
        </w:rPr>
        <w:t>——</w:t>
      </w:r>
      <w:r>
        <w:rPr>
          <w:rFonts w:hint="eastAsia" w:hAnsi="宋体" w:cs="宋体"/>
          <w:highlight w:val="none"/>
          <w:lang w:val="en-US" w:eastAsia="zh-CN"/>
        </w:rPr>
        <w:t>场所</w:t>
      </w:r>
      <w:r>
        <w:rPr>
          <w:rFonts w:hint="eastAsia" w:ascii="宋体" w:hAnsi="宋体" w:eastAsia="宋体" w:cs="宋体"/>
          <w:highlight w:val="none"/>
          <w:lang w:val="en-US" w:eastAsia="zh-CN"/>
        </w:rPr>
        <w:t>至少设置三个独立的房间（1间调解室，2间</w:t>
      </w:r>
      <w:r>
        <w:rPr>
          <w:rFonts w:hint="eastAsia" w:hAnsi="宋体" w:cs="宋体"/>
          <w:highlight w:val="none"/>
          <w:lang w:val="en-US" w:eastAsia="zh-CN"/>
        </w:rPr>
        <w:t>办公</w:t>
      </w:r>
      <w:r>
        <w:rPr>
          <w:rFonts w:hint="eastAsia" w:ascii="宋体" w:hAnsi="宋体" w:eastAsia="宋体" w:cs="宋体"/>
          <w:highlight w:val="none"/>
          <w:lang w:val="en-US" w:eastAsia="zh-CN"/>
        </w:rPr>
        <w:t>室），</w:t>
      </w:r>
      <w:r>
        <w:rPr>
          <w:rFonts w:hint="eastAsia" w:hAnsi="宋体" w:cs="宋体"/>
          <w:highlight w:val="none"/>
          <w:lang w:val="en-US" w:eastAsia="zh-CN"/>
        </w:rPr>
        <w:t>应</w:t>
      </w:r>
      <w:r>
        <w:rPr>
          <w:rFonts w:hint="eastAsia" w:ascii="宋体" w:hAnsi="宋体" w:eastAsia="宋体" w:cs="宋体"/>
          <w:highlight w:val="none"/>
          <w:lang w:val="en-US" w:eastAsia="zh-CN"/>
        </w:rPr>
        <w:t>设置会议室和档案室，配备办公桌椅、资料柜、电话、电脑和打印机等必要的办公设施</w:t>
      </w:r>
      <w:r>
        <w:rPr>
          <w:rFonts w:hint="eastAsia" w:hAnsi="宋体" w:cs="宋体"/>
          <w:highlight w:val="none"/>
          <w:lang w:val="en-US" w:eastAsia="zh-CN"/>
        </w:rPr>
        <w:t>；</w:t>
      </w:r>
    </w:p>
    <w:p w14:paraId="3493F87F">
      <w:pPr>
        <w:pStyle w:val="258"/>
        <w:tabs>
          <w:tab w:val="center" w:pos="4201"/>
          <w:tab w:val="right" w:leader="dot" w:pos="9298"/>
        </w:tabs>
        <w:ind w:left="0" w:leftChars="0" w:firstLine="420" w:firstLineChars="200"/>
        <w:rPr>
          <w:rFonts w:hint="eastAsia"/>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调解室配备录音录像储存设备、多媒体在线调解会议设备</w:t>
      </w:r>
      <w:r>
        <w:rPr>
          <w:rFonts w:hint="eastAsia"/>
          <w:highlight w:val="none"/>
          <w:lang w:val="en-US" w:eastAsia="zh-CN"/>
        </w:rPr>
        <w:t>；</w:t>
      </w:r>
    </w:p>
    <w:p w14:paraId="037D2F3B">
      <w:pPr>
        <w:pStyle w:val="258"/>
        <w:tabs>
          <w:tab w:val="center" w:pos="4201"/>
          <w:tab w:val="right" w:leader="dot" w:pos="9298"/>
        </w:tabs>
        <w:ind w:left="840" w:leftChars="200" w:hanging="420" w:hangingChars="200"/>
        <w:rPr>
          <w:rFonts w:hint="default"/>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办公场所应上墙公示商事调解工作原则、工作纪律、工作流程、当事人权利义务、收费标准和商事调解员信息等内容。</w:t>
      </w:r>
    </w:p>
    <w:p w14:paraId="6AC22EAE">
      <w:pPr>
        <w:pStyle w:val="291"/>
        <w:numPr>
          <w:ilvl w:val="3"/>
          <w:numId w:val="11"/>
        </w:numPr>
        <w:bidi w:val="0"/>
        <w:outlineLvl w:val="3"/>
        <w:rPr>
          <w:rFonts w:hint="default"/>
          <w:highlight w:val="none"/>
          <w:lang w:val="en-US" w:eastAsia="zh-CN"/>
        </w:rPr>
      </w:pPr>
      <w:bookmarkStart w:id="159" w:name="_Toc12617"/>
      <w:bookmarkStart w:id="160" w:name="_Toc30437"/>
      <w:bookmarkStart w:id="161" w:name="_Toc32416"/>
      <w:bookmarkStart w:id="162" w:name="_Toc11477"/>
      <w:bookmarkStart w:id="163" w:name="_Toc8637"/>
      <w:bookmarkStart w:id="164" w:name="_Toc14152"/>
      <w:bookmarkStart w:id="165" w:name="_Toc20520"/>
      <w:r>
        <w:rPr>
          <w:rFonts w:hint="eastAsia"/>
          <w:highlight w:val="none"/>
          <w:lang w:val="en-US" w:eastAsia="zh-CN"/>
        </w:rPr>
        <w:t>章程</w:t>
      </w:r>
      <w:bookmarkEnd w:id="159"/>
      <w:bookmarkEnd w:id="160"/>
      <w:bookmarkEnd w:id="161"/>
      <w:bookmarkEnd w:id="162"/>
      <w:bookmarkEnd w:id="163"/>
      <w:bookmarkEnd w:id="164"/>
      <w:bookmarkEnd w:id="165"/>
    </w:p>
    <w:p w14:paraId="68A22765">
      <w:pPr>
        <w:pStyle w:val="258"/>
        <w:tabs>
          <w:tab w:val="center" w:pos="4201"/>
          <w:tab w:val="right" w:leader="dot" w:pos="9298"/>
        </w:tabs>
        <w:ind w:firstLine="420" w:firstLineChars="200"/>
        <w:rPr>
          <w:rFonts w:hint="default"/>
          <w:highlight w:val="none"/>
          <w:lang w:val="en-US" w:eastAsia="zh-CN"/>
        </w:rPr>
      </w:pPr>
      <w:r>
        <w:rPr>
          <w:rFonts w:hint="eastAsia"/>
          <w:highlight w:val="none"/>
          <w:lang w:val="en-US" w:eastAsia="zh-CN"/>
        </w:rPr>
        <w:t>商事调解组织应具有</w:t>
      </w:r>
      <w:r>
        <w:rPr>
          <w:rFonts w:hint="default"/>
          <w:highlight w:val="none"/>
          <w:lang w:val="en-US" w:eastAsia="zh-CN"/>
        </w:rPr>
        <w:t>章程，章程应载明</w:t>
      </w:r>
      <w:r>
        <w:rPr>
          <w:rFonts w:hint="eastAsia"/>
          <w:highlight w:val="none"/>
          <w:lang w:val="en-US" w:eastAsia="zh-CN"/>
        </w:rPr>
        <w:t>但不限于以下</w:t>
      </w:r>
      <w:r>
        <w:rPr>
          <w:rFonts w:hint="default"/>
          <w:highlight w:val="none"/>
          <w:lang w:val="en-US" w:eastAsia="zh-CN"/>
        </w:rPr>
        <w:t>内容：</w:t>
      </w:r>
    </w:p>
    <w:p w14:paraId="3A96B674">
      <w:pPr>
        <w:pStyle w:val="258"/>
        <w:tabs>
          <w:tab w:val="center" w:pos="4201"/>
          <w:tab w:val="right" w:leader="dot" w:pos="9298"/>
        </w:tabs>
        <w:ind w:firstLine="420"/>
        <w:rPr>
          <w:rFonts w:hint="eastAsia"/>
          <w:highlight w:val="none"/>
          <w:lang w:val="en-US" w:eastAsia="zh-CN"/>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总则，包括</w:t>
      </w:r>
      <w:r>
        <w:rPr>
          <w:rFonts w:hint="eastAsia"/>
          <w:highlight w:val="none"/>
          <w:lang w:val="en-US" w:eastAsia="zh-CN"/>
        </w:rPr>
        <w:t>名称、住所、性质、商事调解组织宗旨、登记管理机关和业务范围等；</w:t>
      </w:r>
    </w:p>
    <w:p w14:paraId="4F29BEF0">
      <w:pPr>
        <w:pStyle w:val="258"/>
        <w:tabs>
          <w:tab w:val="center" w:pos="4201"/>
          <w:tab w:val="right" w:leader="dot" w:pos="9298"/>
        </w:tabs>
        <w:ind w:firstLine="420"/>
        <w:rPr>
          <w:rFonts w:hint="eastAsia"/>
          <w:highlight w:val="none"/>
          <w:lang w:val="en-US" w:eastAsia="zh-CN"/>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党的建设</w:t>
      </w:r>
      <w:r>
        <w:rPr>
          <w:rFonts w:hint="eastAsia"/>
          <w:highlight w:val="none"/>
          <w:lang w:val="en-US" w:eastAsia="zh-CN"/>
        </w:rPr>
        <w:t>；</w:t>
      </w:r>
    </w:p>
    <w:p w14:paraId="50481AF9">
      <w:pPr>
        <w:pStyle w:val="258"/>
        <w:tabs>
          <w:tab w:val="center" w:pos="4201"/>
          <w:tab w:val="right" w:leader="dot" w:pos="9298"/>
        </w:tabs>
        <w:ind w:firstLine="420"/>
        <w:rPr>
          <w:rFonts w:hint="eastAsia"/>
          <w:highlight w:val="none"/>
          <w:lang w:val="en-US" w:eastAsia="zh-CN"/>
        </w:rPr>
      </w:pPr>
      <w:r>
        <w:rPr>
          <w:rFonts w:hint="eastAsia"/>
          <w:highlight w:val="none"/>
          <w:lang w:val="en-US" w:eastAsia="zh-CN"/>
        </w:rPr>
        <w:t>——组织管理制度；</w:t>
      </w:r>
    </w:p>
    <w:p w14:paraId="0D33D3A6">
      <w:pPr>
        <w:pStyle w:val="258"/>
        <w:tabs>
          <w:tab w:val="center" w:pos="4201"/>
          <w:tab w:val="right" w:leader="dot" w:pos="9298"/>
        </w:tabs>
        <w:ind w:firstLine="420"/>
        <w:rPr>
          <w:rFonts w:hint="eastAsia"/>
          <w:highlight w:val="none"/>
          <w:lang w:val="en-US" w:eastAsia="zh-CN"/>
        </w:rPr>
      </w:pPr>
      <w:r>
        <w:rPr>
          <w:rFonts w:hint="eastAsia"/>
          <w:highlight w:val="none"/>
          <w:lang w:val="en-US" w:eastAsia="zh-CN"/>
        </w:rPr>
        <w:t>——法定代表人或者负责人的产生、罢免的程序；</w:t>
      </w:r>
    </w:p>
    <w:p w14:paraId="2B057768">
      <w:pPr>
        <w:pStyle w:val="258"/>
        <w:tabs>
          <w:tab w:val="center" w:pos="4201"/>
          <w:tab w:val="right" w:leader="dot" w:pos="9298"/>
        </w:tabs>
        <w:ind w:firstLine="420"/>
        <w:rPr>
          <w:rFonts w:hint="default"/>
          <w:highlight w:val="none"/>
          <w:lang w:val="en-US" w:eastAsia="zh-CN"/>
        </w:rPr>
      </w:pPr>
      <w:r>
        <w:rPr>
          <w:rFonts w:hint="eastAsia"/>
          <w:highlight w:val="none"/>
          <w:lang w:val="en-US" w:eastAsia="zh-CN"/>
        </w:rPr>
        <w:t>——商事调解组织的权利及义务；</w:t>
      </w:r>
    </w:p>
    <w:p w14:paraId="7D7EB519">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商事调解员的</w:t>
      </w:r>
      <w:r>
        <w:rPr>
          <w:rFonts w:hint="default"/>
          <w:highlight w:val="none"/>
          <w:lang w:val="en-US" w:eastAsia="zh-CN"/>
        </w:rPr>
        <w:t>权利</w:t>
      </w:r>
      <w:r>
        <w:rPr>
          <w:rFonts w:hint="eastAsia"/>
          <w:highlight w:val="none"/>
          <w:lang w:val="en-US" w:eastAsia="zh-CN"/>
        </w:rPr>
        <w:t>及</w:t>
      </w:r>
      <w:r>
        <w:rPr>
          <w:rFonts w:hint="default"/>
          <w:highlight w:val="none"/>
          <w:lang w:val="en-US" w:eastAsia="zh-CN"/>
        </w:rPr>
        <w:t>义务；</w:t>
      </w:r>
    </w:p>
    <w:p w14:paraId="46309406">
      <w:pPr>
        <w:pStyle w:val="258"/>
        <w:tabs>
          <w:tab w:val="center" w:pos="4201"/>
          <w:tab w:val="right" w:leader="dot" w:pos="9298"/>
        </w:tabs>
        <w:rPr>
          <w:rFonts w:hint="eastAsia"/>
          <w:highlight w:val="none"/>
          <w:lang w:val="en-US" w:eastAsia="zh-CN"/>
        </w:rPr>
      </w:pPr>
      <w:r>
        <w:rPr>
          <w:rFonts w:hint="eastAsia"/>
          <w:highlight w:val="none"/>
          <w:lang w:val="en-US" w:eastAsia="zh-CN"/>
        </w:rPr>
        <w:t>——商事调解当事人的权利及义务；</w:t>
      </w:r>
    </w:p>
    <w:p w14:paraId="571356DC">
      <w:pPr>
        <w:pStyle w:val="258"/>
        <w:tabs>
          <w:tab w:val="center" w:pos="4201"/>
          <w:tab w:val="right" w:leader="dot" w:pos="9298"/>
        </w:tabs>
        <w:rPr>
          <w:rFonts w:hint="default"/>
          <w:highlight w:val="none"/>
          <w:lang w:val="en-US" w:eastAsia="zh-CN"/>
        </w:rPr>
      </w:pPr>
      <w:r>
        <w:rPr>
          <w:rFonts w:hint="eastAsia"/>
          <w:highlight w:val="none"/>
          <w:lang w:val="en-US" w:eastAsia="zh-CN"/>
        </w:rPr>
        <w:t>——业务运行；</w:t>
      </w:r>
    </w:p>
    <w:p w14:paraId="273476A9">
      <w:pPr>
        <w:pStyle w:val="258"/>
        <w:tabs>
          <w:tab w:val="center" w:pos="4201"/>
          <w:tab w:val="right" w:leader="dot" w:pos="9298"/>
        </w:tabs>
        <w:ind w:firstLine="420"/>
        <w:rPr>
          <w:rFonts w:hint="default"/>
          <w:highlight w:val="none"/>
          <w:lang w:val="en-US" w:eastAsia="zh-CN"/>
        </w:rPr>
      </w:pPr>
      <w:r>
        <w:rPr>
          <w:rFonts w:hint="eastAsia"/>
          <w:highlight w:val="none"/>
          <w:lang w:val="en-US" w:eastAsia="zh-CN"/>
        </w:rPr>
        <w:t>——</w:t>
      </w:r>
      <w:r>
        <w:rPr>
          <w:rFonts w:hint="default"/>
          <w:highlight w:val="none"/>
          <w:lang w:val="en-US" w:eastAsia="zh-CN"/>
        </w:rPr>
        <w:t>资产管理和使用的原则；</w:t>
      </w:r>
    </w:p>
    <w:p w14:paraId="6D6430A8">
      <w:pPr>
        <w:pStyle w:val="258"/>
        <w:tabs>
          <w:tab w:val="center" w:pos="4201"/>
          <w:tab w:val="right" w:leader="dot" w:pos="9298"/>
        </w:tabs>
        <w:ind w:firstLine="420"/>
        <w:rPr>
          <w:rFonts w:hint="default"/>
          <w:highlight w:val="none"/>
          <w:lang w:val="en-US" w:eastAsia="zh-CN"/>
        </w:rPr>
      </w:pPr>
      <w:r>
        <w:rPr>
          <w:rFonts w:hint="eastAsia"/>
          <w:highlight w:val="none"/>
          <w:lang w:val="en-US" w:eastAsia="zh-CN"/>
        </w:rPr>
        <w:t>——</w:t>
      </w:r>
      <w:r>
        <w:rPr>
          <w:rFonts w:hint="default"/>
          <w:highlight w:val="none"/>
          <w:lang w:val="en-US" w:eastAsia="zh-CN"/>
        </w:rPr>
        <w:t>章程的修改程序；</w:t>
      </w:r>
    </w:p>
    <w:p w14:paraId="5F12D8C7">
      <w:pPr>
        <w:pStyle w:val="258"/>
        <w:tabs>
          <w:tab w:val="center" w:pos="4201"/>
          <w:tab w:val="right" w:leader="dot" w:pos="9298"/>
        </w:tabs>
        <w:ind w:firstLine="420"/>
        <w:rPr>
          <w:rFonts w:hint="default"/>
          <w:highlight w:val="none"/>
          <w:lang w:val="en-US" w:eastAsia="zh-CN"/>
        </w:rPr>
      </w:pPr>
      <w:r>
        <w:rPr>
          <w:rFonts w:hint="eastAsia"/>
          <w:highlight w:val="none"/>
          <w:lang w:val="en-US" w:eastAsia="zh-CN"/>
        </w:rPr>
        <w:t>——</w:t>
      </w:r>
      <w:r>
        <w:rPr>
          <w:rFonts w:hint="default"/>
          <w:highlight w:val="none"/>
          <w:lang w:val="en-US" w:eastAsia="zh-CN"/>
        </w:rPr>
        <w:t>终止程序和终止后资产的处理；</w:t>
      </w:r>
    </w:p>
    <w:p w14:paraId="11A377CD">
      <w:pPr>
        <w:pStyle w:val="258"/>
        <w:tabs>
          <w:tab w:val="center" w:pos="4201"/>
          <w:tab w:val="right" w:leader="dot" w:pos="9298"/>
        </w:tabs>
        <w:ind w:firstLine="420"/>
        <w:rPr>
          <w:rFonts w:hint="eastAsia"/>
          <w:highlight w:val="none"/>
          <w:lang w:val="en-US" w:eastAsia="zh-CN"/>
        </w:rPr>
      </w:pPr>
      <w:r>
        <w:rPr>
          <w:rFonts w:hint="eastAsia"/>
          <w:highlight w:val="none"/>
          <w:lang w:val="en-US" w:eastAsia="zh-CN"/>
        </w:rPr>
        <w:t>——</w:t>
      </w:r>
      <w:r>
        <w:rPr>
          <w:rFonts w:hint="default"/>
          <w:highlight w:val="none"/>
          <w:lang w:val="en-US" w:eastAsia="zh-CN"/>
        </w:rPr>
        <w:t>需要由章程规定的其他事项。</w:t>
      </w:r>
    </w:p>
    <w:p w14:paraId="4396B6A5">
      <w:pPr>
        <w:pStyle w:val="291"/>
        <w:numPr>
          <w:ilvl w:val="3"/>
          <w:numId w:val="11"/>
        </w:numPr>
        <w:bidi w:val="0"/>
        <w:outlineLvl w:val="3"/>
        <w:rPr>
          <w:rFonts w:hint="default"/>
          <w:highlight w:val="none"/>
          <w:lang w:val="en-US" w:eastAsia="zh-CN"/>
        </w:rPr>
      </w:pPr>
      <w:bookmarkStart w:id="166" w:name="_Toc20687"/>
      <w:bookmarkStart w:id="167" w:name="_Toc5617"/>
      <w:bookmarkStart w:id="168" w:name="_Toc16156"/>
      <w:bookmarkStart w:id="169" w:name="_Toc10681"/>
      <w:bookmarkStart w:id="170" w:name="_Toc30092"/>
      <w:bookmarkStart w:id="171" w:name="_Toc6272"/>
      <w:bookmarkStart w:id="172" w:name="_Toc2534"/>
      <w:r>
        <w:rPr>
          <w:rFonts w:hint="eastAsia"/>
          <w:highlight w:val="none"/>
          <w:lang w:val="en-US" w:eastAsia="zh-CN"/>
        </w:rPr>
        <w:t>商事调解员</w:t>
      </w:r>
      <w:bookmarkEnd w:id="166"/>
      <w:bookmarkEnd w:id="167"/>
      <w:bookmarkEnd w:id="168"/>
      <w:bookmarkEnd w:id="169"/>
      <w:bookmarkEnd w:id="170"/>
      <w:bookmarkEnd w:id="171"/>
      <w:bookmarkEnd w:id="172"/>
    </w:p>
    <w:p w14:paraId="11FE1683">
      <w:pPr>
        <w:pStyle w:val="258"/>
        <w:tabs>
          <w:tab w:val="center" w:pos="4201"/>
          <w:tab w:val="right" w:leader="dot" w:pos="9298"/>
        </w:tabs>
        <w:rPr>
          <w:rFonts w:hint="eastAsia"/>
          <w:highlight w:val="none"/>
          <w:lang w:val="en-US" w:eastAsia="zh-CN"/>
        </w:rPr>
      </w:pPr>
      <w:r>
        <w:rPr>
          <w:rFonts w:hint="eastAsia"/>
          <w:highlight w:val="none"/>
          <w:lang w:val="en-US" w:eastAsia="zh-CN"/>
        </w:rPr>
        <w:t>商事调解组织</w:t>
      </w:r>
      <w:r>
        <w:rPr>
          <w:rFonts w:hint="default"/>
          <w:highlight w:val="none"/>
          <w:lang w:val="en-US" w:eastAsia="zh-CN"/>
        </w:rPr>
        <w:t>应配有</w:t>
      </w:r>
      <w:r>
        <w:rPr>
          <w:rFonts w:hint="eastAsia"/>
          <w:highlight w:val="none"/>
          <w:lang w:val="en-US" w:eastAsia="zh-CN"/>
        </w:rPr>
        <w:t>两</w:t>
      </w:r>
      <w:r>
        <w:rPr>
          <w:rFonts w:hint="default"/>
          <w:highlight w:val="none"/>
          <w:lang w:val="en-US" w:eastAsia="zh-CN"/>
        </w:rPr>
        <w:t>名</w:t>
      </w:r>
      <w:r>
        <w:rPr>
          <w:rFonts w:hint="eastAsia"/>
          <w:highlight w:val="none"/>
          <w:lang w:val="en-US" w:eastAsia="zh-CN"/>
        </w:rPr>
        <w:t>或两名</w:t>
      </w:r>
      <w:r>
        <w:rPr>
          <w:rFonts w:hint="default"/>
          <w:highlight w:val="none"/>
          <w:lang w:val="en-US" w:eastAsia="zh-CN"/>
        </w:rPr>
        <w:t>以上专门从事商事调解工作的人员</w:t>
      </w:r>
      <w:r>
        <w:rPr>
          <w:rFonts w:hint="eastAsia"/>
          <w:highlight w:val="none"/>
          <w:lang w:val="en-US" w:eastAsia="zh-CN"/>
        </w:rPr>
        <w:t>，兼职商事调解员不少于五名。</w:t>
      </w:r>
    </w:p>
    <w:p w14:paraId="3B9B9687">
      <w:pPr>
        <w:pStyle w:val="304"/>
        <w:rPr>
          <w:rFonts w:hint="eastAsia"/>
          <w:highlight w:val="none"/>
          <w:lang w:val="en-US" w:eastAsia="zh-CN"/>
        </w:rPr>
      </w:pPr>
      <w:r>
        <w:rPr>
          <w:rFonts w:hint="eastAsia"/>
          <w:highlight w:val="none"/>
          <w:lang w:val="en-US" w:eastAsia="zh-CN"/>
        </w:rPr>
        <w:t>为真实、准确的记录商事调解过程，有条件地可增加调解助理。</w:t>
      </w:r>
    </w:p>
    <w:p w14:paraId="4C82448E">
      <w:pPr>
        <w:pStyle w:val="291"/>
        <w:numPr>
          <w:ilvl w:val="3"/>
          <w:numId w:val="11"/>
        </w:numPr>
        <w:bidi w:val="0"/>
        <w:outlineLvl w:val="3"/>
        <w:rPr>
          <w:rFonts w:hint="eastAsia"/>
          <w:highlight w:val="none"/>
          <w:lang w:val="en-US" w:eastAsia="zh-CN"/>
        </w:rPr>
      </w:pPr>
      <w:bookmarkStart w:id="173" w:name="_Toc10474"/>
      <w:bookmarkStart w:id="174" w:name="_Toc28939"/>
      <w:bookmarkStart w:id="175" w:name="_Toc21884"/>
      <w:bookmarkStart w:id="176" w:name="_Toc24169"/>
      <w:bookmarkStart w:id="177" w:name="_Toc14219"/>
      <w:bookmarkStart w:id="178" w:name="_Toc5261"/>
      <w:bookmarkStart w:id="179" w:name="_Toc20777"/>
      <w:r>
        <w:rPr>
          <w:rFonts w:hint="eastAsia"/>
          <w:highlight w:val="none"/>
          <w:lang w:val="en-US" w:eastAsia="zh-CN"/>
        </w:rPr>
        <w:t>资产</w:t>
      </w:r>
      <w:bookmarkEnd w:id="173"/>
      <w:bookmarkEnd w:id="174"/>
      <w:bookmarkEnd w:id="175"/>
      <w:bookmarkEnd w:id="176"/>
      <w:bookmarkEnd w:id="177"/>
      <w:bookmarkEnd w:id="178"/>
      <w:bookmarkEnd w:id="179"/>
    </w:p>
    <w:p w14:paraId="522DC0F2">
      <w:pPr>
        <w:pStyle w:val="258"/>
        <w:tabs>
          <w:tab w:val="center" w:pos="4201"/>
          <w:tab w:val="right" w:leader="dot" w:pos="9298"/>
        </w:tabs>
        <w:rPr>
          <w:rFonts w:hint="eastAsia"/>
          <w:highlight w:val="none"/>
          <w:lang w:val="en-US" w:eastAsia="zh-CN"/>
        </w:rPr>
      </w:pPr>
      <w:r>
        <w:rPr>
          <w:rFonts w:hint="eastAsia"/>
          <w:highlight w:val="none"/>
          <w:lang w:val="en-US" w:eastAsia="zh-CN"/>
        </w:rPr>
        <w:t>商事调解组织的资产不少于10万元人民币。</w:t>
      </w:r>
    </w:p>
    <w:p w14:paraId="4B0099AA">
      <w:pPr>
        <w:pStyle w:val="261"/>
        <w:keepNext w:val="0"/>
        <w:keepLines w:val="0"/>
        <w:pageBreakBefore w:val="0"/>
        <w:widowControl/>
        <w:numPr>
          <w:ilvl w:val="2"/>
          <w:numId w:val="11"/>
        </w:numPr>
        <w:kinsoku/>
        <w:wordWrap/>
        <w:overflowPunct/>
        <w:topLinePunct w:val="0"/>
        <w:autoSpaceDE/>
        <w:autoSpaceDN/>
        <w:bidi w:val="0"/>
        <w:adjustRightInd/>
        <w:snapToGrid/>
        <w:spacing w:before="157" w:beforeLines="50" w:after="157" w:afterLines="50"/>
        <w:ind w:left="0" w:leftChars="0" w:firstLine="0" w:firstLineChars="0"/>
        <w:textAlignment w:val="auto"/>
        <w:outlineLvl w:val="2"/>
        <w:rPr>
          <w:rFonts w:hint="default"/>
          <w:highlight w:val="none"/>
          <w:lang w:val="en-US" w:eastAsia="zh-CN"/>
        </w:rPr>
      </w:pPr>
      <w:bookmarkStart w:id="180" w:name="_Toc19015"/>
      <w:bookmarkStart w:id="181" w:name="_Toc3390"/>
      <w:bookmarkStart w:id="182" w:name="_Toc6071"/>
      <w:bookmarkStart w:id="183" w:name="_Toc12389"/>
      <w:bookmarkStart w:id="184" w:name="_Toc11434"/>
      <w:bookmarkStart w:id="185" w:name="_Toc12178"/>
      <w:bookmarkStart w:id="186" w:name="_Toc24890"/>
      <w:r>
        <w:rPr>
          <w:rFonts w:hint="eastAsia"/>
          <w:highlight w:val="none"/>
          <w:lang w:val="en-US" w:eastAsia="zh-CN"/>
        </w:rPr>
        <w:t>设定程序</w:t>
      </w:r>
      <w:bookmarkEnd w:id="180"/>
      <w:bookmarkEnd w:id="181"/>
      <w:bookmarkEnd w:id="182"/>
      <w:bookmarkEnd w:id="183"/>
      <w:bookmarkEnd w:id="184"/>
      <w:bookmarkEnd w:id="185"/>
      <w:bookmarkEnd w:id="186"/>
    </w:p>
    <w:p w14:paraId="42F92206">
      <w:pPr>
        <w:pStyle w:val="291"/>
        <w:keepNext w:val="0"/>
        <w:keepLines w:val="0"/>
        <w:pageBreakBefore w:val="0"/>
        <w:widowControl/>
        <w:numPr>
          <w:ilvl w:val="3"/>
          <w:numId w:val="11"/>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highlight w:val="none"/>
          <w:lang w:val="en-US" w:eastAsia="zh-CN"/>
        </w:rPr>
      </w:pPr>
      <w:bookmarkStart w:id="187" w:name="_Toc7637"/>
      <w:bookmarkStart w:id="188" w:name="_Toc17316"/>
      <w:r>
        <w:rPr>
          <w:rFonts w:hint="eastAsia" w:ascii="宋体" w:hAnsi="宋体" w:eastAsia="宋体" w:cs="宋体"/>
          <w:highlight w:val="none"/>
          <w:lang w:val="en-US" w:eastAsia="zh-CN"/>
        </w:rPr>
        <w:t>商事调解组织发起人应符合以下条件：</w:t>
      </w:r>
    </w:p>
    <w:p w14:paraId="22A8CCBE">
      <w:pPr>
        <w:pStyle w:val="32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840" w:leftChars="200" w:hanging="420" w:hangingChars="200"/>
        <w:textAlignment w:val="auto"/>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机构发起人</w:t>
      </w:r>
      <w:r>
        <w:rPr>
          <w:rFonts w:hint="eastAsia"/>
          <w:highlight w:val="none"/>
          <w:lang w:val="en-US" w:eastAsia="zh-CN"/>
        </w:rPr>
        <w:t>。机构发起人应</w:t>
      </w:r>
      <w:r>
        <w:rPr>
          <w:rFonts w:hint="default"/>
          <w:highlight w:val="none"/>
          <w:lang w:val="en-US" w:eastAsia="zh-CN"/>
        </w:rPr>
        <w:t>是合法成立3年以上的法人</w:t>
      </w:r>
      <w:r>
        <w:rPr>
          <w:rFonts w:hint="eastAsia"/>
          <w:highlight w:val="none"/>
          <w:lang w:val="en-US" w:eastAsia="zh-CN"/>
        </w:rPr>
        <w:t>，未受到行政处罚、行业惩戒等情形</w:t>
      </w:r>
      <w:r>
        <w:rPr>
          <w:rFonts w:hint="default"/>
          <w:highlight w:val="none"/>
          <w:lang w:val="en-US" w:eastAsia="zh-CN"/>
        </w:rPr>
        <w:t>；从事贸易、投资、金融、运输、房地产、法律服务、知识产权、技术转让、工程建设等相关行业；无犯罪或违背诚信的不良记录</w:t>
      </w:r>
      <w:r>
        <w:rPr>
          <w:rFonts w:hint="eastAsia"/>
          <w:highlight w:val="none"/>
          <w:lang w:val="en-US" w:eastAsia="zh-CN"/>
        </w:rPr>
        <w:t>；</w:t>
      </w:r>
    </w:p>
    <w:p w14:paraId="3CDD5011">
      <w:pPr>
        <w:pStyle w:val="32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840" w:leftChars="200" w:hanging="420" w:hangingChars="200"/>
        <w:textAlignment w:val="auto"/>
        <w:rPr>
          <w:rFonts w:hint="eastAsia"/>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个人发起人</w:t>
      </w:r>
      <w:r>
        <w:rPr>
          <w:rFonts w:hint="eastAsia"/>
          <w:highlight w:val="none"/>
          <w:lang w:val="en-US" w:eastAsia="zh-CN"/>
        </w:rPr>
        <w:t>。个人发起人应</w:t>
      </w:r>
      <w:r>
        <w:rPr>
          <w:rFonts w:hint="default"/>
          <w:highlight w:val="none"/>
          <w:lang w:val="en-US" w:eastAsia="zh-CN"/>
        </w:rPr>
        <w:t>具有法律、经济贸易等大学本科以上学历；有5年以上法律、经济贸易领域工作经验；无犯罪或违背诚信的不良记录</w:t>
      </w:r>
      <w:r>
        <w:rPr>
          <w:rFonts w:hint="eastAsia"/>
          <w:highlight w:val="none"/>
          <w:lang w:val="en-US" w:eastAsia="zh-CN"/>
        </w:rPr>
        <w:t>。</w:t>
      </w:r>
    </w:p>
    <w:p w14:paraId="7707DD43">
      <w:pPr>
        <w:pStyle w:val="328"/>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firstLine="420" w:firstLineChars="200"/>
        <w:textAlignment w:val="auto"/>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同一发起人</w:t>
      </w:r>
      <w:r>
        <w:rPr>
          <w:rFonts w:hint="eastAsia"/>
          <w:highlight w:val="none"/>
          <w:lang w:val="en-US" w:eastAsia="zh-CN"/>
        </w:rPr>
        <w:t>只能</w:t>
      </w:r>
      <w:r>
        <w:rPr>
          <w:rFonts w:hint="default"/>
          <w:highlight w:val="none"/>
          <w:lang w:val="en-US" w:eastAsia="zh-CN"/>
        </w:rPr>
        <w:t>作为</w:t>
      </w:r>
      <w:r>
        <w:rPr>
          <w:rFonts w:hint="eastAsia"/>
          <w:highlight w:val="none"/>
          <w:lang w:val="en-US" w:eastAsia="zh-CN"/>
        </w:rPr>
        <w:t>一家</w:t>
      </w:r>
      <w:r>
        <w:rPr>
          <w:rFonts w:hint="default"/>
          <w:highlight w:val="none"/>
          <w:lang w:val="en-US" w:eastAsia="zh-CN"/>
        </w:rPr>
        <w:t>商事调解组织的发起人。</w:t>
      </w:r>
    </w:p>
    <w:p w14:paraId="0BA054E8">
      <w:pPr>
        <w:pStyle w:val="291"/>
        <w:keepNext w:val="0"/>
        <w:keepLines w:val="0"/>
        <w:pageBreakBefore w:val="0"/>
        <w:widowControl/>
        <w:numPr>
          <w:ilvl w:val="3"/>
          <w:numId w:val="11"/>
        </w:numPr>
        <w:kinsoku/>
        <w:wordWrap/>
        <w:overflowPunct/>
        <w:topLinePunct w:val="0"/>
        <w:autoSpaceDE/>
        <w:autoSpaceDN/>
        <w:bidi w:val="0"/>
        <w:adjustRightInd/>
        <w:snapToGrid w:val="0"/>
        <w:spacing w:before="0" w:beforeLines="0" w:after="0" w:afterLines="0"/>
        <w:ind w:left="0" w:firstLine="0" w:firstLineChars="0"/>
        <w:textAlignment w:val="auto"/>
        <w:rPr>
          <w:rFonts w:hint="default"/>
          <w:highlight w:val="none"/>
          <w:lang w:val="en-US" w:eastAsia="zh-CN"/>
        </w:rPr>
      </w:pPr>
      <w:r>
        <w:rPr>
          <w:rFonts w:hint="eastAsia" w:ascii="宋体" w:hAnsi="宋体" w:eastAsia="宋体" w:cs="宋体"/>
          <w:b w:val="0"/>
          <w:bCs w:val="0"/>
          <w:highlight w:val="none"/>
          <w:lang w:val="en" w:eastAsia="zh-CN"/>
        </w:rPr>
        <w:t>商事调解组织关键岗位人员</w:t>
      </w:r>
      <w:r>
        <w:rPr>
          <w:rFonts w:hint="eastAsia" w:ascii="宋体" w:hAnsi="宋体" w:eastAsia="宋体" w:cs="宋体"/>
          <w:highlight w:val="none"/>
          <w:lang w:val="en-US" w:eastAsia="zh-CN"/>
        </w:rPr>
        <w:t>应符合以下条件：</w:t>
      </w:r>
    </w:p>
    <w:p w14:paraId="35782A8E">
      <w:pPr>
        <w:pStyle w:val="291"/>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ind w:left="0" w:firstLine="420" w:firstLineChars="200"/>
        <w:textAlignment w:val="auto"/>
        <w:rPr>
          <w:rFonts w:hint="eastAsia" w:cs="Times New Roman" w:asciiTheme="majorEastAsia" w:eastAsiaTheme="majorEastAsia"/>
          <w:sz w:val="21"/>
          <w:szCs w:val="21"/>
          <w:highlight w:val="none"/>
          <w:lang w:eastAsia="zh-CN"/>
        </w:rPr>
      </w:pPr>
      <w:r>
        <w:rPr>
          <w:rFonts w:hint="eastAsia" w:hAnsi="Times New Roman" w:cs="Times New Roman" w:asciiTheme="majorEastAsia" w:eastAsiaTheme="majorEastAsia"/>
          <w:sz w:val="21"/>
          <w:szCs w:val="21"/>
          <w:highlight w:val="none"/>
        </w:rPr>
        <w:t>——</w:t>
      </w:r>
      <w:r>
        <w:rPr>
          <w:rFonts w:hint="eastAsia" w:cs="Times New Roman" w:asciiTheme="majorEastAsia" w:eastAsiaTheme="majorEastAsia"/>
          <w:sz w:val="21"/>
          <w:szCs w:val="21"/>
          <w:highlight w:val="none"/>
          <w:lang w:val="en-US" w:eastAsia="zh-CN"/>
        </w:rPr>
        <w:t>商事</w:t>
      </w:r>
      <w:r>
        <w:rPr>
          <w:rFonts w:hint="eastAsia" w:hAnsi="Times New Roman" w:cs="Times New Roman" w:asciiTheme="majorEastAsia" w:eastAsiaTheme="majorEastAsia"/>
          <w:sz w:val="21"/>
          <w:szCs w:val="21"/>
          <w:highlight w:val="none"/>
        </w:rPr>
        <w:t>调解组织的负责人按章程规定产生</w:t>
      </w:r>
      <w:r>
        <w:rPr>
          <w:rFonts w:hint="eastAsia" w:cs="Times New Roman" w:asciiTheme="majorEastAsia" w:eastAsiaTheme="majorEastAsia"/>
          <w:sz w:val="21"/>
          <w:szCs w:val="21"/>
          <w:highlight w:val="none"/>
          <w:lang w:eastAsia="zh-CN"/>
        </w:rPr>
        <w:t>；</w:t>
      </w:r>
    </w:p>
    <w:p w14:paraId="075AFBBB">
      <w:pPr>
        <w:pStyle w:val="258"/>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ind w:left="840" w:leftChars="200" w:hanging="420" w:hangingChars="200"/>
        <w:textAlignment w:val="auto"/>
        <w:rPr>
          <w:rFonts w:hint="eastAsia" w:asciiTheme="majorEastAsia" w:eastAsiaTheme="majorEastAsia"/>
          <w:szCs w:val="21"/>
          <w:highlight w:val="none"/>
          <w:lang w:val="en-US" w:eastAsia="zh-CN"/>
        </w:rPr>
      </w:pPr>
      <w:r>
        <w:rPr>
          <w:rFonts w:hint="eastAsia" w:hAnsi="Times New Roman" w:cs="Times New Roman" w:asciiTheme="majorEastAsia" w:eastAsiaTheme="majorEastAsia"/>
          <w:sz w:val="21"/>
          <w:szCs w:val="21"/>
          <w:highlight w:val="none"/>
        </w:rPr>
        <w:t>——</w:t>
      </w:r>
      <w:r>
        <w:rPr>
          <w:rFonts w:hint="eastAsia" w:ascii="宋体" w:hAnsi="宋体" w:eastAsia="宋体" w:cs="宋体"/>
          <w:b w:val="0"/>
          <w:bCs w:val="0"/>
          <w:highlight w:val="none"/>
          <w:lang w:val="en" w:eastAsia="zh-CN"/>
        </w:rPr>
        <w:t>商事调解组织</w:t>
      </w:r>
      <w:r>
        <w:rPr>
          <w:rFonts w:hint="eastAsia" w:hAnsi="宋体" w:cs="宋体"/>
          <w:b w:val="0"/>
          <w:bCs w:val="0"/>
          <w:highlight w:val="none"/>
          <w:lang w:val="en-US" w:eastAsia="zh-CN"/>
        </w:rPr>
        <w:t>的</w:t>
      </w:r>
      <w:r>
        <w:rPr>
          <w:rFonts w:hint="eastAsia" w:asciiTheme="majorEastAsia" w:eastAsiaTheme="majorEastAsia"/>
          <w:szCs w:val="21"/>
          <w:highlight w:val="none"/>
          <w:lang w:val="en-US" w:eastAsia="zh-CN"/>
        </w:rPr>
        <w:t>负责人应在商事调解领域具有丰富的专业知识和经验；</w:t>
      </w:r>
    </w:p>
    <w:p w14:paraId="053F5549">
      <w:pPr>
        <w:pStyle w:val="291"/>
        <w:keepNext w:val="0"/>
        <w:keepLines w:val="0"/>
        <w:pageBreakBefore w:val="0"/>
        <w:widowControl/>
        <w:numPr>
          <w:ilvl w:val="-1"/>
          <w:numId w:val="0"/>
        </w:numPr>
        <w:kinsoku/>
        <w:wordWrap/>
        <w:overflowPunct/>
        <w:topLinePunct w:val="0"/>
        <w:autoSpaceDE/>
        <w:autoSpaceDN/>
        <w:bidi w:val="0"/>
        <w:adjustRightInd/>
        <w:snapToGrid w:val="0"/>
        <w:spacing w:before="0" w:beforeLines="0" w:after="0" w:afterLines="0"/>
        <w:ind w:left="840" w:leftChars="200" w:hanging="420" w:hangingChars="200"/>
        <w:textAlignment w:val="auto"/>
        <w:rPr>
          <w:rFonts w:hint="eastAsia" w:hAnsi="Times New Roman" w:cs="Times New Roman" w:asciiTheme="majorEastAsia" w:eastAsiaTheme="majorEastAsia"/>
          <w:b w:val="0"/>
          <w:bCs w:val="0"/>
          <w:highlight w:val="none"/>
          <w:lang w:val="en-US" w:eastAsia="zh-CN"/>
        </w:rPr>
      </w:pPr>
      <w:r>
        <w:rPr>
          <w:rFonts w:hint="eastAsia" w:hAnsi="Times New Roman" w:cs="Times New Roman" w:asciiTheme="majorEastAsia" w:eastAsiaTheme="majorEastAsia"/>
          <w:sz w:val="21"/>
          <w:szCs w:val="21"/>
          <w:highlight w:val="none"/>
        </w:rPr>
        <w:t>——</w:t>
      </w:r>
      <w:r>
        <w:rPr>
          <w:rFonts w:hint="eastAsia" w:hAnsi="Times New Roman" w:cs="Times New Roman" w:asciiTheme="majorEastAsia" w:eastAsiaTheme="majorEastAsia"/>
          <w:b w:val="0"/>
          <w:bCs w:val="0"/>
          <w:highlight w:val="none"/>
          <w:lang w:val="en-US" w:eastAsia="zh-CN"/>
        </w:rPr>
        <w:t>应</w:t>
      </w:r>
      <w:r>
        <w:rPr>
          <w:rFonts w:hint="eastAsia" w:cs="Times New Roman" w:asciiTheme="majorEastAsia" w:eastAsiaTheme="majorEastAsia"/>
          <w:b w:val="0"/>
          <w:bCs w:val="0"/>
          <w:highlight w:val="none"/>
          <w:lang w:val="en-US" w:eastAsia="zh-CN"/>
        </w:rPr>
        <w:t>满足未受过刑事处罚、未被列为失信联合惩戒对象、不存在其他不宜担任商事调解组织关键岗位的情形等。</w:t>
      </w:r>
    </w:p>
    <w:p w14:paraId="1C3F4A46">
      <w:pPr>
        <w:pStyle w:val="291"/>
        <w:numPr>
          <w:ilvl w:val="3"/>
          <w:numId w:val="11"/>
        </w:numPr>
        <w:spacing w:before="0" w:beforeLines="0" w:after="0" w:afterLines="0"/>
        <w:rPr>
          <w:rFonts w:hint="eastAsia"/>
          <w:highlight w:val="none"/>
          <w:lang w:val="en-US" w:eastAsia="zh-CN"/>
        </w:rPr>
      </w:pPr>
      <w:r>
        <w:rPr>
          <w:rFonts w:hint="eastAsia" w:ascii="宋体" w:hAnsi="宋体" w:eastAsia="宋体" w:cs="宋体"/>
          <w:highlight w:val="none"/>
          <w:lang w:val="en-US" w:eastAsia="zh-CN"/>
        </w:rPr>
        <w:t>以市司法行政部门作为业务主管单位的商事调解组织，发起人应向市司法局提交材料；以区司法行政部门作为业务主管单位的商事调解组织，发起人应向区司法局提交申请，经审查同意设立的，区司法局在10个工作日内将相关材料报送市司法局。</w:t>
      </w:r>
    </w:p>
    <w:p w14:paraId="6A23E016">
      <w:pPr>
        <w:pStyle w:val="291"/>
        <w:keepNext w:val="0"/>
        <w:keepLines w:val="0"/>
        <w:pageBreakBefore w:val="0"/>
        <w:widowControl/>
        <w:numPr>
          <w:ilvl w:val="3"/>
          <w:numId w:val="11"/>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拟成立商事调解组织的单位应向本级司法行政部门提交材料，材料应符合：</w:t>
      </w:r>
      <w:bookmarkEnd w:id="187"/>
      <w:bookmarkEnd w:id="188"/>
    </w:p>
    <w:p w14:paraId="5A0931DB">
      <w:pPr>
        <w:pStyle w:val="306"/>
        <w:keepNext w:val="0"/>
        <w:keepLines w:val="0"/>
        <w:pageBreakBefore w:val="0"/>
        <w:widowControl/>
        <w:numPr>
          <w:ilvl w:val="0"/>
          <w:numId w:val="0"/>
        </w:numPr>
        <w:kinsoku/>
        <w:wordWrap/>
        <w:overflowPunct/>
        <w:topLinePunct w:val="0"/>
        <w:autoSpaceDE/>
        <w:autoSpaceDN/>
        <w:bidi w:val="0"/>
        <w:adjustRightInd/>
        <w:snapToGrid/>
        <w:ind w:left="840" w:leftChars="200" w:hanging="420" w:hangingChars="200"/>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w:t>
      </w:r>
      <w:r>
        <w:rPr>
          <w:rFonts w:hint="eastAsia" w:ascii="宋体" w:hAnsi="宋体" w:eastAsia="宋体" w:cs="宋体"/>
          <w:highlight w:val="none"/>
          <w:lang w:val="en-US" w:eastAsia="zh-CN"/>
        </w:rPr>
        <w:t>本文件5.</w:t>
      </w:r>
      <w:r>
        <w:rPr>
          <w:rFonts w:hint="eastAsia" w:hAnsi="宋体" w:cs="宋体"/>
          <w:highlight w:val="none"/>
          <w:lang w:val="en-US" w:eastAsia="zh-CN"/>
        </w:rPr>
        <w:t>2</w:t>
      </w:r>
      <w:r>
        <w:rPr>
          <w:rFonts w:hint="eastAsia" w:ascii="宋体" w:hAnsi="宋体" w:eastAsia="宋体" w:cs="宋体"/>
          <w:highlight w:val="none"/>
          <w:lang w:val="en-US" w:eastAsia="zh-CN"/>
        </w:rPr>
        <w:t>.1部分所述的设立条件</w:t>
      </w:r>
      <w:r>
        <w:rPr>
          <w:rFonts w:hint="eastAsia" w:hAnsi="宋体" w:cs="宋体"/>
          <w:highlight w:val="none"/>
          <w:lang w:val="en-US" w:eastAsia="zh-CN"/>
        </w:rPr>
        <w:t>；</w:t>
      </w:r>
    </w:p>
    <w:p w14:paraId="6C58129C">
      <w:pPr>
        <w:pStyle w:val="306"/>
        <w:keepNext w:val="0"/>
        <w:keepLines w:val="0"/>
        <w:pageBreakBefore w:val="0"/>
        <w:widowControl/>
        <w:numPr>
          <w:ilvl w:val="0"/>
          <w:numId w:val="0"/>
        </w:numPr>
        <w:kinsoku/>
        <w:wordWrap/>
        <w:overflowPunct/>
        <w:topLinePunct w:val="0"/>
        <w:autoSpaceDE/>
        <w:autoSpaceDN/>
        <w:bidi w:val="0"/>
        <w:adjustRightInd/>
        <w:snapToGrid/>
        <w:ind w:left="840" w:leftChars="200" w:hanging="420" w:hangingChars="200"/>
        <w:textAlignment w:val="auto"/>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设立商事调解组织的申请书，包括成立的必要性和可行性说明，以及在经费来源、业务发展、服务资源等方面有具体的发展计划；</w:t>
      </w:r>
    </w:p>
    <w:p w14:paraId="2F77C571">
      <w:pPr>
        <w:pStyle w:val="306"/>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发起</w:t>
      </w:r>
      <w:r>
        <w:rPr>
          <w:rFonts w:hint="default"/>
          <w:highlight w:val="none"/>
          <w:lang w:val="en-US" w:eastAsia="zh-CN"/>
        </w:rPr>
        <w:t>人的基本情况；</w:t>
      </w:r>
    </w:p>
    <w:p w14:paraId="368281BB">
      <w:pPr>
        <w:pStyle w:val="306"/>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商事调解组织的章程、调解规则、</w:t>
      </w:r>
      <w:r>
        <w:rPr>
          <w:rFonts w:hint="eastAsia"/>
          <w:highlight w:val="none"/>
          <w:lang w:val="en-US" w:eastAsia="zh-CN"/>
        </w:rPr>
        <w:t>商事</w:t>
      </w:r>
      <w:r>
        <w:rPr>
          <w:rFonts w:hint="default"/>
          <w:highlight w:val="none"/>
          <w:lang w:val="en-US" w:eastAsia="zh-CN"/>
        </w:rPr>
        <w:t>调解员名册、调解服务收费标准</w:t>
      </w:r>
      <w:r>
        <w:rPr>
          <w:rFonts w:hint="eastAsia"/>
          <w:highlight w:val="none"/>
          <w:lang w:val="en-US" w:eastAsia="zh-CN"/>
        </w:rPr>
        <w:t>；</w:t>
      </w:r>
    </w:p>
    <w:p w14:paraId="437A46BE">
      <w:pPr>
        <w:pStyle w:val="306"/>
        <w:keepNext w:val="0"/>
        <w:keepLines w:val="0"/>
        <w:pageBreakBefore w:val="0"/>
        <w:widowControl/>
        <w:numPr>
          <w:ilvl w:val="0"/>
          <w:numId w:val="0"/>
        </w:numPr>
        <w:kinsoku/>
        <w:wordWrap/>
        <w:overflowPunct/>
        <w:topLinePunct w:val="0"/>
        <w:autoSpaceDE/>
        <w:autoSpaceDN/>
        <w:bidi w:val="0"/>
        <w:adjustRightInd/>
        <w:snapToGrid/>
        <w:ind w:left="840" w:leftChars="200" w:hanging="420" w:hangingChars="200"/>
        <w:textAlignment w:val="auto"/>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商事调解组织的组织机构和拟聘任的全职管理人员、</w:t>
      </w:r>
      <w:r>
        <w:rPr>
          <w:rFonts w:hint="eastAsia"/>
          <w:highlight w:val="none"/>
          <w:lang w:val="en-US" w:eastAsia="zh-CN"/>
        </w:rPr>
        <w:t>商事</w:t>
      </w:r>
      <w:r>
        <w:rPr>
          <w:rFonts w:hint="default"/>
          <w:highlight w:val="none"/>
          <w:lang w:val="en-US" w:eastAsia="zh-CN"/>
        </w:rPr>
        <w:t>调解员名册及相关的专业资质证明（需含机构专职</w:t>
      </w:r>
      <w:r>
        <w:rPr>
          <w:rFonts w:hint="eastAsia"/>
          <w:highlight w:val="none"/>
          <w:lang w:val="en-US" w:eastAsia="zh-CN"/>
        </w:rPr>
        <w:t>商事</w:t>
      </w:r>
      <w:r>
        <w:rPr>
          <w:rFonts w:hint="default"/>
          <w:highlight w:val="none"/>
          <w:lang w:val="en-US" w:eastAsia="zh-CN"/>
        </w:rPr>
        <w:t>调解员</w:t>
      </w:r>
      <w:r>
        <w:rPr>
          <w:rFonts w:hint="eastAsia"/>
          <w:highlight w:val="none"/>
          <w:lang w:val="en-US" w:eastAsia="zh-CN"/>
        </w:rPr>
        <w:t>两名或两名</w:t>
      </w:r>
      <w:r>
        <w:rPr>
          <w:rFonts w:hint="default"/>
          <w:highlight w:val="none"/>
          <w:lang w:val="en-US" w:eastAsia="zh-CN"/>
        </w:rPr>
        <w:t>以上和</w:t>
      </w:r>
      <w:r>
        <w:rPr>
          <w:rFonts w:hint="eastAsia"/>
          <w:highlight w:val="none"/>
          <w:lang w:val="en-US" w:eastAsia="zh-CN"/>
        </w:rPr>
        <w:t>兼职商事</w:t>
      </w:r>
      <w:r>
        <w:rPr>
          <w:rFonts w:hint="default"/>
          <w:highlight w:val="none"/>
          <w:lang w:val="en-US" w:eastAsia="zh-CN"/>
        </w:rPr>
        <w:t>调解员</w:t>
      </w:r>
      <w:r>
        <w:rPr>
          <w:rFonts w:hint="eastAsia"/>
          <w:highlight w:val="none"/>
          <w:lang w:val="en-US" w:eastAsia="zh-CN"/>
        </w:rPr>
        <w:t>，商事调解员的培训情况可由商事调解行业协会出具说明）；</w:t>
      </w:r>
    </w:p>
    <w:p w14:paraId="18A22C52">
      <w:pPr>
        <w:pStyle w:val="306"/>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法律、法规规定及登记机关要求的其他材料。</w:t>
      </w:r>
    </w:p>
    <w:p w14:paraId="51580101">
      <w:pPr>
        <w:pStyle w:val="260"/>
        <w:numPr>
          <w:ilvl w:val="1"/>
          <w:numId w:val="11"/>
        </w:numPr>
        <w:bidi w:val="0"/>
        <w:ind w:left="0" w:leftChars="0" w:firstLine="0" w:firstLineChars="0"/>
        <w:outlineLvl w:val="1"/>
        <w:rPr>
          <w:rFonts w:hint="eastAsia"/>
          <w:highlight w:val="none"/>
          <w:lang w:val="en-US" w:eastAsia="zh-CN"/>
        </w:rPr>
      </w:pPr>
      <w:bookmarkStart w:id="189" w:name="_Toc29848"/>
      <w:bookmarkStart w:id="190" w:name="_Toc5837"/>
      <w:bookmarkStart w:id="191" w:name="_Toc23249"/>
      <w:bookmarkStart w:id="192" w:name="_Toc3771"/>
      <w:bookmarkStart w:id="193" w:name="_Toc18149"/>
      <w:bookmarkStart w:id="194" w:name="_Toc22943"/>
      <w:bookmarkStart w:id="195" w:name="_Toc27994"/>
      <w:r>
        <w:rPr>
          <w:rFonts w:hint="eastAsia"/>
          <w:highlight w:val="none"/>
          <w:lang w:val="en-US" w:eastAsia="zh-CN"/>
        </w:rPr>
        <w:t>工作职责</w:t>
      </w:r>
      <w:bookmarkEnd w:id="189"/>
      <w:bookmarkEnd w:id="190"/>
      <w:bookmarkEnd w:id="191"/>
      <w:bookmarkEnd w:id="192"/>
      <w:bookmarkEnd w:id="193"/>
      <w:bookmarkEnd w:id="194"/>
      <w:bookmarkEnd w:id="195"/>
    </w:p>
    <w:p w14:paraId="406F81A8">
      <w:pPr>
        <w:pStyle w:val="261"/>
        <w:numPr>
          <w:ilvl w:val="-1"/>
          <w:numId w:val="0"/>
        </w:numPr>
        <w:bidi w:val="0"/>
        <w:ind w:firstLine="420" w:firstLineChars="200"/>
        <w:outlineLvl w:val="2"/>
        <w:rPr>
          <w:rFonts w:hint="eastAsia" w:ascii="宋体" w:hAnsi="宋体" w:eastAsia="宋体" w:cs="宋体"/>
          <w:highlight w:val="none"/>
          <w:lang w:val="en-US" w:eastAsia="zh-CN"/>
        </w:rPr>
      </w:pPr>
      <w:bookmarkStart w:id="196" w:name="_Toc31834"/>
      <w:bookmarkStart w:id="197" w:name="_Toc2876"/>
      <w:bookmarkStart w:id="198" w:name="_Toc29530"/>
      <w:bookmarkStart w:id="199" w:name="_Toc4985"/>
      <w:bookmarkStart w:id="200" w:name="_Toc1478"/>
      <w:bookmarkStart w:id="201" w:name="_Toc11707"/>
      <w:r>
        <w:rPr>
          <w:rFonts w:hint="eastAsia" w:ascii="宋体" w:hAnsi="宋体" w:eastAsia="宋体" w:cs="宋体"/>
          <w:highlight w:val="none"/>
          <w:lang w:val="en-US" w:eastAsia="zh-CN"/>
        </w:rPr>
        <w:t>工作职责包括但不限于：</w:t>
      </w:r>
      <w:bookmarkEnd w:id="196"/>
    </w:p>
    <w:p w14:paraId="7D63C7A7">
      <w:pPr>
        <w:pStyle w:val="261"/>
        <w:numPr>
          <w:ilvl w:val="-1"/>
          <w:numId w:val="0"/>
        </w:numPr>
        <w:bidi w:val="0"/>
        <w:ind w:firstLine="420" w:firstLineChars="200"/>
        <w:outlineLvl w:val="2"/>
        <w:rPr>
          <w:rFonts w:hint="eastAsia" w:ascii="宋体" w:hAnsi="宋体" w:eastAsia="宋体" w:cs="宋体"/>
          <w:highlight w:val="none"/>
          <w:lang w:val="en-US" w:eastAsia="zh-CN"/>
        </w:rPr>
      </w:pPr>
      <w:bookmarkStart w:id="202" w:name="_Toc6420"/>
      <w:r>
        <w:rPr>
          <w:rFonts w:hint="eastAsia" w:ascii="宋体" w:hAnsi="宋体" w:eastAsia="宋体" w:cs="宋体"/>
          <w:highlight w:val="none"/>
          <w:lang w:val="en-US" w:eastAsia="zh-CN"/>
        </w:rPr>
        <w:t>——提供商事纠纷调解相关咨询；</w:t>
      </w:r>
      <w:bookmarkEnd w:id="202"/>
    </w:p>
    <w:p w14:paraId="58D7911C">
      <w:pPr>
        <w:pStyle w:val="261"/>
        <w:numPr>
          <w:ilvl w:val="-1"/>
          <w:numId w:val="0"/>
        </w:numPr>
        <w:bidi w:val="0"/>
        <w:ind w:firstLine="420" w:firstLineChars="200"/>
        <w:outlineLvl w:val="2"/>
        <w:rPr>
          <w:rFonts w:hint="eastAsia" w:ascii="宋体" w:hAnsi="宋体" w:eastAsia="宋体" w:cs="宋体"/>
          <w:highlight w:val="none"/>
          <w:lang w:val="en-US" w:eastAsia="zh-CN"/>
        </w:rPr>
      </w:pPr>
      <w:bookmarkStart w:id="203" w:name="_Toc7849"/>
      <w:r>
        <w:rPr>
          <w:rFonts w:hint="eastAsia" w:ascii="宋体" w:hAnsi="宋体" w:eastAsia="宋体" w:cs="宋体"/>
          <w:highlight w:val="none"/>
          <w:lang w:val="en-US" w:eastAsia="zh-CN"/>
        </w:rPr>
        <w:t>——组织、协调商事纠纷调解工作，制定调解方案，化解商事纠纷；</w:t>
      </w:r>
      <w:bookmarkEnd w:id="203"/>
    </w:p>
    <w:p w14:paraId="55B489D6">
      <w:pPr>
        <w:pStyle w:val="261"/>
        <w:numPr>
          <w:ilvl w:val="-1"/>
          <w:numId w:val="0"/>
        </w:numPr>
        <w:bidi w:val="0"/>
        <w:ind w:firstLine="420" w:firstLineChars="200"/>
        <w:outlineLvl w:val="2"/>
        <w:rPr>
          <w:rFonts w:hint="eastAsia" w:ascii="宋体" w:hAnsi="宋体" w:eastAsia="宋体" w:cs="宋体"/>
          <w:highlight w:val="none"/>
          <w:lang w:val="en-US" w:eastAsia="zh-CN"/>
        </w:rPr>
      </w:pPr>
      <w:bookmarkStart w:id="204" w:name="_Toc4047"/>
      <w:r>
        <w:rPr>
          <w:rFonts w:hint="eastAsia" w:ascii="宋体" w:hAnsi="宋体" w:eastAsia="宋体" w:cs="宋体"/>
          <w:highlight w:val="none"/>
          <w:lang w:val="en-US" w:eastAsia="zh-CN"/>
        </w:rPr>
        <w:t>——宣传有关法律法规、规章和政策，提高公众法律意识，提升商事调解知晓度；</w:t>
      </w:r>
      <w:bookmarkEnd w:id="204"/>
    </w:p>
    <w:p w14:paraId="4C07952D">
      <w:pPr>
        <w:pStyle w:val="261"/>
        <w:numPr>
          <w:ilvl w:val="-1"/>
          <w:numId w:val="0"/>
        </w:numPr>
        <w:bidi w:val="0"/>
        <w:ind w:firstLine="420" w:firstLineChars="200"/>
        <w:outlineLvl w:val="2"/>
        <w:rPr>
          <w:rFonts w:hint="eastAsia" w:ascii="宋体" w:hAnsi="宋体" w:eastAsia="宋体" w:cs="宋体"/>
          <w:highlight w:val="none"/>
          <w:lang w:val="en-US" w:eastAsia="zh-CN"/>
        </w:rPr>
      </w:pPr>
      <w:bookmarkStart w:id="205" w:name="_Toc14109"/>
      <w:r>
        <w:rPr>
          <w:rFonts w:hint="eastAsia" w:ascii="宋体" w:hAnsi="宋体" w:eastAsia="宋体" w:cs="宋体"/>
          <w:highlight w:val="none"/>
          <w:lang w:val="en-US" w:eastAsia="zh-CN"/>
        </w:rPr>
        <w:t>——组织商事调解员开展业务培训，确保商事调解员具有独立、公正履职的专业能力；</w:t>
      </w:r>
      <w:bookmarkEnd w:id="205"/>
    </w:p>
    <w:p w14:paraId="1F1CCE5E">
      <w:pPr>
        <w:pStyle w:val="261"/>
        <w:numPr>
          <w:ilvl w:val="-1"/>
          <w:numId w:val="0"/>
        </w:numPr>
        <w:bidi w:val="0"/>
        <w:ind w:firstLine="420" w:firstLineChars="200"/>
        <w:outlineLvl w:val="2"/>
        <w:rPr>
          <w:rFonts w:hint="eastAsia" w:ascii="宋体" w:hAnsi="宋体" w:eastAsia="宋体" w:cs="宋体"/>
          <w:highlight w:val="none"/>
          <w:lang w:val="en-US" w:eastAsia="zh-CN"/>
        </w:rPr>
      </w:pPr>
      <w:bookmarkStart w:id="206" w:name="_Toc4003"/>
      <w:r>
        <w:rPr>
          <w:rFonts w:hint="eastAsia" w:ascii="宋体" w:hAnsi="宋体" w:eastAsia="宋体" w:cs="宋体"/>
          <w:highlight w:val="none"/>
          <w:lang w:val="en-US" w:eastAsia="zh-CN"/>
        </w:rPr>
        <w:t>——跟进调解协议执行情况，督促当事人双方遵守和执行调解协议有关内容；</w:t>
      </w:r>
      <w:bookmarkEnd w:id="206"/>
    </w:p>
    <w:p w14:paraId="5856F1E6">
      <w:pPr>
        <w:pStyle w:val="261"/>
        <w:numPr>
          <w:ilvl w:val="-1"/>
          <w:numId w:val="0"/>
        </w:numPr>
        <w:ind w:firstLine="420" w:firstLineChars="200"/>
        <w:outlineLvl w:val="2"/>
        <w:rPr>
          <w:rFonts w:hint="eastAsia" w:ascii="宋体" w:hAnsi="宋体" w:eastAsia="宋体" w:cs="宋体"/>
          <w:highlight w:val="none"/>
          <w:lang w:val="en-US" w:eastAsia="zh-CN"/>
        </w:rPr>
      </w:pPr>
      <w:bookmarkStart w:id="207" w:name="_Toc7856"/>
      <w:r>
        <w:rPr>
          <w:rFonts w:hint="eastAsia" w:ascii="宋体" w:hAnsi="宋体" w:eastAsia="宋体" w:cs="宋体"/>
          <w:highlight w:val="none"/>
          <w:lang w:val="en-US" w:eastAsia="zh-CN"/>
        </w:rPr>
        <w:t>——建立健全投诉管理制度，及时、高效、规范处置相关投诉、举报。</w:t>
      </w:r>
      <w:bookmarkEnd w:id="197"/>
      <w:bookmarkEnd w:id="198"/>
      <w:bookmarkEnd w:id="199"/>
      <w:bookmarkEnd w:id="200"/>
      <w:bookmarkEnd w:id="201"/>
      <w:bookmarkEnd w:id="207"/>
    </w:p>
    <w:p w14:paraId="4BA96AC2">
      <w:pPr>
        <w:pStyle w:val="260"/>
        <w:numPr>
          <w:ilvl w:val="1"/>
          <w:numId w:val="11"/>
        </w:numPr>
        <w:bidi w:val="0"/>
        <w:ind w:left="0" w:leftChars="0" w:firstLine="0" w:firstLineChars="0"/>
        <w:outlineLvl w:val="1"/>
        <w:rPr>
          <w:rFonts w:hint="default"/>
          <w:highlight w:val="none"/>
          <w:lang w:val="en-US" w:eastAsia="zh-CN"/>
        </w:rPr>
      </w:pPr>
      <w:bookmarkStart w:id="208" w:name="_Toc15956"/>
      <w:bookmarkStart w:id="209" w:name="_Toc26284"/>
      <w:bookmarkStart w:id="210" w:name="_Toc25683"/>
      <w:bookmarkStart w:id="211" w:name="_Toc2159"/>
      <w:bookmarkStart w:id="212" w:name="_Toc23516"/>
      <w:bookmarkStart w:id="213" w:name="_Toc24258"/>
      <w:r>
        <w:rPr>
          <w:rFonts w:hint="eastAsia"/>
          <w:highlight w:val="none"/>
          <w:lang w:val="en-US" w:eastAsia="zh-CN"/>
        </w:rPr>
        <w:t>运行</w:t>
      </w:r>
      <w:bookmarkEnd w:id="208"/>
      <w:bookmarkEnd w:id="209"/>
      <w:bookmarkEnd w:id="210"/>
      <w:bookmarkEnd w:id="211"/>
      <w:bookmarkEnd w:id="212"/>
      <w:bookmarkEnd w:id="213"/>
    </w:p>
    <w:p w14:paraId="185045AD">
      <w:pPr>
        <w:pStyle w:val="261"/>
        <w:numPr>
          <w:ilvl w:val="2"/>
          <w:numId w:val="11"/>
        </w:numPr>
        <w:bidi w:val="0"/>
        <w:ind w:left="0" w:leftChars="0" w:firstLine="0" w:firstLineChars="0"/>
        <w:outlineLvl w:val="2"/>
        <w:rPr>
          <w:rFonts w:hint="default"/>
          <w:highlight w:val="none"/>
          <w:lang w:val="en-US" w:eastAsia="zh-CN"/>
        </w:rPr>
      </w:pPr>
      <w:bookmarkStart w:id="214" w:name="_Toc4471"/>
      <w:bookmarkStart w:id="215" w:name="_Toc2258"/>
      <w:bookmarkStart w:id="216" w:name="_Toc30362"/>
      <w:bookmarkStart w:id="217" w:name="_Toc28371"/>
      <w:bookmarkStart w:id="218" w:name="_Toc24591"/>
      <w:bookmarkStart w:id="219" w:name="_Toc12412"/>
      <w:r>
        <w:rPr>
          <w:rFonts w:hint="default"/>
          <w:highlight w:val="none"/>
          <w:lang w:val="en-US" w:eastAsia="zh-CN"/>
        </w:rPr>
        <w:t>信息公开</w:t>
      </w:r>
      <w:bookmarkEnd w:id="214"/>
      <w:bookmarkEnd w:id="215"/>
      <w:bookmarkEnd w:id="216"/>
      <w:bookmarkEnd w:id="217"/>
      <w:bookmarkEnd w:id="218"/>
      <w:bookmarkEnd w:id="219"/>
    </w:p>
    <w:p w14:paraId="1A8B6413">
      <w:pPr>
        <w:pStyle w:val="258"/>
        <w:tabs>
          <w:tab w:val="center" w:pos="4201"/>
          <w:tab w:val="right" w:leader="dot" w:pos="9298"/>
        </w:tabs>
        <w:rPr>
          <w:rFonts w:hint="eastAsia"/>
          <w:highlight w:val="none"/>
          <w:lang w:val="en-US" w:eastAsia="zh-CN"/>
        </w:rPr>
      </w:pPr>
      <w:r>
        <w:rPr>
          <w:rFonts w:hint="default"/>
          <w:highlight w:val="none"/>
          <w:lang w:val="en-US" w:eastAsia="zh-CN"/>
        </w:rPr>
        <w:t>商事调解</w:t>
      </w:r>
      <w:r>
        <w:rPr>
          <w:rFonts w:hint="eastAsia"/>
          <w:highlight w:val="none"/>
          <w:lang w:val="en-US" w:eastAsia="zh-CN"/>
        </w:rPr>
        <w:t>组织</w:t>
      </w:r>
      <w:r>
        <w:rPr>
          <w:rFonts w:hint="default"/>
          <w:highlight w:val="none"/>
          <w:lang w:val="en-US" w:eastAsia="zh-CN"/>
        </w:rPr>
        <w:t>应及时向社会公布相关信息，加强信息公开工作，提高透明度</w:t>
      </w:r>
      <w:r>
        <w:rPr>
          <w:rFonts w:hint="eastAsia"/>
          <w:highlight w:val="none"/>
          <w:lang w:val="en-US" w:eastAsia="zh-CN"/>
        </w:rPr>
        <w:t>。信息公开范围应包括：</w:t>
      </w:r>
    </w:p>
    <w:p w14:paraId="06D9EE4C">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组织基本信息</w:t>
      </w:r>
      <w:r>
        <w:rPr>
          <w:rFonts w:hint="eastAsia"/>
          <w:highlight w:val="none"/>
          <w:lang w:val="en-US" w:eastAsia="zh-CN"/>
        </w:rPr>
        <w:t>，</w:t>
      </w:r>
      <w:r>
        <w:rPr>
          <w:rFonts w:hint="default"/>
          <w:highlight w:val="none"/>
          <w:lang w:val="en-US" w:eastAsia="zh-CN"/>
        </w:rPr>
        <w:t>包括商事调解组织的名称、成立时间、注册地、业务范围等</w:t>
      </w:r>
      <w:r>
        <w:rPr>
          <w:rFonts w:hint="eastAsia"/>
          <w:highlight w:val="none"/>
          <w:lang w:val="en-US" w:eastAsia="zh-CN"/>
        </w:rPr>
        <w:t>；</w:t>
      </w:r>
    </w:p>
    <w:p w14:paraId="4CA732C4">
      <w:pPr>
        <w:pStyle w:val="258"/>
        <w:tabs>
          <w:tab w:val="center" w:pos="4201"/>
          <w:tab w:val="right" w:leader="dot" w:pos="9298"/>
        </w:tabs>
        <w:ind w:left="840" w:leftChars="200" w:hanging="420" w:hangingChars="200"/>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人员信息</w:t>
      </w:r>
      <w:r>
        <w:rPr>
          <w:rFonts w:hint="eastAsia"/>
          <w:highlight w:val="none"/>
          <w:lang w:val="en-US" w:eastAsia="zh-CN"/>
        </w:rPr>
        <w:t>，</w:t>
      </w:r>
      <w:r>
        <w:rPr>
          <w:rFonts w:hint="default"/>
          <w:highlight w:val="none"/>
          <w:lang w:val="en-US" w:eastAsia="zh-CN"/>
        </w:rPr>
        <w:t>包括商事调解组织的主要负责人、</w:t>
      </w:r>
      <w:r>
        <w:rPr>
          <w:rFonts w:hint="eastAsia"/>
          <w:highlight w:val="none"/>
          <w:lang w:val="en-US" w:eastAsia="zh-CN"/>
        </w:rPr>
        <w:t>商事</w:t>
      </w:r>
      <w:r>
        <w:rPr>
          <w:rFonts w:hint="default"/>
          <w:highlight w:val="none"/>
          <w:lang w:val="en-US" w:eastAsia="zh-CN"/>
        </w:rPr>
        <w:t>调解员的姓名、职务、专业背景等</w:t>
      </w:r>
      <w:r>
        <w:rPr>
          <w:rFonts w:hint="eastAsia"/>
          <w:highlight w:val="none"/>
          <w:lang w:val="en-US" w:eastAsia="zh-CN"/>
        </w:rPr>
        <w:t>；</w:t>
      </w:r>
    </w:p>
    <w:p w14:paraId="3D45A089">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业务开展情况</w:t>
      </w:r>
      <w:r>
        <w:rPr>
          <w:rFonts w:hint="eastAsia"/>
          <w:highlight w:val="none"/>
          <w:lang w:val="en-US" w:eastAsia="zh-CN"/>
        </w:rPr>
        <w:t>，</w:t>
      </w:r>
      <w:r>
        <w:rPr>
          <w:rFonts w:hint="default"/>
          <w:highlight w:val="none"/>
          <w:lang w:val="en-US" w:eastAsia="zh-CN"/>
        </w:rPr>
        <w:t>包括商事调解组织开展的调解案件数量、涉及的领域等</w:t>
      </w:r>
      <w:r>
        <w:rPr>
          <w:rFonts w:hint="eastAsia"/>
          <w:highlight w:val="none"/>
          <w:lang w:val="en-US" w:eastAsia="zh-CN"/>
        </w:rPr>
        <w:t>；</w:t>
      </w:r>
    </w:p>
    <w:p w14:paraId="38A2DE23">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制度规范</w:t>
      </w:r>
      <w:r>
        <w:rPr>
          <w:rFonts w:hint="eastAsia"/>
          <w:highlight w:val="none"/>
          <w:lang w:val="en-US" w:eastAsia="zh-CN"/>
        </w:rPr>
        <w:t>，</w:t>
      </w:r>
      <w:r>
        <w:rPr>
          <w:rFonts w:hint="default"/>
          <w:highlight w:val="none"/>
          <w:lang w:val="en-US" w:eastAsia="zh-CN"/>
        </w:rPr>
        <w:t>包括商事调解组织的章程、调解规则、操作流程等</w:t>
      </w:r>
      <w:r>
        <w:rPr>
          <w:rFonts w:hint="eastAsia"/>
          <w:highlight w:val="none"/>
          <w:lang w:val="en-US" w:eastAsia="zh-CN"/>
        </w:rPr>
        <w:t>；</w:t>
      </w:r>
    </w:p>
    <w:p w14:paraId="784DDB60">
      <w:pPr>
        <w:pStyle w:val="258"/>
        <w:tabs>
          <w:tab w:val="center" w:pos="4201"/>
          <w:tab w:val="right" w:leader="dot" w:pos="9298"/>
        </w:tabs>
        <w:rPr>
          <w:rFonts w:hint="eastAsia"/>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其他重要信息</w:t>
      </w:r>
      <w:r>
        <w:rPr>
          <w:rFonts w:hint="eastAsia"/>
          <w:highlight w:val="none"/>
          <w:lang w:val="en-US" w:eastAsia="zh-CN"/>
        </w:rPr>
        <w:t>，</w:t>
      </w:r>
      <w:r>
        <w:rPr>
          <w:rFonts w:hint="default"/>
          <w:highlight w:val="none"/>
          <w:lang w:val="en-US" w:eastAsia="zh-CN"/>
        </w:rPr>
        <w:t>包括商事调解组织的荣誉、资质认证等信息</w:t>
      </w:r>
      <w:r>
        <w:rPr>
          <w:rFonts w:hint="eastAsia"/>
          <w:highlight w:val="none"/>
          <w:lang w:val="en-US" w:eastAsia="zh-CN"/>
        </w:rPr>
        <w:t>。</w:t>
      </w:r>
    </w:p>
    <w:p w14:paraId="612A980A">
      <w:pPr>
        <w:pStyle w:val="261"/>
        <w:numPr>
          <w:ilvl w:val="2"/>
          <w:numId w:val="11"/>
        </w:numPr>
        <w:ind w:firstLine="0" w:firstLineChars="0"/>
        <w:outlineLvl w:val="2"/>
        <w:rPr>
          <w:rFonts w:hint="default"/>
          <w:highlight w:val="none"/>
          <w:lang w:val="en-US" w:eastAsia="zh-CN"/>
        </w:rPr>
      </w:pPr>
      <w:bookmarkStart w:id="220" w:name="_Toc10801"/>
      <w:r>
        <w:rPr>
          <w:rFonts w:hint="default"/>
          <w:highlight w:val="none"/>
          <w:lang w:val="en-US" w:eastAsia="zh-CN"/>
        </w:rPr>
        <w:t>监督</w:t>
      </w:r>
      <w:r>
        <w:rPr>
          <w:rFonts w:hint="eastAsia"/>
          <w:highlight w:val="none"/>
          <w:lang w:val="en-US" w:eastAsia="zh-CN"/>
        </w:rPr>
        <w:t>管理</w:t>
      </w:r>
      <w:bookmarkEnd w:id="220"/>
    </w:p>
    <w:p w14:paraId="58F58F58">
      <w:pPr>
        <w:pStyle w:val="258"/>
        <w:tabs>
          <w:tab w:val="center" w:pos="4201"/>
          <w:tab w:val="right" w:leader="dot" w:pos="9298"/>
        </w:tabs>
        <w:rPr>
          <w:rFonts w:hint="default"/>
          <w:highlight w:val="none"/>
          <w:lang w:val="en-US" w:eastAsia="zh-CN"/>
        </w:rPr>
      </w:pPr>
      <w:r>
        <w:rPr>
          <w:rFonts w:hint="default"/>
          <w:highlight w:val="none"/>
          <w:lang w:val="en-US" w:eastAsia="zh-CN"/>
        </w:rPr>
        <w:t>建立完善的内部监督机制，包括</w:t>
      </w:r>
      <w:r>
        <w:rPr>
          <w:rFonts w:hint="eastAsia"/>
          <w:highlight w:val="none"/>
          <w:lang w:val="en-US" w:eastAsia="zh-CN"/>
        </w:rPr>
        <w:t>商事</w:t>
      </w:r>
      <w:r>
        <w:rPr>
          <w:rFonts w:hint="default"/>
          <w:highlight w:val="none"/>
          <w:lang w:val="en-US" w:eastAsia="zh-CN"/>
        </w:rPr>
        <w:t>调解员的职业道德规范、调解程序规范、调解质量评估等。接受社会监督，建立健全公众反馈机制，及时回应社会关切</w:t>
      </w:r>
      <w:r>
        <w:rPr>
          <w:rFonts w:hint="eastAsia"/>
          <w:highlight w:val="none"/>
          <w:lang w:val="en-US" w:eastAsia="zh-CN"/>
        </w:rPr>
        <w:t>。</w:t>
      </w:r>
      <w:r>
        <w:rPr>
          <w:rFonts w:hint="default"/>
          <w:highlight w:val="none"/>
          <w:lang w:val="en-US" w:eastAsia="zh-CN"/>
        </w:rPr>
        <w:t>接受</w:t>
      </w:r>
      <w:r>
        <w:rPr>
          <w:rFonts w:hint="eastAsia"/>
          <w:highlight w:val="none"/>
          <w:lang w:val="en-US" w:eastAsia="zh-CN"/>
        </w:rPr>
        <w:t>业务主管单位和</w:t>
      </w:r>
      <w:r>
        <w:rPr>
          <w:rFonts w:hint="default"/>
          <w:highlight w:val="none"/>
          <w:lang w:val="en-US" w:eastAsia="zh-CN"/>
        </w:rPr>
        <w:t>相关政府部门对其活动的监管和评估，积极配合监管部门的工作。</w:t>
      </w:r>
    </w:p>
    <w:p w14:paraId="5705EFA1">
      <w:pPr>
        <w:pStyle w:val="261"/>
        <w:numPr>
          <w:ilvl w:val="2"/>
          <w:numId w:val="11"/>
        </w:numPr>
        <w:bidi w:val="0"/>
        <w:ind w:left="0" w:leftChars="0" w:firstLine="0" w:firstLineChars="0"/>
        <w:outlineLvl w:val="2"/>
        <w:rPr>
          <w:rFonts w:hint="default"/>
          <w:highlight w:val="none"/>
          <w:lang w:val="en-US" w:eastAsia="zh-CN"/>
        </w:rPr>
      </w:pPr>
      <w:bookmarkStart w:id="221" w:name="_Toc3133"/>
      <w:bookmarkStart w:id="222" w:name="_Toc22108"/>
      <w:bookmarkStart w:id="223" w:name="_Toc23317"/>
      <w:bookmarkStart w:id="224" w:name="_Toc25843"/>
      <w:r>
        <w:rPr>
          <w:rFonts w:hint="eastAsia"/>
          <w:highlight w:val="none"/>
          <w:lang w:val="en-US" w:eastAsia="zh-CN"/>
        </w:rPr>
        <w:t>自律管理</w:t>
      </w:r>
      <w:bookmarkEnd w:id="221"/>
      <w:bookmarkEnd w:id="222"/>
      <w:bookmarkEnd w:id="223"/>
      <w:bookmarkEnd w:id="224"/>
    </w:p>
    <w:p w14:paraId="317D28FA">
      <w:pPr>
        <w:pStyle w:val="258"/>
        <w:tabs>
          <w:tab w:val="center" w:pos="4201"/>
          <w:tab w:val="right" w:leader="dot" w:pos="9298"/>
        </w:tabs>
        <w:rPr>
          <w:rFonts w:hint="eastAsia"/>
          <w:highlight w:val="none"/>
          <w:lang w:val="en-US" w:eastAsia="zh-CN"/>
        </w:rPr>
      </w:pPr>
      <w:r>
        <w:rPr>
          <w:rFonts w:hint="default"/>
          <w:highlight w:val="none"/>
          <w:lang w:val="en-US" w:eastAsia="zh-CN"/>
        </w:rPr>
        <w:t>商事调解组织</w:t>
      </w:r>
      <w:r>
        <w:rPr>
          <w:rFonts w:hint="eastAsia"/>
          <w:highlight w:val="none"/>
          <w:lang w:val="en-US" w:eastAsia="zh-CN"/>
        </w:rPr>
        <w:t>应积极主动加入商事调解行业协会，遵守行业自律管理，促进行业健康发展。</w:t>
      </w:r>
    </w:p>
    <w:p w14:paraId="03A3FDC6">
      <w:pPr>
        <w:pStyle w:val="260"/>
        <w:numPr>
          <w:ilvl w:val="1"/>
          <w:numId w:val="11"/>
        </w:numPr>
        <w:outlineLvl w:val="1"/>
        <w:rPr>
          <w:rFonts w:hint="default"/>
          <w:highlight w:val="none"/>
          <w:lang w:val="en-US" w:eastAsia="zh-CN"/>
        </w:rPr>
      </w:pPr>
      <w:bookmarkStart w:id="225" w:name="_Toc5844"/>
      <w:r>
        <w:rPr>
          <w:rFonts w:hint="eastAsia"/>
          <w:highlight w:val="none"/>
          <w:lang w:val="en-US" w:eastAsia="zh-CN"/>
        </w:rPr>
        <w:t>在线商事调解平台</w:t>
      </w:r>
      <w:bookmarkEnd w:id="225"/>
    </w:p>
    <w:p w14:paraId="36A9A4A3">
      <w:pPr>
        <w:spacing w:line="360" w:lineRule="exact"/>
        <w:ind w:firstLine="420"/>
        <w:rPr>
          <w:rFonts w:hint="default"/>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商事调解组织可依托商事调解协会或有关部门建立的商事调解网络平台，开展在线调解并进行案件管理、调解程序、在线沟通、证据管理、调解记录、数据分析、法律支持和反馈评价等。</w:t>
      </w:r>
    </w:p>
    <w:p w14:paraId="7909DA6F">
      <w:pPr>
        <w:pStyle w:val="260"/>
        <w:numPr>
          <w:ilvl w:val="1"/>
          <w:numId w:val="11"/>
        </w:numPr>
        <w:outlineLvl w:val="1"/>
        <w:rPr>
          <w:rFonts w:hint="default"/>
          <w:highlight w:val="none"/>
          <w:lang w:val="en-US" w:eastAsia="zh-CN"/>
        </w:rPr>
      </w:pPr>
      <w:bookmarkStart w:id="226" w:name="_Toc21792"/>
      <w:bookmarkStart w:id="227" w:name="_Toc6989"/>
      <w:bookmarkStart w:id="228" w:name="_Toc17362"/>
      <w:r>
        <w:rPr>
          <w:rFonts w:hint="eastAsia"/>
          <w:highlight w:val="none"/>
          <w:lang w:val="en-US" w:eastAsia="zh-CN"/>
        </w:rPr>
        <w:t>退出</w:t>
      </w:r>
      <w:bookmarkEnd w:id="226"/>
      <w:bookmarkEnd w:id="227"/>
      <w:bookmarkEnd w:id="228"/>
    </w:p>
    <w:p w14:paraId="29599D87">
      <w:pPr>
        <w:pStyle w:val="258"/>
        <w:tabs>
          <w:tab w:val="center" w:pos="4201"/>
          <w:tab w:val="right" w:leader="dot" w:pos="9298"/>
        </w:tabs>
        <w:rPr>
          <w:rFonts w:hint="default"/>
          <w:highlight w:val="none"/>
          <w:lang w:val="en-US" w:eastAsia="zh-CN"/>
        </w:rPr>
      </w:pPr>
      <w:r>
        <w:rPr>
          <w:rFonts w:hint="default"/>
          <w:highlight w:val="none"/>
          <w:lang w:val="en-US" w:eastAsia="zh-CN"/>
        </w:rPr>
        <w:t>商事调解组织存在以下情形之一的，应</w:t>
      </w:r>
      <w:r>
        <w:rPr>
          <w:rFonts w:hint="eastAsia"/>
          <w:highlight w:val="none"/>
          <w:lang w:val="en-US" w:eastAsia="zh-CN"/>
        </w:rPr>
        <w:t>主动向登记管理机关</w:t>
      </w:r>
      <w:r>
        <w:rPr>
          <w:rFonts w:hint="default"/>
          <w:highlight w:val="none"/>
          <w:lang w:val="en-US" w:eastAsia="zh-CN"/>
        </w:rPr>
        <w:t>办理注销登记：</w:t>
      </w:r>
    </w:p>
    <w:p w14:paraId="75D67AF6">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决定自行解散的；</w:t>
      </w:r>
    </w:p>
    <w:p w14:paraId="6B2EE9C1">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因分立、合并</w:t>
      </w:r>
      <w:r>
        <w:rPr>
          <w:rFonts w:hint="eastAsia"/>
          <w:highlight w:val="none"/>
          <w:lang w:val="en-US" w:eastAsia="zh-CN"/>
        </w:rPr>
        <w:t>的，或由于其他原因</w:t>
      </w:r>
      <w:r>
        <w:rPr>
          <w:rFonts w:hint="default"/>
          <w:highlight w:val="none"/>
          <w:lang w:val="en-US" w:eastAsia="zh-CN"/>
        </w:rPr>
        <w:t>需要注销</w:t>
      </w:r>
      <w:r>
        <w:rPr>
          <w:rFonts w:hint="eastAsia"/>
          <w:highlight w:val="none"/>
          <w:lang w:val="en-US" w:eastAsia="zh-CN"/>
        </w:rPr>
        <w:t>登记</w:t>
      </w:r>
      <w:r>
        <w:rPr>
          <w:rFonts w:hint="default"/>
          <w:highlight w:val="none"/>
          <w:lang w:val="en-US" w:eastAsia="zh-CN"/>
        </w:rPr>
        <w:t>的；</w:t>
      </w:r>
    </w:p>
    <w:p w14:paraId="180EB13B">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业务主管单位发现商事调解组织不再符合规定的成立条件而需要注销的；</w:t>
      </w:r>
    </w:p>
    <w:p w14:paraId="0B612395">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default"/>
          <w:highlight w:val="none"/>
          <w:lang w:val="en-US" w:eastAsia="zh-CN"/>
        </w:rPr>
        <w:t>因严重违反民办非企业单位登记管理</w:t>
      </w:r>
      <w:r>
        <w:rPr>
          <w:rFonts w:hint="eastAsia"/>
          <w:highlight w:val="none"/>
          <w:lang w:val="en-US" w:eastAsia="zh-CN"/>
        </w:rPr>
        <w:t>相关规定，被登记管理机关撤销登记的；</w:t>
      </w:r>
    </w:p>
    <w:p w14:paraId="09383EB3">
      <w:pPr>
        <w:pStyle w:val="258"/>
        <w:tabs>
          <w:tab w:val="center" w:pos="4201"/>
          <w:tab w:val="right" w:leader="dot" w:pos="9298"/>
        </w:tabs>
        <w:rPr>
          <w:rFonts w:hint="default"/>
          <w:highlight w:val="none"/>
          <w:lang w:val="en-US" w:eastAsia="zh-CN"/>
        </w:rPr>
      </w:pPr>
      <w:r>
        <w:rPr>
          <w:rFonts w:hint="eastAsia" w:ascii="宋体" w:hAnsi="宋体" w:eastAsia="宋体" w:cs="宋体"/>
          <w:sz w:val="21"/>
          <w:szCs w:val="21"/>
          <w:highlight w:val="none"/>
        </w:rPr>
        <w:t>——</w:t>
      </w:r>
      <w:r>
        <w:rPr>
          <w:rFonts w:hint="eastAsia" w:hAnsi="宋体" w:cs="宋体"/>
          <w:sz w:val="21"/>
          <w:szCs w:val="21"/>
          <w:highlight w:val="none"/>
          <w:lang w:eastAsia="zh-CN"/>
        </w:rPr>
        <w:t>法律法规</w:t>
      </w:r>
      <w:r>
        <w:rPr>
          <w:rFonts w:hint="default"/>
          <w:highlight w:val="none"/>
          <w:lang w:val="en-US" w:eastAsia="zh-CN"/>
        </w:rPr>
        <w:t>规定的其他情形。</w:t>
      </w:r>
    </w:p>
    <w:p w14:paraId="72A9F564">
      <w:pPr>
        <w:pStyle w:val="260"/>
        <w:numPr>
          <w:ilvl w:val="1"/>
          <w:numId w:val="11"/>
        </w:numPr>
        <w:bidi w:val="0"/>
        <w:ind w:left="0" w:leftChars="0" w:firstLine="0" w:firstLineChars="0"/>
        <w:outlineLvl w:val="1"/>
        <w:rPr>
          <w:rFonts w:hint="eastAsia"/>
          <w:highlight w:val="none"/>
          <w:lang w:val="en-US" w:eastAsia="zh-CN"/>
        </w:rPr>
      </w:pPr>
      <w:bookmarkStart w:id="229" w:name="_Toc15827"/>
      <w:bookmarkStart w:id="230" w:name="_Toc4337"/>
      <w:bookmarkStart w:id="231" w:name="_Toc10394"/>
      <w:bookmarkStart w:id="232" w:name="_Toc1094"/>
      <w:bookmarkStart w:id="233" w:name="_Toc19295"/>
      <w:bookmarkStart w:id="234" w:name="_Toc9325"/>
      <w:bookmarkStart w:id="235" w:name="_Toc25189"/>
      <w:r>
        <w:rPr>
          <w:rFonts w:hint="eastAsia"/>
          <w:highlight w:val="none"/>
          <w:lang w:val="en-US" w:eastAsia="zh-CN"/>
        </w:rPr>
        <w:t>商事调解组织等级评定</w:t>
      </w:r>
      <w:bookmarkEnd w:id="229"/>
      <w:bookmarkEnd w:id="230"/>
      <w:bookmarkEnd w:id="231"/>
      <w:bookmarkEnd w:id="232"/>
      <w:bookmarkEnd w:id="233"/>
      <w:bookmarkEnd w:id="234"/>
      <w:bookmarkEnd w:id="235"/>
    </w:p>
    <w:p w14:paraId="1B51429A">
      <w:pPr>
        <w:pStyle w:val="258"/>
        <w:keepNext w:val="0"/>
        <w:keepLines w:val="0"/>
        <w:pageBreakBefore w:val="0"/>
        <w:widowControl/>
        <w:tabs>
          <w:tab w:val="center" w:pos="4201"/>
          <w:tab w:val="right" w:leader="dot" w:pos="9298"/>
        </w:tabs>
        <w:kinsoku/>
        <w:wordWrap/>
        <w:overflowPunct/>
        <w:topLinePunct w:val="0"/>
        <w:autoSpaceDE/>
        <w:autoSpaceDN/>
        <w:bidi w:val="0"/>
        <w:adjustRightInd/>
        <w:snapToGrid/>
        <w:ind w:left="0" w:leftChars="0" w:firstLine="420" w:firstLineChars="200"/>
        <w:textAlignment w:val="auto"/>
        <w:rPr>
          <w:rFonts w:hint="default"/>
          <w:highlight w:val="none"/>
          <w:lang w:val="en-US" w:eastAsia="zh-CN"/>
        </w:rPr>
      </w:pPr>
      <w:r>
        <w:rPr>
          <w:rFonts w:hint="eastAsia"/>
          <w:highlight w:val="none"/>
          <w:lang w:val="en-US" w:eastAsia="zh-CN"/>
        </w:rPr>
        <w:t>商事调解等级评定由商事调解行业协会组织开展，商事调解行业协会</w:t>
      </w:r>
      <w:r>
        <w:rPr>
          <w:rFonts w:hint="default"/>
          <w:highlight w:val="none"/>
          <w:lang w:val="en-US" w:eastAsia="zh-CN"/>
        </w:rPr>
        <w:t>通过科学的指标体系和评估方法，对商事调解组织合规管理及调解服务能力</w:t>
      </w:r>
      <w:r>
        <w:rPr>
          <w:rFonts w:hint="eastAsia"/>
          <w:highlight w:val="none"/>
          <w:lang w:val="en-US" w:eastAsia="zh-CN"/>
        </w:rPr>
        <w:t>进行</w:t>
      </w:r>
      <w:r>
        <w:rPr>
          <w:rFonts w:hint="default"/>
          <w:highlight w:val="none"/>
          <w:lang w:val="en-US" w:eastAsia="zh-CN"/>
        </w:rPr>
        <w:t>综合评价，并以一定的符号表示其等级。</w:t>
      </w:r>
    </w:p>
    <w:p w14:paraId="77EF52DE">
      <w:pPr>
        <w:pStyle w:val="259"/>
        <w:numPr>
          <w:ilvl w:val="0"/>
          <w:numId w:val="11"/>
        </w:numPr>
        <w:bidi w:val="0"/>
        <w:ind w:left="0" w:leftChars="0" w:firstLine="0" w:firstLineChars="0"/>
        <w:outlineLvl w:val="0"/>
        <w:rPr>
          <w:rFonts w:hint="default"/>
          <w:highlight w:val="none"/>
          <w:lang w:val="en-US" w:eastAsia="zh-CN"/>
        </w:rPr>
      </w:pPr>
      <w:bookmarkStart w:id="236" w:name="_Toc26970"/>
      <w:bookmarkStart w:id="237" w:name="_Toc29341"/>
      <w:bookmarkStart w:id="238" w:name="_Toc13428"/>
      <w:bookmarkStart w:id="239" w:name="_Toc12382"/>
      <w:bookmarkStart w:id="240" w:name="_Toc24774"/>
      <w:bookmarkStart w:id="241" w:name="_Toc9180"/>
      <w:bookmarkStart w:id="242" w:name="_Toc27685"/>
      <w:r>
        <w:rPr>
          <w:rFonts w:hint="eastAsia"/>
          <w:highlight w:val="none"/>
          <w:lang w:val="en-US" w:eastAsia="zh-CN"/>
        </w:rPr>
        <w:t>商事调解员</w:t>
      </w:r>
      <w:bookmarkEnd w:id="236"/>
      <w:bookmarkEnd w:id="237"/>
      <w:bookmarkEnd w:id="238"/>
      <w:bookmarkEnd w:id="239"/>
      <w:bookmarkEnd w:id="240"/>
      <w:bookmarkEnd w:id="241"/>
      <w:bookmarkEnd w:id="242"/>
    </w:p>
    <w:p w14:paraId="056892A2">
      <w:pPr>
        <w:pStyle w:val="260"/>
        <w:numPr>
          <w:ilvl w:val="1"/>
          <w:numId w:val="11"/>
        </w:numPr>
        <w:bidi w:val="0"/>
        <w:ind w:left="0" w:leftChars="0" w:firstLine="0" w:firstLineChars="0"/>
        <w:outlineLvl w:val="1"/>
        <w:rPr>
          <w:highlight w:val="none"/>
        </w:rPr>
      </w:pPr>
      <w:bookmarkStart w:id="243" w:name="_Toc5903"/>
      <w:bookmarkStart w:id="244" w:name="_Toc31386"/>
      <w:bookmarkStart w:id="245" w:name="_Toc5860"/>
      <w:bookmarkStart w:id="246" w:name="_Toc18700"/>
      <w:bookmarkStart w:id="247" w:name="_Toc15264"/>
      <w:bookmarkStart w:id="248" w:name="_Toc3838"/>
      <w:bookmarkStart w:id="249" w:name="_Toc19613"/>
      <w:r>
        <w:rPr>
          <w:rFonts w:hint="eastAsia"/>
          <w:highlight w:val="none"/>
        </w:rPr>
        <w:t>职业</w:t>
      </w:r>
      <w:bookmarkEnd w:id="243"/>
      <w:bookmarkEnd w:id="244"/>
      <w:bookmarkEnd w:id="245"/>
      <w:bookmarkEnd w:id="246"/>
      <w:bookmarkEnd w:id="247"/>
      <w:bookmarkEnd w:id="248"/>
      <w:r>
        <w:rPr>
          <w:rFonts w:hint="eastAsia"/>
          <w:highlight w:val="none"/>
          <w:lang w:val="en-US" w:eastAsia="zh-CN"/>
        </w:rPr>
        <w:t>伦理要求</w:t>
      </w:r>
      <w:bookmarkEnd w:id="249"/>
    </w:p>
    <w:p w14:paraId="7A5B9B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rPr>
        <w:t>商事调解员</w:t>
      </w:r>
      <w:r>
        <w:rPr>
          <w:rFonts w:hint="eastAsia"/>
          <w:highlight w:val="none"/>
          <w:lang w:val="en-US" w:eastAsia="zh-CN"/>
        </w:rPr>
        <w:t>应遵循以下职业伦理要求：</w:t>
      </w:r>
    </w:p>
    <w:p w14:paraId="325B1845">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宋体"/>
          <w:highlight w:val="none"/>
          <w:lang w:eastAsia="zh-CN"/>
        </w:rPr>
      </w:pPr>
      <w:r>
        <w:rPr>
          <w:rFonts w:hint="eastAsia"/>
          <w:highlight w:val="none"/>
        </w:rPr>
        <w:t>——应遵守法律法规，遵守职业道德</w:t>
      </w:r>
      <w:r>
        <w:rPr>
          <w:rFonts w:hint="eastAsia"/>
          <w:highlight w:val="none"/>
          <w:lang w:eastAsia="zh-CN"/>
        </w:rPr>
        <w:t>；</w:t>
      </w:r>
    </w:p>
    <w:p w14:paraId="74BBB33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宋体"/>
          <w:highlight w:val="none"/>
          <w:lang w:eastAsia="zh-CN"/>
        </w:rPr>
      </w:pPr>
      <w:r>
        <w:rPr>
          <w:rFonts w:hint="eastAsia"/>
          <w:highlight w:val="none"/>
        </w:rPr>
        <w:t>——应维护职业荣誉感，展现较高的职业素养，塑造高尚的职业形象</w:t>
      </w:r>
      <w:r>
        <w:rPr>
          <w:rFonts w:hint="eastAsia"/>
          <w:highlight w:val="none"/>
          <w:lang w:eastAsia="zh-CN"/>
        </w:rPr>
        <w:t>；</w:t>
      </w:r>
    </w:p>
    <w:p w14:paraId="745A2514">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eastAsia="宋体"/>
          <w:highlight w:val="none"/>
          <w:lang w:eastAsia="zh-CN"/>
        </w:rPr>
      </w:pPr>
      <w:r>
        <w:rPr>
          <w:rFonts w:hint="eastAsia"/>
          <w:highlight w:val="none"/>
        </w:rPr>
        <w:t>——应友好调解，在当事人自愿基础上充分维护和平衡当事人的权益</w:t>
      </w:r>
      <w:r>
        <w:rPr>
          <w:rFonts w:hint="eastAsia"/>
          <w:highlight w:val="none"/>
          <w:lang w:eastAsia="zh-CN"/>
        </w:rPr>
        <w:t>；</w:t>
      </w:r>
    </w:p>
    <w:p w14:paraId="1D58F724">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highlight w:val="none"/>
          <w:lang w:eastAsia="zh-CN"/>
        </w:rPr>
      </w:pPr>
      <w:r>
        <w:rPr>
          <w:rFonts w:hint="eastAsia"/>
          <w:highlight w:val="none"/>
        </w:rPr>
        <w:t>——应平等竞争，不得诋毁同行或其他法律从业者的声誉</w:t>
      </w:r>
      <w:r>
        <w:rPr>
          <w:rFonts w:hint="eastAsia"/>
          <w:highlight w:val="none"/>
          <w:lang w:eastAsia="zh-CN"/>
        </w:rPr>
        <w:t>；</w:t>
      </w:r>
    </w:p>
    <w:p w14:paraId="0F2D6420">
      <w:pPr>
        <w:pStyle w:val="40"/>
        <w:adjustRightInd w:val="0"/>
        <w:snapToGrid w:val="0"/>
        <w:spacing w:after="0"/>
        <w:ind w:left="819" w:leftChars="190" w:hanging="420" w:hangingChars="200"/>
        <w:rPr>
          <w:rFonts w:hint="eastAsia"/>
          <w:highlight w:val="none"/>
          <w:lang w:eastAsia="zh-CN"/>
        </w:rPr>
      </w:pPr>
      <w:r>
        <w:rPr>
          <w:rFonts w:hint="eastAsia"/>
          <w:highlight w:val="none"/>
        </w:rPr>
        <w:t>——</w:t>
      </w:r>
      <w:r>
        <w:rPr>
          <w:rFonts w:hint="eastAsia"/>
          <w:highlight w:val="none"/>
          <w:lang w:eastAsia="zh-CN"/>
        </w:rPr>
        <w:t>应坚持公平公正，禁止接受当事人所送礼金礼品、消费卡等钱物，及参加由当事人支付费用的各种宴请、休闲娱乐、旅游等活动；</w:t>
      </w:r>
    </w:p>
    <w:p w14:paraId="2166D9E4">
      <w:pPr>
        <w:pStyle w:val="40"/>
        <w:adjustRightInd w:val="0"/>
        <w:snapToGrid w:val="0"/>
        <w:spacing w:after="0"/>
        <w:ind w:firstLine="420" w:firstLineChars="200"/>
        <w:rPr>
          <w:rFonts w:hint="eastAsia"/>
          <w:highlight w:val="none"/>
        </w:rPr>
      </w:pPr>
      <w:r>
        <w:rPr>
          <w:rFonts w:hint="eastAsia"/>
          <w:highlight w:val="none"/>
        </w:rPr>
        <w:t>——应在涉外调解中维护国家主权和利益，不得危害国家安全和统一。</w:t>
      </w:r>
    </w:p>
    <w:p w14:paraId="2A30D7FD">
      <w:pPr>
        <w:pStyle w:val="260"/>
        <w:numPr>
          <w:ilvl w:val="1"/>
          <w:numId w:val="11"/>
        </w:numPr>
        <w:bidi w:val="0"/>
        <w:ind w:left="0" w:leftChars="0" w:firstLine="0" w:firstLineChars="0"/>
        <w:outlineLvl w:val="1"/>
        <w:rPr>
          <w:highlight w:val="none"/>
        </w:rPr>
      </w:pPr>
      <w:bookmarkStart w:id="250" w:name="_Toc6745"/>
      <w:bookmarkStart w:id="251" w:name="_Toc3954"/>
      <w:bookmarkStart w:id="252" w:name="_Toc21937"/>
      <w:bookmarkStart w:id="253" w:name="_Toc15618"/>
      <w:bookmarkStart w:id="254" w:name="_Toc23358"/>
      <w:bookmarkStart w:id="255" w:name="_Toc28910"/>
      <w:bookmarkStart w:id="256" w:name="_Toc8087"/>
      <w:r>
        <w:rPr>
          <w:rFonts w:hint="eastAsia"/>
          <w:highlight w:val="none"/>
        </w:rPr>
        <w:t>基本素质要求</w:t>
      </w:r>
      <w:bookmarkEnd w:id="250"/>
      <w:bookmarkEnd w:id="251"/>
      <w:bookmarkEnd w:id="252"/>
      <w:bookmarkEnd w:id="253"/>
      <w:bookmarkEnd w:id="254"/>
      <w:bookmarkEnd w:id="255"/>
      <w:bookmarkEnd w:id="256"/>
    </w:p>
    <w:p w14:paraId="5D176978">
      <w:pPr>
        <w:pStyle w:val="258"/>
        <w:tabs>
          <w:tab w:val="center" w:pos="4201"/>
          <w:tab w:val="right" w:leader="dot" w:pos="9298"/>
        </w:tabs>
        <w:bidi w:val="0"/>
        <w:rPr>
          <w:highlight w:val="none"/>
        </w:rPr>
      </w:pPr>
      <w:r>
        <w:rPr>
          <w:rFonts w:hint="eastAsia"/>
          <w:highlight w:val="none"/>
        </w:rPr>
        <w:t>商事调解员应具有较高的法学素养、道德素养、政治素养和职业素养，具备较强的语言表达能力、交流沟通能力、</w:t>
      </w:r>
      <w:r>
        <w:rPr>
          <w:highlight w:val="none"/>
        </w:rPr>
        <w:t>法律适用能力</w:t>
      </w:r>
      <w:r>
        <w:rPr>
          <w:rFonts w:hint="eastAsia"/>
          <w:highlight w:val="none"/>
        </w:rPr>
        <w:t>、</w:t>
      </w:r>
      <w:r>
        <w:rPr>
          <w:highlight w:val="none"/>
        </w:rPr>
        <w:t>驾驭调解能力</w:t>
      </w:r>
      <w:r>
        <w:rPr>
          <w:rFonts w:hint="eastAsia"/>
          <w:highlight w:val="none"/>
        </w:rPr>
        <w:t>和数字化应用能力等。</w:t>
      </w:r>
    </w:p>
    <w:p w14:paraId="62392619">
      <w:pPr>
        <w:pStyle w:val="260"/>
        <w:numPr>
          <w:ilvl w:val="1"/>
          <w:numId w:val="11"/>
        </w:numPr>
        <w:bidi w:val="0"/>
        <w:ind w:left="0" w:leftChars="0" w:firstLine="0" w:firstLineChars="0"/>
        <w:outlineLvl w:val="1"/>
        <w:rPr>
          <w:highlight w:val="none"/>
        </w:rPr>
      </w:pPr>
      <w:bookmarkStart w:id="257" w:name="_Toc20916"/>
      <w:bookmarkStart w:id="258" w:name="_Toc13489"/>
      <w:bookmarkStart w:id="259" w:name="_Toc23687"/>
      <w:bookmarkStart w:id="260" w:name="_Toc8843"/>
      <w:bookmarkStart w:id="261" w:name="_Toc20209"/>
      <w:bookmarkStart w:id="262" w:name="_Toc696"/>
      <w:bookmarkStart w:id="263" w:name="_Toc1239"/>
      <w:r>
        <w:rPr>
          <w:rFonts w:hint="eastAsia"/>
          <w:highlight w:val="none"/>
        </w:rPr>
        <w:t>基础知识要求</w:t>
      </w:r>
      <w:bookmarkEnd w:id="257"/>
      <w:bookmarkEnd w:id="258"/>
      <w:bookmarkEnd w:id="259"/>
      <w:bookmarkEnd w:id="260"/>
      <w:bookmarkEnd w:id="261"/>
      <w:bookmarkEnd w:id="262"/>
      <w:bookmarkEnd w:id="263"/>
    </w:p>
    <w:p w14:paraId="43DC4501">
      <w:pPr>
        <w:pStyle w:val="258"/>
        <w:tabs>
          <w:tab w:val="center" w:pos="4201"/>
          <w:tab w:val="right" w:leader="dot" w:pos="9298"/>
        </w:tabs>
        <w:bidi w:val="0"/>
        <w:rPr>
          <w:rFonts w:hint="eastAsia"/>
          <w:highlight w:val="none"/>
        </w:rPr>
      </w:pPr>
      <w:r>
        <w:rPr>
          <w:rFonts w:hint="eastAsia"/>
          <w:highlight w:val="none"/>
        </w:rPr>
        <w:t>商事调解员应掌握的基础知识包括但不限于：</w:t>
      </w:r>
    </w:p>
    <w:p w14:paraId="38B7056B">
      <w:pPr>
        <w:pStyle w:val="258"/>
        <w:tabs>
          <w:tab w:val="center" w:pos="4201"/>
          <w:tab w:val="right" w:leader="dot" w:pos="9298"/>
        </w:tabs>
        <w:bidi w:val="0"/>
        <w:rPr>
          <w:rFonts w:hint="eastAsia" w:eastAsia="宋体"/>
          <w:highlight w:val="none"/>
          <w:lang w:eastAsia="zh-CN"/>
        </w:rPr>
      </w:pPr>
      <w:r>
        <w:rPr>
          <w:rFonts w:hint="eastAsia"/>
          <w:highlight w:val="none"/>
        </w:rPr>
        <w:t>——商事法律法规</w:t>
      </w:r>
      <w:r>
        <w:rPr>
          <w:rFonts w:hint="eastAsia"/>
          <w:highlight w:val="none"/>
          <w:lang w:eastAsia="zh-CN"/>
        </w:rPr>
        <w:t>；</w:t>
      </w:r>
    </w:p>
    <w:p w14:paraId="2A2886AE">
      <w:pPr>
        <w:pStyle w:val="258"/>
        <w:tabs>
          <w:tab w:val="center" w:pos="4201"/>
          <w:tab w:val="right" w:leader="dot" w:pos="9298"/>
        </w:tabs>
        <w:bidi w:val="0"/>
        <w:rPr>
          <w:highlight w:val="none"/>
        </w:rPr>
      </w:pPr>
      <w:r>
        <w:rPr>
          <w:rFonts w:hint="eastAsia"/>
          <w:highlight w:val="none"/>
        </w:rPr>
        <w:t>——商法学或商业行业知识；</w:t>
      </w:r>
    </w:p>
    <w:p w14:paraId="6345D279">
      <w:pPr>
        <w:pStyle w:val="258"/>
        <w:tabs>
          <w:tab w:val="center" w:pos="4201"/>
          <w:tab w:val="right" w:leader="dot" w:pos="9298"/>
        </w:tabs>
        <w:bidi w:val="0"/>
        <w:rPr>
          <w:highlight w:val="none"/>
        </w:rPr>
      </w:pPr>
      <w:r>
        <w:rPr>
          <w:rFonts w:hint="eastAsia"/>
          <w:highlight w:val="none"/>
        </w:rPr>
        <w:t>——心理学知识；</w:t>
      </w:r>
    </w:p>
    <w:p w14:paraId="6002105C">
      <w:pPr>
        <w:pStyle w:val="258"/>
        <w:tabs>
          <w:tab w:val="center" w:pos="4201"/>
          <w:tab w:val="right" w:leader="dot" w:pos="9298"/>
        </w:tabs>
        <w:bidi w:val="0"/>
        <w:rPr>
          <w:rFonts w:hint="eastAsia"/>
          <w:highlight w:val="none"/>
        </w:rPr>
      </w:pPr>
      <w:r>
        <w:rPr>
          <w:rFonts w:hint="eastAsia"/>
          <w:highlight w:val="none"/>
        </w:rPr>
        <w:t>——语言学知识。</w:t>
      </w:r>
    </w:p>
    <w:p w14:paraId="411DC3C8">
      <w:pPr>
        <w:pStyle w:val="260"/>
        <w:numPr>
          <w:ilvl w:val="1"/>
          <w:numId w:val="11"/>
        </w:numPr>
        <w:bidi w:val="0"/>
        <w:ind w:left="0" w:leftChars="0" w:firstLine="0" w:firstLineChars="0"/>
        <w:outlineLvl w:val="1"/>
        <w:rPr>
          <w:rFonts w:hint="default"/>
          <w:highlight w:val="none"/>
          <w:lang w:val="en-US" w:eastAsia="zh-CN"/>
        </w:rPr>
      </w:pPr>
      <w:bookmarkStart w:id="264" w:name="_Toc11755"/>
      <w:bookmarkStart w:id="265" w:name="_Toc30528"/>
      <w:r>
        <w:rPr>
          <w:rFonts w:hint="default"/>
          <w:highlight w:val="none"/>
          <w:lang w:val="en-US" w:eastAsia="zh-CN"/>
        </w:rPr>
        <w:t>权利与义务</w:t>
      </w:r>
      <w:bookmarkEnd w:id="264"/>
      <w:bookmarkEnd w:id="265"/>
    </w:p>
    <w:p w14:paraId="6459C13F">
      <w:pPr>
        <w:pStyle w:val="261"/>
        <w:numPr>
          <w:ilvl w:val="2"/>
          <w:numId w:val="11"/>
        </w:numPr>
        <w:bidi w:val="0"/>
        <w:ind w:left="0" w:leftChars="0" w:firstLine="0" w:firstLineChars="0"/>
        <w:outlineLvl w:val="2"/>
        <w:rPr>
          <w:rFonts w:hint="default"/>
          <w:highlight w:val="none"/>
          <w:lang w:val="en-US" w:eastAsia="zh-CN"/>
        </w:rPr>
      </w:pPr>
      <w:bookmarkStart w:id="266" w:name="_Toc7547"/>
      <w:bookmarkStart w:id="267" w:name="_Toc12478"/>
      <w:r>
        <w:rPr>
          <w:rFonts w:hint="default"/>
          <w:highlight w:val="none"/>
          <w:lang w:val="en-US" w:eastAsia="zh-CN"/>
        </w:rPr>
        <w:t>权利</w:t>
      </w:r>
      <w:bookmarkEnd w:id="266"/>
      <w:bookmarkEnd w:id="267"/>
    </w:p>
    <w:p w14:paraId="2A541F7C">
      <w:pPr>
        <w:pStyle w:val="306"/>
        <w:numPr>
          <w:ilvl w:val="0"/>
          <w:numId w:val="0"/>
        </w:numPr>
        <w:bidi w:val="0"/>
        <w:ind w:left="420" w:left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调解员在</w:t>
      </w:r>
      <w:r>
        <w:rPr>
          <w:rFonts w:hint="eastAsia"/>
          <w:highlight w:val="none"/>
          <w:lang w:val="en-US" w:eastAsia="zh-CN"/>
        </w:rPr>
        <w:t>商事</w:t>
      </w:r>
      <w:r>
        <w:rPr>
          <w:rFonts w:hint="default"/>
          <w:highlight w:val="none"/>
          <w:lang w:val="en-US" w:eastAsia="zh-CN"/>
        </w:rPr>
        <w:t>调解活动中依法享有以下权利</w:t>
      </w:r>
      <w:r>
        <w:rPr>
          <w:rFonts w:hint="eastAsia"/>
          <w:highlight w:val="none"/>
          <w:lang w:val="en-US" w:eastAsia="zh-CN"/>
        </w:rPr>
        <w:t>：</w:t>
      </w:r>
    </w:p>
    <w:p w14:paraId="5AB7AB4F">
      <w:pPr>
        <w:pStyle w:val="306"/>
        <w:numPr>
          <w:ilvl w:val="0"/>
          <w:numId w:val="28"/>
        </w:numPr>
        <w:bidi w:val="0"/>
        <w:rPr>
          <w:rFonts w:hint="default"/>
          <w:highlight w:val="none"/>
          <w:lang w:val="en-US" w:eastAsia="zh-CN"/>
        </w:rPr>
      </w:pPr>
      <w:r>
        <w:rPr>
          <w:rFonts w:hint="default"/>
          <w:highlight w:val="none"/>
          <w:lang w:val="en-US" w:eastAsia="zh-CN"/>
        </w:rPr>
        <w:t>根据调解工作需要</w:t>
      </w:r>
      <w:r>
        <w:rPr>
          <w:rFonts w:hint="eastAsia"/>
          <w:highlight w:val="none"/>
          <w:lang w:val="en-US" w:eastAsia="zh-CN"/>
        </w:rPr>
        <w:t>，全面了解、综合分析研判商事纠纷相关情况；</w:t>
      </w:r>
    </w:p>
    <w:p w14:paraId="44071BB9">
      <w:pPr>
        <w:pStyle w:val="306"/>
        <w:numPr>
          <w:ilvl w:val="0"/>
          <w:numId w:val="28"/>
        </w:numPr>
        <w:bidi w:val="0"/>
        <w:rPr>
          <w:rFonts w:hint="default"/>
          <w:highlight w:val="none"/>
          <w:lang w:val="en-US" w:eastAsia="zh-CN"/>
        </w:rPr>
      </w:pPr>
      <w:r>
        <w:rPr>
          <w:rFonts w:hint="default"/>
          <w:highlight w:val="none"/>
          <w:lang w:val="en-US" w:eastAsia="zh-CN"/>
        </w:rPr>
        <w:t>批评和制止扰乱调解秩序的行为</w:t>
      </w:r>
      <w:r>
        <w:rPr>
          <w:rFonts w:hint="eastAsia"/>
          <w:highlight w:val="none"/>
          <w:lang w:val="en-US" w:eastAsia="zh-CN"/>
        </w:rPr>
        <w:t>；</w:t>
      </w:r>
    </w:p>
    <w:p w14:paraId="1FAAAFE0">
      <w:pPr>
        <w:pStyle w:val="306"/>
        <w:numPr>
          <w:ilvl w:val="0"/>
          <w:numId w:val="28"/>
        </w:numPr>
        <w:bidi w:val="0"/>
        <w:rPr>
          <w:rFonts w:hint="default"/>
          <w:highlight w:val="none"/>
          <w:lang w:val="en-US" w:eastAsia="zh-CN"/>
        </w:rPr>
      </w:pPr>
      <w:r>
        <w:rPr>
          <w:rFonts w:hint="default"/>
          <w:highlight w:val="none"/>
          <w:lang w:val="en-US" w:eastAsia="zh-CN"/>
        </w:rPr>
        <w:t>向有关单位提出调解工作建议</w:t>
      </w:r>
      <w:r>
        <w:rPr>
          <w:rFonts w:hint="eastAsia"/>
          <w:highlight w:val="none"/>
          <w:lang w:val="en-US" w:eastAsia="zh-CN"/>
        </w:rPr>
        <w:t>；</w:t>
      </w:r>
    </w:p>
    <w:p w14:paraId="72C1BC10">
      <w:pPr>
        <w:pStyle w:val="306"/>
        <w:numPr>
          <w:ilvl w:val="0"/>
          <w:numId w:val="28"/>
        </w:numPr>
        <w:bidi w:val="0"/>
        <w:rPr>
          <w:rFonts w:hint="default"/>
          <w:highlight w:val="none"/>
          <w:lang w:val="en-US" w:eastAsia="zh-CN"/>
        </w:rPr>
      </w:pPr>
      <w:r>
        <w:rPr>
          <w:rFonts w:hint="eastAsia"/>
          <w:highlight w:val="none"/>
          <w:lang w:val="en-US" w:eastAsia="zh-CN"/>
        </w:rPr>
        <w:t>法律法规</w:t>
      </w:r>
      <w:r>
        <w:rPr>
          <w:rFonts w:hint="default"/>
          <w:highlight w:val="none"/>
          <w:lang w:val="en-US" w:eastAsia="zh-CN"/>
        </w:rPr>
        <w:t>规定的其他权利。</w:t>
      </w:r>
    </w:p>
    <w:p w14:paraId="60C8DC4D">
      <w:pPr>
        <w:pStyle w:val="261"/>
        <w:numPr>
          <w:ilvl w:val="2"/>
          <w:numId w:val="11"/>
        </w:numPr>
        <w:bidi w:val="0"/>
        <w:ind w:left="0" w:leftChars="0" w:firstLine="0" w:firstLineChars="0"/>
        <w:outlineLvl w:val="2"/>
        <w:rPr>
          <w:rFonts w:hint="default"/>
          <w:highlight w:val="none"/>
          <w:lang w:val="en-US" w:eastAsia="zh-CN"/>
        </w:rPr>
      </w:pPr>
      <w:bookmarkStart w:id="268" w:name="_Toc18069"/>
      <w:bookmarkStart w:id="269" w:name="_Toc2354"/>
      <w:r>
        <w:rPr>
          <w:rFonts w:hint="default"/>
          <w:highlight w:val="none"/>
          <w:lang w:val="en-US" w:eastAsia="zh-CN"/>
        </w:rPr>
        <w:t>义务</w:t>
      </w:r>
      <w:bookmarkEnd w:id="268"/>
      <w:bookmarkEnd w:id="269"/>
    </w:p>
    <w:p w14:paraId="6638EE5A">
      <w:pPr>
        <w:pStyle w:val="306"/>
        <w:numPr>
          <w:ilvl w:val="0"/>
          <w:numId w:val="0"/>
        </w:numPr>
        <w:bidi w:val="0"/>
        <w:ind w:left="420" w:left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调解员在</w:t>
      </w:r>
      <w:r>
        <w:rPr>
          <w:rFonts w:hint="eastAsia"/>
          <w:highlight w:val="none"/>
          <w:lang w:val="en-US" w:eastAsia="zh-CN"/>
        </w:rPr>
        <w:t>商事</w:t>
      </w:r>
      <w:r>
        <w:rPr>
          <w:rFonts w:hint="default"/>
          <w:highlight w:val="none"/>
          <w:lang w:val="en-US" w:eastAsia="zh-CN"/>
        </w:rPr>
        <w:t>调解活动中应积极履行以下义务</w:t>
      </w:r>
      <w:r>
        <w:rPr>
          <w:rFonts w:hint="eastAsia"/>
          <w:highlight w:val="none"/>
          <w:lang w:val="en-US" w:eastAsia="zh-CN"/>
        </w:rPr>
        <w:t>：</w:t>
      </w:r>
    </w:p>
    <w:p w14:paraId="3C00F3F6">
      <w:pPr>
        <w:pStyle w:val="306"/>
        <w:numPr>
          <w:ilvl w:val="0"/>
          <w:numId w:val="29"/>
        </w:numPr>
        <w:bidi w:val="0"/>
        <w:ind w:left="839" w:leftChars="0" w:hanging="419" w:firstLineChars="0"/>
        <w:rPr>
          <w:rFonts w:hint="default"/>
          <w:highlight w:val="none"/>
          <w:lang w:val="en-US" w:eastAsia="zh-CN"/>
        </w:rPr>
      </w:pPr>
      <w:r>
        <w:rPr>
          <w:rFonts w:hint="default"/>
          <w:highlight w:val="none"/>
          <w:lang w:val="en-US" w:eastAsia="zh-CN"/>
        </w:rPr>
        <w:t>服从</w:t>
      </w:r>
      <w:r>
        <w:rPr>
          <w:rFonts w:hint="eastAsia"/>
          <w:highlight w:val="none"/>
          <w:lang w:val="en-US" w:eastAsia="zh-CN"/>
        </w:rPr>
        <w:t>商事调解组织</w:t>
      </w:r>
      <w:r>
        <w:rPr>
          <w:rFonts w:hint="default"/>
          <w:highlight w:val="none"/>
          <w:lang w:val="en-US" w:eastAsia="zh-CN"/>
        </w:rPr>
        <w:t>的工作管理</w:t>
      </w:r>
      <w:r>
        <w:rPr>
          <w:rFonts w:hint="eastAsia"/>
          <w:highlight w:val="none"/>
          <w:lang w:val="en-US" w:eastAsia="zh-CN"/>
        </w:rPr>
        <w:t>，</w:t>
      </w:r>
      <w:r>
        <w:rPr>
          <w:rFonts w:hint="default"/>
          <w:highlight w:val="none"/>
          <w:lang w:val="en-US" w:eastAsia="zh-CN"/>
        </w:rPr>
        <w:t>遵守商事</w:t>
      </w:r>
      <w:r>
        <w:rPr>
          <w:rFonts w:hint="eastAsia"/>
          <w:highlight w:val="none"/>
          <w:lang w:val="en-US" w:eastAsia="zh-CN"/>
        </w:rPr>
        <w:t>调解组织</w:t>
      </w:r>
      <w:r>
        <w:rPr>
          <w:rFonts w:hint="default"/>
          <w:highlight w:val="none"/>
          <w:lang w:val="en-US" w:eastAsia="zh-CN"/>
        </w:rPr>
        <w:t>的相关制度规定</w:t>
      </w:r>
      <w:r>
        <w:rPr>
          <w:rFonts w:hint="eastAsia"/>
          <w:highlight w:val="none"/>
          <w:lang w:val="en-US" w:eastAsia="zh-CN"/>
        </w:rPr>
        <w:t>；</w:t>
      </w:r>
    </w:p>
    <w:p w14:paraId="5861E04E">
      <w:pPr>
        <w:pStyle w:val="306"/>
        <w:numPr>
          <w:ilvl w:val="0"/>
          <w:numId w:val="29"/>
        </w:numPr>
        <w:bidi w:val="0"/>
        <w:ind w:left="839" w:leftChars="0" w:hanging="419" w:firstLineChars="0"/>
        <w:rPr>
          <w:rFonts w:hint="default"/>
          <w:highlight w:val="none"/>
          <w:lang w:val="en-US" w:eastAsia="zh-CN"/>
        </w:rPr>
      </w:pPr>
      <w:r>
        <w:rPr>
          <w:rFonts w:hint="default"/>
          <w:highlight w:val="none"/>
          <w:lang w:val="en-US" w:eastAsia="zh-CN"/>
        </w:rPr>
        <w:t>参加各项政策学习和业务培训</w:t>
      </w:r>
      <w:r>
        <w:rPr>
          <w:rFonts w:hint="eastAsia"/>
          <w:highlight w:val="none"/>
          <w:lang w:val="en-US" w:eastAsia="zh-CN"/>
        </w:rPr>
        <w:t>；</w:t>
      </w:r>
    </w:p>
    <w:p w14:paraId="2B726CCD">
      <w:pPr>
        <w:pStyle w:val="306"/>
        <w:numPr>
          <w:ilvl w:val="0"/>
          <w:numId w:val="29"/>
        </w:numPr>
        <w:bidi w:val="0"/>
        <w:ind w:left="839" w:leftChars="0" w:hanging="419" w:firstLineChars="0"/>
        <w:rPr>
          <w:rFonts w:hint="default"/>
          <w:highlight w:val="none"/>
          <w:lang w:val="en-US" w:eastAsia="zh-CN"/>
        </w:rPr>
      </w:pPr>
      <w:r>
        <w:rPr>
          <w:rFonts w:hint="default"/>
          <w:highlight w:val="none"/>
          <w:lang w:val="en-US" w:eastAsia="zh-CN"/>
        </w:rPr>
        <w:t>引导当事人在平等协商、互谅互让的基础上提出并形成</w:t>
      </w:r>
      <w:r>
        <w:rPr>
          <w:rFonts w:hint="eastAsia"/>
          <w:highlight w:val="none"/>
          <w:lang w:val="en-US" w:eastAsia="zh-CN"/>
        </w:rPr>
        <w:t>纠纷</w:t>
      </w:r>
      <w:r>
        <w:rPr>
          <w:rFonts w:hint="default"/>
          <w:highlight w:val="none"/>
          <w:lang w:val="en-US" w:eastAsia="zh-CN"/>
        </w:rPr>
        <w:t>解决方案，促使当事人自愿达成调解协议</w:t>
      </w:r>
      <w:r>
        <w:rPr>
          <w:rFonts w:hint="eastAsia"/>
          <w:highlight w:val="none"/>
          <w:lang w:val="en-US" w:eastAsia="zh-CN"/>
        </w:rPr>
        <w:t>；</w:t>
      </w:r>
    </w:p>
    <w:p w14:paraId="79FB70FF">
      <w:pPr>
        <w:pStyle w:val="306"/>
        <w:numPr>
          <w:ilvl w:val="0"/>
          <w:numId w:val="29"/>
        </w:numPr>
        <w:bidi w:val="0"/>
        <w:ind w:left="839" w:leftChars="0" w:hanging="419" w:firstLine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调解员应始终保持</w:t>
      </w:r>
      <w:r>
        <w:rPr>
          <w:rFonts w:hint="eastAsia"/>
          <w:highlight w:val="none"/>
          <w:lang w:val="en-US" w:eastAsia="zh-CN"/>
        </w:rPr>
        <w:t>独立性、</w:t>
      </w:r>
      <w:r>
        <w:rPr>
          <w:rFonts w:hint="default"/>
          <w:highlight w:val="none"/>
          <w:lang w:val="en-US" w:eastAsia="zh-CN"/>
        </w:rPr>
        <w:t>中立性</w:t>
      </w:r>
      <w:r>
        <w:rPr>
          <w:rFonts w:hint="eastAsia"/>
          <w:highlight w:val="none"/>
          <w:lang w:val="en-US" w:eastAsia="zh-CN"/>
        </w:rPr>
        <w:t>和</w:t>
      </w:r>
      <w:r>
        <w:rPr>
          <w:rFonts w:hint="default"/>
          <w:highlight w:val="none"/>
          <w:lang w:val="en-US" w:eastAsia="zh-CN"/>
        </w:rPr>
        <w:t>公正性，不得有偏袒、误导、欺骗、胁迫当事人的行为</w:t>
      </w:r>
      <w:r>
        <w:rPr>
          <w:rFonts w:hint="eastAsia"/>
          <w:highlight w:val="none"/>
          <w:lang w:val="en-US" w:eastAsia="zh-CN"/>
        </w:rPr>
        <w:t>；</w:t>
      </w:r>
    </w:p>
    <w:p w14:paraId="2F0196E0">
      <w:pPr>
        <w:pStyle w:val="306"/>
        <w:numPr>
          <w:ilvl w:val="0"/>
          <w:numId w:val="29"/>
        </w:numPr>
        <w:bidi w:val="0"/>
        <w:ind w:left="839" w:leftChars="0" w:hanging="419" w:firstLineChars="0"/>
        <w:rPr>
          <w:rFonts w:hint="default"/>
          <w:highlight w:val="none"/>
          <w:lang w:val="en-US" w:eastAsia="zh-CN"/>
        </w:rPr>
      </w:pPr>
      <w:r>
        <w:rPr>
          <w:rFonts w:hint="eastAsia"/>
          <w:highlight w:val="none"/>
          <w:lang w:eastAsia="zh-CN"/>
        </w:rPr>
        <w:t>对所有调解程序中的信息及与调解有关的信息保密，包括调解程序即将开始或已经开始后发生的事实性信息；</w:t>
      </w:r>
    </w:p>
    <w:p w14:paraId="75AA4E40">
      <w:pPr>
        <w:pStyle w:val="306"/>
        <w:numPr>
          <w:ilvl w:val="0"/>
          <w:numId w:val="29"/>
        </w:numPr>
        <w:bidi w:val="0"/>
        <w:ind w:left="839" w:leftChars="0" w:hanging="419" w:firstLineChars="0"/>
        <w:rPr>
          <w:rFonts w:hint="default"/>
          <w:highlight w:val="none"/>
          <w:lang w:val="en-US" w:eastAsia="zh-CN"/>
        </w:rPr>
      </w:pPr>
      <w:r>
        <w:rPr>
          <w:rFonts w:hint="default"/>
          <w:highlight w:val="none"/>
          <w:lang w:val="en-US" w:eastAsia="zh-CN"/>
        </w:rPr>
        <w:t>按</w:t>
      </w:r>
      <w:r>
        <w:rPr>
          <w:rFonts w:hint="eastAsia"/>
          <w:highlight w:val="none"/>
          <w:lang w:val="en-US" w:eastAsia="zh-CN"/>
        </w:rPr>
        <w:t>商事调解组织</w:t>
      </w:r>
      <w:r>
        <w:rPr>
          <w:rFonts w:hint="default"/>
          <w:highlight w:val="none"/>
          <w:lang w:val="en-US" w:eastAsia="zh-CN"/>
        </w:rPr>
        <w:t>要求及时报送典型案例</w:t>
      </w:r>
      <w:r>
        <w:rPr>
          <w:rFonts w:hint="eastAsia"/>
          <w:highlight w:val="none"/>
          <w:lang w:val="en-US" w:eastAsia="zh-CN"/>
        </w:rPr>
        <w:t>；</w:t>
      </w:r>
    </w:p>
    <w:p w14:paraId="2198949D">
      <w:pPr>
        <w:pStyle w:val="306"/>
        <w:numPr>
          <w:ilvl w:val="0"/>
          <w:numId w:val="29"/>
        </w:numPr>
        <w:bidi w:val="0"/>
        <w:ind w:left="839" w:leftChars="0" w:hanging="419" w:firstLineChars="0"/>
        <w:rPr>
          <w:rFonts w:hint="default"/>
          <w:highlight w:val="none"/>
          <w:lang w:val="en-US" w:eastAsia="zh-CN"/>
        </w:rPr>
      </w:pPr>
      <w:r>
        <w:rPr>
          <w:rFonts w:hint="default"/>
          <w:highlight w:val="none"/>
          <w:lang w:val="en-US" w:eastAsia="zh-CN"/>
        </w:rPr>
        <w:t>完成</w:t>
      </w:r>
      <w:r>
        <w:rPr>
          <w:rFonts w:hint="eastAsia"/>
          <w:highlight w:val="none"/>
          <w:lang w:val="en-US" w:eastAsia="zh-CN"/>
        </w:rPr>
        <w:t>商事调解组织</w:t>
      </w:r>
      <w:r>
        <w:rPr>
          <w:rFonts w:hint="default"/>
          <w:highlight w:val="none"/>
          <w:lang w:val="en-US" w:eastAsia="zh-CN"/>
        </w:rPr>
        <w:t>交办的其他工作</w:t>
      </w:r>
      <w:r>
        <w:rPr>
          <w:rFonts w:hint="eastAsia"/>
          <w:highlight w:val="none"/>
          <w:lang w:val="en-US" w:eastAsia="zh-CN"/>
        </w:rPr>
        <w:t>；</w:t>
      </w:r>
    </w:p>
    <w:p w14:paraId="3EEFB424">
      <w:pPr>
        <w:pStyle w:val="306"/>
        <w:numPr>
          <w:ilvl w:val="0"/>
          <w:numId w:val="29"/>
        </w:numPr>
        <w:bidi w:val="0"/>
        <w:ind w:left="839" w:leftChars="0" w:hanging="419" w:firstLine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调解员应恪守</w:t>
      </w:r>
      <w:r>
        <w:rPr>
          <w:rFonts w:hint="eastAsia"/>
          <w:highlight w:val="none"/>
          <w:lang w:val="en-US" w:eastAsia="zh-CN"/>
        </w:rPr>
        <w:t>商事</w:t>
      </w:r>
      <w:r>
        <w:rPr>
          <w:rFonts w:hint="default"/>
          <w:highlight w:val="none"/>
          <w:lang w:val="en-US" w:eastAsia="zh-CN"/>
        </w:rPr>
        <w:t>调解员的职业道德和执业纪律</w:t>
      </w:r>
      <w:r>
        <w:rPr>
          <w:rFonts w:hint="eastAsia"/>
          <w:highlight w:val="none"/>
          <w:lang w:val="en-US" w:eastAsia="zh-CN"/>
        </w:rPr>
        <w:t>。</w:t>
      </w:r>
    </w:p>
    <w:p w14:paraId="000B4AB1">
      <w:pPr>
        <w:pStyle w:val="260"/>
        <w:numPr>
          <w:ilvl w:val="1"/>
          <w:numId w:val="11"/>
        </w:numPr>
        <w:ind w:left="0" w:firstLine="0"/>
        <w:outlineLvl w:val="1"/>
        <w:rPr>
          <w:rFonts w:hint="default"/>
          <w:highlight w:val="none"/>
          <w:lang w:val="en-US" w:eastAsia="zh-CN"/>
        </w:rPr>
      </w:pPr>
      <w:bookmarkStart w:id="270" w:name="_Toc6074"/>
      <w:bookmarkStart w:id="271" w:name="_Toc31385"/>
      <w:bookmarkStart w:id="272" w:name="_Toc31577"/>
      <w:r>
        <w:rPr>
          <w:rFonts w:hint="default"/>
          <w:highlight w:val="none"/>
          <w:lang w:val="en-US" w:eastAsia="zh-CN"/>
        </w:rPr>
        <w:t>工作任务</w:t>
      </w:r>
      <w:bookmarkEnd w:id="270"/>
      <w:bookmarkEnd w:id="271"/>
      <w:bookmarkEnd w:id="272"/>
    </w:p>
    <w:p w14:paraId="4E1F5293">
      <w:pPr>
        <w:pStyle w:val="258"/>
        <w:rPr>
          <w:rFonts w:hint="default"/>
          <w:highlight w:val="none"/>
          <w:lang w:val="en-US" w:eastAsia="zh-CN"/>
        </w:rPr>
      </w:pPr>
      <w:r>
        <w:rPr>
          <w:rFonts w:hint="eastAsia"/>
          <w:highlight w:val="none"/>
          <w:lang w:val="en-US" w:eastAsia="zh-CN"/>
        </w:rPr>
        <w:t>商事调解员的</w:t>
      </w:r>
      <w:r>
        <w:rPr>
          <w:rFonts w:hint="default"/>
          <w:highlight w:val="none"/>
          <w:lang w:val="en-US" w:eastAsia="zh-CN"/>
        </w:rPr>
        <w:t>主要工作任务</w:t>
      </w:r>
      <w:r>
        <w:rPr>
          <w:rFonts w:hint="eastAsia"/>
          <w:highlight w:val="none"/>
          <w:lang w:val="en-US" w:eastAsia="zh-CN"/>
        </w:rPr>
        <w:t>为：</w:t>
      </w:r>
    </w:p>
    <w:p w14:paraId="3CFBE743">
      <w:pPr>
        <w:pStyle w:val="258"/>
        <w:rPr>
          <w:rFonts w:hint="eastAsia"/>
          <w:sz w:val="21"/>
          <w:szCs w:val="20"/>
          <w:highlight w:val="none"/>
          <w:lang w:val="en-US" w:eastAsia="zh-CN"/>
        </w:rPr>
      </w:pPr>
      <w:r>
        <w:rPr>
          <w:rFonts w:hint="eastAsia"/>
          <w:highlight w:val="none"/>
        </w:rPr>
        <w:t>——</w:t>
      </w:r>
      <w:r>
        <w:rPr>
          <w:rFonts w:hint="eastAsia"/>
          <w:sz w:val="21"/>
          <w:szCs w:val="20"/>
          <w:highlight w:val="none"/>
          <w:lang w:val="en-US" w:eastAsia="zh-CN"/>
        </w:rPr>
        <w:t>说服、教育、规劝、疏导当事人达成调解协议，解决矛盾纠纷；</w:t>
      </w:r>
    </w:p>
    <w:p w14:paraId="7C243F95">
      <w:pPr>
        <w:pStyle w:val="258"/>
        <w:numPr>
          <w:ilvl w:val="-1"/>
          <w:numId w:val="0"/>
        </w:numPr>
        <w:ind w:firstLine="420"/>
        <w:rPr>
          <w:rFonts w:hint="eastAsia"/>
          <w:sz w:val="21"/>
          <w:szCs w:val="20"/>
          <w:highlight w:val="none"/>
          <w:lang w:val="en-US" w:eastAsia="zh-CN"/>
        </w:rPr>
      </w:pPr>
      <w:r>
        <w:rPr>
          <w:rFonts w:hint="eastAsia"/>
          <w:highlight w:val="none"/>
        </w:rPr>
        <w:t>——</w:t>
      </w:r>
      <w:r>
        <w:rPr>
          <w:rFonts w:hint="eastAsia"/>
          <w:sz w:val="21"/>
          <w:szCs w:val="20"/>
          <w:highlight w:val="none"/>
          <w:lang w:val="en-US" w:eastAsia="zh-CN"/>
        </w:rPr>
        <w:t>开展法治宣传教育；</w:t>
      </w:r>
    </w:p>
    <w:p w14:paraId="7E78B078">
      <w:pPr>
        <w:pStyle w:val="258"/>
        <w:numPr>
          <w:ilvl w:val="-1"/>
          <w:numId w:val="0"/>
        </w:numPr>
        <w:ind w:firstLine="420"/>
        <w:rPr>
          <w:rFonts w:hint="eastAsia"/>
          <w:sz w:val="21"/>
          <w:szCs w:val="20"/>
          <w:highlight w:val="none"/>
          <w:lang w:val="en-US" w:eastAsia="zh-CN"/>
        </w:rPr>
      </w:pPr>
      <w:r>
        <w:rPr>
          <w:rFonts w:hint="eastAsia"/>
          <w:highlight w:val="none"/>
        </w:rPr>
        <w:t>——</w:t>
      </w:r>
      <w:r>
        <w:rPr>
          <w:rFonts w:hint="eastAsia"/>
          <w:sz w:val="21"/>
          <w:szCs w:val="20"/>
          <w:highlight w:val="none"/>
          <w:lang w:val="en-US" w:eastAsia="zh-CN"/>
        </w:rPr>
        <w:t>进行纠纷登记、调解统计、案例选报和文书档案管理；</w:t>
      </w:r>
    </w:p>
    <w:p w14:paraId="585824D6">
      <w:pPr>
        <w:pStyle w:val="258"/>
        <w:numPr>
          <w:ilvl w:val="-1"/>
          <w:numId w:val="0"/>
        </w:numPr>
        <w:ind w:firstLine="420"/>
        <w:rPr>
          <w:rFonts w:hint="eastAsia"/>
          <w:sz w:val="21"/>
          <w:szCs w:val="20"/>
          <w:highlight w:val="none"/>
          <w:lang w:val="en-US" w:eastAsia="zh-CN"/>
        </w:rPr>
      </w:pPr>
      <w:r>
        <w:rPr>
          <w:rFonts w:hint="eastAsia"/>
          <w:highlight w:val="none"/>
        </w:rPr>
        <w:t>——督促当事人履行调解协议，回访调解协议履行情况</w:t>
      </w:r>
      <w:r>
        <w:rPr>
          <w:rFonts w:hint="eastAsia"/>
          <w:sz w:val="21"/>
          <w:szCs w:val="20"/>
          <w:highlight w:val="none"/>
          <w:lang w:val="en-US" w:eastAsia="zh-CN"/>
        </w:rPr>
        <w:t>。</w:t>
      </w:r>
    </w:p>
    <w:p w14:paraId="0A6392E9">
      <w:pPr>
        <w:pStyle w:val="260"/>
        <w:numPr>
          <w:ilvl w:val="1"/>
          <w:numId w:val="11"/>
        </w:numPr>
        <w:bidi w:val="0"/>
        <w:ind w:left="0" w:leftChars="0" w:firstLine="0" w:firstLineChars="0"/>
        <w:outlineLvl w:val="1"/>
        <w:rPr>
          <w:rFonts w:hint="default"/>
          <w:highlight w:val="none"/>
          <w:lang w:val="en-US" w:eastAsia="zh-CN"/>
        </w:rPr>
      </w:pPr>
      <w:bookmarkStart w:id="273" w:name="_Toc10820"/>
      <w:bookmarkStart w:id="274" w:name="_Toc13220"/>
      <w:bookmarkStart w:id="275" w:name="_Toc13417"/>
      <w:bookmarkStart w:id="276" w:name="_Toc22775"/>
      <w:bookmarkStart w:id="277" w:name="_Toc646"/>
      <w:bookmarkStart w:id="278" w:name="_Toc9130"/>
      <w:bookmarkStart w:id="279" w:name="_Toc8394"/>
      <w:r>
        <w:rPr>
          <w:rFonts w:hint="default"/>
          <w:highlight w:val="none"/>
          <w:lang w:val="en-US" w:eastAsia="zh-CN"/>
        </w:rPr>
        <w:t>教育培训</w:t>
      </w:r>
      <w:bookmarkEnd w:id="273"/>
      <w:bookmarkEnd w:id="274"/>
      <w:bookmarkEnd w:id="275"/>
      <w:bookmarkEnd w:id="276"/>
      <w:bookmarkEnd w:id="277"/>
      <w:bookmarkEnd w:id="278"/>
      <w:bookmarkEnd w:id="279"/>
    </w:p>
    <w:p w14:paraId="1992637C">
      <w:pPr>
        <w:pStyle w:val="261"/>
        <w:numPr>
          <w:ilvl w:val="2"/>
          <w:numId w:val="11"/>
        </w:numPr>
        <w:bidi w:val="0"/>
        <w:ind w:left="0" w:leftChars="0" w:firstLine="0" w:firstLineChars="0"/>
        <w:outlineLvl w:val="2"/>
        <w:rPr>
          <w:rFonts w:hint="default"/>
          <w:highlight w:val="none"/>
          <w:lang w:val="en-US" w:eastAsia="zh-CN"/>
        </w:rPr>
      </w:pPr>
      <w:bookmarkStart w:id="280" w:name="_Toc5562"/>
      <w:bookmarkStart w:id="281" w:name="_Toc9516"/>
      <w:bookmarkStart w:id="282" w:name="_Toc7039"/>
      <w:r>
        <w:rPr>
          <w:rFonts w:hint="eastAsia"/>
          <w:highlight w:val="none"/>
          <w:lang w:val="en-US" w:eastAsia="zh-CN"/>
        </w:rPr>
        <w:t>业务培训</w:t>
      </w:r>
      <w:bookmarkEnd w:id="280"/>
      <w:bookmarkEnd w:id="281"/>
      <w:bookmarkEnd w:id="282"/>
    </w:p>
    <w:p w14:paraId="2A321346">
      <w:pPr>
        <w:pStyle w:val="258"/>
        <w:ind w:firstLine="420"/>
        <w:rPr>
          <w:rFonts w:hint="default"/>
          <w:highlight w:val="none"/>
          <w:lang w:val="en-US" w:eastAsia="zh-CN"/>
        </w:rPr>
      </w:pPr>
      <w:r>
        <w:rPr>
          <w:rFonts w:hint="eastAsia"/>
          <w:highlight w:val="none"/>
          <w:lang w:val="en-US" w:eastAsia="zh-CN"/>
        </w:rPr>
        <w:t>商事调解员应参加商事调解组织或行业协会组织的培训，完成规定的学时任务。</w:t>
      </w:r>
    </w:p>
    <w:p w14:paraId="758FC3E6">
      <w:pPr>
        <w:pStyle w:val="261"/>
        <w:numPr>
          <w:ilvl w:val="2"/>
          <w:numId w:val="11"/>
        </w:numPr>
        <w:bidi w:val="0"/>
        <w:ind w:left="0" w:leftChars="0" w:firstLine="0" w:firstLineChars="0"/>
        <w:outlineLvl w:val="2"/>
        <w:rPr>
          <w:rFonts w:hint="default"/>
          <w:highlight w:val="none"/>
          <w:lang w:val="en-US" w:eastAsia="zh-CN"/>
        </w:rPr>
      </w:pPr>
      <w:bookmarkStart w:id="283" w:name="_Toc23327"/>
      <w:bookmarkStart w:id="284" w:name="_Toc15899"/>
      <w:bookmarkStart w:id="285" w:name="_Toc30531"/>
      <w:bookmarkStart w:id="286" w:name="_Toc14156"/>
      <w:bookmarkStart w:id="287" w:name="_Toc10885"/>
      <w:bookmarkStart w:id="288" w:name="_Toc15570"/>
      <w:bookmarkStart w:id="289" w:name="_Toc10310"/>
      <w:r>
        <w:rPr>
          <w:rFonts w:hint="default"/>
          <w:highlight w:val="none"/>
          <w:lang w:val="en-US" w:eastAsia="zh-CN"/>
        </w:rPr>
        <w:t>培训内容</w:t>
      </w:r>
      <w:bookmarkEnd w:id="283"/>
      <w:bookmarkEnd w:id="284"/>
      <w:bookmarkEnd w:id="285"/>
      <w:bookmarkEnd w:id="286"/>
      <w:bookmarkEnd w:id="287"/>
      <w:bookmarkEnd w:id="288"/>
      <w:bookmarkEnd w:id="289"/>
    </w:p>
    <w:p w14:paraId="24B49D25">
      <w:pPr>
        <w:pStyle w:val="306"/>
        <w:numPr>
          <w:ilvl w:val="0"/>
          <w:numId w:val="0"/>
        </w:numPr>
        <w:bidi w:val="0"/>
        <w:ind w:left="420" w:left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调解员培训应包括以下内容</w:t>
      </w:r>
      <w:r>
        <w:rPr>
          <w:rFonts w:hint="eastAsia"/>
          <w:highlight w:val="none"/>
          <w:lang w:val="en-US" w:eastAsia="zh-CN"/>
        </w:rPr>
        <w:t>：</w:t>
      </w:r>
    </w:p>
    <w:p w14:paraId="0F0F7BB0">
      <w:pPr>
        <w:pStyle w:val="306"/>
        <w:numPr>
          <w:ilvl w:val="0"/>
          <w:numId w:val="30"/>
        </w:numPr>
        <w:bidi w:val="0"/>
        <w:ind w:left="839" w:leftChars="0" w:hanging="419" w:firstLineChars="0"/>
        <w:rPr>
          <w:rFonts w:hint="default"/>
          <w:highlight w:val="none"/>
          <w:lang w:val="en-US" w:eastAsia="zh-CN"/>
        </w:rPr>
      </w:pPr>
      <w:r>
        <w:rPr>
          <w:rFonts w:hint="default"/>
          <w:highlight w:val="none"/>
          <w:lang w:val="en-US" w:eastAsia="zh-CN"/>
        </w:rPr>
        <w:t>商事调解基础</w:t>
      </w:r>
      <w:r>
        <w:rPr>
          <w:rFonts w:hint="eastAsia"/>
          <w:highlight w:val="none"/>
          <w:lang w:val="en-US" w:eastAsia="zh-CN"/>
        </w:rPr>
        <w:t>理论</w:t>
      </w:r>
      <w:r>
        <w:rPr>
          <w:rFonts w:hint="default"/>
          <w:highlight w:val="none"/>
          <w:lang w:val="en-US" w:eastAsia="zh-CN"/>
        </w:rPr>
        <w:t>：商事调解的定义、目的和意义，</w:t>
      </w:r>
      <w:r>
        <w:rPr>
          <w:rFonts w:hint="eastAsia"/>
          <w:highlight w:val="none"/>
          <w:lang w:val="en-US" w:eastAsia="zh-CN"/>
        </w:rPr>
        <w:t>商事</w:t>
      </w:r>
      <w:r>
        <w:rPr>
          <w:rFonts w:hint="default"/>
          <w:highlight w:val="none"/>
          <w:lang w:val="en-US" w:eastAsia="zh-CN"/>
        </w:rPr>
        <w:t>调解的基本原则等</w:t>
      </w:r>
      <w:r>
        <w:rPr>
          <w:rFonts w:hint="eastAsia"/>
          <w:highlight w:val="none"/>
          <w:lang w:val="en-US" w:eastAsia="zh-CN"/>
        </w:rPr>
        <w:t>；</w:t>
      </w:r>
    </w:p>
    <w:p w14:paraId="647C6B59">
      <w:pPr>
        <w:pStyle w:val="306"/>
        <w:numPr>
          <w:ilvl w:val="0"/>
          <w:numId w:val="30"/>
        </w:numPr>
        <w:bidi w:val="0"/>
        <w:ind w:left="839" w:leftChars="0" w:hanging="419" w:firstLineChars="0"/>
        <w:rPr>
          <w:rFonts w:hint="default"/>
          <w:highlight w:val="none"/>
          <w:lang w:val="en-US" w:eastAsia="zh-CN"/>
        </w:rPr>
      </w:pPr>
      <w:r>
        <w:rPr>
          <w:rFonts w:hint="default"/>
          <w:highlight w:val="none"/>
          <w:lang w:val="en-US" w:eastAsia="zh-CN"/>
        </w:rPr>
        <w:t>法律法规与政策：与商事调解相关的法律法规、政策文件及其解读</w:t>
      </w:r>
      <w:r>
        <w:rPr>
          <w:rFonts w:hint="eastAsia"/>
          <w:highlight w:val="none"/>
          <w:lang w:val="en-US" w:eastAsia="zh-CN"/>
        </w:rPr>
        <w:t>；</w:t>
      </w:r>
    </w:p>
    <w:p w14:paraId="08B52B6A">
      <w:pPr>
        <w:pStyle w:val="306"/>
        <w:numPr>
          <w:ilvl w:val="0"/>
          <w:numId w:val="30"/>
        </w:numPr>
        <w:bidi w:val="0"/>
        <w:ind w:left="839" w:leftChars="0" w:hanging="419" w:firstLineChars="0"/>
        <w:rPr>
          <w:rFonts w:hint="default"/>
          <w:highlight w:val="none"/>
          <w:lang w:val="en-US" w:eastAsia="zh-CN"/>
        </w:rPr>
      </w:pPr>
      <w:r>
        <w:rPr>
          <w:rFonts w:hint="default"/>
          <w:highlight w:val="none"/>
          <w:lang w:val="en-US" w:eastAsia="zh-CN"/>
        </w:rPr>
        <w:t>调解技巧</w:t>
      </w:r>
      <w:r>
        <w:rPr>
          <w:rFonts w:hint="eastAsia"/>
          <w:highlight w:val="none"/>
          <w:lang w:val="en-US" w:eastAsia="zh-CN"/>
        </w:rPr>
        <w:t>：</w:t>
      </w:r>
      <w:r>
        <w:rPr>
          <w:rFonts w:hint="default"/>
          <w:highlight w:val="none"/>
          <w:lang w:val="en-US" w:eastAsia="zh-CN"/>
        </w:rPr>
        <w:t>沟通技巧、谈判技巧、促成</w:t>
      </w:r>
      <w:r>
        <w:rPr>
          <w:rFonts w:hint="eastAsia"/>
          <w:highlight w:val="none"/>
          <w:lang w:val="en-US" w:eastAsia="zh-CN"/>
        </w:rPr>
        <w:t>调解</w:t>
      </w:r>
      <w:r>
        <w:rPr>
          <w:rFonts w:hint="default"/>
          <w:highlight w:val="none"/>
          <w:lang w:val="en-US" w:eastAsia="zh-CN"/>
        </w:rPr>
        <w:t>的策略等</w:t>
      </w:r>
      <w:r>
        <w:rPr>
          <w:rFonts w:hint="eastAsia"/>
          <w:highlight w:val="none"/>
          <w:lang w:val="en-US" w:eastAsia="zh-CN"/>
        </w:rPr>
        <w:t>；</w:t>
      </w:r>
    </w:p>
    <w:p w14:paraId="2A44F221">
      <w:pPr>
        <w:pStyle w:val="306"/>
        <w:numPr>
          <w:ilvl w:val="0"/>
          <w:numId w:val="30"/>
        </w:numPr>
        <w:bidi w:val="0"/>
        <w:ind w:left="839" w:leftChars="0" w:hanging="419" w:firstLineChars="0"/>
        <w:rPr>
          <w:rFonts w:hint="default"/>
          <w:highlight w:val="none"/>
          <w:lang w:val="en-US" w:eastAsia="zh-CN"/>
        </w:rPr>
      </w:pPr>
      <w:r>
        <w:rPr>
          <w:rFonts w:hint="default"/>
          <w:highlight w:val="none"/>
          <w:lang w:val="en-US" w:eastAsia="zh-CN"/>
        </w:rPr>
        <w:t>调解程序：调解申请的受理、调解会议的组织、调解协议的起草与签署</w:t>
      </w:r>
      <w:r>
        <w:rPr>
          <w:rFonts w:hint="eastAsia"/>
          <w:highlight w:val="none"/>
          <w:lang w:val="en-US" w:eastAsia="zh-CN"/>
        </w:rPr>
        <w:t>；</w:t>
      </w:r>
    </w:p>
    <w:p w14:paraId="75012259">
      <w:pPr>
        <w:pStyle w:val="306"/>
        <w:numPr>
          <w:ilvl w:val="0"/>
          <w:numId w:val="30"/>
        </w:numPr>
        <w:bidi w:val="0"/>
        <w:ind w:left="839" w:leftChars="0" w:hanging="419" w:firstLineChars="0"/>
        <w:rPr>
          <w:rFonts w:hint="default"/>
          <w:highlight w:val="none"/>
          <w:lang w:val="en-US" w:eastAsia="zh-CN"/>
        </w:rPr>
      </w:pPr>
      <w:r>
        <w:rPr>
          <w:rFonts w:hint="default"/>
          <w:highlight w:val="none"/>
          <w:lang w:val="en-US" w:eastAsia="zh-CN"/>
        </w:rPr>
        <w:t>职业道德与操守：</w:t>
      </w:r>
      <w:r>
        <w:rPr>
          <w:rFonts w:hint="eastAsia"/>
          <w:highlight w:val="none"/>
          <w:lang w:val="en-US" w:eastAsia="zh-CN"/>
        </w:rPr>
        <w:t>商事</w:t>
      </w:r>
      <w:r>
        <w:rPr>
          <w:rFonts w:hint="default"/>
          <w:highlight w:val="none"/>
          <w:lang w:val="en-US" w:eastAsia="zh-CN"/>
        </w:rPr>
        <w:t>调解员的职业道德规范、保密义务等</w:t>
      </w:r>
      <w:r>
        <w:rPr>
          <w:rFonts w:hint="eastAsia"/>
          <w:highlight w:val="none"/>
          <w:lang w:val="en-US" w:eastAsia="zh-CN"/>
        </w:rPr>
        <w:t>；</w:t>
      </w:r>
    </w:p>
    <w:p w14:paraId="31F64ED5">
      <w:pPr>
        <w:pStyle w:val="306"/>
        <w:numPr>
          <w:ilvl w:val="0"/>
          <w:numId w:val="30"/>
        </w:numPr>
        <w:bidi w:val="0"/>
        <w:ind w:left="839" w:leftChars="0" w:hanging="419" w:firstLineChars="0"/>
        <w:rPr>
          <w:rFonts w:hint="default"/>
          <w:highlight w:val="none"/>
          <w:lang w:val="en-US" w:eastAsia="zh-CN"/>
        </w:rPr>
      </w:pPr>
      <w:r>
        <w:rPr>
          <w:rFonts w:hint="default"/>
          <w:highlight w:val="none"/>
          <w:lang w:val="en-US" w:eastAsia="zh-CN"/>
        </w:rPr>
        <w:t>持续学习与发展：</w:t>
      </w:r>
      <w:r>
        <w:rPr>
          <w:rFonts w:hint="eastAsia"/>
          <w:highlight w:val="none"/>
          <w:lang w:val="en-US" w:eastAsia="zh-CN"/>
        </w:rPr>
        <w:t>商事</w:t>
      </w:r>
      <w:r>
        <w:rPr>
          <w:rFonts w:hint="default"/>
          <w:highlight w:val="none"/>
          <w:lang w:val="en-US" w:eastAsia="zh-CN"/>
        </w:rPr>
        <w:t>调解员自我学习与进修的建议、最新法律法规和政策等</w:t>
      </w:r>
      <w:r>
        <w:rPr>
          <w:rFonts w:hint="eastAsia"/>
          <w:highlight w:val="none"/>
          <w:lang w:val="en-US" w:eastAsia="zh-CN"/>
        </w:rPr>
        <w:t>。</w:t>
      </w:r>
    </w:p>
    <w:p w14:paraId="7FB7AC1E">
      <w:pPr>
        <w:pStyle w:val="261"/>
        <w:numPr>
          <w:ilvl w:val="2"/>
          <w:numId w:val="11"/>
        </w:numPr>
        <w:bidi w:val="0"/>
        <w:ind w:left="0" w:leftChars="0" w:firstLine="0" w:firstLineChars="0"/>
        <w:outlineLvl w:val="2"/>
        <w:rPr>
          <w:rFonts w:hint="default"/>
          <w:highlight w:val="none"/>
          <w:lang w:val="en-US" w:eastAsia="zh-CN"/>
        </w:rPr>
      </w:pPr>
      <w:bookmarkStart w:id="290" w:name="_Toc32205"/>
      <w:bookmarkStart w:id="291" w:name="_Toc24951"/>
      <w:bookmarkStart w:id="292" w:name="_Toc8991"/>
      <w:bookmarkStart w:id="293" w:name="_Toc28946"/>
      <w:bookmarkStart w:id="294" w:name="_Toc4424"/>
      <w:bookmarkStart w:id="295" w:name="_Toc24726"/>
      <w:bookmarkStart w:id="296" w:name="_Toc22191"/>
      <w:r>
        <w:rPr>
          <w:rFonts w:hint="default"/>
          <w:highlight w:val="none"/>
          <w:lang w:val="en-US" w:eastAsia="zh-CN"/>
        </w:rPr>
        <w:t>培训</w:t>
      </w:r>
      <w:bookmarkEnd w:id="290"/>
      <w:r>
        <w:rPr>
          <w:rFonts w:hint="eastAsia"/>
          <w:highlight w:val="none"/>
          <w:lang w:val="en-US" w:eastAsia="zh-CN"/>
        </w:rPr>
        <w:t>方式</w:t>
      </w:r>
      <w:bookmarkEnd w:id="291"/>
      <w:bookmarkEnd w:id="292"/>
      <w:bookmarkEnd w:id="293"/>
      <w:bookmarkEnd w:id="294"/>
      <w:bookmarkEnd w:id="295"/>
      <w:bookmarkEnd w:id="296"/>
    </w:p>
    <w:p w14:paraId="04A152D9">
      <w:pPr>
        <w:pStyle w:val="306"/>
        <w:numPr>
          <w:ilvl w:val="0"/>
          <w:numId w:val="0"/>
        </w:numPr>
        <w:bidi w:val="0"/>
        <w:ind w:left="0" w:leftChars="0" w:firstLine="420" w:firstLineChars="20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调解员培训由</w:t>
      </w:r>
      <w:r>
        <w:rPr>
          <w:rFonts w:hint="eastAsia"/>
          <w:highlight w:val="none"/>
          <w:lang w:val="en-US" w:eastAsia="zh-CN"/>
        </w:rPr>
        <w:t>商事调解组织自行开展或委托商事调解行业协会</w:t>
      </w:r>
      <w:r>
        <w:rPr>
          <w:rFonts w:hint="default"/>
          <w:highlight w:val="none"/>
          <w:lang w:val="en-US" w:eastAsia="zh-CN"/>
        </w:rPr>
        <w:t>组织</w:t>
      </w:r>
      <w:r>
        <w:rPr>
          <w:rFonts w:hint="eastAsia"/>
          <w:highlight w:val="none"/>
          <w:lang w:val="en-US" w:eastAsia="zh-CN"/>
        </w:rPr>
        <w:t>开展</w:t>
      </w:r>
      <w:r>
        <w:rPr>
          <w:rFonts w:hint="default"/>
          <w:highlight w:val="none"/>
          <w:lang w:val="en-US" w:eastAsia="zh-CN"/>
        </w:rPr>
        <w:t>，</w:t>
      </w:r>
      <w:r>
        <w:rPr>
          <w:rFonts w:hint="eastAsia"/>
          <w:highlight w:val="none"/>
          <w:lang w:val="en-US" w:eastAsia="zh-CN"/>
        </w:rPr>
        <w:t>可</w:t>
      </w:r>
      <w:r>
        <w:rPr>
          <w:rFonts w:hint="default"/>
          <w:highlight w:val="none"/>
          <w:lang w:val="en-US" w:eastAsia="zh-CN"/>
        </w:rPr>
        <w:t>线上与线下相结合，采取</w:t>
      </w:r>
      <w:r>
        <w:rPr>
          <w:rFonts w:hint="eastAsia"/>
          <w:highlight w:val="none"/>
          <w:lang w:val="en-US" w:eastAsia="zh-CN"/>
        </w:rPr>
        <w:t>培训方式包括但不限于：</w:t>
      </w:r>
    </w:p>
    <w:p w14:paraId="08F011E5">
      <w:pPr>
        <w:pStyle w:val="306"/>
        <w:numPr>
          <w:ilvl w:val="0"/>
          <w:numId w:val="31"/>
        </w:numPr>
        <w:bidi w:val="0"/>
        <w:ind w:left="839" w:leftChars="0" w:hanging="419" w:firstLineChars="0"/>
        <w:rPr>
          <w:rFonts w:hint="default"/>
          <w:highlight w:val="none"/>
          <w:lang w:val="en-US" w:eastAsia="zh-CN"/>
        </w:rPr>
      </w:pPr>
      <w:r>
        <w:rPr>
          <w:rFonts w:hint="eastAsia"/>
          <w:highlight w:val="none"/>
          <w:lang w:val="en-US" w:eastAsia="zh-CN"/>
        </w:rPr>
        <w:t>专家讲座</w:t>
      </w:r>
      <w:r>
        <w:rPr>
          <w:rFonts w:hint="default"/>
          <w:highlight w:val="none"/>
          <w:lang w:val="en-US" w:eastAsia="zh-CN"/>
        </w:rPr>
        <w:t>：</w:t>
      </w:r>
      <w:r>
        <w:rPr>
          <w:rFonts w:hint="eastAsia"/>
          <w:highlight w:val="none"/>
          <w:lang w:val="en-US" w:eastAsia="zh-CN"/>
        </w:rPr>
        <w:t>商事调解领域资深专家讲授</w:t>
      </w:r>
      <w:r>
        <w:rPr>
          <w:rFonts w:hint="default"/>
          <w:highlight w:val="none"/>
          <w:lang w:val="en-US" w:eastAsia="zh-CN"/>
        </w:rPr>
        <w:t>知识和技能</w:t>
      </w:r>
      <w:r>
        <w:rPr>
          <w:rFonts w:hint="eastAsia"/>
          <w:highlight w:val="none"/>
          <w:lang w:val="en-US" w:eastAsia="zh-CN"/>
        </w:rPr>
        <w:t>；</w:t>
      </w:r>
    </w:p>
    <w:p w14:paraId="50F077B8">
      <w:pPr>
        <w:pStyle w:val="306"/>
        <w:numPr>
          <w:ilvl w:val="0"/>
          <w:numId w:val="31"/>
        </w:numPr>
        <w:bidi w:val="0"/>
        <w:ind w:left="839" w:leftChars="0" w:hanging="419" w:firstLineChars="0"/>
        <w:rPr>
          <w:rFonts w:hint="default"/>
          <w:highlight w:val="none"/>
          <w:lang w:val="en-US" w:eastAsia="zh-CN"/>
        </w:rPr>
      </w:pPr>
      <w:r>
        <w:rPr>
          <w:rFonts w:hint="default"/>
          <w:highlight w:val="none"/>
          <w:lang w:val="en-US" w:eastAsia="zh-CN"/>
        </w:rPr>
        <w:t>案例</w:t>
      </w:r>
      <w:r>
        <w:rPr>
          <w:rFonts w:hint="eastAsia"/>
          <w:highlight w:val="none"/>
          <w:lang w:val="en-US" w:eastAsia="zh-CN"/>
        </w:rPr>
        <w:t>指导</w:t>
      </w:r>
      <w:r>
        <w:rPr>
          <w:rFonts w:hint="default"/>
          <w:highlight w:val="none"/>
          <w:lang w:val="en-US" w:eastAsia="zh-CN"/>
        </w:rPr>
        <w:t>：分析实际案例，帮助学员理解理论知识，培养其分析</w:t>
      </w:r>
      <w:r>
        <w:rPr>
          <w:rFonts w:hint="eastAsia"/>
          <w:highlight w:val="none"/>
          <w:lang w:val="en-US" w:eastAsia="zh-CN"/>
        </w:rPr>
        <w:t>调解</w:t>
      </w:r>
      <w:r>
        <w:rPr>
          <w:rFonts w:hint="default"/>
          <w:highlight w:val="none"/>
          <w:lang w:val="en-US" w:eastAsia="zh-CN"/>
        </w:rPr>
        <w:t>决问题的能力</w:t>
      </w:r>
      <w:r>
        <w:rPr>
          <w:rFonts w:hint="eastAsia"/>
          <w:highlight w:val="none"/>
          <w:lang w:val="en-US" w:eastAsia="zh-CN"/>
        </w:rPr>
        <w:t>；</w:t>
      </w:r>
    </w:p>
    <w:p w14:paraId="001003F6">
      <w:pPr>
        <w:pStyle w:val="306"/>
        <w:numPr>
          <w:ilvl w:val="0"/>
          <w:numId w:val="31"/>
        </w:numPr>
        <w:bidi w:val="0"/>
        <w:ind w:left="839" w:leftChars="0" w:hanging="419" w:firstLineChars="0"/>
        <w:rPr>
          <w:rFonts w:hint="default"/>
          <w:highlight w:val="none"/>
          <w:lang w:val="en-US" w:eastAsia="zh-CN"/>
        </w:rPr>
      </w:pPr>
      <w:r>
        <w:rPr>
          <w:rFonts w:hint="eastAsia"/>
          <w:highlight w:val="none"/>
          <w:lang w:val="en-US" w:eastAsia="zh-CN"/>
        </w:rPr>
        <w:t>学术研讨：对商事调解领域的热点问题、疑难案例等进行深入探讨，提高学员的理论水平和实践能力；</w:t>
      </w:r>
    </w:p>
    <w:p w14:paraId="66224937">
      <w:pPr>
        <w:pStyle w:val="306"/>
        <w:numPr>
          <w:ilvl w:val="0"/>
          <w:numId w:val="31"/>
        </w:numPr>
        <w:bidi w:val="0"/>
        <w:ind w:left="839" w:leftChars="0" w:hanging="419" w:firstLineChars="0"/>
        <w:rPr>
          <w:rFonts w:hint="default"/>
          <w:highlight w:val="none"/>
          <w:lang w:val="en-US" w:eastAsia="zh-CN"/>
        </w:rPr>
      </w:pPr>
      <w:r>
        <w:rPr>
          <w:rFonts w:hint="eastAsia"/>
          <w:highlight w:val="none"/>
          <w:lang w:val="en-US" w:eastAsia="zh-CN"/>
        </w:rPr>
        <w:t>经验交流：分享商事调解工作实际经验和教训，包括调解技巧、沟通方法等；</w:t>
      </w:r>
    </w:p>
    <w:p w14:paraId="2D50AAA3">
      <w:pPr>
        <w:pStyle w:val="306"/>
        <w:numPr>
          <w:ilvl w:val="0"/>
          <w:numId w:val="31"/>
        </w:numPr>
        <w:bidi w:val="0"/>
        <w:ind w:left="839" w:leftChars="0" w:hanging="419" w:firstLineChars="0"/>
        <w:rPr>
          <w:rFonts w:hint="default"/>
          <w:highlight w:val="none"/>
          <w:lang w:val="en-US" w:eastAsia="zh-CN"/>
        </w:rPr>
      </w:pPr>
      <w:r>
        <w:rPr>
          <w:rFonts w:hint="default"/>
          <w:highlight w:val="none"/>
          <w:lang w:val="en-US" w:eastAsia="zh-CN"/>
        </w:rPr>
        <w:t>在线</w:t>
      </w:r>
      <w:r>
        <w:rPr>
          <w:rFonts w:hint="eastAsia" w:ascii="宋体" w:eastAsia="宋体"/>
          <w:highlight w:val="none"/>
          <w:lang w:val="en-US" w:eastAsia="zh-CN"/>
        </w:rPr>
        <w:t>学习</w:t>
      </w:r>
      <w:r>
        <w:rPr>
          <w:rFonts w:hint="default"/>
          <w:highlight w:val="none"/>
          <w:lang w:val="en-US" w:eastAsia="zh-CN"/>
        </w:rPr>
        <w:t>：利用在线学习平台和资源，学员可随时随地进行自我学习，方便灵活，可重复学习</w:t>
      </w:r>
      <w:r>
        <w:rPr>
          <w:rFonts w:hint="eastAsia"/>
          <w:highlight w:val="none"/>
          <w:lang w:val="en-US" w:eastAsia="zh-CN"/>
        </w:rPr>
        <w:t>；</w:t>
      </w:r>
    </w:p>
    <w:p w14:paraId="6679BE67">
      <w:pPr>
        <w:pStyle w:val="306"/>
        <w:numPr>
          <w:ilvl w:val="0"/>
          <w:numId w:val="31"/>
        </w:numPr>
        <w:bidi w:val="0"/>
        <w:ind w:left="839" w:leftChars="0" w:hanging="419" w:firstLineChars="0"/>
        <w:rPr>
          <w:rFonts w:hint="default"/>
          <w:highlight w:val="none"/>
          <w:lang w:val="en-US" w:eastAsia="zh-CN"/>
        </w:rPr>
      </w:pPr>
      <w:r>
        <w:rPr>
          <w:rFonts w:hint="eastAsia" w:ascii="宋体" w:eastAsia="宋体"/>
          <w:highlight w:val="none"/>
          <w:lang w:val="en-US" w:eastAsia="zh-CN"/>
        </w:rPr>
        <w:t>实践</w:t>
      </w:r>
      <w:r>
        <w:rPr>
          <w:rFonts w:hint="default"/>
          <w:highlight w:val="none"/>
          <w:lang w:val="en-US" w:eastAsia="zh-CN"/>
        </w:rPr>
        <w:t>操作：在模拟或真实的调解场景中，学员通过实践操作，锻炼调解技巧和应变能力</w:t>
      </w:r>
      <w:r>
        <w:rPr>
          <w:rFonts w:hint="eastAsia"/>
          <w:highlight w:val="none"/>
          <w:lang w:val="en-US" w:eastAsia="zh-CN"/>
        </w:rPr>
        <w:t>。</w:t>
      </w:r>
    </w:p>
    <w:p w14:paraId="3C29194E">
      <w:pPr>
        <w:pStyle w:val="260"/>
        <w:numPr>
          <w:ilvl w:val="1"/>
          <w:numId w:val="11"/>
        </w:numPr>
        <w:bidi w:val="0"/>
        <w:ind w:left="0" w:leftChars="0" w:firstLine="0" w:firstLineChars="0"/>
        <w:outlineLvl w:val="1"/>
        <w:rPr>
          <w:rFonts w:hint="eastAsia"/>
          <w:highlight w:val="none"/>
          <w:lang w:val="en-US" w:eastAsia="zh-CN"/>
        </w:rPr>
      </w:pPr>
      <w:bookmarkStart w:id="297" w:name="_Toc21011"/>
      <w:bookmarkStart w:id="298" w:name="_Toc13471"/>
      <w:bookmarkStart w:id="299" w:name="_Toc6136"/>
      <w:bookmarkStart w:id="300" w:name="_Toc9453"/>
      <w:bookmarkStart w:id="301" w:name="_Toc6511"/>
      <w:bookmarkStart w:id="302" w:name="_Toc21211"/>
      <w:bookmarkStart w:id="303" w:name="_Toc23086"/>
      <w:r>
        <w:rPr>
          <w:rFonts w:hint="eastAsia"/>
          <w:highlight w:val="none"/>
          <w:lang w:val="en-US" w:eastAsia="zh-CN"/>
        </w:rPr>
        <w:t>商事调解员</w:t>
      </w:r>
      <w:bookmarkEnd w:id="297"/>
      <w:bookmarkEnd w:id="298"/>
      <w:bookmarkEnd w:id="299"/>
      <w:r>
        <w:rPr>
          <w:rFonts w:hint="eastAsia"/>
          <w:highlight w:val="none"/>
          <w:lang w:val="en-US" w:eastAsia="zh-CN"/>
        </w:rPr>
        <w:t>资格认定</w:t>
      </w:r>
      <w:bookmarkEnd w:id="300"/>
      <w:bookmarkEnd w:id="301"/>
      <w:bookmarkEnd w:id="302"/>
      <w:bookmarkEnd w:id="303"/>
    </w:p>
    <w:p w14:paraId="541BC0D8">
      <w:pPr>
        <w:pStyle w:val="261"/>
        <w:numPr>
          <w:ilvl w:val="2"/>
          <w:numId w:val="11"/>
        </w:numPr>
        <w:ind w:firstLine="0" w:firstLineChars="0"/>
        <w:outlineLvl w:val="2"/>
        <w:rPr>
          <w:rFonts w:hint="default"/>
          <w:highlight w:val="none"/>
          <w:lang w:val="en-US" w:eastAsia="zh-CN"/>
        </w:rPr>
      </w:pPr>
      <w:bookmarkStart w:id="304" w:name="_Toc28317"/>
      <w:bookmarkStart w:id="305" w:name="_Toc18418"/>
      <w:bookmarkStart w:id="306" w:name="_Toc18408"/>
      <w:bookmarkStart w:id="307" w:name="_Toc9619"/>
      <w:r>
        <w:rPr>
          <w:rFonts w:hint="default"/>
          <w:highlight w:val="none"/>
          <w:lang w:val="en-US" w:eastAsia="zh-CN"/>
        </w:rPr>
        <w:t>资格认定主体</w:t>
      </w:r>
      <w:bookmarkEnd w:id="304"/>
      <w:bookmarkEnd w:id="305"/>
      <w:bookmarkEnd w:id="306"/>
      <w:bookmarkEnd w:id="307"/>
    </w:p>
    <w:p w14:paraId="6EAFEC47">
      <w:pPr>
        <w:pStyle w:val="258"/>
        <w:rPr>
          <w:rFonts w:hint="default"/>
          <w:highlight w:val="none"/>
          <w:lang w:val="en-US" w:eastAsia="zh-CN"/>
        </w:rPr>
      </w:pPr>
      <w:r>
        <w:rPr>
          <w:rFonts w:hint="default"/>
          <w:highlight w:val="none"/>
          <w:lang w:val="en-US" w:eastAsia="zh-CN"/>
        </w:rPr>
        <w:t>商事调解员资格认定工作由商事调解协会负责。</w:t>
      </w:r>
    </w:p>
    <w:p w14:paraId="2F464C04">
      <w:pPr>
        <w:pStyle w:val="261"/>
        <w:numPr>
          <w:ilvl w:val="2"/>
          <w:numId w:val="11"/>
        </w:numPr>
        <w:ind w:firstLine="0" w:firstLineChars="0"/>
        <w:outlineLvl w:val="2"/>
        <w:rPr>
          <w:rFonts w:hint="default"/>
          <w:highlight w:val="none"/>
          <w:lang w:val="en-US" w:eastAsia="zh-CN"/>
        </w:rPr>
      </w:pPr>
      <w:bookmarkStart w:id="308" w:name="_Toc10041"/>
      <w:bookmarkStart w:id="309" w:name="_Toc4127"/>
      <w:bookmarkStart w:id="310" w:name="_Toc3074"/>
      <w:bookmarkStart w:id="311" w:name="_Toc10783"/>
      <w:r>
        <w:rPr>
          <w:rFonts w:hint="eastAsia"/>
          <w:highlight w:val="none"/>
          <w:lang w:val="en-US" w:eastAsia="zh-CN"/>
        </w:rPr>
        <w:t>商事</w:t>
      </w:r>
      <w:r>
        <w:rPr>
          <w:rFonts w:hint="default"/>
          <w:highlight w:val="none"/>
          <w:lang w:val="en-US" w:eastAsia="zh-CN"/>
        </w:rPr>
        <w:t>调解员资格申请条件</w:t>
      </w:r>
      <w:bookmarkEnd w:id="308"/>
      <w:bookmarkEnd w:id="309"/>
      <w:bookmarkEnd w:id="310"/>
      <w:bookmarkEnd w:id="311"/>
    </w:p>
    <w:p w14:paraId="20795931">
      <w:pPr>
        <w:pStyle w:val="258"/>
        <w:rPr>
          <w:rFonts w:hint="default"/>
          <w:highlight w:val="none"/>
          <w:lang w:val="en-US" w:eastAsia="zh-CN"/>
        </w:rPr>
      </w:pPr>
      <w:r>
        <w:rPr>
          <w:rFonts w:hint="eastAsia"/>
          <w:highlight w:val="none"/>
          <w:lang w:val="en-US" w:eastAsia="zh-CN"/>
        </w:rPr>
        <w:t>商事</w:t>
      </w:r>
      <w:r>
        <w:rPr>
          <w:rFonts w:hint="default"/>
          <w:highlight w:val="none"/>
          <w:lang w:val="en-US" w:eastAsia="zh-CN"/>
        </w:rPr>
        <w:t>调解员资格申请条件应符合：</w:t>
      </w:r>
    </w:p>
    <w:p w14:paraId="5D819D4B">
      <w:pPr>
        <w:pStyle w:val="258"/>
        <w:rPr>
          <w:rFonts w:hint="default"/>
          <w:highlight w:val="none"/>
          <w:lang w:val="en-US" w:eastAsia="zh-CN"/>
        </w:rPr>
      </w:pPr>
      <w:r>
        <w:rPr>
          <w:rFonts w:hint="eastAsia"/>
          <w:highlight w:val="none"/>
        </w:rPr>
        <w:t>——</w:t>
      </w:r>
      <w:r>
        <w:rPr>
          <w:rFonts w:hint="default"/>
          <w:highlight w:val="none"/>
          <w:lang w:val="en-US" w:eastAsia="zh-CN"/>
        </w:rPr>
        <w:t>拥护中华人民共和国宪法；</w:t>
      </w:r>
    </w:p>
    <w:p w14:paraId="21207630">
      <w:pPr>
        <w:pStyle w:val="258"/>
        <w:rPr>
          <w:rFonts w:hint="default"/>
          <w:highlight w:val="none"/>
          <w:lang w:val="en-US" w:eastAsia="zh-CN"/>
        </w:rPr>
      </w:pPr>
      <w:r>
        <w:rPr>
          <w:rFonts w:hint="eastAsia"/>
          <w:highlight w:val="none"/>
        </w:rPr>
        <w:t>——</w:t>
      </w:r>
      <w:r>
        <w:rPr>
          <w:rFonts w:hint="default"/>
          <w:highlight w:val="none"/>
          <w:lang w:val="en-US" w:eastAsia="zh-CN"/>
        </w:rPr>
        <w:t>具有良好的道德及专业操守，并有能力独立、公正、无私地处理</w:t>
      </w:r>
      <w:r>
        <w:rPr>
          <w:rFonts w:hint="eastAsia"/>
          <w:highlight w:val="none"/>
          <w:lang w:val="en-US" w:eastAsia="zh-CN"/>
        </w:rPr>
        <w:t>纠纷</w:t>
      </w:r>
      <w:r>
        <w:rPr>
          <w:rFonts w:hint="default"/>
          <w:highlight w:val="none"/>
          <w:lang w:val="en-US" w:eastAsia="zh-CN"/>
        </w:rPr>
        <w:t>；</w:t>
      </w:r>
    </w:p>
    <w:p w14:paraId="2375622E">
      <w:pPr>
        <w:pStyle w:val="258"/>
        <w:rPr>
          <w:rFonts w:hint="default"/>
          <w:highlight w:val="none"/>
          <w:lang w:val="en-US" w:eastAsia="zh-CN"/>
        </w:rPr>
      </w:pPr>
      <w:r>
        <w:rPr>
          <w:rFonts w:hint="eastAsia"/>
          <w:highlight w:val="none"/>
        </w:rPr>
        <w:t>——</w:t>
      </w:r>
      <w:r>
        <w:rPr>
          <w:rFonts w:hint="default"/>
          <w:highlight w:val="none"/>
          <w:lang w:val="en-US" w:eastAsia="zh-CN"/>
        </w:rPr>
        <w:t>已获得法律、经济贸易或心理学等专业本科及以上学历，以及有3年以上的法律实务（包括</w:t>
      </w:r>
    </w:p>
    <w:p w14:paraId="7DDD644D">
      <w:pPr>
        <w:pStyle w:val="258"/>
        <w:ind w:firstLine="840" w:firstLineChars="400"/>
        <w:rPr>
          <w:rFonts w:hint="default"/>
          <w:highlight w:val="none"/>
          <w:lang w:val="en-US" w:eastAsia="zh-CN"/>
        </w:rPr>
      </w:pPr>
      <w:r>
        <w:rPr>
          <w:rFonts w:hint="default"/>
          <w:highlight w:val="none"/>
          <w:lang w:val="en-US" w:eastAsia="zh-CN"/>
        </w:rPr>
        <w:t>从事律师、仲裁员或法官、公司法务等工作）或商业谈判工作经历；</w:t>
      </w:r>
    </w:p>
    <w:p w14:paraId="2814055E">
      <w:pPr>
        <w:pStyle w:val="258"/>
        <w:ind w:firstLine="420" w:firstLineChars="200"/>
        <w:rPr>
          <w:rFonts w:hint="default"/>
          <w:highlight w:val="none"/>
          <w:lang w:val="en-US" w:eastAsia="zh-CN"/>
        </w:rPr>
      </w:pPr>
      <w:r>
        <w:rPr>
          <w:rFonts w:hint="eastAsia"/>
          <w:highlight w:val="none"/>
        </w:rPr>
        <w:t>——</w:t>
      </w:r>
      <w:r>
        <w:rPr>
          <w:rFonts w:hint="default"/>
          <w:highlight w:val="none"/>
          <w:lang w:val="en-US" w:eastAsia="zh-CN"/>
        </w:rPr>
        <w:t>完成行业协会或其认可的机构组织的不少于40学时的相关业务培训；</w:t>
      </w:r>
    </w:p>
    <w:p w14:paraId="2DF3CA11">
      <w:pPr>
        <w:pStyle w:val="258"/>
        <w:ind w:left="819" w:leftChars="190" w:hanging="420" w:hangingChars="200"/>
        <w:rPr>
          <w:rFonts w:hint="default"/>
          <w:highlight w:val="none"/>
          <w:lang w:val="en-US" w:eastAsia="zh-CN"/>
        </w:rPr>
      </w:pPr>
      <w:r>
        <w:rPr>
          <w:rFonts w:hint="eastAsia"/>
          <w:highlight w:val="none"/>
        </w:rPr>
        <w:t>——</w:t>
      </w:r>
      <w:r>
        <w:rPr>
          <w:rFonts w:hint="default"/>
          <w:highlight w:val="none"/>
          <w:lang w:val="en-US" w:eastAsia="zh-CN"/>
        </w:rPr>
        <w:t>已应聘成为某个商事调解组织的</w:t>
      </w:r>
      <w:r>
        <w:rPr>
          <w:rFonts w:hint="eastAsia"/>
          <w:highlight w:val="none"/>
          <w:lang w:val="en-US" w:eastAsia="zh-CN"/>
        </w:rPr>
        <w:t>商事</w:t>
      </w:r>
      <w:r>
        <w:rPr>
          <w:rFonts w:hint="default"/>
          <w:highlight w:val="none"/>
          <w:lang w:val="en-US" w:eastAsia="zh-CN"/>
        </w:rPr>
        <w:t>调解员，且以</w:t>
      </w:r>
      <w:r>
        <w:rPr>
          <w:rFonts w:hint="eastAsia"/>
          <w:highlight w:val="none"/>
          <w:lang w:val="en-US" w:eastAsia="zh-CN"/>
        </w:rPr>
        <w:t>商事</w:t>
      </w:r>
      <w:r>
        <w:rPr>
          <w:rFonts w:hint="default"/>
          <w:highlight w:val="none"/>
          <w:lang w:val="en-US" w:eastAsia="zh-CN"/>
        </w:rPr>
        <w:t>调解员的身份成功调解2宗以上的商事调解案件；</w:t>
      </w:r>
    </w:p>
    <w:p w14:paraId="7F19E9C7">
      <w:pPr>
        <w:pStyle w:val="258"/>
        <w:rPr>
          <w:rFonts w:hint="default"/>
          <w:highlight w:val="none"/>
          <w:lang w:val="en-US" w:eastAsia="zh-CN"/>
        </w:rPr>
      </w:pPr>
      <w:r>
        <w:rPr>
          <w:rFonts w:hint="eastAsia"/>
          <w:highlight w:val="none"/>
        </w:rPr>
        <w:t>——</w:t>
      </w:r>
      <w:r>
        <w:rPr>
          <w:rFonts w:hint="default"/>
          <w:highlight w:val="none"/>
          <w:lang w:val="en-US" w:eastAsia="zh-CN"/>
        </w:rPr>
        <w:t>未受过刑事处罚、近三年内未受过严重行政处罚和行业处分、未被列入失信被执行人名单；</w:t>
      </w:r>
    </w:p>
    <w:p w14:paraId="1BAB777D">
      <w:pPr>
        <w:pStyle w:val="258"/>
        <w:rPr>
          <w:rFonts w:hint="default"/>
          <w:highlight w:val="none"/>
          <w:lang w:val="en-US" w:eastAsia="zh-CN"/>
        </w:rPr>
      </w:pPr>
      <w:r>
        <w:rPr>
          <w:rFonts w:hint="eastAsia"/>
          <w:highlight w:val="none"/>
        </w:rPr>
        <w:t>——</w:t>
      </w:r>
      <w:r>
        <w:rPr>
          <w:rFonts w:hint="default"/>
          <w:highlight w:val="none"/>
          <w:lang w:val="en-US" w:eastAsia="zh-CN"/>
        </w:rPr>
        <w:t>不存在其他不宜加入名册的情形。</w:t>
      </w:r>
    </w:p>
    <w:p w14:paraId="173995B6">
      <w:pPr>
        <w:pStyle w:val="261"/>
        <w:numPr>
          <w:ilvl w:val="2"/>
          <w:numId w:val="11"/>
        </w:numPr>
        <w:ind w:firstLine="0" w:firstLineChars="0"/>
        <w:outlineLvl w:val="2"/>
        <w:rPr>
          <w:rFonts w:hint="default"/>
          <w:highlight w:val="none"/>
          <w:lang w:val="en-US" w:eastAsia="zh-CN"/>
        </w:rPr>
      </w:pPr>
      <w:bookmarkStart w:id="312" w:name="_Toc14228"/>
      <w:bookmarkStart w:id="313" w:name="_Toc18894"/>
      <w:bookmarkStart w:id="314" w:name="_Toc10204"/>
      <w:bookmarkStart w:id="315" w:name="_Toc30230"/>
      <w:r>
        <w:rPr>
          <w:rFonts w:hint="default"/>
          <w:highlight w:val="none"/>
          <w:lang w:val="en-US" w:eastAsia="zh-CN"/>
        </w:rPr>
        <w:t>培训要求</w:t>
      </w:r>
      <w:bookmarkEnd w:id="312"/>
      <w:bookmarkEnd w:id="313"/>
      <w:bookmarkEnd w:id="314"/>
      <w:bookmarkEnd w:id="315"/>
    </w:p>
    <w:p w14:paraId="0865B55F">
      <w:pPr>
        <w:pStyle w:val="258"/>
        <w:rPr>
          <w:rFonts w:hint="default"/>
          <w:highlight w:val="none"/>
          <w:lang w:val="en-US" w:eastAsia="zh-CN"/>
        </w:rPr>
      </w:pPr>
      <w:r>
        <w:rPr>
          <w:rFonts w:hint="default"/>
          <w:highlight w:val="none"/>
          <w:lang w:val="en-US" w:eastAsia="zh-CN"/>
        </w:rPr>
        <w:t>商事调解员应完</w:t>
      </w:r>
      <w:r>
        <w:rPr>
          <w:rFonts w:hint="eastAsia"/>
          <w:highlight w:val="none"/>
          <w:lang w:val="en-US" w:eastAsia="zh-CN"/>
        </w:rPr>
        <w:t>成商事调解</w:t>
      </w:r>
      <w:r>
        <w:rPr>
          <w:rFonts w:hint="default"/>
          <w:highlight w:val="none"/>
          <w:lang w:val="en-US" w:eastAsia="zh-CN"/>
        </w:rPr>
        <w:t>行业协会组织的初任</w:t>
      </w:r>
      <w:r>
        <w:rPr>
          <w:rFonts w:hint="eastAsia"/>
          <w:highlight w:val="none"/>
          <w:lang w:val="en-US" w:eastAsia="zh-CN"/>
        </w:rPr>
        <w:t>商事</w:t>
      </w:r>
      <w:r>
        <w:rPr>
          <w:rFonts w:hint="default"/>
          <w:highlight w:val="none"/>
          <w:lang w:val="en-US" w:eastAsia="zh-CN"/>
        </w:rPr>
        <w:t>调解员培训。</w:t>
      </w:r>
    </w:p>
    <w:p w14:paraId="45C1A5E6">
      <w:pPr>
        <w:pStyle w:val="261"/>
        <w:numPr>
          <w:ilvl w:val="2"/>
          <w:numId w:val="11"/>
        </w:numPr>
        <w:ind w:firstLine="0" w:firstLineChars="0"/>
        <w:outlineLvl w:val="2"/>
        <w:rPr>
          <w:rFonts w:hint="default"/>
          <w:highlight w:val="none"/>
          <w:lang w:val="en-US" w:eastAsia="zh-CN"/>
        </w:rPr>
      </w:pPr>
      <w:bookmarkStart w:id="316" w:name="_Toc26083"/>
      <w:bookmarkStart w:id="317" w:name="_Toc31550"/>
      <w:bookmarkStart w:id="318" w:name="_Toc5252"/>
      <w:bookmarkStart w:id="319" w:name="_Toc25030"/>
      <w:r>
        <w:rPr>
          <w:rFonts w:hint="default"/>
          <w:highlight w:val="none"/>
          <w:lang w:val="en-US" w:eastAsia="zh-CN"/>
        </w:rPr>
        <w:t>申请认可</w:t>
      </w:r>
      <w:bookmarkEnd w:id="316"/>
      <w:bookmarkEnd w:id="317"/>
      <w:bookmarkEnd w:id="318"/>
      <w:bookmarkEnd w:id="319"/>
    </w:p>
    <w:p w14:paraId="32DDB43F">
      <w:pPr>
        <w:pStyle w:val="258"/>
        <w:rPr>
          <w:rFonts w:hint="default"/>
          <w:highlight w:val="yellow"/>
          <w:lang w:val="en-US" w:eastAsia="zh-CN"/>
        </w:rPr>
      </w:pPr>
      <w:r>
        <w:rPr>
          <w:rFonts w:hint="default"/>
          <w:highlight w:val="none"/>
          <w:lang w:val="en-US" w:eastAsia="zh-CN"/>
        </w:rPr>
        <w:t>经</w:t>
      </w:r>
      <w:r>
        <w:rPr>
          <w:rFonts w:hint="eastAsia"/>
          <w:highlight w:val="none"/>
          <w:lang w:val="en-US" w:eastAsia="zh-CN"/>
        </w:rPr>
        <w:t>商事调解</w:t>
      </w:r>
      <w:r>
        <w:rPr>
          <w:rFonts w:hint="default"/>
          <w:highlight w:val="none"/>
          <w:lang w:val="en-US" w:eastAsia="zh-CN"/>
        </w:rPr>
        <w:t>行业协会审查符合规定的</w:t>
      </w:r>
      <w:r>
        <w:rPr>
          <w:rFonts w:hint="eastAsia"/>
          <w:highlight w:val="none"/>
          <w:lang w:val="en-US" w:eastAsia="zh-CN"/>
        </w:rPr>
        <w:t>商事</w:t>
      </w:r>
      <w:r>
        <w:rPr>
          <w:rFonts w:hint="default"/>
          <w:highlight w:val="none"/>
          <w:lang w:val="en-US" w:eastAsia="zh-CN"/>
        </w:rPr>
        <w:t>调解员资格条件的</w:t>
      </w:r>
      <w:r>
        <w:rPr>
          <w:rFonts w:hint="default"/>
          <w:color w:val="auto"/>
          <w:highlight w:val="none"/>
          <w:lang w:val="en-US" w:eastAsia="zh-CN"/>
        </w:rPr>
        <w:t>申请人</w:t>
      </w:r>
      <w:r>
        <w:rPr>
          <w:rFonts w:hint="default"/>
          <w:highlight w:val="none"/>
          <w:lang w:val="en-US" w:eastAsia="zh-CN"/>
        </w:rPr>
        <w:t>，列入行业协会商事调解员名册</w:t>
      </w:r>
      <w:r>
        <w:rPr>
          <w:rFonts w:hint="eastAsia"/>
          <w:highlight w:val="none"/>
          <w:lang w:val="en-US" w:eastAsia="zh-CN"/>
        </w:rPr>
        <w:t>，成为正式的商事调解员</w:t>
      </w:r>
      <w:r>
        <w:rPr>
          <w:rFonts w:hint="default"/>
          <w:highlight w:val="none"/>
          <w:lang w:val="en-US" w:eastAsia="zh-CN"/>
        </w:rPr>
        <w:t>。</w:t>
      </w:r>
    </w:p>
    <w:p w14:paraId="07E3AAD0">
      <w:pPr>
        <w:pStyle w:val="261"/>
        <w:keepNext w:val="0"/>
        <w:keepLines w:val="0"/>
        <w:pageBreakBefore w:val="0"/>
        <w:numPr>
          <w:ilvl w:val="2"/>
          <w:numId w:val="11"/>
        </w:numPr>
        <w:kinsoku/>
        <w:wordWrap/>
        <w:overflowPunct/>
        <w:topLinePunct w:val="0"/>
        <w:autoSpaceDE/>
        <w:autoSpaceDN/>
        <w:bidi w:val="0"/>
        <w:adjustRightInd/>
        <w:snapToGrid/>
        <w:spacing w:line="360" w:lineRule="exact"/>
        <w:ind w:left="0" w:leftChars="0" w:firstLineChars="0"/>
        <w:textAlignment w:val="auto"/>
        <w:outlineLvl w:val="2"/>
        <w:rPr>
          <w:rFonts w:hint="default" w:ascii="黑体" w:hAnsi="Times New Roman" w:eastAsia="黑体" w:cs="Times New Roman"/>
          <w:b w:val="0"/>
          <w:bCs w:val="0"/>
          <w:sz w:val="21"/>
          <w:szCs w:val="21"/>
          <w:highlight w:val="none"/>
          <w:lang w:val="en-US" w:eastAsia="zh-CN"/>
        </w:rPr>
      </w:pPr>
      <w:bookmarkStart w:id="320" w:name="_Toc3796"/>
      <w:r>
        <w:rPr>
          <w:rFonts w:hint="default" w:ascii="黑体" w:hAnsi="Times New Roman" w:eastAsia="黑体" w:cs="Times New Roman"/>
          <w:b w:val="0"/>
          <w:bCs w:val="0"/>
          <w:sz w:val="21"/>
          <w:szCs w:val="21"/>
          <w:highlight w:val="none"/>
          <w:lang w:val="en-US" w:eastAsia="zh-CN"/>
        </w:rPr>
        <w:t>日常管理</w:t>
      </w:r>
      <w:bookmarkEnd w:id="320"/>
    </w:p>
    <w:p w14:paraId="5D6985ED">
      <w:pPr>
        <w:pStyle w:val="25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通过资格认定的商事调解员，应接受商事调解协会的统一管理，参加其组织的有关活动，并完成相应培训任务。</w:t>
      </w:r>
    </w:p>
    <w:p w14:paraId="641F8BC7">
      <w:pPr>
        <w:pStyle w:val="261"/>
        <w:keepNext w:val="0"/>
        <w:keepLines w:val="0"/>
        <w:pageBreakBefore w:val="0"/>
        <w:numPr>
          <w:ilvl w:val="2"/>
          <w:numId w:val="11"/>
        </w:numPr>
        <w:kinsoku/>
        <w:wordWrap/>
        <w:overflowPunct/>
        <w:topLinePunct w:val="0"/>
        <w:autoSpaceDE/>
        <w:autoSpaceDN/>
        <w:bidi w:val="0"/>
        <w:adjustRightInd/>
        <w:snapToGrid/>
        <w:spacing w:line="360" w:lineRule="exact"/>
        <w:ind w:left="0" w:leftChars="0" w:firstLineChars="0"/>
        <w:textAlignment w:val="auto"/>
        <w:outlineLvl w:val="2"/>
        <w:rPr>
          <w:rFonts w:hint="default" w:ascii="黑体" w:hAnsi="Times New Roman" w:eastAsia="黑体" w:cs="Times New Roman"/>
          <w:b w:val="0"/>
          <w:bCs w:val="0"/>
          <w:sz w:val="21"/>
          <w:szCs w:val="21"/>
          <w:highlight w:val="none"/>
          <w:lang w:val="en-US" w:eastAsia="zh-CN"/>
        </w:rPr>
      </w:pPr>
      <w:bookmarkStart w:id="321" w:name="_Toc7355"/>
      <w:r>
        <w:rPr>
          <w:rFonts w:hint="default" w:ascii="黑体" w:hAnsi="Times New Roman" w:eastAsia="黑体" w:cs="Times New Roman"/>
          <w:b w:val="0"/>
          <w:bCs w:val="0"/>
          <w:sz w:val="21"/>
          <w:szCs w:val="21"/>
          <w:highlight w:val="none"/>
          <w:lang w:val="en-US" w:eastAsia="zh-CN"/>
        </w:rPr>
        <w:t>退出</w:t>
      </w:r>
      <w:bookmarkEnd w:id="321"/>
    </w:p>
    <w:p w14:paraId="6C281012">
      <w:pPr>
        <w:pStyle w:val="258"/>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商事调解员退出条件应符合：</w:t>
      </w:r>
    </w:p>
    <w:p w14:paraId="522065F2">
      <w:pPr>
        <w:pStyle w:val="258"/>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本人主动申请退出；</w:t>
      </w:r>
    </w:p>
    <w:p w14:paraId="6EF10CA2">
      <w:pPr>
        <w:pStyle w:val="258"/>
        <w:keepNext w:val="0"/>
        <w:keepLines w:val="0"/>
        <w:pageBreakBefore w:val="0"/>
        <w:kinsoku/>
        <w:wordWrap/>
        <w:overflowPunct/>
        <w:topLinePunct w:val="0"/>
        <w:autoSpaceDE/>
        <w:autoSpaceDN/>
        <w:bidi w:val="0"/>
        <w:adjustRightInd/>
        <w:snapToGrid/>
        <w:spacing w:line="36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不再符合“</w:t>
      </w:r>
      <w:r>
        <w:rPr>
          <w:rFonts w:hint="eastAsia" w:ascii="宋体" w:hAnsi="宋体" w:eastAsia="宋体" w:cs="宋体"/>
          <w:sz w:val="21"/>
          <w:szCs w:val="21"/>
          <w:highlight w:val="none"/>
          <w:lang w:val="en-US" w:eastAsia="zh-CN"/>
        </w:rPr>
        <w:t>6.7.2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6.7.4</w:t>
      </w:r>
      <w:r>
        <w:rPr>
          <w:rFonts w:hint="eastAsia" w:ascii="宋体" w:hAnsi="宋体" w:eastAsia="宋体" w:cs="宋体"/>
          <w:sz w:val="21"/>
          <w:szCs w:val="21"/>
          <w:highlight w:val="none"/>
          <w:lang w:eastAsia="zh-CN"/>
        </w:rPr>
        <w:t>”有关规定。</w:t>
      </w:r>
    </w:p>
    <w:p w14:paraId="4583CD33">
      <w:pPr>
        <w:pStyle w:val="261"/>
        <w:numPr>
          <w:ilvl w:val="2"/>
          <w:numId w:val="11"/>
        </w:numPr>
        <w:ind w:firstLine="0" w:firstLineChars="0"/>
        <w:outlineLvl w:val="2"/>
        <w:rPr>
          <w:rFonts w:hint="default"/>
          <w:highlight w:val="none"/>
          <w:lang w:val="en-US" w:eastAsia="zh-CN"/>
        </w:rPr>
      </w:pPr>
      <w:bookmarkStart w:id="322" w:name="_Toc7381"/>
      <w:bookmarkStart w:id="323" w:name="_Toc500"/>
      <w:bookmarkStart w:id="324" w:name="_Toc22739"/>
      <w:bookmarkStart w:id="325" w:name="_Toc902"/>
      <w:r>
        <w:rPr>
          <w:rFonts w:hint="default"/>
          <w:highlight w:val="none"/>
          <w:lang w:val="en-US" w:eastAsia="zh-CN"/>
        </w:rPr>
        <w:t>资格续期</w:t>
      </w:r>
      <w:bookmarkEnd w:id="322"/>
      <w:bookmarkEnd w:id="323"/>
      <w:bookmarkEnd w:id="324"/>
      <w:bookmarkEnd w:id="325"/>
    </w:p>
    <w:p w14:paraId="5C1AE77B">
      <w:pPr>
        <w:pStyle w:val="258"/>
        <w:rPr>
          <w:rFonts w:hint="default"/>
          <w:highlight w:val="none"/>
          <w:lang w:val="en-US" w:eastAsia="zh-CN"/>
        </w:rPr>
      </w:pPr>
      <w:r>
        <w:rPr>
          <w:rFonts w:hint="eastAsia"/>
          <w:highlight w:val="none"/>
          <w:lang w:val="en-US" w:eastAsia="zh-CN"/>
        </w:rPr>
        <w:t>在商事调解员资格期限届满前，依照商事调解协会有关规定申请续期。</w:t>
      </w:r>
    </w:p>
    <w:p w14:paraId="64C4779B">
      <w:pPr>
        <w:pStyle w:val="259"/>
        <w:numPr>
          <w:ilvl w:val="0"/>
          <w:numId w:val="11"/>
        </w:numPr>
        <w:bidi w:val="0"/>
        <w:ind w:left="0" w:leftChars="0" w:firstLine="0" w:firstLineChars="0"/>
        <w:outlineLvl w:val="0"/>
        <w:rPr>
          <w:rFonts w:hint="eastAsia"/>
          <w:highlight w:val="none"/>
          <w:lang w:val="en-US" w:eastAsia="zh-CN"/>
        </w:rPr>
      </w:pPr>
      <w:bookmarkStart w:id="326" w:name="_Toc4508"/>
      <w:bookmarkStart w:id="327" w:name="_Toc5651"/>
      <w:bookmarkStart w:id="328" w:name="_Toc2950"/>
      <w:bookmarkStart w:id="329" w:name="_Toc28310"/>
      <w:bookmarkStart w:id="330" w:name="_Toc25117"/>
      <w:bookmarkStart w:id="331" w:name="_Toc5038"/>
      <w:r>
        <w:rPr>
          <w:rFonts w:hint="eastAsia"/>
          <w:highlight w:val="none"/>
          <w:lang w:val="en-US" w:eastAsia="zh-CN"/>
        </w:rPr>
        <w:t>商事调解</w:t>
      </w:r>
      <w:bookmarkEnd w:id="326"/>
      <w:bookmarkEnd w:id="327"/>
      <w:r>
        <w:rPr>
          <w:rFonts w:hint="eastAsia"/>
          <w:highlight w:val="none"/>
          <w:lang w:val="en-US" w:eastAsia="zh-CN"/>
        </w:rPr>
        <w:t>当事人</w:t>
      </w:r>
      <w:bookmarkEnd w:id="328"/>
      <w:bookmarkEnd w:id="329"/>
      <w:bookmarkEnd w:id="330"/>
      <w:bookmarkEnd w:id="331"/>
    </w:p>
    <w:p w14:paraId="21382B8F">
      <w:pPr>
        <w:pStyle w:val="260"/>
        <w:numPr>
          <w:ilvl w:val="1"/>
          <w:numId w:val="11"/>
        </w:numPr>
        <w:bidi w:val="0"/>
        <w:ind w:left="0" w:leftChars="0" w:firstLine="0" w:firstLineChars="0"/>
        <w:outlineLvl w:val="1"/>
        <w:rPr>
          <w:rFonts w:hint="eastAsia" w:hAnsi="Times New Roman" w:cs="Times New Roman"/>
          <w:highlight w:val="none"/>
          <w:lang w:val="en-US" w:eastAsia="zh-CN"/>
        </w:rPr>
      </w:pPr>
      <w:bookmarkStart w:id="332" w:name="_Toc779"/>
      <w:bookmarkStart w:id="333" w:name="_Toc21672"/>
      <w:bookmarkStart w:id="334" w:name="_Toc7233"/>
      <w:bookmarkStart w:id="335" w:name="_Toc23073"/>
      <w:bookmarkStart w:id="336" w:name="_Toc13444"/>
      <w:bookmarkStart w:id="337" w:name="_Toc22539"/>
      <w:r>
        <w:rPr>
          <w:rFonts w:hint="eastAsia" w:hAnsi="Times New Roman" w:cs="Times New Roman"/>
          <w:highlight w:val="none"/>
          <w:lang w:val="en-US" w:eastAsia="zh-CN"/>
        </w:rPr>
        <w:t>权利</w:t>
      </w:r>
      <w:bookmarkEnd w:id="332"/>
      <w:bookmarkEnd w:id="333"/>
      <w:bookmarkEnd w:id="334"/>
      <w:bookmarkEnd w:id="335"/>
      <w:bookmarkEnd w:id="336"/>
      <w:bookmarkEnd w:id="337"/>
    </w:p>
    <w:p w14:paraId="31F7793A">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ascii="宋体" w:hAnsi="Times New Roman" w:eastAsia="宋体" w:cs="Times New Roman"/>
          <w:highlight w:val="none"/>
          <w:lang w:val="en-US" w:eastAsia="zh-CN"/>
        </w:rPr>
        <w:t>当事人在调解活动中应享有下列权利：</w:t>
      </w:r>
    </w:p>
    <w:p w14:paraId="252664A9">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自愿平等、不受强迫地接受和参与调解；</w:t>
      </w:r>
    </w:p>
    <w:p w14:paraId="6FD22C07">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自主选择</w:t>
      </w:r>
      <w:r>
        <w:rPr>
          <w:rFonts w:hint="eastAsia"/>
          <w:highlight w:val="none"/>
          <w:lang w:val="en-US" w:eastAsia="zh-CN"/>
        </w:rPr>
        <w:t>商事</w:t>
      </w:r>
      <w:r>
        <w:rPr>
          <w:rFonts w:hint="eastAsia" w:ascii="宋体" w:hAnsi="Times New Roman" w:eastAsia="宋体" w:cs="Times New Roman"/>
          <w:highlight w:val="none"/>
          <w:lang w:val="en-US" w:eastAsia="zh-CN"/>
        </w:rPr>
        <w:t>调解员或委托</w:t>
      </w:r>
      <w:r>
        <w:rPr>
          <w:rFonts w:hint="eastAsia" w:cs="Times New Roman"/>
          <w:highlight w:val="none"/>
          <w:lang w:val="en-US" w:eastAsia="zh-CN"/>
        </w:rPr>
        <w:t>商事</w:t>
      </w:r>
      <w:r>
        <w:rPr>
          <w:rFonts w:hint="eastAsia" w:ascii="宋体" w:hAnsi="Times New Roman" w:eastAsia="宋体" w:cs="Times New Roman"/>
          <w:highlight w:val="none"/>
          <w:lang w:val="en-US" w:eastAsia="zh-CN"/>
        </w:rPr>
        <w:t>调解</w:t>
      </w:r>
      <w:r>
        <w:rPr>
          <w:rFonts w:hint="eastAsia" w:cs="Times New Roman"/>
          <w:highlight w:val="none"/>
          <w:lang w:val="en-US" w:eastAsia="zh-CN"/>
        </w:rPr>
        <w:t>组织</w:t>
      </w:r>
      <w:r>
        <w:rPr>
          <w:rFonts w:hint="eastAsia" w:ascii="宋体" w:hAnsi="Times New Roman" w:eastAsia="宋体" w:cs="Times New Roman"/>
          <w:highlight w:val="none"/>
          <w:lang w:val="en-US" w:eastAsia="zh-CN"/>
        </w:rPr>
        <w:t>指定</w:t>
      </w:r>
      <w:r>
        <w:rPr>
          <w:rFonts w:hint="eastAsia"/>
          <w:highlight w:val="none"/>
          <w:lang w:val="en-US" w:eastAsia="zh-CN"/>
        </w:rPr>
        <w:t>商事</w:t>
      </w:r>
      <w:r>
        <w:rPr>
          <w:rFonts w:hint="eastAsia" w:ascii="宋体" w:hAnsi="Times New Roman" w:eastAsia="宋体" w:cs="Times New Roman"/>
          <w:highlight w:val="none"/>
          <w:lang w:val="en-US" w:eastAsia="zh-CN"/>
        </w:rPr>
        <w:t>调解员；</w:t>
      </w:r>
    </w:p>
    <w:p w14:paraId="4D0F1BEA">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获取案件事实、纠纷事项、证据材料和调解进展信息；</w:t>
      </w:r>
    </w:p>
    <w:p w14:paraId="0F231A63">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自主表达诉求，充分陈述理据，提出纠纷解决方案或建议；</w:t>
      </w:r>
    </w:p>
    <w:p w14:paraId="7AD39B43">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自愿达成调解协议；</w:t>
      </w:r>
    </w:p>
    <w:p w14:paraId="6C9CA3D1">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要求中止调解会议或终止调解程序；</w:t>
      </w:r>
    </w:p>
    <w:p w14:paraId="31D03202">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ascii="宋体" w:hAnsi="Times New Roman" w:eastAsia="宋体" w:cs="Times New Roman"/>
          <w:highlight w:val="none"/>
          <w:lang w:val="en-US" w:eastAsia="zh-CN"/>
        </w:rPr>
        <w:t>申请</w:t>
      </w:r>
      <w:r>
        <w:rPr>
          <w:rFonts w:hint="eastAsia"/>
          <w:highlight w:val="none"/>
          <w:lang w:val="en-US" w:eastAsia="zh-CN"/>
        </w:rPr>
        <w:t>商事</w:t>
      </w:r>
      <w:r>
        <w:rPr>
          <w:rFonts w:hint="eastAsia" w:ascii="宋体" w:hAnsi="Times New Roman" w:eastAsia="宋体" w:cs="Times New Roman"/>
          <w:highlight w:val="none"/>
          <w:lang w:val="en-US" w:eastAsia="zh-CN"/>
        </w:rPr>
        <w:t>调解员回避或投诉</w:t>
      </w:r>
      <w:r>
        <w:rPr>
          <w:rFonts w:hint="eastAsia"/>
          <w:highlight w:val="none"/>
          <w:lang w:val="en-US" w:eastAsia="zh-CN"/>
        </w:rPr>
        <w:t>商事</w:t>
      </w:r>
      <w:r>
        <w:rPr>
          <w:rFonts w:hint="eastAsia" w:ascii="宋体" w:hAnsi="Times New Roman" w:eastAsia="宋体" w:cs="Times New Roman"/>
          <w:highlight w:val="none"/>
          <w:lang w:val="en-US" w:eastAsia="zh-CN"/>
        </w:rPr>
        <w:t>调解员的违法违规行为；</w:t>
      </w:r>
    </w:p>
    <w:p w14:paraId="39A5A03E">
      <w:pPr>
        <w:pStyle w:val="258"/>
        <w:tabs>
          <w:tab w:val="center" w:pos="4201"/>
          <w:tab w:val="right" w:leader="dot" w:pos="9298"/>
        </w:tabs>
        <w:bidi w:val="0"/>
        <w:ind w:left="840" w:leftChars="200" w:hanging="420" w:hangingChars="200"/>
        <w:rPr>
          <w:rFonts w:hint="eastAsia" w:ascii="宋体" w:hAnsi="Times New Roman" w:eastAsia="宋体" w:cs="Times New Roman"/>
          <w:highlight w:val="none"/>
          <w:lang w:val="en-US" w:eastAsia="zh-CN"/>
        </w:rPr>
      </w:pPr>
      <w:r>
        <w:rPr>
          <w:rFonts w:hint="eastAsia"/>
          <w:highlight w:val="none"/>
        </w:rPr>
        <w:t>——</w:t>
      </w:r>
      <w:r>
        <w:rPr>
          <w:rFonts w:hint="eastAsia"/>
          <w:highlight w:val="none"/>
          <w:lang w:eastAsia="zh-CN"/>
        </w:rPr>
        <w:t>法律法规</w:t>
      </w:r>
      <w:r>
        <w:rPr>
          <w:rFonts w:hint="eastAsia" w:ascii="宋体" w:hAnsi="Times New Roman" w:eastAsia="宋体" w:cs="Times New Roman"/>
          <w:highlight w:val="none"/>
          <w:lang w:val="en-US" w:eastAsia="zh-CN"/>
        </w:rPr>
        <w:t>赋予当事人的其他权利。</w:t>
      </w:r>
    </w:p>
    <w:p w14:paraId="6B2C8DE3">
      <w:pPr>
        <w:pStyle w:val="260"/>
        <w:numPr>
          <w:ilvl w:val="1"/>
          <w:numId w:val="11"/>
        </w:numPr>
        <w:bidi w:val="0"/>
        <w:ind w:left="0" w:leftChars="0" w:firstLine="0" w:firstLineChars="0"/>
        <w:outlineLvl w:val="1"/>
        <w:rPr>
          <w:rFonts w:hint="eastAsia" w:hAnsi="Times New Roman" w:cs="Times New Roman"/>
          <w:highlight w:val="none"/>
          <w:lang w:val="en-US" w:eastAsia="zh-CN"/>
        </w:rPr>
      </w:pPr>
      <w:bookmarkStart w:id="338" w:name="_Toc10320"/>
      <w:bookmarkStart w:id="339" w:name="_Toc24227"/>
      <w:bookmarkStart w:id="340" w:name="_Toc19464"/>
      <w:bookmarkStart w:id="341" w:name="_Toc970"/>
      <w:bookmarkStart w:id="342" w:name="_Toc7964"/>
      <w:bookmarkStart w:id="343" w:name="_Toc23640"/>
      <w:r>
        <w:rPr>
          <w:rFonts w:hint="eastAsia" w:hAnsi="Times New Roman" w:cs="Times New Roman"/>
          <w:highlight w:val="none"/>
          <w:lang w:val="en-US" w:eastAsia="zh-CN"/>
        </w:rPr>
        <w:t>义务</w:t>
      </w:r>
      <w:bookmarkEnd w:id="338"/>
      <w:bookmarkEnd w:id="339"/>
      <w:bookmarkEnd w:id="340"/>
      <w:bookmarkEnd w:id="341"/>
      <w:bookmarkEnd w:id="342"/>
      <w:bookmarkEnd w:id="343"/>
    </w:p>
    <w:p w14:paraId="131194C9">
      <w:pPr>
        <w:pStyle w:val="258"/>
        <w:tabs>
          <w:tab w:val="center" w:pos="4201"/>
          <w:tab w:val="right" w:leader="dot" w:pos="9298"/>
        </w:tabs>
        <w:bidi w:val="0"/>
        <w:ind w:left="840" w:leftChars="200" w:hanging="420" w:hangingChars="200"/>
        <w:rPr>
          <w:rFonts w:hint="default"/>
          <w:highlight w:val="none"/>
          <w:lang w:val="en-US" w:eastAsia="zh-CN"/>
        </w:rPr>
      </w:pPr>
      <w:r>
        <w:rPr>
          <w:rFonts w:hint="default"/>
          <w:highlight w:val="none"/>
          <w:lang w:val="en-US" w:eastAsia="zh-CN"/>
        </w:rPr>
        <w:t>当事人在调解活动中应履行下列义务：</w:t>
      </w:r>
    </w:p>
    <w:p w14:paraId="5F4B48BB">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遵守诚实信用原则；</w:t>
      </w:r>
    </w:p>
    <w:p w14:paraId="5FB57F49">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遵守调解秩序，尊重</w:t>
      </w:r>
      <w:r>
        <w:rPr>
          <w:rFonts w:hint="eastAsia"/>
          <w:highlight w:val="none"/>
          <w:lang w:val="en-US" w:eastAsia="zh-CN"/>
        </w:rPr>
        <w:t>商事</w:t>
      </w:r>
      <w:r>
        <w:rPr>
          <w:rFonts w:hint="default"/>
          <w:highlight w:val="none"/>
          <w:lang w:val="en-US" w:eastAsia="zh-CN"/>
        </w:rPr>
        <w:t>调解员的工作；</w:t>
      </w:r>
    </w:p>
    <w:p w14:paraId="1CD39505">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不得提供虚假的案件信息和证据材料；</w:t>
      </w:r>
    </w:p>
    <w:p w14:paraId="2DD93859">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不得恶意拖延、阻碍调解程序的进行；</w:t>
      </w:r>
    </w:p>
    <w:p w14:paraId="260421A9">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提出的纠纷解决方案不得违背</w:t>
      </w:r>
      <w:r>
        <w:rPr>
          <w:rFonts w:hint="eastAsia"/>
          <w:highlight w:val="none"/>
          <w:lang w:val="en-US" w:eastAsia="zh-CN"/>
        </w:rPr>
        <w:t>法律法规</w:t>
      </w:r>
      <w:r>
        <w:rPr>
          <w:rFonts w:hint="default"/>
          <w:highlight w:val="none"/>
          <w:lang w:val="en-US" w:eastAsia="zh-CN"/>
        </w:rPr>
        <w:t>的强制性规定，不得侵害他人利益和</w:t>
      </w:r>
      <w:r>
        <w:rPr>
          <w:rFonts w:hint="eastAsia"/>
          <w:highlight w:val="none"/>
          <w:lang w:val="en-US" w:eastAsia="zh-CN"/>
        </w:rPr>
        <w:t>社会</w:t>
      </w:r>
      <w:r>
        <w:rPr>
          <w:rFonts w:hint="default"/>
          <w:highlight w:val="none"/>
          <w:lang w:val="en-US" w:eastAsia="zh-CN"/>
        </w:rPr>
        <w:t>公共利益；</w:t>
      </w:r>
    </w:p>
    <w:p w14:paraId="2546ABB8">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尊重对方当事人行使权利；</w:t>
      </w:r>
    </w:p>
    <w:p w14:paraId="65F319B1">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default"/>
          <w:highlight w:val="none"/>
          <w:lang w:val="en-US" w:eastAsia="zh-CN"/>
        </w:rPr>
        <w:t>遵守调解保密规定和相关约定；</w:t>
      </w:r>
    </w:p>
    <w:p w14:paraId="6AAA52C0">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lang w:eastAsia="zh-CN"/>
        </w:rPr>
        <w:t>——</w:t>
      </w:r>
      <w:r>
        <w:rPr>
          <w:rFonts w:hint="eastAsia"/>
          <w:highlight w:val="none"/>
          <w:lang w:val="en-US" w:eastAsia="zh-CN"/>
        </w:rPr>
        <w:t>依据签订的调解</w:t>
      </w:r>
      <w:r>
        <w:rPr>
          <w:rFonts w:hint="eastAsia"/>
          <w:highlight w:val="none"/>
          <w:lang w:eastAsia="zh-CN"/>
        </w:rPr>
        <w:t>协议</w:t>
      </w:r>
      <w:r>
        <w:rPr>
          <w:rFonts w:hint="eastAsia"/>
          <w:highlight w:val="none"/>
          <w:lang w:val="en-US" w:eastAsia="zh-CN"/>
        </w:rPr>
        <w:t>缴纳</w:t>
      </w:r>
      <w:r>
        <w:rPr>
          <w:rFonts w:hint="eastAsia"/>
          <w:highlight w:val="none"/>
          <w:lang w:eastAsia="zh-CN"/>
        </w:rPr>
        <w:t>调解服务费</w:t>
      </w:r>
      <w:r>
        <w:rPr>
          <w:rFonts w:hint="eastAsia"/>
          <w:highlight w:val="none"/>
          <w:lang w:val="en-US" w:eastAsia="zh-CN"/>
        </w:rPr>
        <w:t>；</w:t>
      </w:r>
    </w:p>
    <w:p w14:paraId="3903EA9F">
      <w:pPr>
        <w:pStyle w:val="258"/>
        <w:tabs>
          <w:tab w:val="center" w:pos="4201"/>
          <w:tab w:val="right" w:leader="dot" w:pos="9298"/>
        </w:tabs>
        <w:bidi w:val="0"/>
        <w:ind w:left="840" w:leftChars="200" w:hanging="420" w:hangingChars="200"/>
        <w:rPr>
          <w:rFonts w:hint="default"/>
          <w:highlight w:val="none"/>
          <w:lang w:val="en-US" w:eastAsia="zh-CN"/>
        </w:rPr>
      </w:pPr>
      <w:r>
        <w:rPr>
          <w:rFonts w:hint="eastAsia"/>
          <w:highlight w:val="none"/>
        </w:rPr>
        <w:t>——</w:t>
      </w:r>
      <w:r>
        <w:rPr>
          <w:rFonts w:hint="eastAsia"/>
          <w:highlight w:val="none"/>
          <w:lang w:eastAsia="zh-CN"/>
        </w:rPr>
        <w:t>法律法规</w:t>
      </w:r>
      <w:r>
        <w:rPr>
          <w:rFonts w:hint="default"/>
          <w:highlight w:val="none"/>
          <w:lang w:val="en-US" w:eastAsia="zh-CN"/>
        </w:rPr>
        <w:t>规定应遵守的其他义务。</w:t>
      </w:r>
    </w:p>
    <w:p w14:paraId="0A0C4199">
      <w:pPr>
        <w:pStyle w:val="259"/>
        <w:numPr>
          <w:ilvl w:val="0"/>
          <w:numId w:val="11"/>
        </w:numPr>
        <w:ind w:firstLine="0" w:firstLineChars="0"/>
        <w:outlineLvl w:val="0"/>
        <w:rPr>
          <w:rFonts w:hint="default"/>
          <w:color w:val="auto"/>
          <w:highlight w:val="none"/>
          <w:lang w:val="en-US" w:eastAsia="zh-CN"/>
        </w:rPr>
      </w:pPr>
      <w:bookmarkStart w:id="344" w:name="_Toc2739"/>
      <w:bookmarkStart w:id="345" w:name="_Toc14579"/>
      <w:bookmarkStart w:id="346" w:name="_Toc10658"/>
      <w:bookmarkStart w:id="347" w:name="_Toc3025"/>
      <w:r>
        <w:rPr>
          <w:rFonts w:hint="eastAsia"/>
          <w:color w:val="auto"/>
          <w:highlight w:val="none"/>
          <w:lang w:val="en-US" w:eastAsia="zh-CN"/>
        </w:rPr>
        <w:t>商事调解协会</w:t>
      </w:r>
      <w:bookmarkEnd w:id="344"/>
      <w:bookmarkEnd w:id="345"/>
      <w:bookmarkEnd w:id="346"/>
      <w:bookmarkEnd w:id="347"/>
    </w:p>
    <w:p w14:paraId="68783F2D">
      <w:pPr>
        <w:pStyle w:val="260"/>
        <w:numPr>
          <w:ilvl w:val="1"/>
          <w:numId w:val="11"/>
        </w:numPr>
        <w:ind w:firstLine="0" w:firstLineChars="0"/>
        <w:outlineLvl w:val="1"/>
        <w:rPr>
          <w:rFonts w:hint="eastAsia"/>
          <w:highlight w:val="none"/>
          <w:lang w:val="en-US" w:eastAsia="zh-CN"/>
        </w:rPr>
      </w:pPr>
      <w:bookmarkStart w:id="348" w:name="_Toc4892"/>
      <w:bookmarkStart w:id="349" w:name="_Toc32656"/>
      <w:bookmarkStart w:id="350" w:name="_Toc27839"/>
      <w:bookmarkStart w:id="351" w:name="_Toc22270"/>
      <w:r>
        <w:rPr>
          <w:rFonts w:hint="eastAsia"/>
          <w:highlight w:val="none"/>
          <w:lang w:val="en-US" w:eastAsia="zh-CN"/>
        </w:rPr>
        <w:t>设立</w:t>
      </w:r>
      <w:bookmarkEnd w:id="348"/>
      <w:bookmarkEnd w:id="349"/>
      <w:bookmarkEnd w:id="350"/>
      <w:bookmarkEnd w:id="351"/>
    </w:p>
    <w:p w14:paraId="1BAAAD1B">
      <w:pPr>
        <w:pStyle w:val="258"/>
        <w:numPr>
          <w:ilvl w:val="-1"/>
          <w:numId w:val="0"/>
        </w:numPr>
        <w:ind w:firstLine="420" w:firstLineChars="200"/>
        <w:outlineLvl w:val="1"/>
        <w:rPr>
          <w:rFonts w:hint="default"/>
          <w:highlight w:val="none"/>
          <w:lang w:val="en-US" w:eastAsia="zh-CN"/>
        </w:rPr>
      </w:pPr>
      <w:bookmarkStart w:id="352" w:name="_Toc26511"/>
      <w:r>
        <w:rPr>
          <w:rFonts w:hint="eastAsia"/>
          <w:highlight w:val="none"/>
          <w:lang w:val="en-US" w:eastAsia="zh-CN"/>
        </w:rPr>
        <w:t>商事调解组织可依法成立行业组织，设立商事调解协会。通过商事调解协会资格认定的商事调解员，可按照有关要求，申请成为商事调解协会会员。</w:t>
      </w:r>
      <w:bookmarkEnd w:id="352"/>
    </w:p>
    <w:p w14:paraId="48DCB972">
      <w:pPr>
        <w:pStyle w:val="260"/>
        <w:numPr>
          <w:ilvl w:val="1"/>
          <w:numId w:val="11"/>
        </w:numPr>
        <w:spacing w:before="157" w:beforeLines="50" w:after="157" w:afterLines="50"/>
        <w:ind w:firstLine="0" w:firstLineChars="0"/>
        <w:outlineLvl w:val="1"/>
        <w:rPr>
          <w:rFonts w:hint="eastAsia" w:ascii="黑体" w:hAnsi="黑体" w:eastAsia="黑体" w:cs="黑体"/>
          <w:b w:val="0"/>
          <w:bCs w:val="0"/>
          <w:highlight w:val="none"/>
          <w:lang w:val="en-US" w:eastAsia="zh-CN"/>
        </w:rPr>
      </w:pPr>
      <w:bookmarkStart w:id="353" w:name="_Toc8141"/>
      <w:bookmarkStart w:id="354" w:name="_Toc9268"/>
      <w:bookmarkStart w:id="355" w:name="_Toc9750"/>
      <w:bookmarkStart w:id="356" w:name="_Toc25049"/>
      <w:r>
        <w:rPr>
          <w:rFonts w:hint="eastAsia" w:ascii="黑体" w:hAnsi="黑体" w:eastAsia="黑体" w:cs="黑体"/>
          <w:b w:val="0"/>
          <w:bCs w:val="0"/>
          <w:highlight w:val="none"/>
          <w:lang w:val="en-US" w:eastAsia="zh-CN"/>
        </w:rPr>
        <w:t>工作职责</w:t>
      </w:r>
      <w:bookmarkEnd w:id="353"/>
      <w:bookmarkEnd w:id="354"/>
      <w:bookmarkEnd w:id="355"/>
      <w:bookmarkEnd w:id="356"/>
    </w:p>
    <w:p w14:paraId="7E48A729">
      <w:pPr>
        <w:pStyle w:val="261"/>
        <w:numPr>
          <w:ilvl w:val="2"/>
          <w:numId w:val="0"/>
        </w:numPr>
        <w:spacing w:before="0" w:beforeLines="0" w:after="0" w:afterLines="0"/>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商事调解协会的工作职责包括但不限于：</w:t>
      </w:r>
    </w:p>
    <w:p w14:paraId="7C5BA84B">
      <w:pPr>
        <w:pStyle w:val="258"/>
        <w:tabs>
          <w:tab w:val="center" w:pos="4201"/>
          <w:tab w:val="right" w:leader="dot" w:pos="9298"/>
        </w:tabs>
        <w:spacing w:beforeLines="0" w:afterLines="0"/>
        <w:rPr>
          <w:rFonts w:hint="eastAsia" w:hAnsi="宋体" w:cs="宋体"/>
          <w:highlight w:val="none"/>
          <w:lang w:val="en-US" w:eastAsia="zh-CN"/>
        </w:rPr>
      </w:pPr>
      <w:r>
        <w:rPr>
          <w:rFonts w:hint="eastAsia" w:hAnsi="宋体" w:cs="宋体"/>
          <w:highlight w:val="none"/>
          <w:lang w:val="en-US" w:eastAsia="zh-CN"/>
        </w:rPr>
        <w:t>——推动建立商事调解的行业规则、</w:t>
      </w:r>
      <w:r>
        <w:rPr>
          <w:rFonts w:hint="eastAsia"/>
          <w:highlight w:val="none"/>
          <w:lang w:val="en-US" w:eastAsia="zh-CN"/>
        </w:rPr>
        <w:t>商事</w:t>
      </w:r>
      <w:r>
        <w:rPr>
          <w:rFonts w:hint="eastAsia" w:hAnsi="宋体" w:cs="宋体"/>
          <w:highlight w:val="none"/>
          <w:lang w:val="en-US" w:eastAsia="zh-CN"/>
        </w:rPr>
        <w:t>调解员职业道德准则及其他行业自律性规定；</w:t>
      </w:r>
    </w:p>
    <w:p w14:paraId="1AA892B9">
      <w:pPr>
        <w:pStyle w:val="258"/>
        <w:tabs>
          <w:tab w:val="center" w:pos="4201"/>
          <w:tab w:val="right" w:leader="dot" w:pos="9298"/>
        </w:tabs>
        <w:spacing w:beforeLines="0" w:afterLines="0"/>
        <w:rPr>
          <w:rFonts w:hint="eastAsia" w:hAnsi="宋体" w:cs="宋体"/>
          <w:highlight w:val="none"/>
          <w:lang w:val="en-US" w:eastAsia="zh-CN"/>
        </w:rPr>
      </w:pPr>
      <w:r>
        <w:rPr>
          <w:rFonts w:hint="eastAsia" w:hAnsi="宋体" w:cs="宋体"/>
          <w:highlight w:val="none"/>
          <w:lang w:val="en-US" w:eastAsia="zh-CN"/>
        </w:rPr>
        <w:t>——推动建立完善商事调解员管理制度并建立商事调解员名册；</w:t>
      </w:r>
    </w:p>
    <w:p w14:paraId="23203A97">
      <w:pPr>
        <w:pStyle w:val="258"/>
        <w:tabs>
          <w:tab w:val="center" w:pos="4201"/>
          <w:tab w:val="right" w:leader="dot" w:pos="9298"/>
        </w:tabs>
        <w:spacing w:beforeLines="0" w:afterLines="0"/>
        <w:rPr>
          <w:rFonts w:hint="eastAsia" w:hAnsi="宋体" w:cs="宋体"/>
          <w:highlight w:val="none"/>
          <w:lang w:val="en-US" w:eastAsia="zh-CN"/>
        </w:rPr>
      </w:pPr>
      <w:r>
        <w:rPr>
          <w:rFonts w:hint="eastAsia" w:hAnsi="宋体" w:cs="宋体"/>
          <w:highlight w:val="none"/>
          <w:lang w:val="en-US" w:eastAsia="zh-CN"/>
        </w:rPr>
        <w:t>——探索商事调解市场化运作机制，拓展、规范商事调解法律服务市场；</w:t>
      </w:r>
    </w:p>
    <w:p w14:paraId="3CF64D43">
      <w:pPr>
        <w:pStyle w:val="258"/>
        <w:tabs>
          <w:tab w:val="center" w:pos="4201"/>
          <w:tab w:val="right" w:leader="dot" w:pos="9298"/>
        </w:tabs>
        <w:spacing w:beforeLines="0" w:afterLines="0"/>
        <w:rPr>
          <w:rFonts w:hint="eastAsia" w:hAnsi="宋体" w:cs="宋体"/>
          <w:highlight w:val="none"/>
          <w:lang w:val="en-US" w:eastAsia="zh-CN"/>
        </w:rPr>
      </w:pPr>
      <w:r>
        <w:rPr>
          <w:rFonts w:hint="eastAsia" w:hAnsi="宋体" w:cs="宋体"/>
          <w:highlight w:val="none"/>
          <w:lang w:val="en-US" w:eastAsia="zh-CN"/>
        </w:rPr>
        <w:t>——推动完善诉调对接和仲裁调解对接机制；</w:t>
      </w:r>
    </w:p>
    <w:p w14:paraId="350092E4">
      <w:pPr>
        <w:pStyle w:val="258"/>
        <w:tabs>
          <w:tab w:val="center" w:pos="4201"/>
          <w:tab w:val="right" w:leader="dot" w:pos="9298"/>
        </w:tabs>
        <w:spacing w:beforeLines="0" w:afterLines="0"/>
        <w:ind w:left="819" w:leftChars="190" w:hanging="420" w:hangingChars="200"/>
        <w:rPr>
          <w:rFonts w:hint="eastAsia" w:hAnsi="宋体" w:cs="宋体"/>
          <w:highlight w:val="none"/>
          <w:lang w:val="en-US" w:eastAsia="zh-CN"/>
        </w:rPr>
      </w:pPr>
      <w:r>
        <w:rPr>
          <w:rFonts w:hint="eastAsia" w:hAnsi="宋体" w:cs="宋体"/>
          <w:highlight w:val="none"/>
          <w:lang w:val="en-US" w:eastAsia="zh-CN"/>
        </w:rPr>
        <w:t>——推动建立商事调解员的认证体系及标准并开展会员培训，探索建立符合国际标准的商事调解员准入制度等。</w:t>
      </w:r>
    </w:p>
    <w:p w14:paraId="5D32F6F6">
      <w:pPr>
        <w:pStyle w:val="258"/>
        <w:tabs>
          <w:tab w:val="center" w:pos="4201"/>
          <w:tab w:val="right" w:leader="dot" w:pos="9298"/>
        </w:tabs>
        <w:spacing w:beforeLines="0" w:afterLines="0"/>
        <w:ind w:left="819" w:leftChars="190" w:hanging="420" w:hangingChars="200"/>
        <w:rPr>
          <w:rFonts w:hint="eastAsia" w:hAnsi="宋体" w:cs="宋体"/>
          <w:highlight w:val="none"/>
          <w:lang w:val="en-US" w:eastAsia="zh-CN"/>
        </w:rPr>
      </w:pPr>
      <w:r>
        <w:rPr>
          <w:rFonts w:hint="eastAsia" w:hAnsi="宋体" w:cs="宋体"/>
          <w:highlight w:val="none"/>
          <w:lang w:val="en-US" w:eastAsia="zh-CN"/>
        </w:rPr>
        <w:t>——开展商事调解组织等级评定与商事调解员认定评价工作。</w:t>
      </w:r>
    </w:p>
    <w:p w14:paraId="58A443EC">
      <w:pPr>
        <w:pStyle w:val="259"/>
        <w:numPr>
          <w:ilvl w:val="0"/>
          <w:numId w:val="11"/>
        </w:numPr>
        <w:bidi w:val="0"/>
        <w:ind w:left="0" w:leftChars="0" w:firstLine="0" w:firstLineChars="0"/>
        <w:outlineLvl w:val="0"/>
        <w:rPr>
          <w:rFonts w:hint="default"/>
          <w:highlight w:val="none"/>
          <w:lang w:val="en-US" w:eastAsia="zh-CN"/>
        </w:rPr>
      </w:pPr>
      <w:bookmarkStart w:id="357" w:name="_Toc25896"/>
      <w:bookmarkStart w:id="358" w:name="_Toc4909"/>
      <w:bookmarkStart w:id="359" w:name="_Toc11082"/>
      <w:bookmarkStart w:id="360" w:name="_Toc31553"/>
      <w:bookmarkStart w:id="361" w:name="_Toc27944"/>
      <w:bookmarkStart w:id="362" w:name="_Toc16629"/>
      <w:bookmarkStart w:id="363" w:name="_Toc18005"/>
      <w:r>
        <w:rPr>
          <w:rFonts w:hint="eastAsia"/>
          <w:highlight w:val="none"/>
          <w:lang w:val="en-US" w:eastAsia="zh-CN"/>
        </w:rPr>
        <w:t>调解程序</w:t>
      </w:r>
      <w:bookmarkEnd w:id="357"/>
      <w:bookmarkEnd w:id="358"/>
      <w:bookmarkEnd w:id="359"/>
      <w:bookmarkEnd w:id="360"/>
      <w:bookmarkEnd w:id="361"/>
      <w:bookmarkEnd w:id="362"/>
      <w:bookmarkEnd w:id="363"/>
    </w:p>
    <w:p w14:paraId="73BB9055">
      <w:pPr>
        <w:pStyle w:val="260"/>
        <w:numPr>
          <w:ilvl w:val="1"/>
          <w:numId w:val="11"/>
        </w:numPr>
        <w:bidi w:val="0"/>
        <w:ind w:left="0" w:leftChars="0" w:firstLine="0" w:firstLineChars="0"/>
        <w:outlineLvl w:val="1"/>
        <w:rPr>
          <w:rFonts w:hint="default"/>
          <w:highlight w:val="none"/>
          <w:lang w:val="en-US" w:eastAsia="zh-CN"/>
        </w:rPr>
      </w:pPr>
      <w:bookmarkStart w:id="364" w:name="_Toc5873"/>
      <w:bookmarkStart w:id="365" w:name="_Toc20255"/>
      <w:bookmarkStart w:id="366" w:name="_Toc19069"/>
      <w:bookmarkStart w:id="367" w:name="_Toc31082"/>
      <w:bookmarkStart w:id="368" w:name="_Toc32600"/>
      <w:bookmarkStart w:id="369" w:name="_Toc29904"/>
      <w:bookmarkStart w:id="370" w:name="_Toc12357"/>
      <w:r>
        <w:rPr>
          <w:rFonts w:hint="eastAsia"/>
          <w:highlight w:val="none"/>
          <w:lang w:val="en-US" w:eastAsia="zh-CN"/>
        </w:rPr>
        <w:t>调解流程</w:t>
      </w:r>
      <w:bookmarkEnd w:id="364"/>
      <w:bookmarkEnd w:id="365"/>
      <w:bookmarkEnd w:id="366"/>
      <w:bookmarkEnd w:id="367"/>
      <w:bookmarkEnd w:id="368"/>
      <w:bookmarkEnd w:id="369"/>
      <w:bookmarkEnd w:id="370"/>
    </w:p>
    <w:p w14:paraId="509B6DF2">
      <w:pPr>
        <w:pStyle w:val="258"/>
        <w:tabs>
          <w:tab w:val="center" w:pos="4201"/>
          <w:tab w:val="right" w:leader="dot" w:pos="9298"/>
        </w:tabs>
        <w:rPr>
          <w:rFonts w:hint="eastAsia"/>
          <w:highlight w:val="none"/>
          <w:lang w:val="en-US" w:eastAsia="zh-CN"/>
        </w:rPr>
      </w:pPr>
      <w:r>
        <w:rPr>
          <w:rFonts w:hint="eastAsia"/>
          <w:highlight w:val="none"/>
          <w:lang w:val="en-US" w:eastAsia="zh-CN"/>
        </w:rPr>
        <w:t>商事调解工作流程见图1。</w:t>
      </w:r>
    </w:p>
    <w:p w14:paraId="28D0FFB8">
      <w:pPr>
        <w:pStyle w:val="258"/>
        <w:tabs>
          <w:tab w:val="center" w:pos="4201"/>
          <w:tab w:val="right" w:leader="dot" w:pos="9298"/>
        </w:tabs>
        <w:jc w:val="center"/>
        <w:rPr>
          <w:rFonts w:hint="eastAsia"/>
          <w:highlight w:val="none"/>
          <w:lang w:val="en-US" w:eastAsia="zh-CN"/>
        </w:rPr>
      </w:pPr>
      <w:r>
        <w:rPr>
          <w:rFonts w:hint="eastAsia"/>
          <w:lang w:val="en-US" w:eastAsia="zh-CN"/>
        </w:rPr>
        <w:drawing>
          <wp:inline distT="0" distB="0" distL="114300" distR="114300">
            <wp:extent cx="5248910" cy="6125845"/>
            <wp:effectExtent l="0" t="0" r="8890" b="8255"/>
            <wp:docPr id="11" name="图片 11" descr="2cfbf821d01d31ace763a4e9f185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cfbf821d01d31ace763a4e9f185996"/>
                    <pic:cNvPicPr>
                      <a:picLocks noChangeAspect="1"/>
                    </pic:cNvPicPr>
                  </pic:nvPicPr>
                  <pic:blipFill>
                    <a:blip r:embed="rId19"/>
                    <a:stretch>
                      <a:fillRect/>
                    </a:stretch>
                  </pic:blipFill>
                  <pic:spPr>
                    <a:xfrm>
                      <a:off x="0" y="0"/>
                      <a:ext cx="5248910" cy="6125845"/>
                    </a:xfrm>
                    <a:prstGeom prst="rect">
                      <a:avLst/>
                    </a:prstGeom>
                  </pic:spPr>
                </pic:pic>
              </a:graphicData>
            </a:graphic>
          </wp:inline>
        </w:drawing>
      </w:r>
    </w:p>
    <w:p w14:paraId="52FCA45A">
      <w:pPr>
        <w:pStyle w:val="303"/>
        <w:bidi w:val="0"/>
        <w:rPr>
          <w:rFonts w:hint="default"/>
          <w:highlight w:val="none"/>
          <w:lang w:val="en-US" w:eastAsia="zh-CN"/>
        </w:rPr>
      </w:pPr>
      <w:r>
        <w:rPr>
          <w:rFonts w:hint="eastAsia"/>
          <w:highlight w:val="none"/>
          <w:lang w:val="en-US" w:eastAsia="zh-CN"/>
        </w:rPr>
        <w:t xml:space="preserve"> 商事调解工作流程</w:t>
      </w:r>
    </w:p>
    <w:p w14:paraId="6F648170">
      <w:pPr>
        <w:pStyle w:val="260"/>
        <w:numPr>
          <w:ilvl w:val="1"/>
          <w:numId w:val="11"/>
        </w:numPr>
        <w:bidi w:val="0"/>
        <w:ind w:left="0" w:leftChars="0" w:firstLine="0" w:firstLineChars="0"/>
        <w:outlineLvl w:val="1"/>
        <w:rPr>
          <w:rFonts w:hint="default"/>
          <w:highlight w:val="none"/>
          <w:lang w:val="en-US" w:eastAsia="zh-CN"/>
        </w:rPr>
      </w:pPr>
      <w:bookmarkStart w:id="371" w:name="_Toc7875"/>
      <w:bookmarkStart w:id="372" w:name="_Toc3210"/>
      <w:bookmarkStart w:id="373" w:name="_Toc30573"/>
      <w:bookmarkStart w:id="374" w:name="_Toc31159"/>
      <w:bookmarkStart w:id="375" w:name="_Toc12176"/>
      <w:bookmarkStart w:id="376" w:name="_Toc22501"/>
      <w:bookmarkStart w:id="377" w:name="_Toc7651"/>
      <w:r>
        <w:rPr>
          <w:rFonts w:hint="eastAsia"/>
          <w:highlight w:val="none"/>
          <w:lang w:val="en-US" w:eastAsia="zh-CN"/>
        </w:rPr>
        <w:t>案件来源</w:t>
      </w:r>
      <w:bookmarkEnd w:id="371"/>
      <w:bookmarkEnd w:id="372"/>
      <w:bookmarkEnd w:id="373"/>
      <w:bookmarkEnd w:id="374"/>
      <w:bookmarkEnd w:id="375"/>
      <w:bookmarkEnd w:id="376"/>
      <w:bookmarkEnd w:id="377"/>
    </w:p>
    <w:p w14:paraId="5718CAB4">
      <w:pPr>
        <w:pStyle w:val="258"/>
        <w:tabs>
          <w:tab w:val="center" w:pos="4201"/>
          <w:tab w:val="right" w:leader="dot" w:pos="9298"/>
        </w:tabs>
        <w:rPr>
          <w:rFonts w:hint="default"/>
          <w:highlight w:val="none"/>
          <w:lang w:val="en-US" w:eastAsia="zh-CN"/>
        </w:rPr>
      </w:pPr>
      <w:r>
        <w:rPr>
          <w:rFonts w:hint="eastAsia"/>
          <w:highlight w:val="none"/>
          <w:lang w:val="en-US" w:eastAsia="zh-CN"/>
        </w:rPr>
        <w:t>案件来源包括自行受理、其他单位或机构移送、委托，应符合以下规定：</w:t>
      </w:r>
    </w:p>
    <w:p w14:paraId="3A600986">
      <w:pPr>
        <w:pStyle w:val="306"/>
        <w:numPr>
          <w:ilvl w:val="0"/>
          <w:numId w:val="32"/>
        </w:numPr>
        <w:bidi w:val="0"/>
        <w:ind w:left="839" w:leftChars="0" w:hanging="419" w:firstLineChars="0"/>
        <w:rPr>
          <w:highlight w:val="none"/>
        </w:rPr>
      </w:pPr>
      <w:r>
        <w:rPr>
          <w:rFonts w:hint="eastAsia"/>
          <w:highlight w:val="none"/>
          <w:lang w:val="en-US" w:eastAsia="zh-CN"/>
        </w:rPr>
        <w:t>自行受理：在自行受理调解案件中，纠纷当事人通过书面形式径向商事调解组织申请调解，申请人填写《商事调解申请书》（见附录B.1）；并提交主体资格证明材料，包括身份证复印件、护照、营业执照、法定代表人身份证明等；授权委托材料，包括授权委托书及其他身份证明文件；证据材料。纠纷当事人如聘请代理人参与调解，应提交《商事调解授权委托书》（见附录B</w:t>
      </w:r>
      <w:r>
        <w:rPr>
          <w:rFonts w:hint="default"/>
          <w:highlight w:val="none"/>
          <w:lang w:val="en-US" w:eastAsia="zh-CN"/>
        </w:rPr>
        <w:t>.2</w:t>
      </w:r>
      <w:r>
        <w:rPr>
          <w:rFonts w:hint="eastAsia"/>
          <w:highlight w:val="none"/>
          <w:lang w:val="en-US" w:eastAsia="zh-CN"/>
        </w:rPr>
        <w:t>），《商事调解授权委托书》中应明确代理人的代理权限和代理期限，并由委托人签字或盖章确认。代理人在参与调解时需携带《商事调解授权委托书》及相关身份证明文件，以便商事调解组织或商事调解员核实其身份和代理权限；</w:t>
      </w:r>
    </w:p>
    <w:p w14:paraId="49444D53">
      <w:pPr>
        <w:pStyle w:val="306"/>
        <w:numPr>
          <w:ilvl w:val="0"/>
          <w:numId w:val="32"/>
        </w:numPr>
        <w:bidi w:val="0"/>
        <w:ind w:left="839" w:leftChars="0" w:hanging="419" w:firstLineChars="0"/>
        <w:rPr>
          <w:highlight w:val="none"/>
        </w:rPr>
      </w:pPr>
      <w:r>
        <w:rPr>
          <w:rFonts w:hint="eastAsia" w:ascii="宋体" w:hAnsi="宋体" w:eastAsia="宋体" w:cs="宋体"/>
          <w:sz w:val="21"/>
          <w:szCs w:val="21"/>
          <w:highlight w:val="none"/>
          <w:lang w:eastAsia="zh-CN"/>
        </w:rPr>
        <w:t>其他单位或机构移送、委托</w:t>
      </w:r>
      <w:r>
        <w:rPr>
          <w:rFonts w:hint="eastAsia" w:ascii="宋体" w:hAnsi="宋体" w:eastAsia="宋体" w:cs="宋体"/>
          <w:sz w:val="21"/>
          <w:szCs w:val="21"/>
          <w:highlight w:val="none"/>
        </w:rPr>
        <w:t>：商事调解组织可受理有关行政机关、司法部门移送或委托调解的商事纠纷案件。</w:t>
      </w:r>
      <w:r>
        <w:rPr>
          <w:rFonts w:hint="eastAsia"/>
          <w:highlight w:val="none"/>
          <w:lang w:val="en-US" w:eastAsia="zh-CN"/>
        </w:rPr>
        <w:t>商事调解组织接受委托受理的，应及时向移送或委托的行政机关、司法部门告知调解处理情况，反馈《商事调解情况复函》（见附录</w:t>
      </w:r>
      <w:r>
        <w:rPr>
          <w:rFonts w:hint="default"/>
          <w:highlight w:val="none"/>
          <w:lang w:val="en-US" w:eastAsia="zh-CN"/>
        </w:rPr>
        <w:t>B</w:t>
      </w:r>
      <w:r>
        <w:rPr>
          <w:rFonts w:hint="eastAsia"/>
          <w:highlight w:val="none"/>
          <w:lang w:val="en-US" w:eastAsia="zh-CN"/>
        </w:rPr>
        <w:t>.3）。</w:t>
      </w:r>
    </w:p>
    <w:p w14:paraId="0999DF4C">
      <w:pPr>
        <w:pStyle w:val="260"/>
        <w:numPr>
          <w:ilvl w:val="1"/>
          <w:numId w:val="11"/>
        </w:numPr>
        <w:bidi w:val="0"/>
        <w:ind w:left="0" w:leftChars="0" w:firstLine="0" w:firstLineChars="0"/>
        <w:outlineLvl w:val="1"/>
        <w:rPr>
          <w:highlight w:val="none"/>
        </w:rPr>
      </w:pPr>
      <w:bookmarkStart w:id="378" w:name="_Toc26982"/>
      <w:r>
        <w:rPr>
          <w:rFonts w:hint="eastAsia"/>
          <w:highlight w:val="none"/>
          <w:lang w:val="en-US" w:eastAsia="zh-CN"/>
        </w:rPr>
        <w:t>业务研判</w:t>
      </w:r>
      <w:bookmarkEnd w:id="378"/>
    </w:p>
    <w:p w14:paraId="3AB93EB5">
      <w:pPr>
        <w:pStyle w:val="306"/>
        <w:numPr>
          <w:ilvl w:val="0"/>
          <w:numId w:val="0"/>
        </w:numPr>
        <w:bidi w:val="0"/>
        <w:ind w:firstLine="420" w:firstLineChars="200"/>
        <w:rPr>
          <w:highlight w:val="none"/>
        </w:rPr>
      </w:pPr>
      <w:r>
        <w:rPr>
          <w:rFonts w:hint="eastAsia"/>
          <w:highlight w:val="none"/>
        </w:rPr>
        <w:t>商事调解组织收到调解案件的材料后，应对案件主体、纠纷类型及事实情况进行分析、研判，确认是否属于商事调解的受理范围。</w:t>
      </w:r>
    </w:p>
    <w:p w14:paraId="10DC1B3E">
      <w:pPr>
        <w:pStyle w:val="260"/>
        <w:numPr>
          <w:ilvl w:val="1"/>
          <w:numId w:val="11"/>
        </w:numPr>
        <w:bidi w:val="0"/>
        <w:ind w:left="0" w:leftChars="0" w:firstLine="0" w:firstLineChars="0"/>
        <w:outlineLvl w:val="1"/>
        <w:rPr>
          <w:rFonts w:hint="default" w:hAnsi="Times New Roman" w:cs="Times New Roman"/>
          <w:highlight w:val="none"/>
          <w:lang w:val="en-US" w:eastAsia="zh-CN"/>
        </w:rPr>
      </w:pPr>
      <w:bookmarkStart w:id="379" w:name="_Toc23509"/>
      <w:r>
        <w:rPr>
          <w:rFonts w:hint="eastAsia" w:cs="Times New Roman"/>
          <w:highlight w:val="none"/>
          <w:lang w:val="en-US" w:eastAsia="zh-CN"/>
        </w:rPr>
        <w:t>承办与</w:t>
      </w:r>
      <w:r>
        <w:rPr>
          <w:rFonts w:hint="eastAsia" w:hAnsi="Times New Roman" w:cs="Times New Roman"/>
          <w:highlight w:val="none"/>
          <w:lang w:val="en-US" w:eastAsia="zh-CN"/>
        </w:rPr>
        <w:t>登记</w:t>
      </w:r>
      <w:bookmarkEnd w:id="379"/>
    </w:p>
    <w:p w14:paraId="6006301E">
      <w:pPr>
        <w:pStyle w:val="258"/>
        <w:tabs>
          <w:tab w:val="center" w:pos="4201"/>
          <w:tab w:val="right" w:leader="dot" w:pos="9298"/>
        </w:tabs>
        <w:rPr>
          <w:rFonts w:hint="default"/>
          <w:highlight w:val="none"/>
          <w:lang w:val="en-US" w:eastAsia="zh-CN"/>
        </w:rPr>
      </w:pPr>
      <w:r>
        <w:rPr>
          <w:rFonts w:hint="default"/>
          <w:highlight w:val="none"/>
          <w:lang w:val="en-US" w:eastAsia="zh-CN"/>
        </w:rPr>
        <w:t>经研判，符合调解范围和条件的应予以调解，由商事调解组织向申请人或委托方出具《接受商事调解委托通知书》（见附录B.4）；不符合调解范围和条件的，应及时通知申请人或委托方，出具《</w:t>
      </w:r>
      <w:r>
        <w:rPr>
          <w:rFonts w:hint="eastAsia"/>
          <w:highlight w:val="none"/>
          <w:lang w:val="en-US" w:eastAsia="zh-CN"/>
        </w:rPr>
        <w:t>不予</w:t>
      </w:r>
      <w:r>
        <w:rPr>
          <w:rFonts w:hint="default"/>
          <w:highlight w:val="none"/>
          <w:lang w:val="en-US" w:eastAsia="zh-CN"/>
        </w:rPr>
        <w:t>接受商事调解委托通知书》（见附录B.5），将材料退回补充申请材料或告知当事人无法受理。</w:t>
      </w:r>
    </w:p>
    <w:p w14:paraId="08EA2989">
      <w:pPr>
        <w:pStyle w:val="260"/>
        <w:numPr>
          <w:ilvl w:val="1"/>
          <w:numId w:val="11"/>
        </w:numPr>
        <w:bidi w:val="0"/>
        <w:ind w:left="0" w:leftChars="0" w:firstLine="0" w:firstLineChars="0"/>
        <w:outlineLvl w:val="1"/>
        <w:rPr>
          <w:rFonts w:hint="eastAsia" w:ascii="宋体" w:hAnsi="宋体" w:eastAsia="宋体" w:cs="宋体"/>
          <w:sz w:val="21"/>
          <w:szCs w:val="21"/>
          <w:highlight w:val="none"/>
        </w:rPr>
      </w:pPr>
      <w:bookmarkStart w:id="380" w:name="_Toc3953"/>
      <w:bookmarkStart w:id="381" w:name="_Toc14896"/>
      <w:bookmarkStart w:id="382" w:name="_Toc31529"/>
      <w:bookmarkStart w:id="383" w:name="_Toc26567"/>
      <w:bookmarkStart w:id="384" w:name="_Toc27278"/>
      <w:bookmarkStart w:id="385" w:name="_Toc1106"/>
      <w:r>
        <w:rPr>
          <w:rFonts w:hint="eastAsia"/>
          <w:highlight w:val="none"/>
          <w:lang w:val="en-US" w:eastAsia="zh-CN"/>
        </w:rPr>
        <w:t>通知和确认</w:t>
      </w:r>
      <w:bookmarkEnd w:id="380"/>
      <w:bookmarkEnd w:id="381"/>
      <w:bookmarkEnd w:id="382"/>
      <w:bookmarkEnd w:id="383"/>
      <w:bookmarkEnd w:id="384"/>
      <w:bookmarkEnd w:id="385"/>
    </w:p>
    <w:p w14:paraId="3915F07F">
      <w:pPr>
        <w:pStyle w:val="261"/>
        <w:numPr>
          <w:ilvl w:val="2"/>
          <w:numId w:val="11"/>
        </w:numPr>
        <w:bidi w:val="0"/>
        <w:ind w:left="0" w:leftChars="0" w:firstLine="0" w:firstLineChars="0"/>
        <w:rPr>
          <w:rFonts w:hint="eastAsia" w:ascii="宋体" w:hAnsi="宋体" w:eastAsia="宋体" w:cs="宋体"/>
          <w:sz w:val="21"/>
          <w:szCs w:val="21"/>
          <w:highlight w:val="none"/>
        </w:rPr>
      </w:pPr>
      <w:bookmarkStart w:id="386" w:name="_Toc20784"/>
      <w:bookmarkStart w:id="387" w:name="_Toc29977"/>
      <w:r>
        <w:rPr>
          <w:rFonts w:hint="eastAsia" w:ascii="宋体" w:hAnsi="宋体" w:eastAsia="宋体" w:cs="宋体"/>
          <w:sz w:val="21"/>
          <w:szCs w:val="21"/>
          <w:highlight w:val="none"/>
        </w:rPr>
        <w:t>决定</w:t>
      </w:r>
      <w:r>
        <w:rPr>
          <w:rFonts w:hint="eastAsia" w:ascii="宋体" w:hAnsi="宋体" w:eastAsia="宋体" w:cs="宋体"/>
          <w:sz w:val="21"/>
          <w:szCs w:val="21"/>
          <w:highlight w:val="none"/>
          <w:lang w:val="en-US" w:eastAsia="zh-CN"/>
        </w:rPr>
        <w:t>接受</w:t>
      </w:r>
      <w:r>
        <w:rPr>
          <w:rFonts w:hint="eastAsia" w:ascii="宋体" w:hAnsi="宋体" w:eastAsia="宋体" w:cs="宋体"/>
          <w:sz w:val="21"/>
          <w:szCs w:val="21"/>
          <w:highlight w:val="none"/>
        </w:rPr>
        <w:t>调解案件后，</w:t>
      </w:r>
      <w:r>
        <w:rPr>
          <w:rFonts w:hint="eastAsia" w:ascii="宋体" w:hAnsi="宋体" w:eastAsia="宋体" w:cs="宋体"/>
          <w:sz w:val="21"/>
          <w:szCs w:val="21"/>
          <w:highlight w:val="none"/>
          <w:lang w:eastAsia="zh-CN"/>
        </w:rPr>
        <w:t>商事</w:t>
      </w:r>
      <w:r>
        <w:rPr>
          <w:rFonts w:hint="eastAsia" w:ascii="宋体" w:hAnsi="宋体" w:eastAsia="宋体" w:cs="宋体"/>
          <w:sz w:val="21"/>
          <w:szCs w:val="21"/>
          <w:highlight w:val="none"/>
        </w:rPr>
        <w:t>调解</w:t>
      </w:r>
      <w:r>
        <w:rPr>
          <w:rFonts w:hint="eastAsia" w:ascii="宋体" w:hAnsi="宋体" w:eastAsia="宋体" w:cs="宋体"/>
          <w:sz w:val="21"/>
          <w:szCs w:val="21"/>
          <w:highlight w:val="none"/>
          <w:lang w:val="en-US" w:eastAsia="zh-CN"/>
        </w:rPr>
        <w:t>组织</w:t>
      </w:r>
      <w:r>
        <w:rPr>
          <w:rFonts w:hint="eastAsia" w:ascii="宋体" w:hAnsi="宋体" w:eastAsia="宋体" w:cs="宋体"/>
          <w:sz w:val="21"/>
          <w:szCs w:val="21"/>
          <w:highlight w:val="none"/>
        </w:rPr>
        <w:t>应在</w:t>
      </w:r>
      <w:r>
        <w:rPr>
          <w:rFonts w:hint="eastAsia" w:ascii="宋体" w:hAnsi="宋体" w:eastAsia="宋体" w:cs="宋体"/>
          <w:sz w:val="21"/>
          <w:szCs w:val="21"/>
          <w:highlight w:val="none"/>
          <w:lang w:val="en-US" w:eastAsia="zh-CN"/>
        </w:rPr>
        <w:t>5个工作日</w:t>
      </w:r>
      <w:r>
        <w:rPr>
          <w:rFonts w:hint="eastAsia" w:ascii="宋体" w:hAnsi="宋体" w:eastAsia="宋体" w:cs="宋体"/>
          <w:sz w:val="21"/>
          <w:szCs w:val="21"/>
          <w:highlight w:val="none"/>
        </w:rPr>
        <w:t>内向申请人送达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接受商事调解委托</w:t>
      </w:r>
      <w:r>
        <w:rPr>
          <w:rFonts w:hint="eastAsia" w:ascii="宋体" w:hAnsi="宋体" w:eastAsia="宋体" w:cs="宋体"/>
          <w:sz w:val="21"/>
          <w:szCs w:val="21"/>
          <w:highlight w:val="none"/>
        </w:rPr>
        <w:t>通知</w:t>
      </w:r>
      <w:r>
        <w:rPr>
          <w:rFonts w:hint="eastAsia" w:ascii="宋体" w:hAnsi="宋体" w:eastAsia="宋体" w:cs="宋体"/>
          <w:sz w:val="21"/>
          <w:szCs w:val="21"/>
          <w:highlight w:val="none"/>
          <w:lang w:val="en-US" w:eastAsia="zh-CN"/>
        </w:rPr>
        <w:t>书》</w:t>
      </w:r>
      <w:r>
        <w:rPr>
          <w:rFonts w:hint="eastAsia" w:ascii="宋体" w:hAnsi="宋体" w:eastAsia="宋体" w:cs="宋体"/>
          <w:sz w:val="21"/>
          <w:szCs w:val="21"/>
          <w:highlight w:val="none"/>
        </w:rPr>
        <w:t>、调解规则、</w:t>
      </w:r>
      <w:r>
        <w:rPr>
          <w:rFonts w:hint="eastAsia" w:ascii="宋体" w:hAnsi="宋体" w:eastAsia="宋体" w:cs="宋体"/>
          <w:highlight w:val="none"/>
          <w:lang w:val="en-US" w:eastAsia="zh-CN"/>
        </w:rPr>
        <w:t>商事</w:t>
      </w:r>
      <w:r>
        <w:rPr>
          <w:rFonts w:hint="eastAsia" w:ascii="宋体" w:hAnsi="宋体" w:eastAsia="宋体" w:cs="宋体"/>
          <w:sz w:val="21"/>
          <w:szCs w:val="21"/>
          <w:highlight w:val="none"/>
        </w:rPr>
        <w:t>调解员名册和调解收费标准等。</w:t>
      </w:r>
      <w:bookmarkEnd w:id="386"/>
      <w:bookmarkEnd w:id="387"/>
    </w:p>
    <w:p w14:paraId="436D343F">
      <w:pPr>
        <w:pStyle w:val="261"/>
        <w:numPr>
          <w:ilvl w:val="2"/>
          <w:numId w:val="11"/>
        </w:numPr>
        <w:bidi w:val="0"/>
        <w:ind w:left="0" w:leftChars="0" w:firstLine="0" w:firstLineChars="0"/>
        <w:rPr>
          <w:rFonts w:hint="eastAsia" w:ascii="宋体" w:hAnsi="宋体" w:eastAsia="宋体" w:cs="宋体"/>
          <w:sz w:val="21"/>
          <w:szCs w:val="21"/>
          <w:highlight w:val="none"/>
        </w:rPr>
      </w:pPr>
      <w:bookmarkStart w:id="388" w:name="_Toc13997"/>
      <w:bookmarkStart w:id="389" w:name="_Toc9823"/>
      <w:r>
        <w:rPr>
          <w:rFonts w:hint="eastAsia" w:ascii="宋体" w:hAnsi="宋体" w:eastAsia="宋体" w:cs="宋体"/>
          <w:color w:val="000000"/>
          <w:kern w:val="0"/>
          <w:sz w:val="21"/>
          <w:szCs w:val="21"/>
          <w:highlight w:val="none"/>
          <w:lang w:val="en-US" w:eastAsia="zh-CN" w:bidi="ar"/>
        </w:rPr>
        <w:t>接受调解案件后，商事调解组织应在5个工作日内向被申请人送达调解征询函件、调解申请书及证据材料、调解规则、</w:t>
      </w:r>
      <w:r>
        <w:rPr>
          <w:rFonts w:hint="eastAsia" w:ascii="宋体" w:hAnsi="宋体" w:eastAsia="宋体" w:cs="宋体"/>
          <w:highlight w:val="none"/>
          <w:lang w:val="en-US" w:eastAsia="zh-CN"/>
        </w:rPr>
        <w:t>商事</w:t>
      </w:r>
      <w:r>
        <w:rPr>
          <w:rFonts w:hint="eastAsia" w:ascii="宋体" w:hAnsi="宋体" w:eastAsia="宋体" w:cs="宋体"/>
          <w:color w:val="000000"/>
          <w:kern w:val="0"/>
          <w:sz w:val="21"/>
          <w:szCs w:val="21"/>
          <w:highlight w:val="none"/>
          <w:lang w:val="en-US" w:eastAsia="zh-CN" w:bidi="ar"/>
        </w:rPr>
        <w:t>调解员名册和调解收费标准等。</w:t>
      </w:r>
      <w:bookmarkEnd w:id="388"/>
      <w:bookmarkEnd w:id="389"/>
    </w:p>
    <w:p w14:paraId="09174F8D">
      <w:pPr>
        <w:pStyle w:val="261"/>
        <w:numPr>
          <w:ilvl w:val="2"/>
          <w:numId w:val="11"/>
        </w:numPr>
        <w:bidi w:val="0"/>
        <w:ind w:left="0" w:leftChars="0" w:firstLine="0" w:firstLineChars="0"/>
        <w:rPr>
          <w:rFonts w:hint="eastAsia" w:ascii="宋体" w:hAnsi="宋体" w:eastAsia="宋体" w:cs="宋体"/>
          <w:sz w:val="21"/>
          <w:szCs w:val="21"/>
          <w:highlight w:val="none"/>
        </w:rPr>
      </w:pPr>
      <w:bookmarkStart w:id="390" w:name="_Toc330"/>
      <w:bookmarkStart w:id="391" w:name="_Toc11581"/>
      <w:r>
        <w:rPr>
          <w:rFonts w:hint="eastAsia" w:ascii="宋体" w:hAnsi="宋体" w:eastAsia="宋体" w:cs="宋体"/>
          <w:color w:val="000000"/>
          <w:kern w:val="0"/>
          <w:sz w:val="21"/>
          <w:szCs w:val="21"/>
          <w:highlight w:val="none"/>
          <w:lang w:val="en-US" w:eastAsia="zh-CN" w:bidi="ar"/>
        </w:rPr>
        <w:t>被申请人应在收到商事调解组织送达的调解征询函件</w:t>
      </w:r>
      <w:r>
        <w:rPr>
          <w:rFonts w:hint="eastAsia" w:ascii="宋体" w:hAnsi="宋体" w:eastAsia="宋体" w:cs="宋体"/>
          <w:highlight w:val="none"/>
          <w:lang w:val="en-US" w:eastAsia="zh-CN"/>
        </w:rPr>
        <w:t>等相关材料</w:t>
      </w:r>
      <w:r>
        <w:rPr>
          <w:rFonts w:hint="eastAsia" w:ascii="宋体" w:hAnsi="宋体" w:eastAsia="宋体" w:cs="宋体"/>
          <w:color w:val="000000"/>
          <w:kern w:val="0"/>
          <w:sz w:val="21"/>
          <w:szCs w:val="21"/>
          <w:highlight w:val="none"/>
          <w:lang w:val="en-US" w:eastAsia="zh-CN" w:bidi="ar"/>
        </w:rPr>
        <w:t>5个工作日内向商事调解组织书面确认调解意愿。被申请人未在规定的期限内确认的，视为不同意调解。</w:t>
      </w:r>
      <w:bookmarkEnd w:id="390"/>
      <w:bookmarkEnd w:id="391"/>
    </w:p>
    <w:p w14:paraId="14488351">
      <w:pPr>
        <w:pStyle w:val="261"/>
        <w:numPr>
          <w:ilvl w:val="2"/>
          <w:numId w:val="11"/>
        </w:numPr>
        <w:bidi w:val="0"/>
        <w:ind w:left="0" w:leftChars="0" w:firstLine="0" w:firstLineChars="0"/>
        <w:rPr>
          <w:rFonts w:hint="eastAsia" w:ascii="宋体" w:hAnsi="宋体" w:eastAsia="宋体" w:cs="宋体"/>
          <w:sz w:val="21"/>
          <w:szCs w:val="21"/>
          <w:highlight w:val="none"/>
        </w:rPr>
      </w:pPr>
      <w:bookmarkStart w:id="392" w:name="_Toc29956"/>
      <w:bookmarkStart w:id="393" w:name="_Toc15080"/>
      <w:r>
        <w:rPr>
          <w:rFonts w:hint="eastAsia" w:ascii="宋体" w:hAnsi="宋体" w:eastAsia="宋体" w:cs="宋体"/>
          <w:color w:val="000000"/>
          <w:kern w:val="0"/>
          <w:sz w:val="21"/>
          <w:szCs w:val="21"/>
          <w:highlight w:val="none"/>
          <w:lang w:val="en-US" w:eastAsia="zh-CN" w:bidi="ar"/>
        </w:rPr>
        <w:t>被申请人不同意调解的，商事调解组织结束调解程序，向申请人发出书面通知。</w:t>
      </w:r>
      <w:bookmarkEnd w:id="392"/>
      <w:bookmarkEnd w:id="393"/>
    </w:p>
    <w:p w14:paraId="0E19FE4C">
      <w:pPr>
        <w:pStyle w:val="261"/>
        <w:keepNext w:val="0"/>
        <w:keepLines w:val="0"/>
        <w:pageBreakBefore w:val="0"/>
        <w:widowControl/>
        <w:numPr>
          <w:ilvl w:val="2"/>
          <w:numId w:val="11"/>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sz w:val="21"/>
          <w:szCs w:val="21"/>
          <w:highlight w:val="none"/>
        </w:rPr>
      </w:pPr>
      <w:bookmarkStart w:id="394" w:name="_Toc19075"/>
      <w:bookmarkStart w:id="395" w:name="_Toc23127"/>
      <w:r>
        <w:rPr>
          <w:rFonts w:hint="eastAsia" w:ascii="宋体" w:hAnsi="宋体" w:eastAsia="宋体" w:cs="宋体"/>
          <w:color w:val="000000"/>
          <w:kern w:val="0"/>
          <w:sz w:val="21"/>
          <w:szCs w:val="21"/>
          <w:highlight w:val="none"/>
          <w:lang w:val="en-US" w:eastAsia="zh-CN" w:bidi="ar"/>
        </w:rPr>
        <w:t>被申请人同意调解的，应提交主体资格证明材料；有代理人的，应提交授权委托材料；且向商事调解组织提交答辩材料，包括：</w:t>
      </w:r>
      <w:bookmarkEnd w:id="394"/>
      <w:bookmarkEnd w:id="395"/>
    </w:p>
    <w:p w14:paraId="17BE16A1">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a) 是否同意申请人的请求事项及事实和理由；</w:t>
      </w:r>
    </w:p>
    <w:p w14:paraId="1A5E0648">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val="en-US" w:eastAsia="zh-CN" w:bidi="ar"/>
        </w:rPr>
        <w:t>b) 证据材料。</w:t>
      </w:r>
    </w:p>
    <w:p w14:paraId="61E84FAD">
      <w:pPr>
        <w:pStyle w:val="261"/>
        <w:numPr>
          <w:ilvl w:val="2"/>
          <w:numId w:val="11"/>
        </w:numPr>
        <w:bidi w:val="0"/>
        <w:ind w:left="0" w:leftChars="0" w:firstLine="0" w:firstLineChars="0"/>
        <w:rPr>
          <w:rFonts w:hint="eastAsia" w:ascii="宋体" w:hAnsi="宋体" w:eastAsia="宋体" w:cs="宋体"/>
          <w:sz w:val="21"/>
          <w:szCs w:val="21"/>
          <w:highlight w:val="none"/>
        </w:rPr>
      </w:pPr>
      <w:bookmarkStart w:id="396" w:name="_Toc16143"/>
      <w:bookmarkStart w:id="397" w:name="_Toc3018"/>
      <w:r>
        <w:rPr>
          <w:rFonts w:hint="eastAsia" w:ascii="宋体" w:hAnsi="宋体" w:eastAsia="宋体" w:cs="宋体"/>
          <w:color w:val="000000"/>
          <w:kern w:val="0"/>
          <w:sz w:val="21"/>
          <w:szCs w:val="21"/>
          <w:highlight w:val="none"/>
          <w:lang w:val="en-US" w:eastAsia="zh-CN" w:bidi="ar"/>
        </w:rPr>
        <w:t>收到被申请人同意调解的函件后，商事调解组织应在5个工作日内书面通知申请人。</w:t>
      </w:r>
      <w:bookmarkEnd w:id="396"/>
      <w:bookmarkEnd w:id="397"/>
    </w:p>
    <w:p w14:paraId="31821436">
      <w:pPr>
        <w:pStyle w:val="261"/>
        <w:numPr>
          <w:ilvl w:val="2"/>
          <w:numId w:val="11"/>
        </w:numPr>
        <w:bidi w:val="0"/>
        <w:ind w:left="0" w:leftChars="0" w:firstLine="0" w:firstLineChars="0"/>
        <w:rPr>
          <w:rFonts w:hint="default"/>
          <w:highlight w:val="none"/>
          <w:lang w:val="en-US" w:eastAsia="zh-CN"/>
        </w:rPr>
      </w:pPr>
      <w:bookmarkStart w:id="398" w:name="_Toc4165"/>
      <w:bookmarkStart w:id="399" w:name="_Toc27105"/>
      <w:r>
        <w:rPr>
          <w:rFonts w:hint="eastAsia" w:ascii="宋体" w:hAnsi="宋体" w:eastAsia="宋体" w:cs="宋体"/>
          <w:color w:val="000000"/>
          <w:kern w:val="0"/>
          <w:sz w:val="21"/>
          <w:szCs w:val="21"/>
          <w:highlight w:val="none"/>
          <w:lang w:val="en-US" w:eastAsia="zh-CN" w:bidi="ar"/>
        </w:rPr>
        <w:t>被申请人延迟提交同意调解函件的，商事调解组织在征得申请人同意后，可延迟调解程序。无论是否事先订立调解协议，各方当事人向商事调解组织提交的关于调解意愿的肯定性文件，视为一致同意将纠纷提交商事调解组织进行调解。</w:t>
      </w:r>
      <w:bookmarkEnd w:id="398"/>
      <w:bookmarkEnd w:id="399"/>
    </w:p>
    <w:p w14:paraId="4A639E08">
      <w:pPr>
        <w:pStyle w:val="260"/>
        <w:numPr>
          <w:ilvl w:val="1"/>
          <w:numId w:val="11"/>
        </w:numPr>
        <w:bidi w:val="0"/>
        <w:ind w:left="0" w:leftChars="0" w:firstLine="0" w:firstLineChars="0"/>
        <w:outlineLvl w:val="1"/>
        <w:rPr>
          <w:rFonts w:hint="default"/>
          <w:highlight w:val="none"/>
          <w:lang w:val="en-US" w:eastAsia="zh-CN"/>
        </w:rPr>
      </w:pPr>
      <w:bookmarkStart w:id="400" w:name="_Toc28137"/>
      <w:bookmarkStart w:id="401" w:name="_Toc22890"/>
      <w:bookmarkStart w:id="402" w:name="_Toc21321"/>
      <w:bookmarkStart w:id="403" w:name="_Toc30451"/>
      <w:bookmarkStart w:id="404" w:name="_Toc9784"/>
      <w:bookmarkStart w:id="405" w:name="_Toc3604"/>
      <w:r>
        <w:rPr>
          <w:rFonts w:hint="eastAsia"/>
          <w:highlight w:val="none"/>
          <w:lang w:val="en-US" w:eastAsia="zh-CN"/>
        </w:rPr>
        <w:t>选定或指定商事调解员</w:t>
      </w:r>
      <w:bookmarkEnd w:id="400"/>
      <w:bookmarkEnd w:id="401"/>
      <w:bookmarkEnd w:id="402"/>
      <w:bookmarkEnd w:id="403"/>
      <w:bookmarkEnd w:id="404"/>
      <w:bookmarkEnd w:id="405"/>
    </w:p>
    <w:p w14:paraId="27820D3B">
      <w:pPr>
        <w:pStyle w:val="261"/>
        <w:numPr>
          <w:ilvl w:val="2"/>
          <w:numId w:val="11"/>
        </w:numPr>
        <w:bidi w:val="0"/>
        <w:ind w:left="0" w:leftChars="0" w:firstLine="0" w:firstLineChars="0"/>
        <w:rPr>
          <w:rFonts w:hint="default" w:ascii="宋体" w:hAnsi="宋体" w:eastAsia="宋体" w:cs="宋体"/>
          <w:b w:val="0"/>
          <w:bCs w:val="0"/>
          <w:highlight w:val="none"/>
          <w:lang w:val="en-US" w:eastAsia="zh-CN"/>
        </w:rPr>
      </w:pPr>
      <w:bookmarkStart w:id="406" w:name="_Toc28814"/>
      <w:bookmarkStart w:id="407" w:name="_Toc4024"/>
      <w:r>
        <w:rPr>
          <w:rFonts w:hint="default" w:ascii="宋体" w:hAnsi="宋体" w:eastAsia="宋体" w:cs="宋体"/>
          <w:b w:val="0"/>
          <w:bCs w:val="0"/>
          <w:highlight w:val="none"/>
          <w:lang w:val="en-US" w:eastAsia="zh-CN"/>
        </w:rPr>
        <w:t>选定或指定</w:t>
      </w:r>
      <w:r>
        <w:rPr>
          <w:rFonts w:hint="eastAsia" w:ascii="宋体" w:hAnsi="宋体" w:eastAsia="宋体" w:cs="宋体"/>
          <w:highlight w:val="none"/>
          <w:lang w:val="en-US" w:eastAsia="zh-CN"/>
        </w:rPr>
        <w:t>商事</w:t>
      </w:r>
      <w:r>
        <w:rPr>
          <w:rFonts w:hint="default" w:ascii="宋体" w:hAnsi="宋体" w:eastAsia="宋体" w:cs="宋体"/>
          <w:b w:val="0"/>
          <w:bCs w:val="0"/>
          <w:highlight w:val="none"/>
          <w:lang w:val="en-US" w:eastAsia="zh-CN"/>
        </w:rPr>
        <w:t>调解员，应从具备调解</w:t>
      </w:r>
      <w:r>
        <w:rPr>
          <w:rFonts w:hint="eastAsia" w:ascii="宋体" w:hAnsi="宋体" w:eastAsia="宋体" w:cs="宋体"/>
          <w:b w:val="0"/>
          <w:bCs w:val="0"/>
          <w:highlight w:val="none"/>
          <w:lang w:val="en-US" w:eastAsia="zh-CN"/>
        </w:rPr>
        <w:t>案件</w:t>
      </w:r>
      <w:r>
        <w:rPr>
          <w:rFonts w:hint="default" w:ascii="宋体" w:hAnsi="宋体" w:eastAsia="宋体" w:cs="宋体"/>
          <w:b w:val="0"/>
          <w:bCs w:val="0"/>
          <w:highlight w:val="none"/>
          <w:lang w:val="en-US" w:eastAsia="zh-CN"/>
        </w:rPr>
        <w:t>所需要的执业资质、专业特长、调解经验、工作语言等条件和能力的</w:t>
      </w:r>
      <w:r>
        <w:rPr>
          <w:rFonts w:hint="eastAsia" w:ascii="宋体" w:hAnsi="宋体" w:eastAsia="宋体" w:cs="宋体"/>
          <w:highlight w:val="none"/>
          <w:lang w:val="en-US" w:eastAsia="zh-CN"/>
        </w:rPr>
        <w:t>商事</w:t>
      </w:r>
      <w:r>
        <w:rPr>
          <w:rFonts w:hint="default" w:ascii="宋体" w:hAnsi="宋体" w:eastAsia="宋体" w:cs="宋体"/>
          <w:b w:val="0"/>
          <w:bCs w:val="0"/>
          <w:highlight w:val="none"/>
          <w:lang w:val="en-US" w:eastAsia="zh-CN"/>
        </w:rPr>
        <w:t>调解员中作出选择。</w:t>
      </w:r>
      <w:r>
        <w:rPr>
          <w:rFonts w:hint="eastAsia" w:ascii="宋体" w:hAnsi="宋体" w:eastAsia="宋体" w:cs="宋体"/>
          <w:highlight w:val="none"/>
          <w:lang w:val="en-US" w:eastAsia="zh-CN"/>
        </w:rPr>
        <w:t>商事</w:t>
      </w:r>
      <w:r>
        <w:rPr>
          <w:rFonts w:hint="default" w:ascii="宋体" w:hAnsi="宋体" w:eastAsia="宋体" w:cs="宋体"/>
          <w:b w:val="0"/>
          <w:bCs w:val="0"/>
          <w:highlight w:val="none"/>
          <w:lang w:val="en-US" w:eastAsia="zh-CN"/>
        </w:rPr>
        <w:t>调解员名</w:t>
      </w:r>
      <w:r>
        <w:rPr>
          <w:rFonts w:hint="eastAsia" w:ascii="宋体" w:hAnsi="宋体" w:eastAsia="宋体" w:cs="宋体"/>
          <w:b w:val="0"/>
          <w:bCs w:val="0"/>
          <w:highlight w:val="none"/>
          <w:lang w:val="en-US" w:eastAsia="zh-CN"/>
        </w:rPr>
        <w:t>录</w:t>
      </w:r>
      <w:r>
        <w:rPr>
          <w:rFonts w:hint="default" w:ascii="宋体" w:hAnsi="宋体" w:eastAsia="宋体" w:cs="宋体"/>
          <w:b w:val="0"/>
          <w:bCs w:val="0"/>
          <w:highlight w:val="none"/>
          <w:lang w:val="en-US" w:eastAsia="zh-CN"/>
        </w:rPr>
        <w:t>应载明</w:t>
      </w:r>
      <w:r>
        <w:rPr>
          <w:rFonts w:hint="eastAsia" w:ascii="宋体" w:hAnsi="宋体" w:eastAsia="宋体" w:cs="宋体"/>
          <w:highlight w:val="none"/>
          <w:lang w:val="en-US" w:eastAsia="zh-CN"/>
        </w:rPr>
        <w:t>商事</w:t>
      </w:r>
      <w:r>
        <w:rPr>
          <w:rFonts w:hint="default" w:ascii="宋体" w:hAnsi="宋体" w:eastAsia="宋体" w:cs="宋体"/>
          <w:b w:val="0"/>
          <w:bCs w:val="0"/>
          <w:highlight w:val="none"/>
          <w:lang w:val="en-US" w:eastAsia="zh-CN"/>
        </w:rPr>
        <w:t>调解员具有的执业（职业）资格、专业技术职务、擅长的专业领域和工作语言等信息。</w:t>
      </w:r>
      <w:bookmarkEnd w:id="406"/>
      <w:bookmarkEnd w:id="407"/>
    </w:p>
    <w:p w14:paraId="4149EE42">
      <w:pPr>
        <w:pStyle w:val="261"/>
        <w:numPr>
          <w:ilvl w:val="2"/>
          <w:numId w:val="11"/>
        </w:numPr>
        <w:bidi w:val="0"/>
        <w:ind w:left="0" w:leftChars="0" w:firstLine="0" w:firstLineChars="0"/>
        <w:rPr>
          <w:rFonts w:hint="default"/>
          <w:highlight w:val="none"/>
          <w:lang w:val="en-US" w:eastAsia="zh-CN"/>
        </w:rPr>
      </w:pPr>
      <w:bookmarkStart w:id="408" w:name="_Toc12846"/>
      <w:bookmarkStart w:id="409" w:name="_Toc9571"/>
      <w:r>
        <w:rPr>
          <w:rFonts w:hint="eastAsia" w:ascii="宋体" w:hAnsi="宋体" w:eastAsia="宋体" w:cs="宋体"/>
          <w:b w:val="0"/>
          <w:bCs w:val="0"/>
          <w:highlight w:val="none"/>
          <w:lang w:val="en-US" w:eastAsia="zh-CN"/>
        </w:rPr>
        <w:t>调解一般由1名</w:t>
      </w:r>
      <w:r>
        <w:rPr>
          <w:rFonts w:hint="eastAsia" w:ascii="宋体" w:hAnsi="宋体" w:eastAsia="宋体" w:cs="宋体"/>
          <w:highlight w:val="none"/>
          <w:lang w:val="en-US" w:eastAsia="zh-CN"/>
        </w:rPr>
        <w:t>商事</w:t>
      </w:r>
      <w:r>
        <w:rPr>
          <w:rFonts w:hint="eastAsia" w:ascii="宋体" w:hAnsi="宋体" w:eastAsia="宋体" w:cs="宋体"/>
          <w:b w:val="0"/>
          <w:bCs w:val="0"/>
          <w:highlight w:val="none"/>
          <w:lang w:val="en-US" w:eastAsia="zh-CN"/>
        </w:rPr>
        <w:t>调解员进行。双方当事人可在商事调解组织提供的</w:t>
      </w:r>
      <w:r>
        <w:rPr>
          <w:rFonts w:hint="eastAsia" w:ascii="宋体" w:hAnsi="宋体" w:eastAsia="宋体" w:cs="宋体"/>
          <w:highlight w:val="none"/>
          <w:lang w:val="en-US" w:eastAsia="zh-CN"/>
        </w:rPr>
        <w:t>商事</w:t>
      </w:r>
      <w:r>
        <w:rPr>
          <w:rFonts w:hint="eastAsia" w:ascii="宋体" w:hAnsi="宋体" w:eastAsia="宋体" w:cs="宋体"/>
          <w:b w:val="0"/>
          <w:bCs w:val="0"/>
          <w:highlight w:val="none"/>
          <w:lang w:val="en-US" w:eastAsia="zh-CN"/>
        </w:rPr>
        <w:t>调解员名录中选择</w:t>
      </w:r>
      <w:r>
        <w:rPr>
          <w:rFonts w:hint="eastAsia" w:ascii="宋体" w:hAnsi="宋体" w:eastAsia="宋体" w:cs="宋体"/>
          <w:highlight w:val="none"/>
          <w:lang w:val="en-US" w:eastAsia="zh-CN"/>
        </w:rPr>
        <w:t>商事</w:t>
      </w:r>
      <w:r>
        <w:rPr>
          <w:rFonts w:hint="eastAsia" w:ascii="宋体" w:hAnsi="宋体" w:eastAsia="宋体" w:cs="宋体"/>
          <w:b w:val="0"/>
          <w:bCs w:val="0"/>
          <w:highlight w:val="none"/>
          <w:lang w:val="en-US" w:eastAsia="zh-CN"/>
        </w:rPr>
        <w:t>调解员。</w:t>
      </w:r>
      <w:bookmarkEnd w:id="408"/>
      <w:bookmarkEnd w:id="409"/>
    </w:p>
    <w:p w14:paraId="32E263BA">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410" w:name="_Toc31705"/>
      <w:bookmarkStart w:id="411" w:name="_Toc9389"/>
      <w:r>
        <w:rPr>
          <w:rFonts w:hint="eastAsia" w:asciiTheme="minorEastAsia" w:hAnsiTheme="minorEastAsia" w:eastAsiaTheme="minorEastAsia" w:cstheme="minorEastAsia"/>
          <w:sz w:val="21"/>
          <w:szCs w:val="21"/>
          <w:highlight w:val="none"/>
        </w:rPr>
        <w:t>重大疑难</w:t>
      </w:r>
      <w:r>
        <w:rPr>
          <w:rFonts w:hint="eastAsia" w:asciiTheme="minorEastAsia" w:hAnsiTheme="minorEastAsia" w:eastAsiaTheme="minorEastAsia" w:cstheme="minorEastAsia"/>
          <w:sz w:val="21"/>
          <w:szCs w:val="21"/>
          <w:highlight w:val="none"/>
          <w:lang w:val="en-US" w:eastAsia="zh-CN"/>
        </w:rPr>
        <w:t>纠纷</w:t>
      </w:r>
      <w:r>
        <w:rPr>
          <w:rFonts w:hint="eastAsia" w:asciiTheme="minorEastAsia" w:hAnsiTheme="minorEastAsia" w:eastAsiaTheme="minorEastAsia" w:cstheme="minorEastAsia"/>
          <w:sz w:val="21"/>
          <w:szCs w:val="21"/>
          <w:highlight w:val="none"/>
        </w:rPr>
        <w:t>或在适用法律、专业领域、技术因素、工作语言等方面有较大难度的案件的调解，</w:t>
      </w:r>
      <w:r>
        <w:rPr>
          <w:rFonts w:hint="eastAsia" w:asciiTheme="minorEastAsia" w:hAnsiTheme="minorEastAsia" w:eastAsiaTheme="minorEastAsia" w:cstheme="minorEastAsia"/>
          <w:sz w:val="21"/>
          <w:szCs w:val="21"/>
          <w:highlight w:val="none"/>
          <w:lang w:val="en-US" w:eastAsia="zh-CN"/>
        </w:rPr>
        <w:t>商事</w:t>
      </w:r>
      <w:r>
        <w:rPr>
          <w:rFonts w:hint="eastAsia" w:asciiTheme="minorEastAsia" w:hAnsiTheme="minorEastAsia" w:eastAsiaTheme="minorEastAsia" w:cstheme="minorEastAsia"/>
          <w:sz w:val="21"/>
          <w:szCs w:val="21"/>
          <w:highlight w:val="none"/>
        </w:rPr>
        <w:t>调解</w:t>
      </w:r>
      <w:r>
        <w:rPr>
          <w:rFonts w:hint="eastAsia" w:asciiTheme="minorEastAsia" w:hAnsiTheme="minorEastAsia" w:eastAsiaTheme="minorEastAsia" w:cstheme="minorEastAsia"/>
          <w:sz w:val="21"/>
          <w:szCs w:val="21"/>
          <w:highlight w:val="none"/>
          <w:lang w:val="en-US" w:eastAsia="zh-CN"/>
        </w:rPr>
        <w:t>组织</w:t>
      </w:r>
      <w:r>
        <w:rPr>
          <w:rFonts w:hint="eastAsia" w:asciiTheme="minorEastAsia" w:hAnsiTheme="minorEastAsia" w:eastAsiaTheme="minorEastAsia" w:cstheme="minorEastAsia"/>
          <w:sz w:val="21"/>
          <w:szCs w:val="21"/>
          <w:highlight w:val="none"/>
        </w:rPr>
        <w:t>可安排</w:t>
      </w:r>
      <w:r>
        <w:rPr>
          <w:rFonts w:hint="eastAsia" w:asciiTheme="minorEastAsia" w:hAnsiTheme="minorEastAsia" w:eastAsiaTheme="minorEastAsia" w:cstheme="minorEastAsia"/>
          <w:sz w:val="21"/>
          <w:szCs w:val="21"/>
          <w:highlight w:val="none"/>
          <w:lang w:val="en-US" w:eastAsia="zh-CN"/>
        </w:rPr>
        <w:t>1-2名</w:t>
      </w:r>
      <w:r>
        <w:rPr>
          <w:rFonts w:hint="eastAsia" w:ascii="宋体" w:hAnsi="宋体" w:eastAsia="宋体" w:cs="宋体"/>
          <w:highlight w:val="none"/>
          <w:lang w:val="en-US" w:eastAsia="zh-CN"/>
        </w:rPr>
        <w:t>商事</w:t>
      </w:r>
      <w:r>
        <w:rPr>
          <w:rFonts w:hint="eastAsia" w:asciiTheme="minorEastAsia" w:hAnsiTheme="minorEastAsia" w:eastAsiaTheme="minorEastAsia" w:cstheme="minorEastAsia"/>
          <w:sz w:val="21"/>
          <w:szCs w:val="21"/>
          <w:highlight w:val="none"/>
        </w:rPr>
        <w:t>调解员进行调解。</w:t>
      </w:r>
      <w:r>
        <w:rPr>
          <w:rFonts w:hint="eastAsia" w:asciiTheme="minorEastAsia" w:hAnsiTheme="minorEastAsia" w:eastAsiaTheme="minorEastAsia" w:cstheme="minorEastAsia"/>
          <w:sz w:val="21"/>
          <w:szCs w:val="21"/>
          <w:highlight w:val="none"/>
          <w:lang w:val="en-US" w:eastAsia="zh-CN"/>
        </w:rPr>
        <w:t>商事</w:t>
      </w:r>
      <w:r>
        <w:rPr>
          <w:rFonts w:hint="eastAsia" w:asciiTheme="minorEastAsia" w:hAnsiTheme="minorEastAsia" w:eastAsiaTheme="minorEastAsia" w:cstheme="minorEastAsia"/>
          <w:sz w:val="21"/>
          <w:szCs w:val="21"/>
          <w:highlight w:val="none"/>
        </w:rPr>
        <w:t>调解</w:t>
      </w:r>
      <w:r>
        <w:rPr>
          <w:rFonts w:hint="eastAsia" w:asciiTheme="minorEastAsia" w:hAnsiTheme="minorEastAsia" w:eastAsiaTheme="minorEastAsia" w:cstheme="minorEastAsia"/>
          <w:sz w:val="21"/>
          <w:szCs w:val="21"/>
          <w:highlight w:val="none"/>
          <w:lang w:val="en-US" w:eastAsia="zh-CN"/>
        </w:rPr>
        <w:t>组织可在2名</w:t>
      </w:r>
      <w:r>
        <w:rPr>
          <w:rFonts w:hint="eastAsia" w:ascii="宋体" w:hAnsi="宋体" w:eastAsia="宋体" w:cs="宋体"/>
          <w:highlight w:val="none"/>
          <w:lang w:val="en-US" w:eastAsia="zh-CN"/>
        </w:rPr>
        <w:t>商事</w:t>
      </w:r>
      <w:r>
        <w:rPr>
          <w:rFonts w:hint="eastAsia" w:asciiTheme="minorEastAsia" w:hAnsiTheme="minorEastAsia" w:eastAsiaTheme="minorEastAsia" w:cstheme="minorEastAsia"/>
          <w:sz w:val="21"/>
          <w:szCs w:val="21"/>
          <w:highlight w:val="none"/>
        </w:rPr>
        <w:t>调解员中指定1名作为首席</w:t>
      </w:r>
      <w:r>
        <w:rPr>
          <w:rFonts w:hint="eastAsia" w:ascii="宋体" w:hAnsi="宋体" w:eastAsia="宋体" w:cs="宋体"/>
          <w:highlight w:val="none"/>
          <w:lang w:val="en-US" w:eastAsia="zh-CN"/>
        </w:rPr>
        <w:t>商事</w:t>
      </w:r>
      <w:r>
        <w:rPr>
          <w:rFonts w:hint="eastAsia" w:asciiTheme="minorEastAsia" w:hAnsiTheme="minorEastAsia" w:eastAsiaTheme="minorEastAsia" w:cstheme="minorEastAsia"/>
          <w:sz w:val="21"/>
          <w:szCs w:val="21"/>
          <w:highlight w:val="none"/>
        </w:rPr>
        <w:t>调解员，由其主持调解。</w:t>
      </w:r>
      <w:bookmarkEnd w:id="410"/>
      <w:bookmarkEnd w:id="411"/>
    </w:p>
    <w:p w14:paraId="124EF86F">
      <w:pPr>
        <w:pStyle w:val="261"/>
        <w:keepNext w:val="0"/>
        <w:keepLines w:val="0"/>
        <w:pageBreakBefore w:val="0"/>
        <w:widowControl/>
        <w:numPr>
          <w:ilvl w:val="2"/>
          <w:numId w:val="11"/>
        </w:numPr>
        <w:kinsoku/>
        <w:wordWrap/>
        <w:overflowPunct/>
        <w:topLinePunct w:val="0"/>
        <w:autoSpaceDE/>
        <w:autoSpaceDN/>
        <w:bidi w:val="0"/>
        <w:adjustRightInd/>
        <w:snapToGrid/>
        <w:spacing w:before="0" w:beforeLines="0" w:after="0" w:afterLines="0"/>
        <w:ind w:left="0" w:leftChars="0" w:firstLine="0" w:firstLineChars="0"/>
        <w:textAlignment w:val="auto"/>
        <w:rPr>
          <w:rFonts w:hint="eastAsia" w:ascii="宋体" w:hAnsi="宋体" w:eastAsia="宋体" w:cs="宋体"/>
          <w:color w:val="000000"/>
          <w:kern w:val="0"/>
          <w:sz w:val="21"/>
          <w:szCs w:val="21"/>
          <w:highlight w:val="none"/>
          <w:lang w:val="en-US" w:eastAsia="zh-CN" w:bidi="ar"/>
        </w:rPr>
      </w:pPr>
      <w:bookmarkStart w:id="412" w:name="_Toc16987"/>
      <w:bookmarkStart w:id="413" w:name="_Toc25061"/>
      <w:r>
        <w:rPr>
          <w:rFonts w:hint="eastAsia" w:ascii="宋体" w:hAnsi="宋体" w:eastAsia="宋体" w:cs="宋体"/>
          <w:highlight w:val="none"/>
          <w:lang w:val="en-US" w:eastAsia="zh-CN"/>
        </w:rPr>
        <w:t>在选定或指定商事调解员前，候任的商事调解员应向商事调解组织出具《商事调解员声明书》（见附录</w:t>
      </w:r>
      <w:r>
        <w:rPr>
          <w:rFonts w:hint="default" w:ascii="宋体" w:hAnsi="宋体" w:eastAsia="宋体" w:cs="宋体"/>
          <w:highlight w:val="none"/>
          <w:lang w:val="en-US" w:eastAsia="zh-CN"/>
        </w:rPr>
        <w:t>B.</w:t>
      </w:r>
      <w:r>
        <w:rPr>
          <w:rFonts w:hint="eastAsia" w:ascii="宋体" w:hAnsi="宋体" w:eastAsia="宋体" w:cs="宋体"/>
          <w:highlight w:val="none"/>
          <w:lang w:val="en-US" w:eastAsia="zh-CN"/>
        </w:rPr>
        <w:t>6），承诺与案件无利益冲突，并秉承独立、公正、勤勉和尽责的原则推进调解工作。商事</w:t>
      </w:r>
      <w:r>
        <w:rPr>
          <w:rFonts w:hint="eastAsia" w:ascii="宋体" w:hAnsi="宋体" w:eastAsia="宋体" w:cs="宋体"/>
          <w:color w:val="000000"/>
          <w:kern w:val="0"/>
          <w:sz w:val="21"/>
          <w:szCs w:val="21"/>
          <w:highlight w:val="none"/>
          <w:lang w:val="en-US" w:eastAsia="zh-CN" w:bidi="ar"/>
        </w:rPr>
        <w:t>调解员若存在下列情形之一，应主动回避：</w:t>
      </w:r>
      <w:bookmarkEnd w:id="412"/>
      <w:bookmarkEnd w:id="413"/>
    </w:p>
    <w:p w14:paraId="777633FA">
      <w:pPr>
        <w:pStyle w:val="261"/>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000000"/>
          <w:kern w:val="0"/>
          <w:sz w:val="21"/>
          <w:szCs w:val="21"/>
          <w:highlight w:val="none"/>
          <w:lang w:val="en-US" w:eastAsia="zh-CN" w:bidi="ar"/>
        </w:rPr>
      </w:pPr>
      <w:bookmarkStart w:id="414" w:name="_Toc23178"/>
      <w:bookmarkStart w:id="415" w:name="_Toc16736"/>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是本案当事人或者当事人、代理人的近亲属；</w:t>
      </w:r>
      <w:bookmarkEnd w:id="414"/>
      <w:bookmarkEnd w:id="415"/>
    </w:p>
    <w:p w14:paraId="1F63D774">
      <w:pPr>
        <w:pStyle w:val="261"/>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eastAsia" w:ascii="宋体" w:hAnsi="宋体" w:eastAsia="宋体" w:cs="宋体"/>
          <w:color w:val="000000"/>
          <w:kern w:val="0"/>
          <w:sz w:val="21"/>
          <w:szCs w:val="21"/>
          <w:highlight w:val="none"/>
          <w:lang w:val="en-US" w:eastAsia="zh-CN" w:bidi="ar"/>
        </w:rPr>
      </w:pPr>
      <w:bookmarkStart w:id="416" w:name="_Toc21609"/>
      <w:bookmarkStart w:id="417" w:name="_Toc31762"/>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与本案有利害关系；</w:t>
      </w:r>
      <w:bookmarkEnd w:id="416"/>
      <w:bookmarkEnd w:id="417"/>
    </w:p>
    <w:p w14:paraId="4C64FC6B">
      <w:pPr>
        <w:pStyle w:val="261"/>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leftChars="0" w:firstLine="420" w:firstLineChars="200"/>
        <w:textAlignment w:val="auto"/>
        <w:rPr>
          <w:rFonts w:hint="default"/>
          <w:highlight w:val="none"/>
          <w:lang w:val="en-US" w:eastAsia="zh-CN"/>
        </w:rPr>
      </w:pPr>
      <w:bookmarkStart w:id="418" w:name="_Toc9446"/>
      <w:bookmarkStart w:id="419" w:name="_Toc20178"/>
      <w:r>
        <w:rPr>
          <w:rFonts w:hint="eastAsia" w:ascii="宋体" w:hAnsi="宋体" w:eastAsia="宋体" w:cs="宋体"/>
          <w:sz w:val="21"/>
          <w:szCs w:val="21"/>
          <w:highlight w:val="none"/>
        </w:rPr>
        <w:t>——</w:t>
      </w:r>
      <w:r>
        <w:rPr>
          <w:rFonts w:hint="eastAsia" w:ascii="宋体" w:hAnsi="宋体" w:eastAsia="宋体" w:cs="宋体"/>
          <w:color w:val="000000"/>
          <w:kern w:val="0"/>
          <w:sz w:val="21"/>
          <w:szCs w:val="21"/>
          <w:highlight w:val="none"/>
          <w:lang w:val="en-US" w:eastAsia="zh-CN" w:bidi="ar"/>
        </w:rPr>
        <w:t>与本案当事人有其他关系，可能影响其调解独立性、公正性的。</w:t>
      </w:r>
      <w:bookmarkEnd w:id="418"/>
      <w:bookmarkEnd w:id="419"/>
    </w:p>
    <w:p w14:paraId="3BA24429">
      <w:pPr>
        <w:pStyle w:val="261"/>
        <w:numPr>
          <w:ilvl w:val="2"/>
          <w:numId w:val="11"/>
        </w:numPr>
        <w:bidi w:val="0"/>
        <w:ind w:left="0" w:leftChars="0" w:firstLine="0" w:firstLineChars="0"/>
        <w:rPr>
          <w:rFonts w:hint="default"/>
          <w:highlight w:val="none"/>
          <w:lang w:val="en-US" w:eastAsia="zh-CN"/>
        </w:rPr>
      </w:pPr>
      <w:bookmarkStart w:id="420" w:name="_Toc24350"/>
      <w:bookmarkStart w:id="421" w:name="_Toc11575"/>
      <w:r>
        <w:rPr>
          <w:rFonts w:hint="eastAsia" w:ascii="宋体" w:hAnsi="宋体" w:eastAsia="宋体" w:cs="宋体"/>
          <w:b w:val="0"/>
          <w:bCs w:val="0"/>
          <w:highlight w:val="none"/>
          <w:lang w:val="en-US" w:eastAsia="zh-CN"/>
        </w:rPr>
        <w:t>确定</w:t>
      </w:r>
      <w:r>
        <w:rPr>
          <w:rFonts w:hint="eastAsia" w:ascii="宋体" w:hAnsi="宋体" w:eastAsia="宋体" w:cs="宋体"/>
          <w:highlight w:val="none"/>
          <w:lang w:val="en-US" w:eastAsia="zh-CN"/>
        </w:rPr>
        <w:t>商事</w:t>
      </w:r>
      <w:r>
        <w:rPr>
          <w:rFonts w:hint="eastAsia" w:ascii="宋体" w:hAnsi="宋体" w:eastAsia="宋体" w:cs="宋体"/>
          <w:b w:val="0"/>
          <w:bCs w:val="0"/>
          <w:highlight w:val="none"/>
          <w:lang w:val="en-US" w:eastAsia="zh-CN"/>
        </w:rPr>
        <w:t>调解员后，商事调解组织工作人员通知</w:t>
      </w:r>
      <w:r>
        <w:rPr>
          <w:rFonts w:hint="eastAsia" w:ascii="宋体" w:hAnsi="宋体" w:eastAsia="宋体" w:cs="宋体"/>
          <w:highlight w:val="none"/>
          <w:lang w:val="en-US" w:eastAsia="zh-CN"/>
        </w:rPr>
        <w:t>商事</w:t>
      </w:r>
      <w:r>
        <w:rPr>
          <w:rFonts w:hint="eastAsia" w:ascii="宋体" w:hAnsi="宋体" w:eastAsia="宋体" w:cs="宋体"/>
          <w:b w:val="0"/>
          <w:bCs w:val="0"/>
          <w:highlight w:val="none"/>
          <w:lang w:val="en-US" w:eastAsia="zh-CN"/>
        </w:rPr>
        <w:t>调解员并填写《商事调解员调解商事纠纷通知书》（见附录</w:t>
      </w:r>
      <w:r>
        <w:rPr>
          <w:rFonts w:hint="default" w:ascii="宋体" w:hAnsi="宋体" w:eastAsia="宋体" w:cs="宋体"/>
          <w:b w:val="0"/>
          <w:bCs w:val="0"/>
          <w:highlight w:val="none"/>
          <w:lang w:val="en-US" w:eastAsia="zh-CN"/>
        </w:rPr>
        <w:t>B</w:t>
      </w:r>
      <w:r>
        <w:rPr>
          <w:rFonts w:hint="eastAsia" w:ascii="宋体" w:hAnsi="宋体" w:eastAsia="宋体" w:cs="宋体"/>
          <w:b w:val="0"/>
          <w:bCs w:val="0"/>
          <w:highlight w:val="none"/>
          <w:lang w:val="en-US" w:eastAsia="zh-CN"/>
        </w:rPr>
        <w:t>.7）。</w:t>
      </w:r>
      <w:bookmarkEnd w:id="420"/>
      <w:bookmarkEnd w:id="421"/>
    </w:p>
    <w:p w14:paraId="190D1D08">
      <w:pPr>
        <w:pStyle w:val="260"/>
        <w:numPr>
          <w:ilvl w:val="1"/>
          <w:numId w:val="11"/>
        </w:numPr>
        <w:outlineLvl w:val="1"/>
        <w:rPr>
          <w:rFonts w:hint="default"/>
          <w:highlight w:val="none"/>
          <w:lang w:val="en-US" w:eastAsia="zh-CN"/>
        </w:rPr>
      </w:pPr>
      <w:bookmarkStart w:id="422" w:name="_Toc28394"/>
      <w:bookmarkStart w:id="423" w:name="_Toc31860"/>
      <w:bookmarkStart w:id="424" w:name="_Toc26466"/>
      <w:bookmarkStart w:id="425" w:name="_Toc22328"/>
      <w:r>
        <w:rPr>
          <w:rFonts w:hint="eastAsia"/>
          <w:highlight w:val="none"/>
          <w:lang w:val="en-US" w:eastAsia="zh-CN"/>
        </w:rPr>
        <w:t>调解方式</w:t>
      </w:r>
      <w:bookmarkEnd w:id="422"/>
      <w:bookmarkEnd w:id="423"/>
      <w:bookmarkEnd w:id="424"/>
      <w:bookmarkEnd w:id="425"/>
    </w:p>
    <w:p w14:paraId="68ECB5FD">
      <w:pPr>
        <w:pStyle w:val="258"/>
        <w:numPr>
          <w:ilvl w:val="-1"/>
          <w:numId w:val="0"/>
        </w:numPr>
        <w:tabs>
          <w:tab w:val="center" w:pos="4201"/>
          <w:tab w:val="right" w:leader="dot" w:pos="9298"/>
        </w:tabs>
        <w:bidi w:val="0"/>
        <w:ind w:left="0" w:leftChars="0" w:firstLine="420" w:firstLineChars="20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调解员可在充分考虑案情、当事人意愿及快速解决纠纷需要的情况下，采取其认为合适的方式进行调解，包括但不限于：</w:t>
      </w:r>
    </w:p>
    <w:p w14:paraId="5A74A7C6">
      <w:pPr>
        <w:pStyle w:val="258"/>
        <w:numPr>
          <w:ilvl w:val="-1"/>
          <w:numId w:val="0"/>
        </w:numPr>
        <w:tabs>
          <w:tab w:val="center" w:pos="4201"/>
          <w:tab w:val="right" w:leader="dot" w:pos="9298"/>
        </w:tabs>
        <w:bidi w:val="0"/>
        <w:ind w:left="0" w:leftChars="0" w:firstLine="420" w:firstLineChars="200"/>
        <w:rPr>
          <w:rFonts w:hint="default"/>
          <w:highlight w:val="none"/>
          <w:lang w:val="en-US" w:eastAsia="zh-CN"/>
        </w:rPr>
      </w:pPr>
      <w:r>
        <w:rPr>
          <w:rFonts w:hint="eastAsia"/>
          <w:highlight w:val="none"/>
        </w:rPr>
        <w:t>——</w:t>
      </w:r>
      <w:r>
        <w:rPr>
          <w:rFonts w:hint="default"/>
          <w:highlight w:val="none"/>
          <w:lang w:val="en-US" w:eastAsia="zh-CN"/>
        </w:rPr>
        <w:t>单独或者同时会见当事人及其代理人进行调解；</w:t>
      </w:r>
    </w:p>
    <w:p w14:paraId="37C586B1">
      <w:pPr>
        <w:pStyle w:val="258"/>
        <w:numPr>
          <w:ilvl w:val="-1"/>
          <w:numId w:val="0"/>
        </w:numPr>
        <w:tabs>
          <w:tab w:val="center" w:pos="4201"/>
          <w:tab w:val="right" w:leader="dot" w:pos="9298"/>
        </w:tabs>
        <w:bidi w:val="0"/>
        <w:ind w:left="420" w:leftChars="0" w:firstLine="0" w:firstLineChars="0"/>
        <w:rPr>
          <w:rFonts w:hint="default"/>
          <w:highlight w:val="none"/>
          <w:lang w:val="en-US" w:eastAsia="zh-CN"/>
        </w:rPr>
      </w:pPr>
      <w:r>
        <w:rPr>
          <w:rFonts w:hint="eastAsia"/>
          <w:highlight w:val="none"/>
        </w:rPr>
        <w:t>——</w:t>
      </w:r>
      <w:r>
        <w:rPr>
          <w:rFonts w:hint="default"/>
          <w:highlight w:val="none"/>
          <w:lang w:val="en-US" w:eastAsia="zh-CN"/>
        </w:rPr>
        <w:t>要求当事人补充提交材料和书面意见；</w:t>
      </w:r>
    </w:p>
    <w:p w14:paraId="22CA74C8">
      <w:pPr>
        <w:pStyle w:val="258"/>
        <w:numPr>
          <w:ilvl w:val="-1"/>
          <w:numId w:val="0"/>
        </w:numPr>
        <w:tabs>
          <w:tab w:val="center" w:pos="4201"/>
          <w:tab w:val="right" w:leader="dot" w:pos="9298"/>
        </w:tabs>
        <w:bidi w:val="0"/>
        <w:ind w:left="420" w:leftChars="0" w:firstLine="0" w:firstLineChars="0"/>
        <w:rPr>
          <w:rFonts w:hint="default"/>
          <w:highlight w:val="none"/>
          <w:lang w:val="en-US" w:eastAsia="zh-CN"/>
        </w:rPr>
      </w:pPr>
      <w:r>
        <w:rPr>
          <w:rFonts w:hint="eastAsia"/>
          <w:highlight w:val="none"/>
        </w:rPr>
        <w:t>——</w:t>
      </w:r>
      <w:r>
        <w:rPr>
          <w:rFonts w:hint="default"/>
          <w:highlight w:val="none"/>
          <w:lang w:val="en-US" w:eastAsia="zh-CN"/>
        </w:rPr>
        <w:t>要求当事人提出书面或者口头的解决纠纷的方案；</w:t>
      </w:r>
    </w:p>
    <w:p w14:paraId="0DCA360A">
      <w:pPr>
        <w:pStyle w:val="258"/>
        <w:numPr>
          <w:ilvl w:val="-1"/>
          <w:numId w:val="0"/>
        </w:numPr>
        <w:tabs>
          <w:tab w:val="center" w:pos="4201"/>
          <w:tab w:val="right" w:leader="dot" w:pos="9298"/>
        </w:tabs>
        <w:bidi w:val="0"/>
        <w:ind w:left="420" w:leftChars="0" w:firstLine="0" w:firstLineChars="0"/>
        <w:rPr>
          <w:rFonts w:hint="default"/>
          <w:highlight w:val="none"/>
          <w:lang w:val="en-US" w:eastAsia="zh-CN"/>
        </w:rPr>
      </w:pPr>
      <w:r>
        <w:rPr>
          <w:rFonts w:hint="eastAsia"/>
          <w:highlight w:val="none"/>
        </w:rPr>
        <w:t>——</w:t>
      </w:r>
      <w:r>
        <w:rPr>
          <w:rFonts w:hint="default"/>
          <w:highlight w:val="none"/>
          <w:lang w:val="en-US" w:eastAsia="zh-CN"/>
        </w:rPr>
        <w:t>征得当事人同意后，聘请有关专家就技术性问题提供咨询或者鉴定意见；</w:t>
      </w:r>
    </w:p>
    <w:p w14:paraId="561BACFC">
      <w:pPr>
        <w:pStyle w:val="258"/>
        <w:numPr>
          <w:ilvl w:val="-1"/>
          <w:numId w:val="0"/>
        </w:numPr>
        <w:tabs>
          <w:tab w:val="center" w:pos="4201"/>
          <w:tab w:val="right" w:leader="dot" w:pos="9298"/>
        </w:tabs>
        <w:bidi w:val="0"/>
        <w:ind w:left="420" w:leftChars="0" w:firstLine="0" w:firstLineChars="0"/>
        <w:rPr>
          <w:rFonts w:hint="default"/>
          <w:highlight w:val="none"/>
          <w:lang w:val="en-US" w:eastAsia="zh-CN"/>
        </w:rPr>
      </w:pPr>
      <w:r>
        <w:rPr>
          <w:rFonts w:hint="eastAsia"/>
          <w:highlight w:val="none"/>
        </w:rPr>
        <w:t>——</w:t>
      </w:r>
      <w:r>
        <w:rPr>
          <w:rFonts w:hint="default"/>
          <w:highlight w:val="none"/>
          <w:lang w:val="en-US" w:eastAsia="zh-CN"/>
        </w:rPr>
        <w:t>提出解决纠纷的建议和意见。</w:t>
      </w:r>
    </w:p>
    <w:p w14:paraId="01483799">
      <w:pPr>
        <w:pStyle w:val="260"/>
        <w:numPr>
          <w:ilvl w:val="1"/>
          <w:numId w:val="11"/>
        </w:numPr>
        <w:bidi w:val="0"/>
        <w:ind w:left="0" w:leftChars="0" w:firstLine="0" w:firstLineChars="0"/>
        <w:outlineLvl w:val="1"/>
        <w:rPr>
          <w:rFonts w:hint="default"/>
          <w:highlight w:val="none"/>
          <w:lang w:val="en-US" w:eastAsia="zh-CN"/>
        </w:rPr>
      </w:pPr>
      <w:bookmarkStart w:id="426" w:name="_Toc2359"/>
      <w:bookmarkStart w:id="427" w:name="_Toc22554"/>
      <w:bookmarkStart w:id="428" w:name="_Toc15686"/>
      <w:bookmarkStart w:id="429" w:name="_Toc7487"/>
      <w:bookmarkStart w:id="430" w:name="_Toc14415"/>
      <w:bookmarkStart w:id="431" w:name="_Toc21533"/>
      <w:bookmarkStart w:id="432" w:name="_Toc5130"/>
      <w:r>
        <w:rPr>
          <w:rFonts w:hint="default"/>
          <w:highlight w:val="none"/>
          <w:lang w:val="en-US" w:eastAsia="zh-CN"/>
        </w:rPr>
        <w:t>调解准备</w:t>
      </w:r>
      <w:bookmarkEnd w:id="426"/>
      <w:bookmarkEnd w:id="427"/>
      <w:bookmarkEnd w:id="428"/>
      <w:bookmarkEnd w:id="429"/>
      <w:bookmarkEnd w:id="430"/>
      <w:bookmarkEnd w:id="431"/>
      <w:bookmarkEnd w:id="432"/>
    </w:p>
    <w:p w14:paraId="4BC1C789">
      <w:pPr>
        <w:pStyle w:val="261"/>
        <w:numPr>
          <w:ilvl w:val="2"/>
          <w:numId w:val="11"/>
        </w:numPr>
        <w:bidi w:val="0"/>
        <w:ind w:left="0" w:leftChars="0" w:firstLine="0" w:firstLineChars="0"/>
        <w:outlineLvl w:val="2"/>
        <w:rPr>
          <w:rFonts w:hint="default"/>
          <w:highlight w:val="none"/>
          <w:lang w:val="en-US" w:eastAsia="zh-CN"/>
        </w:rPr>
      </w:pPr>
      <w:bookmarkStart w:id="433" w:name="_Toc31859"/>
      <w:bookmarkStart w:id="434" w:name="_Toc23173"/>
      <w:bookmarkStart w:id="435" w:name="_Toc32310"/>
      <w:bookmarkStart w:id="436" w:name="_Toc14441"/>
      <w:bookmarkStart w:id="437" w:name="_Toc21607"/>
      <w:bookmarkStart w:id="438" w:name="_Toc1408"/>
      <w:bookmarkStart w:id="439" w:name="_Toc4862"/>
      <w:r>
        <w:rPr>
          <w:rFonts w:hint="default"/>
          <w:highlight w:val="none"/>
          <w:lang w:val="en-US" w:eastAsia="zh-CN"/>
        </w:rPr>
        <w:t>全面了解纠纷事实</w:t>
      </w:r>
      <w:bookmarkEnd w:id="433"/>
    </w:p>
    <w:p w14:paraId="2AC1EC52">
      <w:pPr>
        <w:pStyle w:val="258"/>
        <w:tabs>
          <w:tab w:val="center" w:pos="4201"/>
          <w:tab w:val="right" w:leader="dot" w:pos="9298"/>
        </w:tabs>
        <w:bidi w:val="0"/>
        <w:rPr>
          <w:rFonts w:hint="eastAsia"/>
          <w:highlight w:val="none"/>
          <w:lang w:val="en-US" w:eastAsia="zh-CN"/>
        </w:rPr>
      </w:pPr>
      <w:r>
        <w:rPr>
          <w:rFonts w:hint="eastAsia"/>
          <w:highlight w:val="none"/>
          <w:lang w:val="en-US" w:eastAsia="zh-CN"/>
        </w:rPr>
        <w:t>开展调解前，商事调解员应再次确认双方当事人的调解意向；认真阅读、分析案件相关材料，包括案件的证据材料、分歧点等，对存在疑问的向双方当事人补充了解，全面梳理总结纠纷事实与争议点；对纠纷等情况如实进行记录，并填写《商事调解情况记录》，见附录B.8。</w:t>
      </w:r>
    </w:p>
    <w:bookmarkEnd w:id="434"/>
    <w:bookmarkEnd w:id="435"/>
    <w:bookmarkEnd w:id="436"/>
    <w:bookmarkEnd w:id="437"/>
    <w:bookmarkEnd w:id="438"/>
    <w:bookmarkEnd w:id="439"/>
    <w:p w14:paraId="161D8264">
      <w:pPr>
        <w:pStyle w:val="261"/>
        <w:numPr>
          <w:ilvl w:val="2"/>
          <w:numId w:val="11"/>
        </w:numPr>
        <w:bidi w:val="0"/>
        <w:ind w:left="0" w:leftChars="0" w:firstLine="0" w:firstLineChars="0"/>
        <w:outlineLvl w:val="2"/>
        <w:rPr>
          <w:rFonts w:hint="default"/>
          <w:highlight w:val="none"/>
          <w:lang w:val="en-US" w:eastAsia="zh-CN"/>
        </w:rPr>
      </w:pPr>
      <w:bookmarkStart w:id="440" w:name="_Toc11806"/>
      <w:bookmarkStart w:id="441" w:name="_Toc25782"/>
      <w:bookmarkStart w:id="442" w:name="_Toc26280"/>
      <w:bookmarkStart w:id="443" w:name="_Toc6920"/>
      <w:bookmarkStart w:id="444" w:name="_Toc3998"/>
      <w:bookmarkStart w:id="445" w:name="_Toc3704"/>
      <w:r>
        <w:rPr>
          <w:rFonts w:hint="default"/>
          <w:highlight w:val="none"/>
          <w:lang w:val="en-US" w:eastAsia="zh-CN"/>
        </w:rPr>
        <w:t>咨询专家意见</w:t>
      </w:r>
      <w:bookmarkEnd w:id="440"/>
      <w:bookmarkEnd w:id="441"/>
      <w:bookmarkEnd w:id="442"/>
      <w:bookmarkEnd w:id="443"/>
      <w:bookmarkEnd w:id="444"/>
      <w:bookmarkEnd w:id="445"/>
    </w:p>
    <w:p w14:paraId="710EBE4D">
      <w:pPr>
        <w:pStyle w:val="258"/>
        <w:tabs>
          <w:tab w:val="center" w:pos="4201"/>
          <w:tab w:val="right" w:leader="dot" w:pos="9298"/>
        </w:tabs>
        <w:bidi w:val="0"/>
        <w:rPr>
          <w:rFonts w:hint="default"/>
          <w:highlight w:val="none"/>
          <w:lang w:val="en-US" w:eastAsia="zh-CN"/>
        </w:rPr>
      </w:pPr>
      <w:r>
        <w:rPr>
          <w:rFonts w:hint="eastAsia"/>
          <w:highlight w:val="none"/>
          <w:lang w:val="en-US" w:eastAsia="zh-CN"/>
        </w:rPr>
        <w:t>商事</w:t>
      </w:r>
      <w:r>
        <w:rPr>
          <w:rFonts w:hint="default"/>
          <w:highlight w:val="none"/>
          <w:lang w:val="en-US" w:eastAsia="zh-CN"/>
        </w:rPr>
        <w:t>调解员调解</w:t>
      </w:r>
      <w:r>
        <w:rPr>
          <w:rFonts w:hint="eastAsia"/>
          <w:highlight w:val="none"/>
          <w:lang w:val="en-US" w:eastAsia="zh-CN"/>
        </w:rPr>
        <w:t>纠纷</w:t>
      </w:r>
      <w:r>
        <w:rPr>
          <w:rFonts w:hint="default"/>
          <w:highlight w:val="none"/>
          <w:lang w:val="en-US" w:eastAsia="zh-CN"/>
        </w:rPr>
        <w:t>时，对于疑难、技术类的案件，可根据需要请求商事</w:t>
      </w:r>
      <w:r>
        <w:rPr>
          <w:rFonts w:hint="eastAsia"/>
          <w:highlight w:val="none"/>
          <w:lang w:val="en-US" w:eastAsia="zh-CN"/>
        </w:rPr>
        <w:t>调解组织</w:t>
      </w:r>
      <w:r>
        <w:rPr>
          <w:rFonts w:hint="default"/>
          <w:highlight w:val="none"/>
          <w:lang w:val="en-US" w:eastAsia="zh-CN"/>
        </w:rPr>
        <w:t>邀请相应行业领域专家出具咨询意见，专家咨询意见可以作为调解的参考依据。</w:t>
      </w:r>
    </w:p>
    <w:p w14:paraId="639B2CA7">
      <w:pPr>
        <w:pStyle w:val="261"/>
        <w:numPr>
          <w:ilvl w:val="2"/>
          <w:numId w:val="11"/>
        </w:numPr>
        <w:bidi w:val="0"/>
        <w:ind w:left="0" w:leftChars="0" w:firstLine="0" w:firstLineChars="0"/>
        <w:outlineLvl w:val="2"/>
        <w:rPr>
          <w:rFonts w:hint="default"/>
          <w:highlight w:val="none"/>
          <w:lang w:val="en-US" w:eastAsia="zh-CN"/>
        </w:rPr>
      </w:pPr>
      <w:bookmarkStart w:id="446" w:name="_Toc25341"/>
      <w:bookmarkStart w:id="447" w:name="_Toc3195"/>
      <w:bookmarkStart w:id="448" w:name="_Toc622"/>
      <w:bookmarkStart w:id="449" w:name="_Toc17491"/>
      <w:bookmarkStart w:id="450" w:name="_Toc8684"/>
      <w:bookmarkStart w:id="451" w:name="_Toc13624"/>
      <w:bookmarkStart w:id="452" w:name="_Toc25760"/>
      <w:r>
        <w:rPr>
          <w:rFonts w:hint="default"/>
          <w:highlight w:val="none"/>
          <w:lang w:val="en-US" w:eastAsia="zh-CN"/>
        </w:rPr>
        <w:t>邀请协</w:t>
      </w:r>
      <w:r>
        <w:rPr>
          <w:rFonts w:hint="eastAsia"/>
          <w:highlight w:val="none"/>
          <w:lang w:val="en-US" w:eastAsia="zh-CN"/>
        </w:rPr>
        <w:t>助</w:t>
      </w:r>
      <w:r>
        <w:rPr>
          <w:rFonts w:hint="default"/>
          <w:highlight w:val="none"/>
          <w:lang w:val="en-US" w:eastAsia="zh-CN"/>
        </w:rPr>
        <w:t>调解</w:t>
      </w:r>
      <w:bookmarkEnd w:id="446"/>
      <w:bookmarkEnd w:id="447"/>
      <w:bookmarkEnd w:id="448"/>
      <w:bookmarkEnd w:id="449"/>
      <w:bookmarkEnd w:id="450"/>
      <w:bookmarkEnd w:id="451"/>
      <w:bookmarkEnd w:id="452"/>
    </w:p>
    <w:p w14:paraId="6930E6FD">
      <w:pPr>
        <w:pStyle w:val="258"/>
        <w:tabs>
          <w:tab w:val="center" w:pos="4201"/>
          <w:tab w:val="right" w:leader="dot" w:pos="9298"/>
        </w:tabs>
        <w:bidi w:val="0"/>
        <w:rPr>
          <w:rFonts w:hint="default"/>
          <w:highlight w:val="none"/>
          <w:lang w:val="en-US" w:eastAsia="zh-CN"/>
        </w:rPr>
      </w:pPr>
      <w:r>
        <w:rPr>
          <w:rFonts w:hint="default"/>
          <w:highlight w:val="none"/>
          <w:lang w:val="en-US" w:eastAsia="zh-CN"/>
        </w:rPr>
        <w:t>对于复杂、疑难类案件，商事</w:t>
      </w:r>
      <w:r>
        <w:rPr>
          <w:rFonts w:hint="eastAsia"/>
          <w:highlight w:val="none"/>
          <w:lang w:val="en-US" w:eastAsia="zh-CN"/>
        </w:rPr>
        <w:t>调解组织</w:t>
      </w:r>
      <w:r>
        <w:rPr>
          <w:rFonts w:hint="default"/>
          <w:highlight w:val="none"/>
          <w:lang w:val="en-US" w:eastAsia="zh-CN"/>
        </w:rPr>
        <w:t>可邀请相关领域的专家或是承办受委托调解案件的行政机关、司法机关工作人员与</w:t>
      </w:r>
      <w:r>
        <w:rPr>
          <w:rFonts w:hint="eastAsia"/>
          <w:highlight w:val="none"/>
          <w:lang w:val="en-US" w:eastAsia="zh-CN"/>
        </w:rPr>
        <w:t>商事</w:t>
      </w:r>
      <w:r>
        <w:rPr>
          <w:rFonts w:hint="default"/>
          <w:highlight w:val="none"/>
          <w:lang w:val="en-US" w:eastAsia="zh-CN"/>
        </w:rPr>
        <w:t>调解员协</w:t>
      </w:r>
      <w:r>
        <w:rPr>
          <w:rFonts w:hint="eastAsia"/>
          <w:highlight w:val="none"/>
          <w:lang w:val="en-US" w:eastAsia="zh-CN"/>
        </w:rPr>
        <w:t>助</w:t>
      </w:r>
      <w:r>
        <w:rPr>
          <w:rFonts w:hint="default"/>
          <w:highlight w:val="none"/>
          <w:lang w:val="en-US" w:eastAsia="zh-CN"/>
        </w:rPr>
        <w:t>调解。</w:t>
      </w:r>
    </w:p>
    <w:p w14:paraId="21778C98">
      <w:pPr>
        <w:pStyle w:val="261"/>
        <w:numPr>
          <w:ilvl w:val="2"/>
          <w:numId w:val="11"/>
        </w:numPr>
        <w:bidi w:val="0"/>
        <w:ind w:left="0" w:leftChars="0" w:firstLine="0" w:firstLineChars="0"/>
        <w:outlineLvl w:val="2"/>
        <w:rPr>
          <w:rFonts w:hint="default"/>
          <w:highlight w:val="none"/>
          <w:lang w:val="en-US" w:eastAsia="zh-CN"/>
        </w:rPr>
      </w:pPr>
      <w:bookmarkStart w:id="453" w:name="_Toc2081"/>
      <w:bookmarkStart w:id="454" w:name="_Toc4555"/>
      <w:bookmarkStart w:id="455" w:name="_Toc22073"/>
      <w:bookmarkStart w:id="456" w:name="_Toc31904"/>
      <w:bookmarkStart w:id="457" w:name="_Toc28110"/>
      <w:bookmarkStart w:id="458" w:name="_Toc6893"/>
      <w:bookmarkStart w:id="459" w:name="_Toc31343"/>
      <w:r>
        <w:rPr>
          <w:rFonts w:hint="default"/>
          <w:highlight w:val="none"/>
          <w:lang w:val="en-US" w:eastAsia="zh-CN"/>
        </w:rPr>
        <w:t>拟定调解方案</w:t>
      </w:r>
      <w:bookmarkEnd w:id="453"/>
      <w:bookmarkEnd w:id="454"/>
      <w:bookmarkEnd w:id="455"/>
      <w:bookmarkEnd w:id="456"/>
      <w:bookmarkEnd w:id="457"/>
      <w:bookmarkEnd w:id="458"/>
      <w:bookmarkEnd w:id="459"/>
    </w:p>
    <w:p w14:paraId="5D3DECC6">
      <w:pPr>
        <w:pStyle w:val="258"/>
        <w:tabs>
          <w:tab w:val="center" w:pos="4201"/>
          <w:tab w:val="right" w:leader="dot" w:pos="9298"/>
        </w:tabs>
        <w:bidi w:val="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调解员应在了解</w:t>
      </w:r>
      <w:r>
        <w:rPr>
          <w:rFonts w:hint="eastAsia"/>
          <w:highlight w:val="none"/>
          <w:lang w:val="en-US" w:eastAsia="zh-CN"/>
        </w:rPr>
        <w:t>纠纷</w:t>
      </w:r>
      <w:r>
        <w:rPr>
          <w:rFonts w:hint="default"/>
          <w:highlight w:val="none"/>
          <w:lang w:val="en-US" w:eastAsia="zh-CN"/>
        </w:rPr>
        <w:t>事实的基础上，根据相关的</w:t>
      </w:r>
      <w:r>
        <w:rPr>
          <w:rFonts w:hint="eastAsia"/>
          <w:highlight w:val="none"/>
          <w:lang w:val="en-US" w:eastAsia="zh-CN"/>
        </w:rPr>
        <w:t>法律法规</w:t>
      </w:r>
      <w:r>
        <w:rPr>
          <w:rFonts w:hint="default"/>
          <w:highlight w:val="none"/>
          <w:lang w:val="en-US" w:eastAsia="zh-CN"/>
        </w:rPr>
        <w:t>、政策，确定调解重点，拟定调解方案。</w:t>
      </w:r>
    </w:p>
    <w:p w14:paraId="6398767A">
      <w:pPr>
        <w:pStyle w:val="261"/>
        <w:numPr>
          <w:ilvl w:val="2"/>
          <w:numId w:val="11"/>
        </w:numPr>
        <w:bidi w:val="0"/>
        <w:ind w:left="0" w:leftChars="0" w:firstLine="0" w:firstLineChars="0"/>
        <w:outlineLvl w:val="2"/>
        <w:rPr>
          <w:rFonts w:hint="default"/>
          <w:highlight w:val="none"/>
          <w:lang w:val="en-US" w:eastAsia="zh-CN"/>
        </w:rPr>
      </w:pPr>
      <w:bookmarkStart w:id="460" w:name="_Toc25383"/>
      <w:bookmarkStart w:id="461" w:name="_Toc8613"/>
      <w:bookmarkStart w:id="462" w:name="_Toc19334"/>
      <w:bookmarkStart w:id="463" w:name="_Toc27666"/>
      <w:bookmarkStart w:id="464" w:name="_Toc18586"/>
      <w:bookmarkStart w:id="465" w:name="_Toc19129"/>
      <w:bookmarkStart w:id="466" w:name="_Toc14731"/>
      <w:r>
        <w:rPr>
          <w:rFonts w:hint="default"/>
          <w:highlight w:val="none"/>
          <w:lang w:val="en-US" w:eastAsia="zh-CN"/>
        </w:rPr>
        <w:t>发出调解通知</w:t>
      </w:r>
      <w:bookmarkEnd w:id="460"/>
      <w:bookmarkEnd w:id="461"/>
      <w:bookmarkEnd w:id="462"/>
      <w:bookmarkEnd w:id="463"/>
      <w:bookmarkEnd w:id="464"/>
      <w:bookmarkEnd w:id="465"/>
      <w:bookmarkEnd w:id="466"/>
    </w:p>
    <w:p w14:paraId="7A186698">
      <w:pPr>
        <w:pStyle w:val="258"/>
        <w:tabs>
          <w:tab w:val="center" w:pos="4201"/>
          <w:tab w:val="right" w:leader="dot" w:pos="9298"/>
        </w:tabs>
        <w:bidi w:val="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调解员在调查并拟定调解方案后，可以书面或者口头向双方当事人发出调解通知，告知调解时间、调解地点、</w:t>
      </w:r>
      <w:r>
        <w:rPr>
          <w:rFonts w:hint="eastAsia"/>
          <w:highlight w:val="none"/>
          <w:lang w:val="en-US" w:eastAsia="zh-CN"/>
        </w:rPr>
        <w:t>商事</w:t>
      </w:r>
      <w:r>
        <w:rPr>
          <w:rFonts w:hint="default"/>
          <w:highlight w:val="none"/>
          <w:lang w:val="en-US" w:eastAsia="zh-CN"/>
        </w:rPr>
        <w:t>调解员姓名以及其他相关信息。</w:t>
      </w:r>
    </w:p>
    <w:p w14:paraId="13FF3BF7">
      <w:pPr>
        <w:pStyle w:val="260"/>
        <w:numPr>
          <w:ilvl w:val="1"/>
          <w:numId w:val="11"/>
        </w:numPr>
        <w:bidi w:val="0"/>
        <w:ind w:left="0" w:leftChars="0" w:firstLine="0" w:firstLineChars="0"/>
        <w:outlineLvl w:val="1"/>
        <w:rPr>
          <w:rFonts w:hint="default"/>
          <w:highlight w:val="none"/>
          <w:lang w:val="en-US" w:eastAsia="zh-CN"/>
        </w:rPr>
      </w:pPr>
      <w:bookmarkStart w:id="467" w:name="_Toc25164"/>
      <w:bookmarkStart w:id="468" w:name="_Toc22321"/>
      <w:bookmarkStart w:id="469" w:name="_Toc28898"/>
      <w:bookmarkStart w:id="470" w:name="_Toc14180"/>
      <w:bookmarkStart w:id="471" w:name="_Toc12445"/>
      <w:bookmarkStart w:id="472" w:name="_Toc10818"/>
      <w:bookmarkStart w:id="473" w:name="_Toc10313"/>
      <w:r>
        <w:rPr>
          <w:rFonts w:hint="default"/>
          <w:highlight w:val="none"/>
          <w:lang w:val="en-US" w:eastAsia="zh-CN"/>
        </w:rPr>
        <w:t>实施调解</w:t>
      </w:r>
      <w:bookmarkEnd w:id="467"/>
      <w:bookmarkEnd w:id="468"/>
      <w:bookmarkEnd w:id="469"/>
      <w:bookmarkEnd w:id="470"/>
      <w:bookmarkEnd w:id="471"/>
      <w:bookmarkEnd w:id="472"/>
      <w:bookmarkEnd w:id="473"/>
    </w:p>
    <w:p w14:paraId="21A21187">
      <w:pPr>
        <w:pStyle w:val="261"/>
        <w:numPr>
          <w:ilvl w:val="2"/>
          <w:numId w:val="11"/>
        </w:numPr>
        <w:bidi w:val="0"/>
        <w:ind w:left="0" w:leftChars="0" w:firstLine="0" w:firstLineChars="0"/>
        <w:outlineLvl w:val="2"/>
        <w:rPr>
          <w:rFonts w:hint="default"/>
          <w:highlight w:val="none"/>
          <w:lang w:val="en-US" w:eastAsia="zh-CN"/>
        </w:rPr>
      </w:pPr>
      <w:bookmarkStart w:id="474" w:name="_Toc11986"/>
      <w:bookmarkStart w:id="475" w:name="_Toc18977"/>
      <w:bookmarkStart w:id="476" w:name="_Toc9616"/>
      <w:bookmarkStart w:id="477" w:name="_Toc26782"/>
      <w:bookmarkStart w:id="478" w:name="_Toc30787"/>
      <w:bookmarkStart w:id="479" w:name="_Toc28651"/>
      <w:bookmarkStart w:id="480" w:name="_Toc2188"/>
      <w:r>
        <w:rPr>
          <w:rFonts w:hint="default"/>
          <w:highlight w:val="none"/>
          <w:lang w:val="en-US" w:eastAsia="zh-CN"/>
        </w:rPr>
        <w:t>调解前告知</w:t>
      </w:r>
      <w:bookmarkEnd w:id="474"/>
      <w:bookmarkEnd w:id="475"/>
      <w:bookmarkEnd w:id="476"/>
      <w:bookmarkEnd w:id="477"/>
      <w:bookmarkEnd w:id="478"/>
      <w:bookmarkEnd w:id="479"/>
      <w:bookmarkEnd w:id="480"/>
    </w:p>
    <w:p w14:paraId="0D408914">
      <w:pPr>
        <w:pStyle w:val="258"/>
        <w:tabs>
          <w:tab w:val="center" w:pos="4201"/>
          <w:tab w:val="right" w:leader="dot" w:pos="9298"/>
        </w:tabs>
        <w:bidi w:val="0"/>
        <w:rPr>
          <w:rFonts w:hint="eastAsia"/>
          <w:highlight w:val="none"/>
          <w:lang w:val="en-US" w:eastAsia="zh-CN"/>
        </w:rPr>
      </w:pPr>
      <w:r>
        <w:rPr>
          <w:rFonts w:hint="default"/>
          <w:highlight w:val="none"/>
          <w:lang w:val="en-US" w:eastAsia="zh-CN"/>
        </w:rPr>
        <w:t>调解开始前，</w:t>
      </w:r>
      <w:r>
        <w:rPr>
          <w:rFonts w:hint="eastAsia"/>
          <w:highlight w:val="none"/>
          <w:lang w:val="en-US" w:eastAsia="zh-CN"/>
        </w:rPr>
        <w:t>商事调解员</w:t>
      </w:r>
      <w:r>
        <w:rPr>
          <w:rFonts w:hint="default"/>
          <w:highlight w:val="none"/>
          <w:lang w:val="en-US" w:eastAsia="zh-CN"/>
        </w:rPr>
        <w:t>应告知双方当事人及其代理人申请调解人员回避的权利；并询问双方当事人是否理解所达成协议的内容，是否接受调解协议产生的法律后果，是否愿意由人民法院通过司法确认程序赋予该协议强制执行的效力。告知可以书面形式或口头形式进行，口头形式告知的应记入笔录。</w:t>
      </w:r>
      <w:r>
        <w:rPr>
          <w:rFonts w:hint="eastAsia"/>
          <w:highlight w:val="none"/>
          <w:lang w:val="en-US" w:eastAsia="zh-CN"/>
        </w:rPr>
        <w:t>商事调解当事人权利义务告知书见附录</w:t>
      </w:r>
      <w:r>
        <w:rPr>
          <w:rFonts w:hint="default"/>
          <w:highlight w:val="none"/>
          <w:lang w:val="en-US" w:eastAsia="zh-CN"/>
        </w:rPr>
        <w:t>B.</w:t>
      </w:r>
      <w:r>
        <w:rPr>
          <w:rFonts w:hint="eastAsia"/>
          <w:highlight w:val="none"/>
          <w:lang w:val="en-US" w:eastAsia="zh-CN"/>
        </w:rPr>
        <w:t>9。</w:t>
      </w:r>
    </w:p>
    <w:p w14:paraId="6034B034">
      <w:pPr>
        <w:pStyle w:val="261"/>
        <w:numPr>
          <w:ilvl w:val="2"/>
          <w:numId w:val="11"/>
        </w:numPr>
        <w:bidi w:val="0"/>
        <w:ind w:left="0" w:leftChars="0" w:firstLine="0" w:firstLineChars="0"/>
        <w:outlineLvl w:val="2"/>
        <w:rPr>
          <w:rFonts w:hint="default"/>
          <w:highlight w:val="none"/>
          <w:lang w:val="en-US" w:eastAsia="zh-CN"/>
        </w:rPr>
      </w:pPr>
      <w:bookmarkStart w:id="481" w:name="_Toc30662"/>
      <w:bookmarkStart w:id="482" w:name="_Toc282"/>
      <w:bookmarkStart w:id="483" w:name="_Toc51"/>
      <w:bookmarkStart w:id="484" w:name="_Toc16066"/>
      <w:bookmarkStart w:id="485" w:name="_Toc32524"/>
      <w:bookmarkStart w:id="486" w:name="_Toc24051"/>
      <w:r>
        <w:rPr>
          <w:rFonts w:hint="eastAsia"/>
          <w:highlight w:val="none"/>
          <w:lang w:val="en-US" w:eastAsia="zh-CN"/>
        </w:rPr>
        <w:t>调解会议</w:t>
      </w:r>
      <w:bookmarkEnd w:id="481"/>
      <w:bookmarkEnd w:id="482"/>
      <w:bookmarkEnd w:id="483"/>
      <w:bookmarkEnd w:id="484"/>
      <w:bookmarkEnd w:id="485"/>
      <w:bookmarkEnd w:id="486"/>
    </w:p>
    <w:p w14:paraId="15FCBF2D">
      <w:pPr>
        <w:pStyle w:val="258"/>
        <w:tabs>
          <w:tab w:val="center" w:pos="4201"/>
          <w:tab w:val="right" w:leader="dot" w:pos="9298"/>
        </w:tabs>
        <w:ind w:left="0" w:leftChars="0" w:firstLine="0" w:firstLineChars="0"/>
        <w:rPr>
          <w:rFonts w:hint="default"/>
          <w:highlight w:val="none"/>
          <w:lang w:val="en-US" w:eastAsia="zh-CN"/>
        </w:rPr>
      </w:pPr>
      <w:r>
        <w:rPr>
          <w:rFonts w:hint="eastAsia" w:ascii="黑体" w:hAnsi="黑体" w:eastAsia="黑体" w:cs="黑体"/>
          <w:highlight w:val="none"/>
          <w:lang w:val="en-US" w:eastAsia="zh-CN"/>
        </w:rPr>
        <w:t xml:space="preserve">9.10.2.1 </w:t>
      </w:r>
      <w:r>
        <w:rPr>
          <w:rFonts w:hint="default"/>
          <w:highlight w:val="none"/>
          <w:lang w:val="en-US" w:eastAsia="zh-CN"/>
        </w:rPr>
        <w:t>调解会议一般安排在商事调解</w:t>
      </w:r>
      <w:r>
        <w:rPr>
          <w:rFonts w:hint="eastAsia"/>
          <w:highlight w:val="none"/>
          <w:lang w:val="en-US" w:eastAsia="zh-CN"/>
        </w:rPr>
        <w:t>组织</w:t>
      </w:r>
      <w:r>
        <w:rPr>
          <w:rFonts w:hint="default"/>
          <w:highlight w:val="none"/>
          <w:lang w:val="en-US" w:eastAsia="zh-CN"/>
        </w:rPr>
        <w:t>所在地的场所进行。当事人另有约定，或</w:t>
      </w:r>
      <w:r>
        <w:rPr>
          <w:rFonts w:hint="eastAsia"/>
          <w:highlight w:val="none"/>
          <w:lang w:val="en-US" w:eastAsia="zh-CN"/>
        </w:rPr>
        <w:t>商事</w:t>
      </w:r>
      <w:r>
        <w:rPr>
          <w:rFonts w:hint="default"/>
          <w:highlight w:val="none"/>
          <w:lang w:val="en-US" w:eastAsia="zh-CN"/>
        </w:rPr>
        <w:t>调解员出于便利当事人的考量并经</w:t>
      </w:r>
      <w:r>
        <w:rPr>
          <w:rFonts w:hint="eastAsia"/>
          <w:highlight w:val="none"/>
          <w:lang w:val="en-US" w:eastAsia="zh-CN"/>
        </w:rPr>
        <w:t>各方</w:t>
      </w:r>
      <w:r>
        <w:rPr>
          <w:rFonts w:hint="default"/>
          <w:highlight w:val="none"/>
          <w:lang w:val="en-US" w:eastAsia="zh-CN"/>
        </w:rPr>
        <w:t>当事人同意的，调解会议可在当事人提供的场所或选择调解中心以外的场所进行。</w:t>
      </w:r>
    </w:p>
    <w:p w14:paraId="31440023">
      <w:pPr>
        <w:pStyle w:val="258"/>
        <w:tabs>
          <w:tab w:val="center" w:pos="4201"/>
          <w:tab w:val="right" w:leader="dot" w:pos="9298"/>
        </w:tabs>
        <w:ind w:left="0" w:leftChars="0" w:firstLine="0" w:firstLineChars="0"/>
        <w:rPr>
          <w:rFonts w:hint="eastAsia"/>
          <w:highlight w:val="none"/>
          <w:lang w:val="en-US" w:eastAsia="zh-CN"/>
        </w:rPr>
      </w:pPr>
      <w:r>
        <w:rPr>
          <w:rFonts w:hint="eastAsia" w:ascii="黑体" w:hAnsi="黑体" w:eastAsia="黑体" w:cs="黑体"/>
          <w:b w:val="0"/>
          <w:bCs w:val="0"/>
          <w:highlight w:val="none"/>
          <w:lang w:val="en-US" w:eastAsia="zh-CN"/>
        </w:rPr>
        <w:t>9.10.2.2</w:t>
      </w:r>
      <w:r>
        <w:rPr>
          <w:rFonts w:hint="eastAsia"/>
          <w:highlight w:val="none"/>
          <w:lang w:val="en-US" w:eastAsia="zh-CN"/>
        </w:rPr>
        <w:t xml:space="preserve"> 调解会议可根据纠纷解决需要，采用面对面共同商议或先背靠背分别商议再面对面共同商议的方式进行；也可应当事人要求或经当事人同意，采用电话电视会议或在线视频会议等方式进行。</w:t>
      </w:r>
    </w:p>
    <w:p w14:paraId="2BEAAFB5">
      <w:pPr>
        <w:pStyle w:val="258"/>
        <w:tabs>
          <w:tab w:val="center" w:pos="4201"/>
          <w:tab w:val="right" w:leader="dot" w:pos="9298"/>
        </w:tabs>
        <w:ind w:left="0" w:leftChars="0" w:firstLine="0" w:firstLineChars="0"/>
        <w:rPr>
          <w:rFonts w:hint="default"/>
          <w:highlight w:val="none"/>
          <w:lang w:val="en-US" w:eastAsia="zh-CN"/>
        </w:rPr>
      </w:pPr>
      <w:r>
        <w:rPr>
          <w:rFonts w:hint="eastAsia" w:ascii="黑体" w:hAnsi="黑体" w:eastAsia="黑体" w:cs="黑体"/>
          <w:b w:val="0"/>
          <w:bCs w:val="0"/>
          <w:highlight w:val="none"/>
          <w:lang w:val="en-US" w:eastAsia="zh-CN"/>
        </w:rPr>
        <w:t>9.10.2.2</w:t>
      </w:r>
      <w:r>
        <w:rPr>
          <w:rFonts w:hint="eastAsia"/>
          <w:highlight w:val="none"/>
          <w:lang w:val="en-US" w:eastAsia="zh-CN"/>
        </w:rPr>
        <w:t xml:space="preserve"> 商事</w:t>
      </w:r>
      <w:r>
        <w:rPr>
          <w:rFonts w:hint="default"/>
          <w:highlight w:val="none"/>
          <w:lang w:val="en-US" w:eastAsia="zh-CN"/>
        </w:rPr>
        <w:t>调解员主持调解会议，应充分听取当事人对案件事实、争议事项和调解诉求及其</w:t>
      </w:r>
      <w:r>
        <w:rPr>
          <w:rFonts w:hint="eastAsia"/>
          <w:highlight w:val="none"/>
          <w:lang w:val="en-US" w:eastAsia="zh-CN"/>
        </w:rPr>
        <w:t>依</w:t>
      </w:r>
      <w:r>
        <w:rPr>
          <w:rFonts w:hint="default"/>
          <w:highlight w:val="none"/>
          <w:lang w:val="en-US" w:eastAsia="zh-CN"/>
        </w:rPr>
        <w:t>据的陈述，讲解有关</w:t>
      </w:r>
      <w:r>
        <w:rPr>
          <w:rFonts w:hint="eastAsia"/>
          <w:highlight w:val="none"/>
          <w:lang w:val="en-US" w:eastAsia="zh-CN"/>
        </w:rPr>
        <w:t>法律法规</w:t>
      </w:r>
      <w:r>
        <w:rPr>
          <w:rFonts w:hint="default"/>
          <w:highlight w:val="none"/>
          <w:lang w:val="en-US" w:eastAsia="zh-CN"/>
        </w:rPr>
        <w:t>、政策规定及国际惯例，引导当事人在平等协商、分清责任、互谅互让的基础上提出并形成纠纷解决方案，促使当事人自愿达成调解协议。</w:t>
      </w:r>
    </w:p>
    <w:p w14:paraId="2B151A22">
      <w:pPr>
        <w:pStyle w:val="258"/>
        <w:tabs>
          <w:tab w:val="center" w:pos="4201"/>
          <w:tab w:val="right" w:leader="dot" w:pos="9298"/>
        </w:tabs>
        <w:bidi w:val="0"/>
        <w:ind w:left="0" w:leftChars="0" w:firstLine="0" w:firstLineChars="0"/>
        <w:rPr>
          <w:rFonts w:hint="default"/>
          <w:highlight w:val="none"/>
          <w:lang w:val="en-US" w:eastAsia="zh-CN"/>
        </w:rPr>
      </w:pPr>
      <w:r>
        <w:rPr>
          <w:rFonts w:hint="eastAsia" w:ascii="黑体" w:hAnsi="黑体" w:eastAsia="黑体" w:cs="黑体"/>
          <w:b w:val="0"/>
          <w:bCs w:val="0"/>
          <w:highlight w:val="none"/>
          <w:lang w:val="en-US" w:eastAsia="zh-CN"/>
        </w:rPr>
        <w:t>9.10.2.3</w:t>
      </w:r>
      <w:r>
        <w:rPr>
          <w:rFonts w:hint="eastAsia"/>
          <w:b/>
          <w:bCs/>
          <w:highlight w:val="none"/>
          <w:lang w:val="en-US" w:eastAsia="zh-CN"/>
        </w:rPr>
        <w:t xml:space="preserve"> </w:t>
      </w:r>
      <w:r>
        <w:rPr>
          <w:rFonts w:hint="eastAsia"/>
          <w:highlight w:val="none"/>
          <w:lang w:val="en-US" w:eastAsia="zh-CN"/>
        </w:rPr>
        <w:t>商事调</w:t>
      </w:r>
      <w:r>
        <w:rPr>
          <w:rFonts w:hint="default"/>
          <w:highlight w:val="none"/>
          <w:lang w:val="en-US" w:eastAsia="zh-CN"/>
        </w:rPr>
        <w:t>解员可根据具体案情及当事人申请，聘请有关专家就法律适用、法律查明、证据鉴别及有关技术性问题提供咨询意见或鉴定意见，提请</w:t>
      </w:r>
      <w:r>
        <w:rPr>
          <w:rFonts w:hint="eastAsia"/>
          <w:highlight w:val="none"/>
          <w:lang w:val="en-US" w:eastAsia="zh-CN"/>
        </w:rPr>
        <w:t>商事</w:t>
      </w:r>
      <w:r>
        <w:rPr>
          <w:rFonts w:hint="default"/>
          <w:highlight w:val="none"/>
          <w:lang w:val="en-US" w:eastAsia="zh-CN"/>
        </w:rPr>
        <w:t>调解</w:t>
      </w:r>
      <w:r>
        <w:rPr>
          <w:rFonts w:hint="eastAsia"/>
          <w:highlight w:val="none"/>
          <w:lang w:val="en-US" w:eastAsia="zh-CN"/>
        </w:rPr>
        <w:t>组织</w:t>
      </w:r>
      <w:r>
        <w:rPr>
          <w:rFonts w:hint="default"/>
          <w:highlight w:val="none"/>
          <w:lang w:val="en-US" w:eastAsia="zh-CN"/>
        </w:rPr>
        <w:t>聘请有关专家提供专业指导意见</w:t>
      </w:r>
      <w:r>
        <w:rPr>
          <w:rFonts w:hint="eastAsia"/>
          <w:highlight w:val="none"/>
          <w:lang w:val="en-US" w:eastAsia="zh-CN"/>
        </w:rPr>
        <w:t>。</w:t>
      </w:r>
    </w:p>
    <w:p w14:paraId="11FDA2A8">
      <w:pPr>
        <w:pStyle w:val="258"/>
        <w:tabs>
          <w:tab w:val="center" w:pos="4201"/>
          <w:tab w:val="right" w:leader="dot" w:pos="9298"/>
        </w:tabs>
        <w:bidi w:val="0"/>
        <w:ind w:left="0" w:leftChars="0" w:firstLine="0" w:firstLineChars="0"/>
        <w:rPr>
          <w:rFonts w:hint="default"/>
          <w:highlight w:val="none"/>
          <w:lang w:val="en-US" w:eastAsia="zh-CN"/>
        </w:rPr>
      </w:pPr>
      <w:r>
        <w:rPr>
          <w:rFonts w:hint="eastAsia" w:ascii="黑体" w:hAnsi="黑体" w:eastAsia="黑体" w:cs="黑体"/>
          <w:b w:val="0"/>
          <w:bCs w:val="0"/>
          <w:highlight w:val="none"/>
          <w:lang w:val="en-US" w:eastAsia="zh-CN"/>
        </w:rPr>
        <w:t>9.10.2.4</w:t>
      </w:r>
      <w:r>
        <w:rPr>
          <w:rFonts w:hint="eastAsia"/>
          <w:b/>
          <w:bCs/>
          <w:highlight w:val="none"/>
          <w:lang w:val="en-US" w:eastAsia="zh-CN"/>
        </w:rPr>
        <w:t xml:space="preserve"> </w:t>
      </w:r>
      <w:r>
        <w:rPr>
          <w:rFonts w:hint="eastAsia"/>
          <w:highlight w:val="none"/>
          <w:lang w:val="en-US" w:eastAsia="zh-CN"/>
        </w:rPr>
        <w:t>商事</w:t>
      </w:r>
      <w:r>
        <w:rPr>
          <w:rFonts w:hint="default"/>
          <w:highlight w:val="none"/>
          <w:lang w:val="en-US" w:eastAsia="zh-CN"/>
        </w:rPr>
        <w:t>调解员应公平、公正对待各方当事人，促成当事人达成</w:t>
      </w:r>
      <w:r>
        <w:rPr>
          <w:rFonts w:hint="eastAsia"/>
          <w:highlight w:val="none"/>
          <w:lang w:val="en-US" w:eastAsia="zh-CN"/>
        </w:rPr>
        <w:t>调</w:t>
      </w:r>
      <w:r>
        <w:rPr>
          <w:rFonts w:hint="default"/>
          <w:highlight w:val="none"/>
          <w:lang w:val="en-US" w:eastAsia="zh-CN"/>
        </w:rPr>
        <w:t>解协议。</w:t>
      </w:r>
    </w:p>
    <w:p w14:paraId="00FC2146">
      <w:pPr>
        <w:pStyle w:val="258"/>
        <w:tabs>
          <w:tab w:val="center" w:pos="4201"/>
          <w:tab w:val="right" w:leader="dot" w:pos="9298"/>
        </w:tabs>
        <w:bidi w:val="0"/>
        <w:ind w:left="0" w:leftChars="0" w:firstLine="0" w:firstLineChars="0"/>
        <w:rPr>
          <w:rFonts w:hint="default"/>
          <w:highlight w:val="none"/>
          <w:lang w:val="en-US" w:eastAsia="zh-CN"/>
        </w:rPr>
      </w:pPr>
      <w:r>
        <w:rPr>
          <w:rFonts w:hint="eastAsia" w:ascii="黑体" w:hAnsi="黑体" w:eastAsia="黑体" w:cs="黑体"/>
          <w:b w:val="0"/>
          <w:bCs w:val="0"/>
          <w:highlight w:val="none"/>
          <w:lang w:val="en-US" w:eastAsia="zh-CN"/>
        </w:rPr>
        <w:t>9.10.2.5</w:t>
      </w:r>
      <w:r>
        <w:rPr>
          <w:rFonts w:hint="eastAsia"/>
          <w:b/>
          <w:bCs/>
          <w:highlight w:val="none"/>
          <w:lang w:val="en-US" w:eastAsia="zh-CN"/>
        </w:rPr>
        <w:t xml:space="preserve"> </w:t>
      </w:r>
      <w:r>
        <w:rPr>
          <w:rFonts w:hint="default"/>
          <w:highlight w:val="none"/>
          <w:lang w:val="en-US" w:eastAsia="zh-CN"/>
        </w:rPr>
        <w:t>经过调解，当事人之间无法自行达成</w:t>
      </w:r>
      <w:r>
        <w:rPr>
          <w:rFonts w:hint="eastAsia"/>
          <w:highlight w:val="none"/>
          <w:lang w:val="en-US" w:eastAsia="zh-CN"/>
        </w:rPr>
        <w:t>调解协议</w:t>
      </w:r>
      <w:r>
        <w:rPr>
          <w:rFonts w:hint="default"/>
          <w:highlight w:val="none"/>
          <w:lang w:val="en-US" w:eastAsia="zh-CN"/>
        </w:rPr>
        <w:t>的，</w:t>
      </w:r>
      <w:r>
        <w:rPr>
          <w:rFonts w:hint="eastAsia"/>
          <w:highlight w:val="none"/>
          <w:lang w:val="en-US" w:eastAsia="zh-CN"/>
        </w:rPr>
        <w:t>商事</w:t>
      </w:r>
      <w:r>
        <w:rPr>
          <w:rFonts w:hint="default"/>
          <w:highlight w:val="none"/>
          <w:lang w:val="en-US" w:eastAsia="zh-CN"/>
        </w:rPr>
        <w:t>调解员可根据已掌握的情况，向当事人提出解决纠纷的建议或方案。</w:t>
      </w:r>
      <w:r>
        <w:rPr>
          <w:rFonts w:hint="eastAsia"/>
          <w:highlight w:val="none"/>
          <w:lang w:val="en-US" w:eastAsia="zh-CN"/>
        </w:rPr>
        <w:t>商事调解员应作好商事调解笔录，商事调解笔录格式见附录</w:t>
      </w:r>
      <w:r>
        <w:rPr>
          <w:rFonts w:hint="default"/>
          <w:highlight w:val="none"/>
          <w:lang w:val="en-US" w:eastAsia="zh-CN"/>
        </w:rPr>
        <w:t>B</w:t>
      </w:r>
      <w:r>
        <w:rPr>
          <w:rFonts w:hint="eastAsia"/>
          <w:highlight w:val="none"/>
          <w:lang w:val="en-US" w:eastAsia="zh-CN"/>
        </w:rPr>
        <w:t>.</w:t>
      </w:r>
      <w:r>
        <w:rPr>
          <w:rFonts w:hint="default"/>
          <w:highlight w:val="none"/>
          <w:lang w:val="en-US" w:eastAsia="zh-CN"/>
        </w:rPr>
        <w:t>10</w:t>
      </w:r>
      <w:r>
        <w:rPr>
          <w:rFonts w:hint="eastAsia"/>
          <w:highlight w:val="none"/>
          <w:lang w:val="en-US" w:eastAsia="zh-CN"/>
        </w:rPr>
        <w:t>。</w:t>
      </w:r>
    </w:p>
    <w:p w14:paraId="14292FDD">
      <w:pPr>
        <w:pStyle w:val="261"/>
        <w:numPr>
          <w:ilvl w:val="2"/>
          <w:numId w:val="11"/>
        </w:numPr>
        <w:bidi w:val="0"/>
        <w:ind w:left="0" w:leftChars="0" w:firstLine="0" w:firstLineChars="0"/>
        <w:outlineLvl w:val="2"/>
        <w:rPr>
          <w:rFonts w:hint="default"/>
          <w:highlight w:val="none"/>
          <w:lang w:val="en-US" w:eastAsia="zh-CN"/>
        </w:rPr>
      </w:pPr>
      <w:bookmarkStart w:id="487" w:name="_Toc22275"/>
      <w:bookmarkStart w:id="488" w:name="_Toc6522"/>
      <w:bookmarkStart w:id="489" w:name="_Toc22025"/>
      <w:bookmarkStart w:id="490" w:name="_Toc2088"/>
      <w:bookmarkStart w:id="491" w:name="_Toc24762"/>
      <w:bookmarkStart w:id="492" w:name="_Toc23337"/>
      <w:r>
        <w:rPr>
          <w:rFonts w:hint="default"/>
          <w:highlight w:val="none"/>
          <w:lang w:val="en-US" w:eastAsia="zh-CN"/>
        </w:rPr>
        <w:t>调解协议</w:t>
      </w:r>
      <w:r>
        <w:rPr>
          <w:rFonts w:hint="eastAsia"/>
          <w:highlight w:val="none"/>
          <w:lang w:val="en-US" w:eastAsia="zh-CN"/>
        </w:rPr>
        <w:t>签订和履行</w:t>
      </w:r>
      <w:bookmarkEnd w:id="487"/>
      <w:bookmarkEnd w:id="488"/>
      <w:bookmarkEnd w:id="489"/>
      <w:bookmarkEnd w:id="490"/>
      <w:bookmarkEnd w:id="491"/>
      <w:bookmarkEnd w:id="492"/>
    </w:p>
    <w:p w14:paraId="353299DF">
      <w:pPr>
        <w:pStyle w:val="291"/>
        <w:numPr>
          <w:ilvl w:val="3"/>
          <w:numId w:val="11"/>
        </w:numPr>
        <w:bidi w:val="0"/>
        <w:outlineLvl w:val="3"/>
        <w:rPr>
          <w:rFonts w:hint="default"/>
          <w:highlight w:val="none"/>
          <w:lang w:val="en-US" w:eastAsia="zh-CN"/>
        </w:rPr>
      </w:pPr>
      <w:bookmarkStart w:id="493" w:name="_Toc8455"/>
      <w:bookmarkStart w:id="494" w:name="_Toc28697"/>
      <w:bookmarkStart w:id="495" w:name="_Toc28971"/>
      <w:bookmarkStart w:id="496" w:name="_Toc16534"/>
      <w:bookmarkStart w:id="497" w:name="_Toc21255"/>
      <w:bookmarkStart w:id="498" w:name="_Toc17420"/>
      <w:bookmarkStart w:id="499" w:name="_Toc18667"/>
      <w:r>
        <w:rPr>
          <w:rFonts w:hint="eastAsia"/>
          <w:highlight w:val="none"/>
          <w:lang w:val="en-US" w:eastAsia="zh-CN"/>
        </w:rPr>
        <w:t>调解</w:t>
      </w:r>
      <w:bookmarkEnd w:id="493"/>
      <w:r>
        <w:rPr>
          <w:rFonts w:hint="eastAsia"/>
          <w:highlight w:val="none"/>
          <w:lang w:val="en-US" w:eastAsia="zh-CN"/>
        </w:rPr>
        <w:t>协议性质</w:t>
      </w:r>
      <w:bookmarkEnd w:id="494"/>
      <w:bookmarkEnd w:id="495"/>
      <w:bookmarkEnd w:id="496"/>
      <w:bookmarkEnd w:id="497"/>
      <w:bookmarkEnd w:id="498"/>
      <w:bookmarkEnd w:id="499"/>
    </w:p>
    <w:p w14:paraId="56AC16C9">
      <w:pPr>
        <w:pStyle w:val="258"/>
        <w:keepNext w:val="0"/>
        <w:keepLines w:val="0"/>
        <w:pageBreakBefore w:val="0"/>
        <w:widowControl/>
        <w:tabs>
          <w:tab w:val="center" w:pos="4201"/>
          <w:tab w:val="right" w:leader="dot" w:pos="9298"/>
        </w:tabs>
        <w:kinsoku/>
        <w:wordWrap/>
        <w:overflowPunct/>
        <w:topLinePunct w:val="0"/>
        <w:autoSpaceDE w:val="0"/>
        <w:autoSpaceDN w:val="0"/>
        <w:bidi w:val="0"/>
        <w:adjustRightInd/>
        <w:snapToGrid/>
        <w:ind w:firstLine="420" w:firstLineChars="200"/>
        <w:textAlignment w:val="auto"/>
        <w:rPr>
          <w:rFonts w:hint="default"/>
          <w:highlight w:val="none"/>
          <w:lang w:val="en-US" w:eastAsia="zh-CN"/>
        </w:rPr>
      </w:pPr>
      <w:r>
        <w:rPr>
          <w:rFonts w:hint="default"/>
          <w:highlight w:val="none"/>
          <w:lang w:val="en-US" w:eastAsia="zh-CN"/>
        </w:rPr>
        <w:t>商事调解组织根据调解结果，经双方当事人同意，为解决商事纠纷达成的书面协议。调解协议具有合同效力，双方当事人应遵守协议内容，履行相关义务。商事调解协议</w:t>
      </w:r>
      <w:r>
        <w:rPr>
          <w:rFonts w:hint="eastAsia"/>
          <w:highlight w:val="none"/>
          <w:lang w:val="en-US" w:eastAsia="zh-CN"/>
        </w:rPr>
        <w:t>书格式内容见</w:t>
      </w:r>
      <w:r>
        <w:rPr>
          <w:rFonts w:hint="default"/>
          <w:highlight w:val="none"/>
          <w:lang w:val="en-US" w:eastAsia="zh-CN"/>
        </w:rPr>
        <w:t>附录B.</w:t>
      </w:r>
      <w:r>
        <w:rPr>
          <w:rFonts w:hint="eastAsia"/>
          <w:highlight w:val="none"/>
          <w:lang w:val="en-US" w:eastAsia="zh-CN"/>
        </w:rPr>
        <w:t>1</w:t>
      </w:r>
      <w:r>
        <w:rPr>
          <w:rFonts w:hint="default"/>
          <w:highlight w:val="none"/>
          <w:lang w:val="en-US" w:eastAsia="zh-CN"/>
        </w:rPr>
        <w:t>1</w:t>
      </w:r>
      <w:r>
        <w:rPr>
          <w:rFonts w:hint="eastAsia"/>
          <w:highlight w:val="none"/>
          <w:lang w:val="en-US" w:eastAsia="zh-CN"/>
        </w:rPr>
        <w:t>。</w:t>
      </w:r>
    </w:p>
    <w:p w14:paraId="1D6836C6">
      <w:pPr>
        <w:pStyle w:val="291"/>
        <w:numPr>
          <w:ilvl w:val="3"/>
          <w:numId w:val="11"/>
        </w:numPr>
        <w:bidi w:val="0"/>
        <w:outlineLvl w:val="3"/>
        <w:rPr>
          <w:highlight w:val="none"/>
        </w:rPr>
      </w:pPr>
      <w:bookmarkStart w:id="500" w:name="_Toc23565"/>
      <w:bookmarkStart w:id="501" w:name="_Toc20276"/>
      <w:bookmarkStart w:id="502" w:name="_Toc23311"/>
      <w:bookmarkStart w:id="503" w:name="_Toc9147"/>
      <w:bookmarkStart w:id="504" w:name="_Toc473"/>
      <w:bookmarkStart w:id="505" w:name="_Toc22969"/>
      <w:bookmarkStart w:id="506" w:name="_Toc25458"/>
      <w:r>
        <w:rPr>
          <w:highlight w:val="none"/>
          <w:lang w:val="en-US" w:eastAsia="zh-CN"/>
        </w:rPr>
        <w:t>调解协议内容</w:t>
      </w:r>
      <w:bookmarkEnd w:id="500"/>
      <w:bookmarkEnd w:id="501"/>
      <w:bookmarkEnd w:id="502"/>
      <w:bookmarkEnd w:id="503"/>
      <w:bookmarkEnd w:id="504"/>
      <w:bookmarkEnd w:id="505"/>
      <w:bookmarkEnd w:id="506"/>
      <w:r>
        <w:rPr>
          <w:highlight w:val="none"/>
          <w:lang w:val="en-US" w:eastAsia="zh-CN"/>
        </w:rPr>
        <w:t xml:space="preserve"> </w:t>
      </w:r>
    </w:p>
    <w:p w14:paraId="21550FDB">
      <w:pPr>
        <w:pStyle w:val="258"/>
        <w:tabs>
          <w:tab w:val="center" w:pos="4201"/>
          <w:tab w:val="right" w:leader="dot" w:pos="9298"/>
        </w:tabs>
        <w:bidi w:val="0"/>
        <w:rPr>
          <w:highlight w:val="none"/>
        </w:rPr>
      </w:pPr>
      <w:r>
        <w:rPr>
          <w:rFonts w:hint="eastAsia"/>
          <w:highlight w:val="none"/>
          <w:lang w:val="en-US" w:eastAsia="zh-CN"/>
        </w:rPr>
        <w:t>调解协议书应载明的事项包括：</w:t>
      </w:r>
    </w:p>
    <w:p w14:paraId="55DF0E13">
      <w:pPr>
        <w:pStyle w:val="306"/>
        <w:numPr>
          <w:ilvl w:val="0"/>
          <w:numId w:val="33"/>
        </w:numPr>
        <w:bidi w:val="0"/>
        <w:ind w:left="839" w:leftChars="0" w:hanging="419" w:firstLineChars="0"/>
        <w:rPr>
          <w:rFonts w:hint="default"/>
          <w:highlight w:val="none"/>
          <w:lang w:val="en-US" w:eastAsia="zh-CN"/>
        </w:rPr>
      </w:pPr>
      <w:r>
        <w:rPr>
          <w:rFonts w:hint="default"/>
          <w:highlight w:val="none"/>
          <w:lang w:val="en-US" w:eastAsia="zh-CN"/>
        </w:rPr>
        <w:t>当事人的基本情况；</w:t>
      </w:r>
    </w:p>
    <w:p w14:paraId="76552D25">
      <w:pPr>
        <w:pStyle w:val="306"/>
        <w:numPr>
          <w:ilvl w:val="0"/>
          <w:numId w:val="33"/>
        </w:numPr>
        <w:bidi w:val="0"/>
        <w:ind w:left="839" w:leftChars="0" w:hanging="419" w:firstLineChars="0"/>
        <w:rPr>
          <w:rFonts w:hint="default"/>
          <w:highlight w:val="none"/>
          <w:lang w:val="en-US" w:eastAsia="zh-CN"/>
        </w:rPr>
      </w:pPr>
      <w:r>
        <w:rPr>
          <w:rFonts w:hint="eastAsia"/>
          <w:highlight w:val="none"/>
          <w:lang w:val="en-US" w:eastAsia="zh-CN"/>
        </w:rPr>
        <w:t>案件</w:t>
      </w:r>
      <w:r>
        <w:rPr>
          <w:rFonts w:hint="default"/>
          <w:highlight w:val="none"/>
          <w:lang w:val="en-US" w:eastAsia="zh-CN"/>
        </w:rPr>
        <w:t>主要事实、争议事项；</w:t>
      </w:r>
    </w:p>
    <w:p w14:paraId="16A2541D">
      <w:pPr>
        <w:pStyle w:val="306"/>
        <w:numPr>
          <w:ilvl w:val="0"/>
          <w:numId w:val="33"/>
        </w:numPr>
        <w:bidi w:val="0"/>
        <w:ind w:left="839" w:leftChars="0" w:hanging="419" w:firstLineChars="0"/>
        <w:rPr>
          <w:rFonts w:hint="default"/>
          <w:highlight w:val="none"/>
          <w:lang w:val="en-US" w:eastAsia="zh-CN"/>
        </w:rPr>
      </w:pPr>
      <w:r>
        <w:rPr>
          <w:rFonts w:hint="default"/>
          <w:highlight w:val="none"/>
          <w:lang w:val="en-US" w:eastAsia="zh-CN"/>
        </w:rPr>
        <w:t>当事人共同确认的无争议事实；</w:t>
      </w:r>
    </w:p>
    <w:p w14:paraId="7ED850B1">
      <w:pPr>
        <w:pStyle w:val="306"/>
        <w:numPr>
          <w:ilvl w:val="0"/>
          <w:numId w:val="33"/>
        </w:numPr>
        <w:bidi w:val="0"/>
        <w:ind w:left="839" w:leftChars="0" w:hanging="419" w:firstLineChars="0"/>
        <w:rPr>
          <w:rFonts w:hint="default"/>
          <w:highlight w:val="none"/>
          <w:lang w:val="en-US" w:eastAsia="zh-CN"/>
        </w:rPr>
      </w:pPr>
      <w:r>
        <w:rPr>
          <w:rFonts w:hint="default"/>
          <w:highlight w:val="none"/>
          <w:lang w:val="en-US" w:eastAsia="zh-CN"/>
        </w:rPr>
        <w:t>当事人达成调解协议的时间、内容、履行的方式及期限，违约责任；</w:t>
      </w:r>
    </w:p>
    <w:p w14:paraId="1E4E7F97">
      <w:pPr>
        <w:pStyle w:val="306"/>
        <w:numPr>
          <w:ilvl w:val="0"/>
          <w:numId w:val="33"/>
        </w:numPr>
        <w:bidi w:val="0"/>
        <w:ind w:left="839" w:leftChars="0" w:hanging="419" w:firstLineChars="0"/>
        <w:rPr>
          <w:rFonts w:hint="default"/>
          <w:highlight w:val="none"/>
          <w:lang w:val="en-US" w:eastAsia="zh-CN"/>
        </w:rPr>
      </w:pPr>
      <w:r>
        <w:rPr>
          <w:rFonts w:hint="default"/>
          <w:highlight w:val="none"/>
          <w:lang w:val="en-US" w:eastAsia="zh-CN"/>
        </w:rPr>
        <w:t>调解服务费的负担；</w:t>
      </w:r>
    </w:p>
    <w:p w14:paraId="106C9E3D">
      <w:pPr>
        <w:pStyle w:val="306"/>
        <w:numPr>
          <w:ilvl w:val="0"/>
          <w:numId w:val="33"/>
        </w:numPr>
        <w:bidi w:val="0"/>
        <w:ind w:left="839" w:leftChars="0" w:hanging="419" w:firstLineChars="0"/>
        <w:rPr>
          <w:rFonts w:hint="default"/>
          <w:highlight w:val="none"/>
          <w:lang w:val="en-US" w:eastAsia="zh-CN"/>
        </w:rPr>
      </w:pPr>
      <w:r>
        <w:rPr>
          <w:rFonts w:hint="default"/>
          <w:highlight w:val="none"/>
          <w:lang w:val="en-US" w:eastAsia="zh-CN"/>
        </w:rPr>
        <w:t>其他相关事项。</w:t>
      </w:r>
    </w:p>
    <w:p w14:paraId="2FB922EF">
      <w:pPr>
        <w:pStyle w:val="291"/>
        <w:numPr>
          <w:ilvl w:val="3"/>
          <w:numId w:val="11"/>
        </w:numPr>
        <w:bidi w:val="0"/>
        <w:outlineLvl w:val="3"/>
        <w:rPr>
          <w:rFonts w:hint="default"/>
          <w:highlight w:val="none"/>
          <w:lang w:val="en-US" w:eastAsia="zh-CN"/>
        </w:rPr>
      </w:pPr>
      <w:bookmarkStart w:id="507" w:name="_Toc7071"/>
      <w:bookmarkStart w:id="508" w:name="_Toc23764"/>
      <w:bookmarkStart w:id="509" w:name="_Toc25159"/>
      <w:bookmarkStart w:id="510" w:name="_Toc742"/>
      <w:bookmarkStart w:id="511" w:name="_Toc17810"/>
      <w:bookmarkStart w:id="512" w:name="_Toc16628"/>
      <w:r>
        <w:rPr>
          <w:rFonts w:hint="eastAsia"/>
          <w:highlight w:val="none"/>
          <w:lang w:val="en-US" w:eastAsia="zh-CN"/>
        </w:rPr>
        <w:t>签订程序</w:t>
      </w:r>
      <w:bookmarkEnd w:id="507"/>
      <w:bookmarkEnd w:id="508"/>
      <w:bookmarkEnd w:id="509"/>
      <w:bookmarkEnd w:id="510"/>
      <w:bookmarkEnd w:id="511"/>
      <w:bookmarkEnd w:id="512"/>
    </w:p>
    <w:p w14:paraId="4E3817A9">
      <w:pPr>
        <w:pStyle w:val="258"/>
        <w:tabs>
          <w:tab w:val="center" w:pos="4201"/>
          <w:tab w:val="right" w:leader="dot" w:pos="9298"/>
        </w:tabs>
        <w:rPr>
          <w:rFonts w:hint="default"/>
          <w:highlight w:val="none"/>
          <w:lang w:val="en-US" w:eastAsia="zh-CN"/>
        </w:rPr>
      </w:pPr>
      <w:r>
        <w:rPr>
          <w:rFonts w:hint="default"/>
          <w:highlight w:val="none"/>
          <w:lang w:val="en-US" w:eastAsia="zh-CN"/>
        </w:rPr>
        <w:t>调解协议的签订程序</w:t>
      </w:r>
      <w:r>
        <w:rPr>
          <w:rFonts w:hint="eastAsia"/>
          <w:highlight w:val="none"/>
          <w:lang w:val="en-US" w:eastAsia="zh-CN"/>
        </w:rPr>
        <w:t>应符合</w:t>
      </w:r>
      <w:r>
        <w:rPr>
          <w:rFonts w:hint="default"/>
          <w:highlight w:val="none"/>
          <w:lang w:val="en-US" w:eastAsia="zh-CN"/>
        </w:rPr>
        <w:t>：</w:t>
      </w:r>
    </w:p>
    <w:p w14:paraId="028D412E">
      <w:pPr>
        <w:pStyle w:val="306"/>
        <w:numPr>
          <w:ilvl w:val="0"/>
          <w:numId w:val="34"/>
        </w:numPr>
        <w:bidi w:val="0"/>
        <w:ind w:left="839" w:leftChars="0" w:hanging="419" w:firstLine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调解员向双方当事人说明调解结果，并明确协议内容；</w:t>
      </w:r>
    </w:p>
    <w:p w14:paraId="227E82F5">
      <w:pPr>
        <w:pStyle w:val="306"/>
        <w:numPr>
          <w:ilvl w:val="0"/>
          <w:numId w:val="34"/>
        </w:numPr>
        <w:bidi w:val="0"/>
        <w:ind w:left="839" w:leftChars="0" w:hanging="419" w:firstLineChars="0"/>
        <w:rPr>
          <w:rFonts w:hint="default"/>
          <w:highlight w:val="none"/>
          <w:lang w:val="en-US" w:eastAsia="zh-CN"/>
        </w:rPr>
      </w:pPr>
      <w:r>
        <w:rPr>
          <w:rFonts w:hint="default"/>
          <w:highlight w:val="none"/>
          <w:lang w:val="en-US" w:eastAsia="zh-CN"/>
        </w:rPr>
        <w:t>双方当事人就协议内容进行协商，达成一致意见；</w:t>
      </w:r>
    </w:p>
    <w:p w14:paraId="02C901F0">
      <w:pPr>
        <w:pStyle w:val="306"/>
        <w:numPr>
          <w:ilvl w:val="0"/>
          <w:numId w:val="34"/>
        </w:numPr>
        <w:bidi w:val="0"/>
        <w:ind w:left="839" w:leftChars="0" w:hanging="419" w:firstLine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调解员指导双方当事人签署调解协议；</w:t>
      </w:r>
    </w:p>
    <w:p w14:paraId="63D12B72">
      <w:pPr>
        <w:pStyle w:val="306"/>
        <w:numPr>
          <w:ilvl w:val="0"/>
          <w:numId w:val="34"/>
        </w:numPr>
        <w:bidi w:val="0"/>
        <w:ind w:left="839" w:leftChars="0" w:hanging="419" w:firstLine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调解员将调解协议归档保存，并通知当事人取回。</w:t>
      </w:r>
    </w:p>
    <w:p w14:paraId="63BFB700">
      <w:pPr>
        <w:pStyle w:val="291"/>
        <w:numPr>
          <w:ilvl w:val="3"/>
          <w:numId w:val="11"/>
        </w:numPr>
        <w:bidi w:val="0"/>
        <w:outlineLvl w:val="3"/>
        <w:rPr>
          <w:highlight w:val="none"/>
        </w:rPr>
      </w:pPr>
      <w:bookmarkStart w:id="513" w:name="_Toc10784"/>
      <w:bookmarkStart w:id="514" w:name="_Toc11852"/>
      <w:bookmarkStart w:id="515" w:name="_Toc15530"/>
      <w:bookmarkStart w:id="516" w:name="_Toc18865"/>
      <w:bookmarkStart w:id="517" w:name="_Toc17540"/>
      <w:bookmarkStart w:id="518" w:name="_Toc23165"/>
      <w:bookmarkStart w:id="519" w:name="_Toc18354"/>
      <w:r>
        <w:rPr>
          <w:highlight w:val="none"/>
          <w:lang w:val="en-US" w:eastAsia="zh-CN"/>
        </w:rPr>
        <w:t>调解协议生效</w:t>
      </w:r>
      <w:bookmarkEnd w:id="513"/>
      <w:bookmarkEnd w:id="514"/>
      <w:bookmarkEnd w:id="515"/>
      <w:bookmarkEnd w:id="516"/>
      <w:bookmarkEnd w:id="517"/>
      <w:bookmarkEnd w:id="518"/>
      <w:bookmarkEnd w:id="519"/>
    </w:p>
    <w:p w14:paraId="73F50198">
      <w:pPr>
        <w:pStyle w:val="258"/>
        <w:tabs>
          <w:tab w:val="center" w:pos="4201"/>
          <w:tab w:val="right" w:leader="dot" w:pos="9298"/>
        </w:tabs>
        <w:bidi w:val="0"/>
        <w:rPr>
          <w:highlight w:val="none"/>
        </w:rPr>
      </w:pPr>
      <w:r>
        <w:rPr>
          <w:rFonts w:hint="eastAsia"/>
          <w:highlight w:val="none"/>
          <w:lang w:val="en-US" w:eastAsia="zh-CN"/>
        </w:rPr>
        <w:t>调解协议书自各方当事人签名、盖章，商事调解员签名并加盖商事调解组织印章之日起生效。</w:t>
      </w:r>
    </w:p>
    <w:p w14:paraId="0671F755">
      <w:pPr>
        <w:pStyle w:val="291"/>
        <w:numPr>
          <w:ilvl w:val="3"/>
          <w:numId w:val="11"/>
        </w:numPr>
        <w:bidi w:val="0"/>
        <w:outlineLvl w:val="3"/>
        <w:rPr>
          <w:rFonts w:hint="default"/>
          <w:highlight w:val="none"/>
          <w:lang w:val="en-US" w:eastAsia="zh-CN"/>
        </w:rPr>
      </w:pPr>
      <w:bookmarkStart w:id="520" w:name="_Toc19278"/>
      <w:bookmarkStart w:id="521" w:name="_Toc24077"/>
      <w:bookmarkStart w:id="522" w:name="_Toc21950"/>
      <w:bookmarkStart w:id="523" w:name="_Toc8081"/>
      <w:bookmarkStart w:id="524" w:name="_Toc1174"/>
      <w:bookmarkStart w:id="525" w:name="_Toc5373"/>
      <w:bookmarkStart w:id="526" w:name="_Toc218"/>
      <w:r>
        <w:rPr>
          <w:rFonts w:hint="default"/>
          <w:highlight w:val="none"/>
          <w:lang w:val="en-US" w:eastAsia="zh-CN"/>
        </w:rPr>
        <w:t>调解协议履行</w:t>
      </w:r>
      <w:bookmarkEnd w:id="520"/>
      <w:bookmarkEnd w:id="521"/>
      <w:bookmarkEnd w:id="522"/>
      <w:bookmarkEnd w:id="523"/>
      <w:bookmarkEnd w:id="524"/>
      <w:bookmarkEnd w:id="525"/>
      <w:bookmarkEnd w:id="526"/>
    </w:p>
    <w:p w14:paraId="19444E2D">
      <w:pPr>
        <w:pStyle w:val="306"/>
        <w:keepNext w:val="0"/>
        <w:keepLines w:val="0"/>
        <w:pageBreakBefore w:val="0"/>
        <w:widowControl/>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default"/>
          <w:highlight w:val="none"/>
          <w:lang w:val="en-US" w:eastAsia="zh-CN"/>
        </w:rPr>
        <w:t>依法达成的调解协议书具有法律约束力，当事人应遵照诚实信用的原则，自觉、全面、及时履行调解协议</w:t>
      </w:r>
      <w:r>
        <w:rPr>
          <w:rFonts w:hint="eastAsia"/>
          <w:highlight w:val="none"/>
          <w:lang w:val="en-US" w:eastAsia="zh-CN"/>
        </w:rPr>
        <w:t>。</w:t>
      </w:r>
    </w:p>
    <w:p w14:paraId="3974417E">
      <w:pPr>
        <w:pStyle w:val="261"/>
        <w:numPr>
          <w:ilvl w:val="2"/>
          <w:numId w:val="11"/>
        </w:numPr>
        <w:bidi w:val="0"/>
        <w:ind w:left="0" w:leftChars="0" w:firstLine="0" w:firstLineChars="0"/>
        <w:outlineLvl w:val="2"/>
        <w:rPr>
          <w:rFonts w:hint="default"/>
          <w:highlight w:val="none"/>
          <w:lang w:val="en-US" w:eastAsia="zh-CN"/>
        </w:rPr>
      </w:pPr>
      <w:bookmarkStart w:id="527" w:name="_Toc3251"/>
      <w:bookmarkStart w:id="528" w:name="_Toc15291"/>
      <w:bookmarkStart w:id="529" w:name="_Toc8518"/>
      <w:bookmarkStart w:id="530" w:name="_Toc32528"/>
      <w:bookmarkStart w:id="531" w:name="_Toc9518"/>
      <w:bookmarkStart w:id="532" w:name="_Toc9994"/>
      <w:bookmarkStart w:id="533" w:name="_Toc31228"/>
      <w:r>
        <w:rPr>
          <w:rFonts w:hint="default"/>
          <w:highlight w:val="none"/>
          <w:lang w:val="en-US" w:eastAsia="zh-CN"/>
        </w:rPr>
        <w:t>调解终止</w:t>
      </w:r>
      <w:bookmarkEnd w:id="527"/>
      <w:bookmarkEnd w:id="528"/>
      <w:bookmarkEnd w:id="529"/>
      <w:bookmarkEnd w:id="530"/>
      <w:bookmarkEnd w:id="531"/>
      <w:bookmarkEnd w:id="532"/>
      <w:bookmarkEnd w:id="533"/>
    </w:p>
    <w:p w14:paraId="3181047A">
      <w:pPr>
        <w:pStyle w:val="258"/>
        <w:tabs>
          <w:tab w:val="center" w:pos="4201"/>
          <w:tab w:val="right" w:leader="dot" w:pos="9298"/>
        </w:tabs>
        <w:bidi w:val="0"/>
        <w:rPr>
          <w:rFonts w:hint="default"/>
          <w:highlight w:val="none"/>
          <w:lang w:val="en-US" w:eastAsia="zh-CN"/>
        </w:rPr>
      </w:pPr>
      <w:r>
        <w:rPr>
          <w:rFonts w:hint="default"/>
          <w:highlight w:val="none"/>
          <w:lang w:val="en-US" w:eastAsia="zh-CN"/>
        </w:rPr>
        <w:t>出现下列情形之一的，调解程序终止：</w:t>
      </w:r>
    </w:p>
    <w:p w14:paraId="67F5C6A4">
      <w:pPr>
        <w:pStyle w:val="306"/>
        <w:numPr>
          <w:ilvl w:val="0"/>
          <w:numId w:val="35"/>
        </w:numPr>
        <w:bidi w:val="0"/>
        <w:ind w:left="839" w:leftChars="0" w:hanging="419" w:firstLineChars="0"/>
        <w:rPr>
          <w:rFonts w:hint="default"/>
          <w:highlight w:val="none"/>
          <w:lang w:val="en-US" w:eastAsia="zh-CN"/>
        </w:rPr>
      </w:pPr>
      <w:r>
        <w:rPr>
          <w:rFonts w:hint="default"/>
          <w:highlight w:val="none"/>
          <w:lang w:val="en-US" w:eastAsia="zh-CN"/>
        </w:rPr>
        <w:t>当事人之间达成书面调解协议；</w:t>
      </w:r>
    </w:p>
    <w:p w14:paraId="2914678A">
      <w:pPr>
        <w:pStyle w:val="306"/>
        <w:numPr>
          <w:ilvl w:val="0"/>
          <w:numId w:val="35"/>
        </w:numPr>
        <w:bidi w:val="0"/>
        <w:ind w:left="839" w:leftChars="0" w:hanging="419" w:firstLineChars="0"/>
        <w:rPr>
          <w:rFonts w:hint="default"/>
          <w:highlight w:val="none"/>
          <w:lang w:val="en-US" w:eastAsia="zh-CN"/>
        </w:rPr>
      </w:pPr>
      <w:r>
        <w:rPr>
          <w:rFonts w:hint="default"/>
          <w:highlight w:val="none"/>
          <w:lang w:val="en-US" w:eastAsia="zh-CN"/>
        </w:rPr>
        <w:t>各方或任何一方当事人书面声明终止调解程序；</w:t>
      </w:r>
    </w:p>
    <w:p w14:paraId="2EEA0C96">
      <w:pPr>
        <w:pStyle w:val="306"/>
        <w:numPr>
          <w:ilvl w:val="0"/>
          <w:numId w:val="35"/>
        </w:numPr>
        <w:bidi w:val="0"/>
        <w:ind w:left="839" w:leftChars="0" w:hanging="419" w:firstLineChars="0"/>
        <w:rPr>
          <w:rFonts w:hint="default"/>
          <w:highlight w:val="none"/>
          <w:lang w:val="en-US" w:eastAsia="zh-CN"/>
        </w:rPr>
      </w:pPr>
      <w:r>
        <w:rPr>
          <w:rFonts w:hint="default"/>
          <w:highlight w:val="none"/>
          <w:lang w:val="en-US" w:eastAsia="zh-CN"/>
        </w:rPr>
        <w:t>调解期限届满，但当事人申请延期并经商事调解</w:t>
      </w:r>
      <w:r>
        <w:rPr>
          <w:rFonts w:hint="eastAsia"/>
          <w:highlight w:val="none"/>
          <w:lang w:val="en-US" w:eastAsia="zh-CN"/>
        </w:rPr>
        <w:t>组织</w:t>
      </w:r>
      <w:r>
        <w:rPr>
          <w:rFonts w:hint="default"/>
          <w:highlight w:val="none"/>
          <w:lang w:val="en-US" w:eastAsia="zh-CN"/>
        </w:rPr>
        <w:t>同意的除外；</w:t>
      </w:r>
    </w:p>
    <w:p w14:paraId="47AA027D">
      <w:pPr>
        <w:pStyle w:val="306"/>
        <w:numPr>
          <w:ilvl w:val="0"/>
          <w:numId w:val="35"/>
        </w:numPr>
        <w:bidi w:val="0"/>
        <w:ind w:left="839" w:leftChars="0" w:hanging="419" w:firstLineChars="0"/>
        <w:rPr>
          <w:rFonts w:hint="default"/>
          <w:highlight w:val="none"/>
          <w:lang w:val="en-US" w:eastAsia="zh-CN"/>
        </w:rPr>
      </w:pPr>
      <w:r>
        <w:rPr>
          <w:rFonts w:hint="eastAsia"/>
          <w:highlight w:val="none"/>
          <w:lang w:val="en-US" w:eastAsia="zh-CN"/>
        </w:rPr>
        <w:t>商事</w:t>
      </w:r>
      <w:r>
        <w:rPr>
          <w:rFonts w:hint="default"/>
          <w:highlight w:val="none"/>
          <w:lang w:val="en-US" w:eastAsia="zh-CN"/>
        </w:rPr>
        <w:t>调解员综合案件情况，认为案件不适宜继续调解，并经商事调解</w:t>
      </w:r>
      <w:r>
        <w:rPr>
          <w:rFonts w:hint="eastAsia"/>
          <w:highlight w:val="none"/>
          <w:lang w:val="en-US" w:eastAsia="zh-CN"/>
        </w:rPr>
        <w:t>组织</w:t>
      </w:r>
      <w:r>
        <w:rPr>
          <w:rFonts w:hint="default"/>
          <w:highlight w:val="none"/>
          <w:lang w:val="en-US" w:eastAsia="zh-CN"/>
        </w:rPr>
        <w:t>同意的；</w:t>
      </w:r>
    </w:p>
    <w:p w14:paraId="49421DA3">
      <w:pPr>
        <w:pStyle w:val="306"/>
        <w:numPr>
          <w:ilvl w:val="0"/>
          <w:numId w:val="35"/>
        </w:numPr>
        <w:bidi w:val="0"/>
        <w:ind w:left="839" w:leftChars="0" w:hanging="419" w:firstLineChars="0"/>
        <w:rPr>
          <w:rFonts w:hint="default"/>
          <w:highlight w:val="none"/>
          <w:lang w:val="en-US" w:eastAsia="zh-CN"/>
        </w:rPr>
      </w:pPr>
      <w:r>
        <w:rPr>
          <w:rFonts w:hint="default"/>
          <w:highlight w:val="none"/>
          <w:lang w:val="en-US" w:eastAsia="zh-CN"/>
        </w:rPr>
        <w:t>当事人逾期未足额预交调解费用，商事调解</w:t>
      </w:r>
      <w:r>
        <w:rPr>
          <w:rFonts w:hint="eastAsia"/>
          <w:highlight w:val="none"/>
          <w:lang w:val="en-US" w:eastAsia="zh-CN"/>
        </w:rPr>
        <w:t>组织</w:t>
      </w:r>
      <w:r>
        <w:rPr>
          <w:rFonts w:hint="default"/>
          <w:highlight w:val="none"/>
          <w:lang w:val="en-US" w:eastAsia="zh-CN"/>
        </w:rPr>
        <w:t>认为应终止调解程序的</w:t>
      </w:r>
      <w:r>
        <w:rPr>
          <w:rFonts w:hint="eastAsia"/>
          <w:highlight w:val="none"/>
          <w:lang w:val="en-US" w:eastAsia="zh-CN"/>
        </w:rPr>
        <w:t>；</w:t>
      </w:r>
    </w:p>
    <w:p w14:paraId="4610C559">
      <w:pPr>
        <w:pStyle w:val="306"/>
        <w:numPr>
          <w:ilvl w:val="0"/>
          <w:numId w:val="35"/>
        </w:numPr>
        <w:bidi w:val="0"/>
        <w:ind w:left="839" w:leftChars="0" w:hanging="419" w:firstLineChars="0"/>
        <w:rPr>
          <w:rFonts w:hint="default"/>
          <w:highlight w:val="none"/>
          <w:lang w:val="en-US" w:eastAsia="zh-CN"/>
        </w:rPr>
      </w:pPr>
      <w:r>
        <w:rPr>
          <w:rFonts w:hint="default"/>
          <w:highlight w:val="none"/>
          <w:lang w:val="en-US" w:eastAsia="zh-CN"/>
        </w:rPr>
        <w:t>当事人隐瞒重要事实、提供虚假情况、故意拖延时间或当事人可能存在恶意串通，损害国家利益、社会公共利益或者第三人合法权益的</w:t>
      </w:r>
      <w:r>
        <w:rPr>
          <w:rFonts w:hint="eastAsia"/>
          <w:highlight w:val="none"/>
          <w:lang w:val="en-US" w:eastAsia="zh-CN"/>
        </w:rPr>
        <w:t>；</w:t>
      </w:r>
    </w:p>
    <w:p w14:paraId="4DE89FA0">
      <w:pPr>
        <w:pStyle w:val="306"/>
        <w:numPr>
          <w:ilvl w:val="0"/>
          <w:numId w:val="35"/>
        </w:numPr>
        <w:bidi w:val="0"/>
        <w:ind w:left="839" w:leftChars="0" w:hanging="419" w:firstLineChars="0"/>
        <w:rPr>
          <w:rFonts w:hint="default"/>
          <w:highlight w:val="none"/>
          <w:lang w:val="en-US" w:eastAsia="zh-CN"/>
        </w:rPr>
      </w:pPr>
      <w:r>
        <w:rPr>
          <w:rFonts w:hint="default"/>
          <w:highlight w:val="none"/>
          <w:lang w:val="en-US" w:eastAsia="zh-CN"/>
        </w:rPr>
        <w:t>导致调解程序终止的其他情形。</w:t>
      </w:r>
    </w:p>
    <w:p w14:paraId="2A37CC3E">
      <w:pPr>
        <w:pStyle w:val="261"/>
        <w:numPr>
          <w:ilvl w:val="2"/>
          <w:numId w:val="11"/>
        </w:numPr>
        <w:bidi w:val="0"/>
        <w:ind w:left="0" w:leftChars="0" w:firstLine="0" w:firstLineChars="0"/>
        <w:outlineLvl w:val="2"/>
        <w:rPr>
          <w:rFonts w:hint="default"/>
          <w:highlight w:val="none"/>
          <w:lang w:val="en-US" w:eastAsia="zh-CN"/>
        </w:rPr>
      </w:pPr>
      <w:bookmarkStart w:id="534" w:name="_Toc2622"/>
      <w:bookmarkStart w:id="535" w:name="_Toc26896"/>
      <w:bookmarkStart w:id="536" w:name="_Toc21035"/>
      <w:bookmarkStart w:id="537" w:name="_Toc7073"/>
      <w:bookmarkStart w:id="538" w:name="_Toc17964"/>
      <w:bookmarkStart w:id="539" w:name="_Toc26102"/>
      <w:bookmarkStart w:id="540" w:name="_Toc28925"/>
      <w:r>
        <w:rPr>
          <w:rFonts w:hint="default"/>
          <w:highlight w:val="none"/>
          <w:lang w:val="en-US" w:eastAsia="zh-CN"/>
        </w:rPr>
        <w:t>调解期限</w:t>
      </w:r>
      <w:bookmarkEnd w:id="534"/>
      <w:bookmarkEnd w:id="535"/>
      <w:bookmarkEnd w:id="536"/>
      <w:bookmarkEnd w:id="537"/>
      <w:bookmarkEnd w:id="538"/>
      <w:bookmarkEnd w:id="539"/>
      <w:bookmarkEnd w:id="540"/>
    </w:p>
    <w:p w14:paraId="789F2DA2">
      <w:pPr>
        <w:pStyle w:val="258"/>
        <w:tabs>
          <w:tab w:val="center" w:pos="4201"/>
          <w:tab w:val="right" w:leader="dot" w:pos="9298"/>
        </w:tabs>
        <w:bidi w:val="0"/>
        <w:rPr>
          <w:rFonts w:hint="default"/>
          <w:highlight w:val="none"/>
          <w:lang w:val="en-US" w:eastAsia="zh-CN"/>
        </w:rPr>
      </w:pPr>
      <w:r>
        <w:rPr>
          <w:rFonts w:hint="eastAsia"/>
          <w:highlight w:val="none"/>
          <w:lang w:val="en-US" w:eastAsia="zh-CN"/>
        </w:rPr>
        <w:t>特邀</w:t>
      </w:r>
      <w:r>
        <w:rPr>
          <w:rFonts w:hint="default"/>
          <w:highlight w:val="none"/>
          <w:lang w:val="en-US" w:eastAsia="zh-CN"/>
        </w:rPr>
        <w:t>调解期限一般不超过</w:t>
      </w:r>
      <w:r>
        <w:rPr>
          <w:rFonts w:hint="eastAsia"/>
          <w:highlight w:val="none"/>
          <w:lang w:val="en-US" w:eastAsia="zh-CN"/>
        </w:rPr>
        <w:t>30</w:t>
      </w:r>
      <w:r>
        <w:rPr>
          <w:rFonts w:hint="default"/>
          <w:highlight w:val="none"/>
          <w:lang w:val="en-US" w:eastAsia="zh-CN"/>
        </w:rPr>
        <w:t>日。如果</w:t>
      </w:r>
      <w:r>
        <w:rPr>
          <w:rFonts w:hint="eastAsia"/>
          <w:highlight w:val="none"/>
          <w:lang w:val="en-US" w:eastAsia="zh-CN"/>
        </w:rPr>
        <w:t>特邀</w:t>
      </w:r>
      <w:r>
        <w:rPr>
          <w:rFonts w:hint="default"/>
          <w:highlight w:val="none"/>
          <w:lang w:val="en-US" w:eastAsia="zh-CN"/>
        </w:rPr>
        <w:t>调解案件疑难复杂，经商事</w:t>
      </w:r>
      <w:r>
        <w:rPr>
          <w:rFonts w:hint="eastAsia"/>
          <w:highlight w:val="none"/>
          <w:lang w:val="en-US" w:eastAsia="zh-CN"/>
        </w:rPr>
        <w:t>调解组织</w:t>
      </w:r>
      <w:r>
        <w:rPr>
          <w:rFonts w:hint="default"/>
          <w:highlight w:val="none"/>
          <w:lang w:val="en-US" w:eastAsia="zh-CN"/>
        </w:rPr>
        <w:t>负责人批准或经当事人同意，可适当延长，但最长不得超过</w:t>
      </w:r>
      <w:r>
        <w:rPr>
          <w:rFonts w:hint="eastAsia"/>
          <w:highlight w:val="none"/>
          <w:lang w:val="en-US" w:eastAsia="zh-CN"/>
        </w:rPr>
        <w:t>30日。自行调解的期限按双方当事人约定执行。</w:t>
      </w:r>
    </w:p>
    <w:p w14:paraId="5BC54918">
      <w:pPr>
        <w:pStyle w:val="261"/>
        <w:numPr>
          <w:ilvl w:val="2"/>
          <w:numId w:val="11"/>
        </w:numPr>
        <w:bidi w:val="0"/>
        <w:ind w:left="0" w:leftChars="0" w:firstLine="0" w:firstLineChars="0"/>
        <w:outlineLvl w:val="2"/>
        <w:rPr>
          <w:rFonts w:hint="default"/>
          <w:highlight w:val="none"/>
          <w:lang w:val="en-US" w:eastAsia="zh-CN"/>
        </w:rPr>
      </w:pPr>
      <w:bookmarkStart w:id="541" w:name="_Toc1552"/>
      <w:bookmarkStart w:id="542" w:name="_Toc10911"/>
      <w:bookmarkStart w:id="543" w:name="_Toc31177"/>
      <w:bookmarkStart w:id="544" w:name="_Toc30099"/>
      <w:bookmarkStart w:id="545" w:name="_Toc12298"/>
      <w:bookmarkStart w:id="546" w:name="_Toc20754"/>
      <w:r>
        <w:rPr>
          <w:rFonts w:hint="eastAsia"/>
          <w:highlight w:val="none"/>
          <w:lang w:val="en-US" w:eastAsia="zh-CN"/>
        </w:rPr>
        <w:t>调解效力</w:t>
      </w:r>
      <w:bookmarkEnd w:id="541"/>
      <w:bookmarkEnd w:id="542"/>
      <w:bookmarkEnd w:id="543"/>
      <w:bookmarkEnd w:id="544"/>
      <w:bookmarkEnd w:id="545"/>
      <w:bookmarkEnd w:id="546"/>
    </w:p>
    <w:p w14:paraId="66C2777F">
      <w:pPr>
        <w:pStyle w:val="258"/>
        <w:tabs>
          <w:tab w:val="center" w:pos="4201"/>
          <w:tab w:val="right" w:leader="dot" w:pos="9298"/>
        </w:tabs>
        <w:bidi w:val="0"/>
        <w:ind w:left="0" w:leftChars="0" w:firstLine="420" w:firstLineChars="200"/>
        <w:rPr>
          <w:rFonts w:hint="default"/>
          <w:highlight w:val="none"/>
          <w:lang w:val="en-US" w:eastAsia="zh-CN"/>
        </w:rPr>
      </w:pPr>
      <w:r>
        <w:rPr>
          <w:rFonts w:hint="default"/>
          <w:highlight w:val="none"/>
          <w:lang w:val="en-US" w:eastAsia="zh-CN"/>
        </w:rPr>
        <w:t>经当事人同意，</w:t>
      </w:r>
      <w:r>
        <w:rPr>
          <w:rFonts w:hint="eastAsia"/>
          <w:highlight w:val="none"/>
          <w:lang w:val="en-US" w:eastAsia="zh-CN"/>
        </w:rPr>
        <w:t>商事</w:t>
      </w:r>
      <w:r>
        <w:rPr>
          <w:rFonts w:hint="default"/>
          <w:highlight w:val="none"/>
          <w:lang w:val="en-US" w:eastAsia="zh-CN"/>
        </w:rPr>
        <w:t>调解</w:t>
      </w:r>
      <w:r>
        <w:rPr>
          <w:rFonts w:hint="eastAsia"/>
          <w:highlight w:val="none"/>
          <w:lang w:val="en-US" w:eastAsia="zh-CN"/>
        </w:rPr>
        <w:t>组织</w:t>
      </w:r>
      <w:r>
        <w:rPr>
          <w:rFonts w:hint="default"/>
          <w:highlight w:val="none"/>
          <w:lang w:val="en-US" w:eastAsia="zh-CN"/>
        </w:rPr>
        <w:t>可</w:t>
      </w:r>
      <w:r>
        <w:rPr>
          <w:rFonts w:hint="eastAsia"/>
          <w:highlight w:val="none"/>
          <w:lang w:val="en-US" w:eastAsia="zh-CN"/>
        </w:rPr>
        <w:t>协</w:t>
      </w:r>
      <w:r>
        <w:rPr>
          <w:rFonts w:hint="default"/>
          <w:highlight w:val="none"/>
          <w:lang w:val="en-US" w:eastAsia="zh-CN"/>
        </w:rPr>
        <w:t>助当事人采取下列措施：</w:t>
      </w:r>
    </w:p>
    <w:p w14:paraId="30EEEDC6">
      <w:pPr>
        <w:pStyle w:val="258"/>
        <w:tabs>
          <w:tab w:val="center" w:pos="4201"/>
          <w:tab w:val="right" w:leader="dot" w:pos="9298"/>
        </w:tabs>
        <w:bidi w:val="0"/>
        <w:ind w:left="840" w:leftChars="200" w:hanging="420" w:hangingChars="200"/>
        <w:rPr>
          <w:rFonts w:hint="default"/>
          <w:highlight w:val="none"/>
          <w:lang w:val="en-US" w:eastAsia="zh-CN"/>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申请司法确认。</w:t>
      </w:r>
      <w:r>
        <w:rPr>
          <w:rFonts w:hint="default"/>
          <w:highlight w:val="none"/>
          <w:lang w:val="en-US" w:eastAsia="zh-CN"/>
        </w:rPr>
        <w:t>双方当事人可自调解协议生效之日起</w:t>
      </w:r>
      <w:r>
        <w:rPr>
          <w:rFonts w:hint="eastAsia"/>
          <w:highlight w:val="none"/>
          <w:lang w:val="en-US" w:eastAsia="zh-CN"/>
        </w:rPr>
        <w:t>30</w:t>
      </w:r>
      <w:r>
        <w:rPr>
          <w:rFonts w:hint="default"/>
          <w:highlight w:val="none"/>
          <w:lang w:val="en-US" w:eastAsia="zh-CN"/>
        </w:rPr>
        <w:t>日内</w:t>
      </w:r>
      <w:r>
        <w:rPr>
          <w:rFonts w:hint="eastAsia"/>
          <w:highlight w:val="none"/>
          <w:lang w:val="en-US" w:eastAsia="zh-CN"/>
        </w:rPr>
        <w:t>向</w:t>
      </w:r>
      <w:r>
        <w:rPr>
          <w:rFonts w:hint="default"/>
          <w:highlight w:val="none"/>
          <w:lang w:val="en-US" w:eastAsia="zh-CN"/>
        </w:rPr>
        <w:t>有管辖权的人民法院</w:t>
      </w:r>
      <w:r>
        <w:rPr>
          <w:rFonts w:hint="eastAsia"/>
          <w:highlight w:val="none"/>
          <w:lang w:val="en-US" w:eastAsia="zh-CN"/>
        </w:rPr>
        <w:t>申请对调解协议给予</w:t>
      </w:r>
      <w:r>
        <w:rPr>
          <w:rFonts w:hint="default"/>
          <w:highlight w:val="none"/>
          <w:lang w:val="en-US" w:eastAsia="zh-CN"/>
        </w:rPr>
        <w:t>司法确认</w:t>
      </w:r>
      <w:r>
        <w:rPr>
          <w:rFonts w:hint="eastAsia"/>
          <w:highlight w:val="none"/>
          <w:lang w:val="en-US" w:eastAsia="zh-CN"/>
        </w:rPr>
        <w:t>；</w:t>
      </w:r>
    </w:p>
    <w:p w14:paraId="0EDB3192">
      <w:pPr>
        <w:pStyle w:val="258"/>
        <w:tabs>
          <w:tab w:val="center" w:pos="4201"/>
          <w:tab w:val="right" w:leader="dot" w:pos="9298"/>
        </w:tabs>
        <w:bidi w:val="0"/>
        <w:ind w:left="840" w:leftChars="200" w:hanging="420" w:hangingChars="200"/>
        <w:rPr>
          <w:rFonts w:hint="eastAsia"/>
          <w:highlight w:val="none"/>
          <w:lang w:val="en-US" w:eastAsia="zh-CN"/>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申请仲裁。当事人可向</w:t>
      </w:r>
      <w:r>
        <w:rPr>
          <w:rFonts w:hint="default"/>
          <w:highlight w:val="none"/>
          <w:lang w:val="en-US" w:eastAsia="zh-CN"/>
        </w:rPr>
        <w:t>仲裁委员会</w:t>
      </w:r>
      <w:r>
        <w:rPr>
          <w:rFonts w:hint="eastAsia"/>
          <w:highlight w:val="none"/>
          <w:lang w:val="en-US" w:eastAsia="zh-CN"/>
        </w:rPr>
        <w:t>申请</w:t>
      </w:r>
      <w:r>
        <w:rPr>
          <w:rFonts w:hint="default"/>
          <w:highlight w:val="none"/>
          <w:lang w:val="en-US" w:eastAsia="zh-CN"/>
        </w:rPr>
        <w:t>将调解协议制作成</w:t>
      </w:r>
      <w:r>
        <w:rPr>
          <w:rFonts w:hint="eastAsia"/>
          <w:highlight w:val="none"/>
          <w:lang w:val="en-US" w:eastAsia="zh-CN"/>
        </w:rPr>
        <w:t>仲裁</w:t>
      </w:r>
      <w:r>
        <w:rPr>
          <w:rFonts w:hint="default"/>
          <w:highlight w:val="none"/>
          <w:lang w:val="en-US" w:eastAsia="zh-CN"/>
        </w:rPr>
        <w:t>裁决书或仲裁调解书</w:t>
      </w:r>
      <w:r>
        <w:rPr>
          <w:rFonts w:hint="eastAsia"/>
          <w:highlight w:val="none"/>
          <w:lang w:val="en-US" w:eastAsia="zh-CN"/>
        </w:rPr>
        <w:t>。</w:t>
      </w:r>
    </w:p>
    <w:p w14:paraId="2A16DF5F">
      <w:pPr>
        <w:pStyle w:val="258"/>
        <w:tabs>
          <w:tab w:val="center" w:pos="4201"/>
          <w:tab w:val="right" w:leader="dot" w:pos="9298"/>
        </w:tabs>
        <w:bidi w:val="0"/>
        <w:ind w:left="840" w:leftChars="200" w:hanging="420" w:hangingChars="200"/>
        <w:rPr>
          <w:rFonts w:hint="default" w:eastAsia="宋体"/>
          <w:highlight w:val="none"/>
          <w:lang w:val="en-US" w:eastAsia="zh-CN"/>
        </w:rPr>
      </w:pPr>
      <w:r>
        <w:rPr>
          <w:rFonts w:hint="eastAsia" w:ascii="宋体" w:hAnsi="宋体" w:eastAsia="宋体" w:cs="宋体"/>
          <w:sz w:val="21"/>
          <w:szCs w:val="21"/>
          <w:highlight w:val="none"/>
        </w:rPr>
        <w:t>——</w:t>
      </w:r>
      <w:r>
        <w:rPr>
          <w:rFonts w:hint="eastAsia" w:hAnsi="宋体" w:cs="宋体"/>
          <w:sz w:val="21"/>
          <w:szCs w:val="21"/>
          <w:highlight w:val="none"/>
          <w:lang w:val="en-US" w:eastAsia="zh-CN"/>
        </w:rPr>
        <w:t>申请公证。具有给付内容的调解协议，当事人可向公证机构申请办理具有强制执行效力的债权文书公证。</w:t>
      </w:r>
    </w:p>
    <w:p w14:paraId="6568AD80">
      <w:pPr>
        <w:pStyle w:val="261"/>
        <w:numPr>
          <w:ilvl w:val="2"/>
          <w:numId w:val="11"/>
        </w:numPr>
        <w:bidi w:val="0"/>
        <w:ind w:left="0" w:leftChars="0" w:firstLine="0" w:firstLineChars="0"/>
        <w:outlineLvl w:val="2"/>
        <w:rPr>
          <w:rFonts w:hint="default"/>
          <w:highlight w:val="none"/>
          <w:lang w:val="en-US" w:eastAsia="zh-CN"/>
        </w:rPr>
      </w:pPr>
      <w:bookmarkStart w:id="547" w:name="_Toc11135"/>
      <w:bookmarkStart w:id="548" w:name="_Toc13775"/>
      <w:bookmarkStart w:id="549" w:name="_Toc29836"/>
      <w:bookmarkStart w:id="550" w:name="_Toc8582"/>
      <w:bookmarkStart w:id="551" w:name="_Toc25310"/>
      <w:bookmarkStart w:id="552" w:name="_Toc4156"/>
      <w:bookmarkStart w:id="553" w:name="_Toc3455"/>
      <w:r>
        <w:rPr>
          <w:rFonts w:hint="eastAsia"/>
          <w:highlight w:val="none"/>
          <w:lang w:val="en-US" w:eastAsia="zh-CN"/>
        </w:rPr>
        <w:t>调解费用</w:t>
      </w:r>
      <w:bookmarkEnd w:id="547"/>
      <w:bookmarkEnd w:id="548"/>
      <w:bookmarkEnd w:id="549"/>
      <w:bookmarkEnd w:id="550"/>
      <w:bookmarkEnd w:id="551"/>
      <w:bookmarkEnd w:id="552"/>
      <w:bookmarkEnd w:id="553"/>
    </w:p>
    <w:p w14:paraId="210B8B8B">
      <w:pPr>
        <w:pStyle w:val="258"/>
        <w:tabs>
          <w:tab w:val="center" w:pos="4201"/>
          <w:tab w:val="right" w:leader="dot" w:pos="9298"/>
        </w:tabs>
        <w:ind w:firstLine="0" w:firstLineChars="0"/>
        <w:rPr>
          <w:rFonts w:hint="eastAsia"/>
          <w:highlight w:val="none"/>
          <w:lang w:val="en-US" w:eastAsia="zh-CN"/>
        </w:rPr>
      </w:pPr>
      <w:r>
        <w:rPr>
          <w:rFonts w:hint="eastAsia" w:ascii="黑体" w:hAnsi="黑体" w:eastAsia="黑体" w:cs="黑体"/>
          <w:highlight w:val="none"/>
          <w:lang w:val="en-US" w:eastAsia="zh-CN"/>
        </w:rPr>
        <w:t xml:space="preserve">9.10.7.1 </w:t>
      </w:r>
      <w:r>
        <w:rPr>
          <w:rFonts w:hint="default"/>
          <w:highlight w:val="none"/>
          <w:lang w:val="en-US" w:eastAsia="zh-CN"/>
        </w:rPr>
        <w:t>商事调解组织按照收费标准，与当事人签订书面协议后依照约定收取调解服务费。调解服务费实行市场调节，由商事调解组织按照公平合理、诚实信用的原则制定收费标准</w:t>
      </w:r>
      <w:r>
        <w:rPr>
          <w:rFonts w:hint="eastAsia"/>
          <w:highlight w:val="none"/>
          <w:lang w:val="en-US" w:eastAsia="zh-CN"/>
        </w:rPr>
        <w:t>。</w:t>
      </w:r>
    </w:p>
    <w:p w14:paraId="07607CE0">
      <w:pPr>
        <w:pStyle w:val="258"/>
        <w:tabs>
          <w:tab w:val="center" w:pos="4201"/>
          <w:tab w:val="right" w:leader="dot" w:pos="9298"/>
        </w:tabs>
        <w:ind w:firstLine="0" w:firstLineChars="0"/>
        <w:rPr>
          <w:rFonts w:hint="eastAsia"/>
          <w:highlight w:val="none"/>
          <w:lang w:val="en-US" w:eastAsia="zh-CN"/>
        </w:rPr>
      </w:pPr>
      <w:r>
        <w:rPr>
          <w:rFonts w:hint="eastAsia" w:ascii="黑体" w:hAnsi="黑体" w:eastAsia="黑体" w:cs="黑体"/>
          <w:highlight w:val="none"/>
          <w:lang w:val="en-US" w:eastAsia="zh-CN"/>
        </w:rPr>
        <w:t xml:space="preserve">9.10.7.2 </w:t>
      </w:r>
      <w:r>
        <w:rPr>
          <w:rFonts w:hint="eastAsia"/>
          <w:highlight w:val="none"/>
          <w:lang w:val="en-US" w:eastAsia="zh-CN"/>
        </w:rPr>
        <w:t>商事调解组织应将收费标准、调解规则、商事调解员名单等，向司法行政部门报备并向社会公开。</w:t>
      </w:r>
    </w:p>
    <w:p w14:paraId="2C33419E">
      <w:pPr>
        <w:pStyle w:val="258"/>
        <w:tabs>
          <w:tab w:val="center" w:pos="4201"/>
          <w:tab w:val="right" w:leader="dot" w:pos="9298"/>
        </w:tabs>
        <w:ind w:firstLine="0" w:firstLineChars="0"/>
        <w:rPr>
          <w:rFonts w:hint="eastAsia"/>
          <w:highlight w:val="none"/>
          <w:lang w:val="en-US" w:eastAsia="zh-CN"/>
        </w:rPr>
      </w:pPr>
      <w:r>
        <w:rPr>
          <w:rFonts w:hint="default"/>
          <w:highlight w:val="none"/>
          <w:lang w:val="en-US" w:eastAsia="zh-CN"/>
        </w:rPr>
        <w:t>调解服务费包括申请调解的当事人给付</w:t>
      </w:r>
      <w:r>
        <w:rPr>
          <w:rFonts w:hint="eastAsia"/>
          <w:highlight w:val="none"/>
          <w:lang w:val="en-US" w:eastAsia="zh-CN"/>
        </w:rPr>
        <w:t>商事</w:t>
      </w:r>
      <w:r>
        <w:rPr>
          <w:rFonts w:hint="default"/>
          <w:highlight w:val="none"/>
          <w:lang w:val="en-US" w:eastAsia="zh-CN"/>
        </w:rPr>
        <w:t>调解员</w:t>
      </w:r>
      <w:r>
        <w:rPr>
          <w:rFonts w:hint="eastAsia"/>
          <w:highlight w:val="none"/>
          <w:lang w:val="en-US" w:eastAsia="zh-CN"/>
        </w:rPr>
        <w:t>的商事</w:t>
      </w:r>
      <w:r>
        <w:rPr>
          <w:rFonts w:hint="default"/>
          <w:highlight w:val="none"/>
          <w:lang w:val="en-US" w:eastAsia="zh-CN"/>
        </w:rPr>
        <w:t>调解组织运作费用以及因调解活动所产生的其他合理费用</w:t>
      </w:r>
      <w:r>
        <w:rPr>
          <w:rFonts w:hint="eastAsia"/>
          <w:highlight w:val="none"/>
          <w:lang w:val="en-US" w:eastAsia="zh-CN"/>
        </w:rPr>
        <w:t>。</w:t>
      </w:r>
    </w:p>
    <w:p w14:paraId="6266B8E5">
      <w:pPr>
        <w:pStyle w:val="258"/>
        <w:tabs>
          <w:tab w:val="center" w:pos="4201"/>
          <w:tab w:val="right" w:leader="dot" w:pos="9298"/>
        </w:tabs>
        <w:ind w:firstLine="0" w:firstLineChars="0"/>
        <w:rPr>
          <w:rFonts w:hint="default"/>
          <w:highlight w:val="none"/>
          <w:lang w:val="en-US" w:eastAsia="zh-CN"/>
        </w:rPr>
      </w:pPr>
      <w:r>
        <w:rPr>
          <w:rFonts w:hint="eastAsia" w:ascii="黑体" w:hAnsi="黑体" w:eastAsia="黑体" w:cs="黑体"/>
          <w:highlight w:val="none"/>
          <w:lang w:val="en-US" w:eastAsia="zh-CN"/>
        </w:rPr>
        <w:t xml:space="preserve">9.10.7.3 </w:t>
      </w:r>
      <w:r>
        <w:rPr>
          <w:rFonts w:hint="default"/>
          <w:highlight w:val="none"/>
          <w:lang w:val="en-US" w:eastAsia="zh-CN"/>
        </w:rPr>
        <w:t>商事调解组织可与当事人约定按时间或按纠纷标的比例等方式确定计费方法和收费标准。</w:t>
      </w:r>
    </w:p>
    <w:p w14:paraId="21D47A7D">
      <w:pPr>
        <w:pStyle w:val="258"/>
        <w:tabs>
          <w:tab w:val="center" w:pos="4201"/>
          <w:tab w:val="right" w:leader="dot" w:pos="9298"/>
        </w:tabs>
        <w:ind w:firstLine="0" w:firstLineChars="0"/>
        <w:rPr>
          <w:rFonts w:hint="default"/>
          <w:highlight w:val="none"/>
          <w:lang w:val="en-US" w:eastAsia="zh-CN"/>
        </w:rPr>
      </w:pPr>
      <w:r>
        <w:rPr>
          <w:rFonts w:hint="eastAsia" w:ascii="黑体" w:hAnsi="黑体" w:eastAsia="黑体" w:cs="黑体"/>
          <w:highlight w:val="none"/>
          <w:lang w:val="en-US" w:eastAsia="zh-CN"/>
        </w:rPr>
        <w:t xml:space="preserve">9.10.7.4 </w:t>
      </w:r>
      <w:r>
        <w:rPr>
          <w:rFonts w:hint="default"/>
          <w:highlight w:val="none"/>
          <w:lang w:val="en-US" w:eastAsia="zh-CN"/>
        </w:rPr>
        <w:t>商事调解组织调解达成的调解协议中</w:t>
      </w:r>
      <w:r>
        <w:rPr>
          <w:rFonts w:hint="eastAsia"/>
          <w:highlight w:val="none"/>
          <w:lang w:val="en-US" w:eastAsia="zh-CN"/>
        </w:rPr>
        <w:t>应</w:t>
      </w:r>
      <w:r>
        <w:rPr>
          <w:rFonts w:hint="default"/>
          <w:highlight w:val="none"/>
          <w:lang w:val="en-US" w:eastAsia="zh-CN"/>
        </w:rPr>
        <w:t>载入调解服务费金额和承担方式</w:t>
      </w:r>
      <w:r>
        <w:rPr>
          <w:rFonts w:hint="eastAsia"/>
          <w:highlight w:val="none"/>
          <w:lang w:val="en-US" w:eastAsia="zh-CN"/>
        </w:rPr>
        <w:t>。</w:t>
      </w:r>
    </w:p>
    <w:p w14:paraId="6CB149E5">
      <w:pPr>
        <w:pStyle w:val="258"/>
        <w:tabs>
          <w:tab w:val="center" w:pos="4201"/>
          <w:tab w:val="right" w:leader="dot" w:pos="9298"/>
        </w:tabs>
        <w:ind w:firstLine="0" w:firstLineChars="0"/>
        <w:rPr>
          <w:rFonts w:hint="default"/>
          <w:highlight w:val="none"/>
          <w:lang w:val="en-US" w:eastAsia="zh-CN"/>
        </w:rPr>
      </w:pPr>
      <w:r>
        <w:rPr>
          <w:rFonts w:hint="eastAsia" w:ascii="黑体" w:hAnsi="黑体" w:eastAsia="黑体" w:cs="黑体"/>
          <w:highlight w:val="none"/>
          <w:lang w:val="en-US" w:eastAsia="zh-CN"/>
        </w:rPr>
        <w:t xml:space="preserve">9.10.7.5 </w:t>
      </w:r>
      <w:r>
        <w:rPr>
          <w:rFonts w:hint="default"/>
          <w:highlight w:val="none"/>
          <w:lang w:val="en-US" w:eastAsia="zh-CN"/>
        </w:rPr>
        <w:t>当事人向人民法院申请</w:t>
      </w:r>
      <w:r>
        <w:rPr>
          <w:rFonts w:hint="eastAsia"/>
          <w:highlight w:val="none"/>
          <w:lang w:val="en-US" w:eastAsia="zh-CN"/>
        </w:rPr>
        <w:t>出具</w:t>
      </w:r>
      <w:r>
        <w:rPr>
          <w:rFonts w:hint="default"/>
          <w:highlight w:val="none"/>
          <w:lang w:val="en-US" w:eastAsia="zh-CN"/>
        </w:rPr>
        <w:t>司法确认裁定书时，</w:t>
      </w:r>
      <w:r>
        <w:rPr>
          <w:rFonts w:hint="eastAsia"/>
          <w:highlight w:val="none"/>
          <w:lang w:val="en-US" w:eastAsia="zh-CN"/>
        </w:rPr>
        <w:t>可</w:t>
      </w:r>
      <w:r>
        <w:rPr>
          <w:rFonts w:hint="default"/>
          <w:highlight w:val="none"/>
          <w:lang w:val="en-US" w:eastAsia="zh-CN"/>
        </w:rPr>
        <w:t>请求一并确认调解服务费和承担方式。</w:t>
      </w:r>
    </w:p>
    <w:p w14:paraId="3B1EC024">
      <w:pPr>
        <w:pStyle w:val="258"/>
        <w:tabs>
          <w:tab w:val="center" w:pos="4201"/>
          <w:tab w:val="right" w:leader="dot" w:pos="9298"/>
        </w:tabs>
        <w:ind w:firstLine="0" w:firstLineChars="0"/>
        <w:rPr>
          <w:rFonts w:hint="default"/>
          <w:highlight w:val="none"/>
          <w:lang w:val="en-US" w:eastAsia="zh-CN"/>
        </w:rPr>
      </w:pPr>
      <w:r>
        <w:rPr>
          <w:rFonts w:hint="eastAsia" w:ascii="黑体" w:hAnsi="黑体" w:eastAsia="黑体" w:cs="黑体"/>
          <w:highlight w:val="none"/>
          <w:lang w:val="en-US" w:eastAsia="zh-CN"/>
        </w:rPr>
        <w:t xml:space="preserve">9.10.7.6 </w:t>
      </w:r>
      <w:r>
        <w:rPr>
          <w:rFonts w:hint="default"/>
          <w:highlight w:val="none"/>
          <w:lang w:val="en-US" w:eastAsia="zh-CN"/>
        </w:rPr>
        <w:t>在自行调解中，商事调解组织按其与当事人签订的协议收取调解服务费，当事人不按约定支付调解服务费的，商事调解组织可终止调解活动</w:t>
      </w:r>
      <w:r>
        <w:rPr>
          <w:rFonts w:hint="eastAsia"/>
          <w:highlight w:val="none"/>
          <w:lang w:val="en-US" w:eastAsia="zh-CN"/>
        </w:rPr>
        <w:t>。</w:t>
      </w:r>
    </w:p>
    <w:p w14:paraId="31700058">
      <w:pPr>
        <w:pStyle w:val="258"/>
        <w:tabs>
          <w:tab w:val="center" w:pos="4201"/>
          <w:tab w:val="right" w:leader="dot" w:pos="9298"/>
        </w:tabs>
        <w:ind w:firstLine="0" w:firstLineChars="0"/>
        <w:rPr>
          <w:rFonts w:hint="eastAsia"/>
          <w:highlight w:val="none"/>
          <w:lang w:val="en-US" w:eastAsia="zh-CN"/>
        </w:rPr>
      </w:pPr>
      <w:r>
        <w:rPr>
          <w:rFonts w:hint="eastAsia" w:ascii="黑体" w:hAnsi="黑体" w:eastAsia="黑体" w:cs="黑体"/>
          <w:highlight w:val="none"/>
          <w:lang w:val="en-US" w:eastAsia="zh-CN"/>
        </w:rPr>
        <w:t xml:space="preserve">9.10.7.7 </w:t>
      </w:r>
      <w:r>
        <w:rPr>
          <w:rFonts w:hint="default"/>
          <w:highlight w:val="none"/>
          <w:lang w:val="en-US" w:eastAsia="zh-CN"/>
        </w:rPr>
        <w:t>商事调解组织收取调解服务费后，如未能进入调解程序或中途终止调解的，扣除按协议约定已经发生的调解服务费用外，商事调解组织应按协议约定向当事人退还剩余调解服务费</w:t>
      </w:r>
      <w:r>
        <w:rPr>
          <w:rFonts w:hint="eastAsia"/>
          <w:highlight w:val="none"/>
          <w:lang w:val="en-US" w:eastAsia="zh-CN"/>
        </w:rPr>
        <w:t>。</w:t>
      </w:r>
    </w:p>
    <w:p w14:paraId="55AB52E4">
      <w:pPr>
        <w:pStyle w:val="258"/>
        <w:tabs>
          <w:tab w:val="center" w:pos="4201"/>
          <w:tab w:val="right" w:leader="dot" w:pos="9298"/>
        </w:tabs>
        <w:bidi w:val="0"/>
        <w:ind w:left="0" w:leftChars="0" w:firstLine="0" w:firstLineChars="0"/>
        <w:rPr>
          <w:rFonts w:hint="default"/>
          <w:highlight w:val="none"/>
          <w:lang w:val="en-US" w:eastAsia="zh-CN"/>
        </w:rPr>
      </w:pPr>
      <w:r>
        <w:rPr>
          <w:rFonts w:hint="eastAsia" w:ascii="黑体" w:hAnsi="黑体" w:eastAsia="黑体" w:cs="黑体"/>
          <w:highlight w:val="none"/>
          <w:lang w:val="en-US" w:eastAsia="zh-CN"/>
        </w:rPr>
        <w:t xml:space="preserve">9.10.7.8 </w:t>
      </w:r>
      <w:r>
        <w:rPr>
          <w:rFonts w:hint="default"/>
          <w:highlight w:val="none"/>
          <w:lang w:val="en-US" w:eastAsia="zh-CN"/>
        </w:rPr>
        <w:t>商事调解组织应依法开展调解活动，不得通过强制、胁迫、欺诈等方式收取当事人调解服务费</w:t>
      </w:r>
      <w:r>
        <w:rPr>
          <w:rFonts w:hint="eastAsia"/>
          <w:highlight w:val="none"/>
          <w:lang w:val="en-US" w:eastAsia="zh-CN"/>
        </w:rPr>
        <w:t>。</w:t>
      </w:r>
    </w:p>
    <w:p w14:paraId="08FF9EFA">
      <w:pPr>
        <w:pStyle w:val="259"/>
        <w:numPr>
          <w:ilvl w:val="0"/>
          <w:numId w:val="11"/>
        </w:numPr>
        <w:bidi w:val="0"/>
        <w:ind w:left="0" w:leftChars="0" w:firstLine="0" w:firstLineChars="0"/>
        <w:outlineLvl w:val="0"/>
        <w:rPr>
          <w:rFonts w:hint="default"/>
          <w:highlight w:val="none"/>
          <w:lang w:val="en-US" w:eastAsia="zh-CN"/>
        </w:rPr>
      </w:pPr>
      <w:bookmarkStart w:id="554" w:name="_Toc21650"/>
      <w:bookmarkStart w:id="555" w:name="_Toc31213"/>
      <w:bookmarkStart w:id="556" w:name="_Toc23654"/>
      <w:bookmarkStart w:id="557" w:name="_Toc32659"/>
      <w:bookmarkStart w:id="558" w:name="_Toc24733"/>
      <w:bookmarkStart w:id="559" w:name="_Toc4566"/>
      <w:bookmarkStart w:id="560" w:name="_Toc10954"/>
      <w:bookmarkStart w:id="561" w:name="_Toc17681"/>
      <w:r>
        <w:rPr>
          <w:rFonts w:hint="default"/>
          <w:highlight w:val="none"/>
          <w:lang w:val="en-US" w:eastAsia="zh-CN"/>
        </w:rPr>
        <w:t>制度保障</w:t>
      </w:r>
      <w:bookmarkEnd w:id="554"/>
      <w:bookmarkEnd w:id="555"/>
      <w:bookmarkEnd w:id="556"/>
      <w:bookmarkEnd w:id="557"/>
      <w:bookmarkEnd w:id="558"/>
      <w:bookmarkEnd w:id="559"/>
      <w:bookmarkEnd w:id="560"/>
    </w:p>
    <w:p w14:paraId="7A2B7A7D">
      <w:pPr>
        <w:pStyle w:val="260"/>
        <w:numPr>
          <w:ilvl w:val="1"/>
          <w:numId w:val="11"/>
        </w:numPr>
        <w:bidi w:val="0"/>
        <w:ind w:left="0" w:leftChars="0" w:firstLine="0" w:firstLineChars="0"/>
        <w:outlineLvl w:val="1"/>
        <w:rPr>
          <w:rFonts w:hint="eastAsia"/>
          <w:highlight w:val="none"/>
          <w:lang w:val="en-US" w:eastAsia="zh-CN"/>
        </w:rPr>
      </w:pPr>
      <w:bookmarkStart w:id="562" w:name="_Toc12323"/>
      <w:bookmarkStart w:id="563" w:name="_Toc10740"/>
      <w:bookmarkStart w:id="564" w:name="_Toc29477"/>
      <w:bookmarkStart w:id="565" w:name="_Toc1815"/>
      <w:bookmarkStart w:id="566" w:name="_Toc25737"/>
      <w:bookmarkStart w:id="567" w:name="_Toc21467"/>
      <w:r>
        <w:rPr>
          <w:rFonts w:hint="eastAsia"/>
          <w:highlight w:val="none"/>
          <w:lang w:val="en-US" w:eastAsia="zh-CN"/>
        </w:rPr>
        <w:t>衔接机制</w:t>
      </w:r>
      <w:bookmarkEnd w:id="562"/>
      <w:bookmarkEnd w:id="563"/>
      <w:bookmarkEnd w:id="564"/>
      <w:bookmarkEnd w:id="565"/>
      <w:bookmarkEnd w:id="566"/>
      <w:bookmarkEnd w:id="567"/>
    </w:p>
    <w:p w14:paraId="750E140C">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68" w:name="_Toc31782"/>
      <w:bookmarkStart w:id="569" w:name="_Toc9185"/>
      <w:r>
        <w:rPr>
          <w:rFonts w:hint="eastAsia" w:ascii="宋体" w:hAnsi="宋体" w:eastAsia="宋体" w:cs="宋体"/>
          <w:highlight w:val="none"/>
          <w:lang w:val="en-US" w:eastAsia="zh-CN"/>
        </w:rPr>
        <w:t>调解未达成调解协议的，商事调解员可对当事人没有争议的事实进行记载，由当事人在调解笔录上签字确认，经双方当事人同意，并可作为相关事实的证据在行政裁决、复议、仲裁、诉讼中予以提交。</w:t>
      </w:r>
      <w:bookmarkEnd w:id="568"/>
      <w:bookmarkEnd w:id="569"/>
    </w:p>
    <w:p w14:paraId="63F80C49">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70" w:name="_Toc5802"/>
      <w:bookmarkStart w:id="571" w:name="_Toc11431"/>
      <w:r>
        <w:rPr>
          <w:rFonts w:hint="eastAsia" w:ascii="宋体" w:hAnsi="宋体" w:eastAsia="宋体" w:cs="宋体"/>
          <w:highlight w:val="none"/>
          <w:lang w:val="en-US" w:eastAsia="zh-CN"/>
        </w:rPr>
        <w:t>调解中的评估报告、鉴定意见不违反法律、法规规定的，经当事人同意，可适用于仲裁、诉讼等程序。</w:t>
      </w:r>
      <w:bookmarkEnd w:id="570"/>
      <w:bookmarkEnd w:id="571"/>
    </w:p>
    <w:p w14:paraId="7AD8A665">
      <w:pPr>
        <w:pStyle w:val="260"/>
        <w:numPr>
          <w:ilvl w:val="1"/>
          <w:numId w:val="11"/>
        </w:numPr>
        <w:ind w:firstLine="0" w:firstLineChars="0"/>
        <w:outlineLvl w:val="1"/>
        <w:rPr>
          <w:rFonts w:hint="default"/>
          <w:highlight w:val="none"/>
          <w:lang w:val="en-US" w:eastAsia="zh-CN"/>
        </w:rPr>
      </w:pPr>
      <w:bookmarkStart w:id="572" w:name="_Toc15229"/>
      <w:bookmarkStart w:id="573" w:name="_Toc31643"/>
      <w:bookmarkStart w:id="574" w:name="_Toc29947"/>
      <w:bookmarkStart w:id="575" w:name="_Toc16471"/>
      <w:bookmarkStart w:id="576" w:name="_Toc5241"/>
      <w:bookmarkStart w:id="577" w:name="_Toc2156"/>
      <w:r>
        <w:rPr>
          <w:rFonts w:hint="eastAsia"/>
          <w:highlight w:val="none"/>
          <w:lang w:val="en-US" w:eastAsia="zh-CN"/>
        </w:rPr>
        <w:t>组织管理</w:t>
      </w:r>
      <w:bookmarkEnd w:id="561"/>
      <w:bookmarkEnd w:id="572"/>
      <w:bookmarkEnd w:id="573"/>
      <w:bookmarkEnd w:id="574"/>
      <w:bookmarkEnd w:id="575"/>
      <w:bookmarkEnd w:id="576"/>
      <w:bookmarkEnd w:id="577"/>
    </w:p>
    <w:p w14:paraId="00181F59">
      <w:pPr>
        <w:pStyle w:val="261"/>
        <w:numPr>
          <w:ilvl w:val="2"/>
          <w:numId w:val="11"/>
        </w:numPr>
        <w:bidi w:val="0"/>
        <w:ind w:left="0" w:leftChars="0" w:firstLine="0" w:firstLineChars="0"/>
        <w:rPr>
          <w:rFonts w:hint="eastAsia" w:ascii="宋体" w:hAnsi="宋体" w:eastAsia="宋体" w:cs="宋体"/>
          <w:b w:val="0"/>
          <w:bCs w:val="0"/>
          <w:highlight w:val="none"/>
          <w:lang w:val="en-US" w:eastAsia="zh-CN"/>
        </w:rPr>
      </w:pPr>
      <w:bookmarkStart w:id="578" w:name="_Toc12230"/>
      <w:bookmarkStart w:id="579" w:name="_Toc19869"/>
      <w:r>
        <w:rPr>
          <w:rFonts w:hint="eastAsia" w:ascii="宋体" w:hAnsi="宋体" w:eastAsia="宋体" w:cs="宋体"/>
          <w:b w:val="0"/>
          <w:bCs w:val="0"/>
          <w:highlight w:val="none"/>
          <w:lang w:val="en-US" w:eastAsia="zh-CN"/>
        </w:rPr>
        <w:t>岗位责任制度。商事调解组织应建立健全组织机构，明确职责分工，完善内部治理结构。</w:t>
      </w:r>
    </w:p>
    <w:bookmarkEnd w:id="578"/>
    <w:bookmarkEnd w:id="579"/>
    <w:p w14:paraId="19DDF792">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80" w:name="_Toc12642"/>
      <w:bookmarkStart w:id="581" w:name="_Toc6663"/>
      <w:r>
        <w:rPr>
          <w:rFonts w:hint="eastAsia" w:ascii="宋体" w:hAnsi="宋体" w:eastAsia="宋体" w:cs="宋体"/>
          <w:b w:val="0"/>
          <w:bCs w:val="0"/>
          <w:highlight w:val="none"/>
          <w:lang w:val="en-US" w:eastAsia="zh-CN"/>
        </w:rPr>
        <w:t>学习</w:t>
      </w:r>
      <w:r>
        <w:rPr>
          <w:rFonts w:hint="eastAsia" w:ascii="宋体" w:hAnsi="宋体" w:eastAsia="宋体" w:cs="宋体"/>
          <w:highlight w:val="none"/>
          <w:lang w:val="en-US" w:eastAsia="zh-CN"/>
        </w:rPr>
        <w:t>制度。定期组织内部学习活动，提高商事调解员的专业知识和技能。鼓励商事调解员参加外部培训和研讨会，了解行业最新动态和最佳实践。建立学习档案，记录商事调解员的学习内容和成果。</w:t>
      </w:r>
      <w:bookmarkEnd w:id="580"/>
      <w:bookmarkEnd w:id="581"/>
    </w:p>
    <w:p w14:paraId="420F9A9D">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82" w:name="_Toc18809"/>
      <w:bookmarkStart w:id="583" w:name="_Toc9157"/>
      <w:r>
        <w:rPr>
          <w:rFonts w:hint="eastAsia" w:ascii="宋体" w:hAnsi="宋体" w:eastAsia="宋体" w:cs="宋体"/>
          <w:highlight w:val="none"/>
          <w:lang w:val="en-US" w:eastAsia="zh-CN"/>
        </w:rPr>
        <w:t>例会制度。定期召开商事调解组织内部例会，讨论工作进展、存在的问题和改进措施。每次例会应有会议记录，并归档保存。</w:t>
      </w:r>
      <w:bookmarkEnd w:id="582"/>
      <w:bookmarkEnd w:id="583"/>
    </w:p>
    <w:p w14:paraId="7EE04516">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84" w:name="_Toc23489"/>
      <w:bookmarkStart w:id="585" w:name="_Toc28684"/>
      <w:r>
        <w:rPr>
          <w:rFonts w:hint="eastAsia" w:ascii="宋体" w:hAnsi="宋体" w:eastAsia="宋体" w:cs="宋体"/>
          <w:highlight w:val="none"/>
          <w:lang w:val="en-US" w:eastAsia="zh-CN"/>
        </w:rPr>
        <w:t>考评制度。制定科学的考评标准，对商事调解员的业务能力、工作态度等进行全面评估。定期进行考评，并将考评结果反馈给商事调解员，将考评结果作为商事调解员晋升、奖励的依据。</w:t>
      </w:r>
      <w:bookmarkEnd w:id="584"/>
      <w:bookmarkEnd w:id="585"/>
    </w:p>
    <w:p w14:paraId="6223BE58">
      <w:pPr>
        <w:pStyle w:val="261"/>
        <w:keepNext w:val="0"/>
        <w:keepLines w:val="0"/>
        <w:pageBreakBefore w:val="0"/>
        <w:widowControl/>
        <w:numPr>
          <w:ilvl w:val="2"/>
          <w:numId w:val="11"/>
        </w:numPr>
        <w:kinsoku/>
        <w:wordWrap/>
        <w:overflowPunct/>
        <w:topLinePunct w:val="0"/>
        <w:bidi w:val="0"/>
        <w:adjustRightInd/>
        <w:snapToGrid w:val="0"/>
        <w:spacing w:before="0" w:beforeLines="0" w:after="0" w:afterLines="0"/>
        <w:ind w:left="0" w:leftChars="0" w:firstLine="0" w:firstLineChars="0"/>
        <w:textAlignment w:val="auto"/>
        <w:rPr>
          <w:rFonts w:hint="eastAsia" w:ascii="宋体" w:hAnsi="宋体" w:eastAsia="宋体" w:cs="宋体"/>
          <w:highlight w:val="none"/>
          <w:lang w:val="en-US" w:eastAsia="zh-CN"/>
        </w:rPr>
      </w:pPr>
      <w:bookmarkStart w:id="586" w:name="_Toc2189"/>
      <w:bookmarkStart w:id="587" w:name="_Toc32458"/>
      <w:r>
        <w:rPr>
          <w:rFonts w:hint="eastAsia" w:ascii="宋体" w:hAnsi="宋体" w:eastAsia="宋体" w:cs="宋体"/>
          <w:highlight w:val="none"/>
          <w:lang w:val="en-US" w:eastAsia="zh-CN"/>
        </w:rPr>
        <w:t>奖惩制度。根据考评结果，对表现优秀的商事调解员给予奖励，如晋升、表彰等。对于表现不佳的商事调解员，进行适当的提醒、培训或调岗。</w:t>
      </w:r>
      <w:bookmarkEnd w:id="586"/>
      <w:bookmarkEnd w:id="587"/>
      <w:r>
        <w:rPr>
          <w:rFonts w:hint="eastAsia" w:ascii="宋体" w:hAnsi="宋体" w:eastAsia="宋体" w:cs="宋体"/>
          <w:highlight w:val="none"/>
          <w:lang w:val="en-US" w:eastAsia="zh-CN"/>
        </w:rPr>
        <w:t>商事调解员不得有以下违法违纪行为，对于严重违反工作规定或造成重大失误的商事调解员，应进行处罚或解除职务。</w:t>
      </w:r>
    </w:p>
    <w:p w14:paraId="2B9FEB8B">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违反调解程序，擅自改变调解方案或调解结果；</w:t>
      </w:r>
    </w:p>
    <w:p w14:paraId="1439C5D3">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索取或收受当事人或其他相关方的财物或其他利益；</w:t>
      </w:r>
    </w:p>
    <w:p w14:paraId="4B0D3EBC">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泄露当事人隐私或商业机密；</w:t>
      </w:r>
    </w:p>
    <w:p w14:paraId="384E6FA4">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接受当事人或其代理人的请客、送礼或其他形式的利益交换；</w:t>
      </w:r>
    </w:p>
    <w:p w14:paraId="10114ED2">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私自会见当事人或其代理人，或与其串通；</w:t>
      </w:r>
    </w:p>
    <w:p w14:paraId="77D8F9FC">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侮辱、威胁、恐吓当事人或其代理人；</w:t>
      </w:r>
    </w:p>
    <w:p w14:paraId="1556247D">
      <w:pPr>
        <w:pStyle w:val="258"/>
        <w:keepNext w:val="0"/>
        <w:keepLines w:val="0"/>
        <w:pageBreakBefore w:val="0"/>
        <w:widowControl/>
        <w:tabs>
          <w:tab w:val="center" w:pos="4201"/>
          <w:tab w:val="right" w:leader="dot" w:pos="9298"/>
        </w:tabs>
        <w:kinsoku/>
        <w:wordWrap/>
        <w:overflowPunct/>
        <w:topLinePunct w:val="0"/>
        <w:bidi w:val="0"/>
        <w:adjustRightInd/>
        <w:snapToGrid w:val="0"/>
        <w:textAlignment w:val="auto"/>
        <w:rPr>
          <w:rFonts w:hint="eastAsia"/>
          <w:highlight w:val="none"/>
          <w:lang w:val="en-US" w:eastAsia="zh-CN"/>
        </w:rPr>
      </w:pPr>
      <w:r>
        <w:rPr>
          <w:rFonts w:hint="eastAsia" w:ascii="宋体" w:hAnsi="宋体" w:eastAsia="宋体" w:cs="宋体"/>
          <w:sz w:val="21"/>
          <w:szCs w:val="21"/>
          <w:highlight w:val="none"/>
        </w:rPr>
        <w:t>——</w:t>
      </w:r>
      <w:r>
        <w:rPr>
          <w:rFonts w:hint="eastAsia"/>
          <w:highlight w:val="none"/>
          <w:lang w:val="en-US" w:eastAsia="zh-CN"/>
        </w:rPr>
        <w:t>其他违反法律法规、行业规范和商事调解组织章程的行为。</w:t>
      </w:r>
    </w:p>
    <w:p w14:paraId="5D591B24">
      <w:pPr>
        <w:pStyle w:val="261"/>
        <w:keepNext w:val="0"/>
        <w:keepLines w:val="0"/>
        <w:pageBreakBefore w:val="0"/>
        <w:widowControl/>
        <w:numPr>
          <w:ilvl w:val="2"/>
          <w:numId w:val="11"/>
        </w:numPr>
        <w:kinsoku/>
        <w:wordWrap/>
        <w:overflowPunct/>
        <w:topLinePunct w:val="0"/>
        <w:autoSpaceDE/>
        <w:autoSpaceDN/>
        <w:bidi w:val="0"/>
        <w:adjustRightInd/>
        <w:snapToGrid w:val="0"/>
        <w:spacing w:before="0" w:beforeLines="0" w:after="0" w:afterLines="0"/>
        <w:ind w:leftChars="0" w:firstLine="0" w:firstLineChars="0"/>
        <w:textAlignment w:val="auto"/>
        <w:rPr>
          <w:rFonts w:hint="eastAsia"/>
          <w:highlight w:val="none"/>
          <w:lang w:val="en-US" w:eastAsia="zh-CN"/>
        </w:rPr>
      </w:pPr>
      <w:bookmarkStart w:id="588" w:name="_Toc32605"/>
      <w:bookmarkStart w:id="589" w:name="_Toc20856"/>
      <w:r>
        <w:rPr>
          <w:rFonts w:hint="eastAsia" w:ascii="宋体" w:hAnsi="宋体" w:eastAsia="宋体" w:cs="宋体"/>
          <w:highlight w:val="none"/>
          <w:lang w:val="en-US" w:eastAsia="zh-CN"/>
        </w:rPr>
        <w:t>举报制度。当事人或其他相关方发现商事调解组织及其商事调解员存在违法违规行为的，可向行业协会举报。行业协会应及时调查，并依法依规进行处理。</w:t>
      </w:r>
      <w:bookmarkEnd w:id="588"/>
      <w:bookmarkEnd w:id="589"/>
    </w:p>
    <w:p w14:paraId="66E3CE86">
      <w:pPr>
        <w:pStyle w:val="260"/>
        <w:numPr>
          <w:ilvl w:val="1"/>
          <w:numId w:val="11"/>
        </w:numPr>
        <w:bidi w:val="0"/>
        <w:ind w:left="0" w:leftChars="0" w:firstLine="0" w:firstLineChars="0"/>
        <w:outlineLvl w:val="1"/>
        <w:rPr>
          <w:rFonts w:hint="default"/>
          <w:highlight w:val="none"/>
          <w:lang w:val="en-US" w:eastAsia="zh-CN"/>
        </w:rPr>
      </w:pPr>
      <w:bookmarkStart w:id="590" w:name="_Toc5353"/>
      <w:bookmarkStart w:id="591" w:name="_Toc1390"/>
      <w:bookmarkStart w:id="592" w:name="_Toc14322"/>
      <w:bookmarkStart w:id="593" w:name="_Toc9802"/>
      <w:bookmarkStart w:id="594" w:name="_Toc7161"/>
      <w:bookmarkStart w:id="595" w:name="_Toc16120"/>
      <w:bookmarkStart w:id="596" w:name="_Toc926"/>
      <w:r>
        <w:rPr>
          <w:rFonts w:hint="eastAsia"/>
          <w:highlight w:val="none"/>
          <w:lang w:val="en-US" w:eastAsia="zh-CN"/>
        </w:rPr>
        <w:t>档案管理</w:t>
      </w:r>
      <w:bookmarkEnd w:id="590"/>
      <w:bookmarkEnd w:id="591"/>
      <w:bookmarkEnd w:id="592"/>
      <w:bookmarkEnd w:id="593"/>
      <w:bookmarkEnd w:id="594"/>
      <w:bookmarkEnd w:id="595"/>
      <w:bookmarkEnd w:id="596"/>
    </w:p>
    <w:p w14:paraId="16240ADB">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97" w:name="_Toc10838"/>
      <w:bookmarkStart w:id="598" w:name="_Toc26775"/>
      <w:r>
        <w:rPr>
          <w:rFonts w:hint="eastAsia" w:ascii="宋体" w:hAnsi="宋体" w:eastAsia="宋体" w:cs="宋体"/>
          <w:highlight w:val="none"/>
          <w:lang w:val="en-US" w:eastAsia="zh-CN"/>
        </w:rPr>
        <w:t>商事</w:t>
      </w:r>
      <w:r>
        <w:rPr>
          <w:rFonts w:hint="eastAsia" w:ascii="宋体" w:hAnsi="宋体" w:eastAsia="宋体" w:cs="宋体"/>
          <w:highlight w:val="none"/>
        </w:rPr>
        <w:t>调解</w:t>
      </w:r>
      <w:r>
        <w:rPr>
          <w:rFonts w:hint="eastAsia" w:ascii="宋体" w:hAnsi="宋体" w:eastAsia="宋体" w:cs="宋体"/>
          <w:highlight w:val="none"/>
          <w:lang w:val="en-US" w:eastAsia="zh-CN"/>
        </w:rPr>
        <w:t>组织</w:t>
      </w:r>
      <w:r>
        <w:rPr>
          <w:rFonts w:hint="eastAsia" w:ascii="宋体" w:hAnsi="宋体" w:eastAsia="宋体" w:cs="宋体"/>
          <w:highlight w:val="none"/>
        </w:rPr>
        <w:t>应运用信息化等手段加强档案管理</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商事调解员应将调解卷宗及时归档，统一管理。商事调解组织应对每起商事调解案件进行详细登记，记录案件的基本信息，如案件名称、当事人姓名、争议事项等。案件登记应确保信息的准确性和完整性，为后续的统计和分析工作提供可靠的数据基础。</w:t>
      </w:r>
      <w:bookmarkEnd w:id="597"/>
      <w:bookmarkEnd w:id="598"/>
    </w:p>
    <w:p w14:paraId="509F533C">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599" w:name="_Toc28218"/>
      <w:bookmarkStart w:id="600" w:name="_Toc7259"/>
      <w:r>
        <w:rPr>
          <w:rFonts w:hint="eastAsia" w:ascii="宋体" w:hAnsi="宋体" w:eastAsia="宋体" w:cs="宋体"/>
          <w:highlight w:val="none"/>
          <w:lang w:val="en-US" w:eastAsia="zh-CN"/>
        </w:rPr>
        <w:t>商事调解组织应确定档案的标识、保密归档、保管、查阅、处置等管理要求，指定专人负责调解卷宗的统一管理。规范开展档案的收集、归档、整理、保管、保密、查阅和销毁。</w:t>
      </w:r>
      <w:bookmarkEnd w:id="599"/>
      <w:bookmarkEnd w:id="600"/>
    </w:p>
    <w:p w14:paraId="0C93E737">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601" w:name="_Toc19588"/>
      <w:bookmarkStart w:id="602" w:name="_Toc17766"/>
      <w:r>
        <w:rPr>
          <w:rFonts w:hint="eastAsia" w:ascii="宋体" w:hAnsi="宋体" w:eastAsia="宋体" w:cs="宋体"/>
          <w:highlight w:val="none"/>
          <w:lang w:val="en-US" w:eastAsia="zh-CN"/>
        </w:rPr>
        <w:t>商事调解服务机构应按照一案一号、一案一卷的原则建立案卷，并定期集中组卷归档。商事调解案卷编码规则及示例见附录C。</w:t>
      </w:r>
      <w:bookmarkEnd w:id="601"/>
      <w:bookmarkEnd w:id="602"/>
    </w:p>
    <w:p w14:paraId="042CDBE4">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603" w:name="_Toc28703"/>
      <w:bookmarkStart w:id="604" w:name="_Toc24201"/>
      <w:r>
        <w:rPr>
          <w:rFonts w:hint="eastAsia" w:ascii="宋体" w:hAnsi="宋体" w:eastAsia="宋体" w:cs="宋体"/>
          <w:highlight w:val="none"/>
          <w:lang w:val="en-US" w:eastAsia="zh-CN"/>
        </w:rPr>
        <w:t>商事调解卷宗保管期限分为短期、长期和永久三种，短期保管期限为5年，长期保管期限为10年。</w:t>
      </w:r>
      <w:bookmarkEnd w:id="603"/>
      <w:bookmarkEnd w:id="604"/>
    </w:p>
    <w:p w14:paraId="73B433DA">
      <w:pPr>
        <w:pStyle w:val="260"/>
        <w:numPr>
          <w:ilvl w:val="1"/>
          <w:numId w:val="11"/>
        </w:numPr>
        <w:bidi w:val="0"/>
        <w:ind w:left="0" w:leftChars="0" w:firstLine="0" w:firstLineChars="0"/>
        <w:outlineLvl w:val="1"/>
        <w:rPr>
          <w:rFonts w:hint="eastAsia"/>
          <w:highlight w:val="none"/>
          <w:lang w:val="en-US" w:eastAsia="zh-CN"/>
        </w:rPr>
      </w:pPr>
      <w:bookmarkStart w:id="605" w:name="_Toc3027"/>
      <w:bookmarkStart w:id="606" w:name="_Toc21755"/>
      <w:bookmarkStart w:id="607" w:name="_Toc19019"/>
      <w:bookmarkStart w:id="608" w:name="_Toc29746"/>
      <w:bookmarkStart w:id="609" w:name="_Toc24986"/>
      <w:bookmarkStart w:id="610" w:name="_Toc26039"/>
      <w:r>
        <w:rPr>
          <w:rFonts w:hint="eastAsia"/>
          <w:highlight w:val="none"/>
          <w:lang w:val="en-US" w:eastAsia="zh-CN"/>
        </w:rPr>
        <w:t>统计工作</w:t>
      </w:r>
      <w:bookmarkEnd w:id="605"/>
      <w:bookmarkEnd w:id="606"/>
      <w:bookmarkEnd w:id="607"/>
      <w:bookmarkEnd w:id="608"/>
      <w:bookmarkEnd w:id="609"/>
      <w:bookmarkEnd w:id="610"/>
    </w:p>
    <w:p w14:paraId="40BED799">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611" w:name="_Toc11694"/>
      <w:bookmarkStart w:id="612" w:name="_Toc11682"/>
      <w:r>
        <w:rPr>
          <w:rFonts w:hint="eastAsia" w:ascii="宋体" w:hAnsi="宋体" w:eastAsia="宋体" w:cs="宋体"/>
          <w:highlight w:val="none"/>
          <w:lang w:val="en-US" w:eastAsia="zh-CN"/>
        </w:rPr>
        <w:t>商事调解组织开展内部数据汇总与分析，商事调解组织应对登记的案件数据进行定期汇总，分析各类案件的数量、特点和发展趋势。通过数据分析，发现调解工作的规律和问题，为调解策略的制定和调解工作的改进提供依据。</w:t>
      </w:r>
      <w:bookmarkEnd w:id="611"/>
      <w:bookmarkEnd w:id="612"/>
    </w:p>
    <w:p w14:paraId="4E58EE8C">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613" w:name="_Toc18317"/>
      <w:bookmarkStart w:id="614" w:name="_Toc15866"/>
      <w:r>
        <w:rPr>
          <w:rFonts w:hint="eastAsia" w:ascii="宋体" w:hAnsi="宋体" w:eastAsia="宋体" w:cs="宋体"/>
          <w:highlight w:val="none"/>
          <w:lang w:val="en-US" w:eastAsia="zh-CN"/>
        </w:rPr>
        <w:t>商事调解组织应定期编制商事调解统计报告，向司法行政部门、行业协会或其他相关机构报告调解工作的进展和成果。统计报告应包括案件受理数据、案件主要类型、案件标的额等，并确保数据的客观、准确和完整。</w:t>
      </w:r>
      <w:bookmarkEnd w:id="613"/>
      <w:bookmarkEnd w:id="614"/>
    </w:p>
    <w:p w14:paraId="591E19E4">
      <w:pPr>
        <w:pStyle w:val="261"/>
        <w:numPr>
          <w:ilvl w:val="2"/>
          <w:numId w:val="11"/>
        </w:numPr>
        <w:bidi w:val="0"/>
        <w:ind w:left="0" w:leftChars="0" w:firstLine="0" w:firstLineChars="0"/>
        <w:rPr>
          <w:rFonts w:hint="eastAsia"/>
          <w:highlight w:val="none"/>
          <w:lang w:val="en-US" w:eastAsia="zh-CN"/>
        </w:rPr>
      </w:pPr>
      <w:bookmarkStart w:id="615" w:name="_Toc28187"/>
      <w:bookmarkStart w:id="616" w:name="_Toc17869"/>
      <w:r>
        <w:rPr>
          <w:rFonts w:hint="eastAsia" w:ascii="宋体" w:hAnsi="宋体" w:eastAsia="宋体" w:cs="宋体"/>
          <w:highlight w:val="none"/>
          <w:lang w:val="en-US" w:eastAsia="zh-CN"/>
        </w:rPr>
        <w:t>商事调解组织应严格遵守数据保密和安全的相关法律法规，确保当事人隐私和商业机密不被泄露。对统计数据的使用和管理应进行规范，仅限于内部工作使用和必要的数据共享。</w:t>
      </w:r>
      <w:bookmarkEnd w:id="615"/>
      <w:bookmarkEnd w:id="616"/>
    </w:p>
    <w:p w14:paraId="72A89D69">
      <w:pPr>
        <w:pStyle w:val="261"/>
        <w:numPr>
          <w:ilvl w:val="2"/>
          <w:numId w:val="11"/>
        </w:numPr>
        <w:bidi w:val="0"/>
        <w:ind w:left="0" w:leftChars="0" w:firstLine="0" w:firstLineChars="0"/>
        <w:rPr>
          <w:rFonts w:hint="eastAsia" w:ascii="宋体" w:hAnsi="宋体" w:eastAsia="宋体" w:cs="宋体"/>
          <w:highlight w:val="none"/>
          <w:lang w:val="en-US" w:eastAsia="zh-CN"/>
        </w:rPr>
      </w:pPr>
      <w:bookmarkStart w:id="617" w:name="_Toc21734"/>
      <w:bookmarkStart w:id="618" w:name="_Toc11756"/>
      <w:r>
        <w:rPr>
          <w:rFonts w:hint="eastAsia" w:ascii="宋体" w:hAnsi="宋体" w:eastAsia="宋体" w:cs="宋体"/>
          <w:highlight w:val="none"/>
          <w:lang w:val="en-US" w:eastAsia="zh-CN"/>
        </w:rPr>
        <w:t>商事调解组织应利用信息化手段，建立商事调解统计数据库或管理系统，实现数据录入、汇总、分析和报告编制的自动化。通过信息化手段，提高统计工作的效率和准确性，降低人为错误和数据失真的风险。</w:t>
      </w:r>
      <w:bookmarkEnd w:id="617"/>
      <w:bookmarkEnd w:id="618"/>
    </w:p>
    <w:p w14:paraId="326E0BDF">
      <w:pPr>
        <w:pStyle w:val="260"/>
        <w:numPr>
          <w:ilvl w:val="1"/>
          <w:numId w:val="11"/>
        </w:numPr>
        <w:ind w:firstLine="0" w:firstLineChars="0"/>
        <w:outlineLvl w:val="1"/>
        <w:rPr>
          <w:rFonts w:hint="default"/>
          <w:highlight w:val="none"/>
          <w:lang w:val="en-US" w:eastAsia="zh-CN"/>
        </w:rPr>
      </w:pPr>
      <w:bookmarkStart w:id="619" w:name="_Toc4812"/>
      <w:r>
        <w:rPr>
          <w:rFonts w:hint="eastAsia"/>
          <w:highlight w:val="none"/>
          <w:lang w:val="en-US" w:eastAsia="zh-CN"/>
        </w:rPr>
        <w:t>安全保障</w:t>
      </w:r>
      <w:bookmarkEnd w:id="619"/>
    </w:p>
    <w:p w14:paraId="0020E4B7">
      <w:pPr>
        <w:pStyle w:val="258"/>
        <w:rPr>
          <w:rFonts w:hint="eastAsia"/>
          <w:highlight w:val="none"/>
          <w:lang w:val="en-US" w:eastAsia="zh-CN"/>
        </w:rPr>
      </w:pPr>
      <w:r>
        <w:rPr>
          <w:rFonts w:hint="eastAsia"/>
          <w:highlight w:val="none"/>
          <w:lang w:val="en-US" w:eastAsia="zh-CN"/>
        </w:rPr>
        <w:t>商事调解组织和商事调解行业协会可为商事调解员购买人身意外伤害保险，加强对商事调解员的人身保护。</w:t>
      </w:r>
    </w:p>
    <w:p w14:paraId="45757636">
      <w:pPr>
        <w:pStyle w:val="260"/>
        <w:numPr>
          <w:ilvl w:val="1"/>
          <w:numId w:val="11"/>
        </w:numPr>
        <w:ind w:firstLine="0" w:firstLineChars="0"/>
        <w:outlineLvl w:val="1"/>
        <w:rPr>
          <w:rFonts w:hint="eastAsia"/>
          <w:highlight w:val="none"/>
          <w:lang w:val="en-US" w:eastAsia="zh-CN"/>
        </w:rPr>
      </w:pPr>
      <w:bookmarkStart w:id="620" w:name="_Toc18254"/>
      <w:r>
        <w:rPr>
          <w:rFonts w:hint="eastAsia" w:ascii="宋体" w:hAnsi="宋体" w:eastAsia="宋体" w:cs="宋体"/>
          <w:highlight w:val="none"/>
          <w:lang w:val="en-US" w:eastAsia="zh-CN"/>
        </w:rPr>
        <w:t>商事调解的宣传应严格遵守国家法律法规，宣传内容应准确、客观地反映商事调解组织的性质、功能、服务范围、优势等，避免夸大其词或误导公众。</w:t>
      </w:r>
      <w:bookmarkEnd w:id="620"/>
    </w:p>
    <w:p w14:paraId="23AF4731">
      <w:pPr>
        <w:pStyle w:val="259"/>
        <w:numPr>
          <w:ilvl w:val="0"/>
          <w:numId w:val="11"/>
        </w:numPr>
        <w:bidi w:val="0"/>
        <w:ind w:left="0" w:leftChars="0" w:firstLine="0" w:firstLineChars="0"/>
        <w:outlineLvl w:val="0"/>
        <w:rPr>
          <w:rFonts w:hint="default"/>
          <w:highlight w:val="none"/>
          <w:lang w:val="en-US" w:eastAsia="zh-CN"/>
        </w:rPr>
      </w:pPr>
      <w:bookmarkStart w:id="621" w:name="_Toc3674"/>
      <w:bookmarkStart w:id="622" w:name="_Toc26569"/>
      <w:bookmarkStart w:id="623" w:name="_Toc1191"/>
      <w:r>
        <w:rPr>
          <w:rFonts w:hint="eastAsia"/>
          <w:highlight w:val="none"/>
          <w:lang w:val="en-US" w:eastAsia="zh-CN"/>
        </w:rPr>
        <w:t>工作指导</w:t>
      </w:r>
      <w:bookmarkEnd w:id="621"/>
      <w:bookmarkEnd w:id="622"/>
      <w:bookmarkEnd w:id="623"/>
    </w:p>
    <w:p w14:paraId="0B2F5AE3">
      <w:pPr>
        <w:pStyle w:val="260"/>
        <w:numPr>
          <w:ilvl w:val="1"/>
          <w:numId w:val="11"/>
        </w:numPr>
        <w:ind w:firstLine="0" w:firstLineChars="0"/>
        <w:outlineLvl w:val="1"/>
        <w:rPr>
          <w:rFonts w:hint="eastAsia"/>
          <w:highlight w:val="none"/>
          <w:lang w:val="en-US" w:eastAsia="zh-CN"/>
        </w:rPr>
      </w:pPr>
      <w:bookmarkStart w:id="624" w:name="_Toc17623"/>
      <w:bookmarkStart w:id="625" w:name="_Toc16255"/>
      <w:bookmarkStart w:id="626" w:name="_Toc430"/>
      <w:bookmarkStart w:id="627" w:name="_Toc2426"/>
      <w:bookmarkStart w:id="628" w:name="_Toc30821"/>
      <w:bookmarkStart w:id="629" w:name="_Toc11883"/>
      <w:bookmarkStart w:id="630" w:name="_Toc17859"/>
      <w:r>
        <w:rPr>
          <w:rFonts w:hint="eastAsia" w:ascii="黑体" w:hAnsi="Times New Roman" w:eastAsia="黑体" w:cs="Times New Roman"/>
          <w:highlight w:val="none"/>
          <w:lang w:val="en-US" w:eastAsia="zh-CN"/>
        </w:rPr>
        <w:t>业务主管部门</w:t>
      </w:r>
      <w:bookmarkEnd w:id="624"/>
      <w:bookmarkEnd w:id="625"/>
      <w:bookmarkEnd w:id="626"/>
      <w:bookmarkEnd w:id="627"/>
    </w:p>
    <w:p w14:paraId="02EBD555">
      <w:pPr>
        <w:pStyle w:val="261"/>
        <w:numPr>
          <w:ilvl w:val="-1"/>
          <w:numId w:val="0"/>
        </w:numPr>
        <w:bidi w:val="0"/>
        <w:ind w:firstLine="42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商事调解组织应配合并接受司法行政部门的监督管理。</w:t>
      </w:r>
    </w:p>
    <w:p w14:paraId="7DDB23E7">
      <w:pPr>
        <w:pStyle w:val="260"/>
        <w:numPr>
          <w:ilvl w:val="1"/>
          <w:numId w:val="11"/>
        </w:numPr>
        <w:ind w:firstLine="0"/>
        <w:outlineLvl w:val="1"/>
        <w:rPr>
          <w:rFonts w:hint="eastAsia" w:ascii="黑体" w:hAnsi="Times New Roman" w:eastAsia="黑体" w:cs="Times New Roman"/>
          <w:i w:val="0"/>
          <w:iCs w:val="0"/>
          <w:caps w:val="0"/>
          <w:spacing w:val="0"/>
          <w:sz w:val="21"/>
          <w:szCs w:val="21"/>
          <w:highlight w:val="none"/>
        </w:rPr>
      </w:pPr>
      <w:bookmarkStart w:id="631" w:name="_Toc10027"/>
      <w:bookmarkStart w:id="632" w:name="_Toc15812"/>
      <w:bookmarkStart w:id="633" w:name="_Toc29529"/>
      <w:r>
        <w:rPr>
          <w:rFonts w:hint="eastAsia" w:ascii="黑体" w:hAnsi="Times New Roman" w:eastAsia="黑体" w:cs="Times New Roman"/>
          <w:i w:val="0"/>
          <w:iCs w:val="0"/>
          <w:caps w:val="0"/>
          <w:spacing w:val="0"/>
          <w:kern w:val="0"/>
          <w:sz w:val="21"/>
          <w:szCs w:val="21"/>
          <w:highlight w:val="none"/>
          <w:shd w:val="clear"/>
          <w:lang w:val="en-US" w:eastAsia="zh-CN" w:bidi="ar"/>
        </w:rPr>
        <w:t>登记管理机关</w:t>
      </w:r>
      <w:bookmarkEnd w:id="631"/>
      <w:bookmarkEnd w:id="632"/>
      <w:bookmarkEnd w:id="633"/>
    </w:p>
    <w:p w14:paraId="58422BA6">
      <w:pPr>
        <w:pStyle w:val="258"/>
        <w:rPr>
          <w:rFonts w:hint="eastAsia" w:ascii="宋体" w:hAnsi="宋体" w:eastAsia="宋体" w:cs="宋体"/>
          <w:highlight w:val="none"/>
          <w:lang w:val="en-US" w:eastAsia="zh-CN"/>
        </w:rPr>
      </w:pPr>
      <w:r>
        <w:rPr>
          <w:rFonts w:hint="eastAsia"/>
          <w:highlight w:val="none"/>
          <w:lang w:val="en-US" w:eastAsia="zh-CN"/>
        </w:rPr>
        <w:t>商事调解组织应配合并接受登记管理机关的相关检查工作。</w:t>
      </w:r>
      <w:bookmarkEnd w:id="628"/>
      <w:bookmarkEnd w:id="629"/>
      <w:bookmarkEnd w:id="630"/>
    </w:p>
    <w:p w14:paraId="6BFA60A0">
      <w:pPr>
        <w:pStyle w:val="260"/>
        <w:numPr>
          <w:ilvl w:val="1"/>
          <w:numId w:val="11"/>
        </w:numPr>
        <w:ind w:firstLine="0" w:firstLineChars="0"/>
        <w:outlineLvl w:val="1"/>
        <w:rPr>
          <w:rFonts w:hint="default"/>
          <w:highlight w:val="none"/>
          <w:lang w:val="en-US" w:eastAsia="zh-CN"/>
        </w:rPr>
      </w:pPr>
      <w:bookmarkStart w:id="634" w:name="_Toc2611"/>
      <w:bookmarkStart w:id="635" w:name="_Toc13193"/>
      <w:bookmarkStart w:id="636" w:name="_Toc26108"/>
      <w:bookmarkStart w:id="637" w:name="_Toc1398"/>
      <w:r>
        <w:rPr>
          <w:rFonts w:hint="eastAsia"/>
          <w:highlight w:val="none"/>
          <w:lang w:val="en-US" w:eastAsia="zh-CN"/>
        </w:rPr>
        <w:t>行业</w:t>
      </w:r>
      <w:bookmarkEnd w:id="634"/>
      <w:r>
        <w:rPr>
          <w:rFonts w:hint="eastAsia"/>
          <w:highlight w:val="none"/>
          <w:lang w:val="en-US" w:eastAsia="zh-CN"/>
        </w:rPr>
        <w:t>协会</w:t>
      </w:r>
      <w:bookmarkEnd w:id="635"/>
      <w:bookmarkEnd w:id="636"/>
      <w:bookmarkEnd w:id="637"/>
    </w:p>
    <w:p w14:paraId="38CAEDCB">
      <w:pPr>
        <w:pStyle w:val="261"/>
        <w:numPr>
          <w:ilvl w:val="2"/>
          <w:numId w:val="11"/>
        </w:numPr>
        <w:spacing w:before="0" w:beforeLines="-2147483648" w:after="0" w:afterLines="-2147483648"/>
        <w:ind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bidi="ar"/>
        </w:rPr>
        <w:t>商事调解协会依照法律、法规和章程的规定开展行业自律管理。</w:t>
      </w:r>
    </w:p>
    <w:p w14:paraId="2ADD3350">
      <w:pPr>
        <w:pStyle w:val="261"/>
        <w:numPr>
          <w:ilvl w:val="2"/>
          <w:numId w:val="11"/>
        </w:numPr>
        <w:spacing w:beforeLines="-2147483648" w:afterLines="-2147483648"/>
        <w:ind w:firstLine="0" w:firstLineChars="0"/>
        <w:rPr>
          <w:rFonts w:hint="eastAsia" w:hAnsi="宋体" w:cs="宋体"/>
          <w:highlight w:val="none"/>
          <w:lang w:val="en-US" w:eastAsia="zh-CN"/>
        </w:rPr>
      </w:pPr>
      <w:r>
        <w:rPr>
          <w:rFonts w:hint="eastAsia" w:ascii="宋体" w:hAnsi="宋体" w:eastAsia="宋体" w:cs="宋体"/>
          <w:highlight w:val="none"/>
          <w:lang w:val="en-US" w:eastAsia="zh-CN"/>
        </w:rPr>
        <w:t>商事调解协会应建立健全商事调解组织名册和商事调解员名册管理制度，加强对商事调解组织和商事调解员的监督管理。</w:t>
      </w:r>
    </w:p>
    <w:p w14:paraId="3E2381FB">
      <w:pPr>
        <w:pStyle w:val="258"/>
        <w:ind w:firstLine="0" w:firstLineChars="0"/>
        <w:rPr>
          <w:rFonts w:hint="eastAsia" w:ascii="宋体" w:hAnsi="宋体" w:eastAsia="宋体" w:cs="宋体"/>
          <w:highlight w:val="none"/>
          <w:lang w:val="en-US" w:eastAsia="zh-CN"/>
        </w:rPr>
      </w:pPr>
    </w:p>
    <w:p w14:paraId="2FCBD79F">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br w:type="page"/>
      </w:r>
    </w:p>
    <w:p w14:paraId="1A7AE3A9">
      <w:pPr>
        <w:pStyle w:val="274"/>
        <w:bidi w:val="0"/>
        <w:adjustRightInd w:val="0"/>
        <w:snapToGrid w:val="0"/>
        <w:spacing w:before="0" w:after="0"/>
        <w:jc w:val="center"/>
        <w:outlineLvl w:val="0"/>
        <w:rPr>
          <w:rFonts w:hint="eastAsia" w:hAnsi="黑体" w:cs="黑体"/>
          <w:highlight w:val="none"/>
          <w:lang w:val="en-US" w:eastAsia="zh-CN"/>
        </w:rPr>
      </w:pPr>
      <w:bookmarkStart w:id="638" w:name="_Toc20717"/>
      <w:bookmarkEnd w:id="638"/>
      <w:bookmarkStart w:id="639" w:name="_Toc31152"/>
      <w:bookmarkEnd w:id="639"/>
      <w:bookmarkStart w:id="640" w:name="_Toc28076"/>
      <w:bookmarkStart w:id="641" w:name="_Toc29213"/>
      <w:bookmarkStart w:id="642" w:name="_Toc24268"/>
    </w:p>
    <w:p w14:paraId="6D0CAAC6">
      <w:pPr>
        <w:adjustRightInd w:val="0"/>
        <w:snapToGrid w:val="0"/>
        <w:jc w:val="center"/>
        <w:rPr>
          <w:rFonts w:hint="eastAsia" w:ascii="黑体" w:hAnsi="黑体" w:eastAsia="黑体" w:cs="黑体"/>
          <w:highlight w:val="none"/>
          <w:lang w:val="en-US" w:eastAsia="zh-CN"/>
        </w:rPr>
      </w:pPr>
      <w:r>
        <w:rPr>
          <w:rFonts w:hint="eastAsia" w:ascii="黑体" w:hAnsi="黑体" w:eastAsia="黑体" w:cs="黑体"/>
          <w:highlight w:val="none"/>
          <w:lang w:val="en-US" w:eastAsia="zh-CN"/>
        </w:rPr>
        <w:t>（资料性）</w:t>
      </w:r>
    </w:p>
    <w:p w14:paraId="2AF04018">
      <w:pPr>
        <w:adjustRightInd w:val="0"/>
        <w:snapToGrid w:val="0"/>
        <w:jc w:val="center"/>
        <w:rPr>
          <w:rFonts w:hint="eastAsia" w:ascii="黑体" w:hAnsi="黑体" w:eastAsia="黑体" w:cs="黑体"/>
          <w:highlight w:val="none"/>
          <w:lang w:val="en-US" w:eastAsia="zh-CN"/>
        </w:rPr>
      </w:pPr>
      <w:r>
        <w:rPr>
          <w:rFonts w:hint="eastAsia" w:ascii="黑体" w:hAnsi="黑体" w:eastAsia="黑体" w:cs="黑体"/>
          <w:highlight w:val="none"/>
          <w:lang w:val="en-US" w:eastAsia="zh-CN"/>
        </w:rPr>
        <w:t>商事调解保密协议</w:t>
      </w:r>
    </w:p>
    <w:p w14:paraId="66B7BB88">
      <w:pPr>
        <w:adjustRightInd w:val="0"/>
        <w:snapToGrid w:val="0"/>
        <w:jc w:val="center"/>
        <w:rPr>
          <w:rFonts w:hint="default" w:ascii="黑体" w:hAnsi="黑体" w:eastAsia="黑体" w:cs="黑体"/>
          <w:highlight w:val="none"/>
          <w:lang w:val="en-US" w:eastAsia="zh-CN"/>
        </w:rPr>
      </w:pPr>
    </w:p>
    <w:p w14:paraId="2D920302">
      <w:pPr>
        <w:pStyle w:val="276"/>
        <w:tabs>
          <w:tab w:val="left" w:pos="360"/>
        </w:tabs>
        <w:bidi w:val="0"/>
        <w:rPr>
          <w:rFonts w:hint="default"/>
          <w:highlight w:val="none"/>
          <w:lang w:val="en-US" w:eastAsia="zh-CN"/>
        </w:rPr>
      </w:pPr>
      <w:r>
        <w:rPr>
          <w:rFonts w:hint="eastAsia"/>
          <w:highlight w:val="none"/>
          <w:lang w:val="en-US" w:eastAsia="zh-CN"/>
        </w:rPr>
        <w:t>商事调解保密协议</w:t>
      </w:r>
    </w:p>
    <w:p w14:paraId="459A175B">
      <w:pPr>
        <w:pStyle w:val="258"/>
        <w:tabs>
          <w:tab w:val="center" w:pos="4201"/>
          <w:tab w:val="right" w:leader="dot" w:pos="9298"/>
        </w:tabs>
        <w:bidi w:val="0"/>
        <w:rPr>
          <w:rFonts w:hint="eastAsia"/>
          <w:highlight w:val="none"/>
          <w:lang w:val="en-US" w:eastAsia="zh-CN"/>
        </w:rPr>
      </w:pPr>
      <w:r>
        <w:rPr>
          <w:rFonts w:hint="eastAsia"/>
          <w:highlight w:val="none"/>
          <w:lang w:val="en-US" w:eastAsia="zh-CN"/>
        </w:rPr>
        <w:t>商事调解保密协议格式如下：</w:t>
      </w:r>
    </w:p>
    <w:p w14:paraId="295E6199">
      <w:pPr>
        <w:pStyle w:val="4"/>
        <w:keepNext/>
        <w:keepLines/>
        <w:pageBreakBefore w:val="0"/>
        <w:widowControl w:val="0"/>
        <w:kinsoku/>
        <w:wordWrap/>
        <w:overflowPunct/>
        <w:topLinePunct w:val="0"/>
        <w:autoSpaceDE/>
        <w:autoSpaceDN/>
        <w:bidi w:val="0"/>
        <w:adjustRightInd/>
        <w:snapToGrid/>
        <w:spacing w:before="120" w:after="120" w:line="416" w:lineRule="auto"/>
        <w:jc w:val="center"/>
        <w:textAlignment w:val="auto"/>
        <w:rPr>
          <w:rFonts w:hint="default"/>
          <w:highlight w:val="none"/>
          <w:lang w:val="en-US" w:eastAsia="zh-CN"/>
        </w:rPr>
      </w:pPr>
      <w:bookmarkStart w:id="643" w:name="_Toc1350"/>
      <w:bookmarkStart w:id="644" w:name="_Toc6382"/>
      <w:bookmarkStart w:id="645" w:name="_Toc19966"/>
      <w:r>
        <w:rPr>
          <w:rFonts w:hint="eastAsia"/>
          <w:highlight w:val="none"/>
          <w:lang w:val="en-US" w:eastAsia="zh-CN"/>
        </w:rPr>
        <w:t>商事调解保密协议</w:t>
      </w:r>
      <w:bookmarkEnd w:id="643"/>
      <w:bookmarkEnd w:id="644"/>
      <w:bookmarkEnd w:id="645"/>
    </w:p>
    <w:p w14:paraId="70CF6DB3">
      <w:pPr>
        <w:ind w:firstLine="420" w:firstLineChars="200"/>
        <w:rPr>
          <w:rFonts w:hint="default"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t>商事调解组织/调解员：</w:t>
      </w:r>
    </w:p>
    <w:p w14:paraId="3B03BA04">
      <w:pPr>
        <w:ind w:firstLine="420" w:firstLineChars="200"/>
        <w:rPr>
          <w:rFonts w:hint="default"/>
          <w:highlight w:val="none"/>
          <w:lang w:val="en-US" w:eastAsia="zh-CN"/>
        </w:rPr>
      </w:pPr>
      <w:r>
        <w:rPr>
          <w:rFonts w:hint="eastAsia" w:asciiTheme="minorEastAsia" w:hAnsiTheme="minorEastAsia" w:eastAsiaTheme="minorEastAsia" w:cstheme="minorEastAsia"/>
          <w:highlight w:val="none"/>
          <w:u w:val="none"/>
          <w:lang w:val="en-US" w:eastAsia="zh-CN"/>
        </w:rPr>
        <w:t>调解申请人：</w:t>
      </w:r>
    </w:p>
    <w:p w14:paraId="3983A104">
      <w:pPr>
        <w:ind w:firstLine="420" w:firstLineChars="200"/>
        <w:rPr>
          <w:rFonts w:hint="default"/>
          <w:highlight w:val="none"/>
          <w:lang w:val="en-US" w:eastAsia="zh-CN"/>
        </w:rPr>
      </w:pPr>
      <w:r>
        <w:rPr>
          <w:rFonts w:hint="eastAsia"/>
          <w:highlight w:val="none"/>
          <w:lang w:val="en-US" w:eastAsia="zh-CN"/>
        </w:rPr>
        <w:t>调解被申请人：</w:t>
      </w:r>
    </w:p>
    <w:p w14:paraId="79FA7648">
      <w:pPr>
        <w:ind w:firstLine="420" w:firstLineChars="200"/>
        <w:rPr>
          <w:rFonts w:hint="default"/>
          <w:highlight w:val="none"/>
          <w:lang w:val="en-US" w:eastAsia="zh-CN"/>
        </w:rPr>
      </w:pPr>
    </w:p>
    <w:p w14:paraId="4D409CD4">
      <w:pPr>
        <w:ind w:firstLine="420" w:firstLineChars="200"/>
        <w:rPr>
          <w:rFonts w:hint="default"/>
          <w:highlight w:val="none"/>
          <w:lang w:val="en-US" w:eastAsia="zh-CN"/>
        </w:rPr>
      </w:pPr>
      <w:r>
        <w:rPr>
          <w:rFonts w:hint="default"/>
          <w:highlight w:val="none"/>
          <w:lang w:val="en-US" w:eastAsia="zh-CN"/>
        </w:rPr>
        <w:t>鉴于保护调解过程</w:t>
      </w:r>
      <w:r>
        <w:rPr>
          <w:rFonts w:hint="eastAsia"/>
          <w:highlight w:val="none"/>
          <w:lang w:val="en-US" w:eastAsia="zh-CN"/>
        </w:rPr>
        <w:t>知悉的商业秘密</w:t>
      </w:r>
      <w:r>
        <w:rPr>
          <w:rFonts w:hint="default"/>
          <w:highlight w:val="none"/>
          <w:lang w:val="en-US" w:eastAsia="zh-CN"/>
        </w:rPr>
        <w:t>，确保调解</w:t>
      </w:r>
      <w:r>
        <w:rPr>
          <w:rFonts w:hint="eastAsia"/>
          <w:highlight w:val="none"/>
          <w:lang w:val="en-US" w:eastAsia="zh-CN"/>
        </w:rPr>
        <w:t>各</w:t>
      </w:r>
      <w:r>
        <w:rPr>
          <w:rFonts w:hint="default"/>
          <w:highlight w:val="none"/>
          <w:lang w:val="en-US" w:eastAsia="zh-CN"/>
        </w:rPr>
        <w:t>方的合法权益，促进调解工作的顺利进行，</w:t>
      </w:r>
      <w:r>
        <w:rPr>
          <w:rFonts w:hint="eastAsia"/>
          <w:highlight w:val="none"/>
          <w:lang w:val="en-US" w:eastAsia="zh-CN"/>
        </w:rPr>
        <w:t>各</w:t>
      </w:r>
      <w:r>
        <w:rPr>
          <w:rFonts w:hint="default"/>
          <w:highlight w:val="none"/>
          <w:lang w:val="en-US" w:eastAsia="zh-CN"/>
        </w:rPr>
        <w:t>方就</w:t>
      </w:r>
      <w:r>
        <w:rPr>
          <w:rFonts w:hint="default"/>
          <w:highlight w:val="none"/>
          <w:u w:val="single"/>
          <w:lang w:val="en-US" w:eastAsia="zh-CN"/>
        </w:rPr>
        <w:t>（</w:t>
      </w:r>
      <w:r>
        <w:rPr>
          <w:rFonts w:hint="eastAsia"/>
          <w:highlight w:val="none"/>
          <w:u w:val="single"/>
          <w:lang w:val="en-US" w:eastAsia="zh-CN"/>
        </w:rPr>
        <w:t>商事调解</w:t>
      </w:r>
      <w:r>
        <w:rPr>
          <w:rFonts w:hint="default"/>
          <w:highlight w:val="none"/>
          <w:u w:val="single"/>
          <w:lang w:val="en-US" w:eastAsia="zh-CN"/>
        </w:rPr>
        <w:t>案件名称）</w:t>
      </w:r>
      <w:r>
        <w:rPr>
          <w:rFonts w:hint="default"/>
          <w:highlight w:val="none"/>
          <w:lang w:val="en-US" w:eastAsia="zh-CN"/>
        </w:rPr>
        <w:t>一案，特制定本保密协议。</w:t>
      </w:r>
    </w:p>
    <w:p w14:paraId="0C659F28">
      <w:pPr>
        <w:ind w:firstLine="420" w:firstLineChars="200"/>
        <w:rPr>
          <w:rFonts w:hint="default"/>
          <w:highlight w:val="none"/>
          <w:lang w:val="en-US" w:eastAsia="zh-CN"/>
        </w:rPr>
      </w:pPr>
    </w:p>
    <w:p w14:paraId="42E7B017">
      <w:pPr>
        <w:ind w:firstLine="420" w:firstLineChars="200"/>
        <w:rPr>
          <w:rFonts w:hint="default"/>
          <w:highlight w:val="none"/>
          <w:lang w:val="en-US" w:eastAsia="zh-CN"/>
        </w:rPr>
      </w:pPr>
      <w:r>
        <w:rPr>
          <w:rFonts w:hint="default"/>
          <w:highlight w:val="none"/>
          <w:lang w:val="en-US" w:eastAsia="zh-CN"/>
        </w:rPr>
        <w:t>一、保密事项</w:t>
      </w:r>
    </w:p>
    <w:p w14:paraId="331695E9">
      <w:pPr>
        <w:ind w:firstLine="420" w:firstLineChars="200"/>
        <w:rPr>
          <w:rFonts w:hint="default"/>
          <w:highlight w:val="none"/>
          <w:lang w:val="en-US" w:eastAsia="zh-CN"/>
        </w:rPr>
      </w:pPr>
      <w:r>
        <w:rPr>
          <w:rFonts w:hint="eastAsia"/>
          <w:highlight w:val="none"/>
          <w:lang w:val="en-US" w:eastAsia="zh-CN"/>
        </w:rPr>
        <w:t>各</w:t>
      </w:r>
      <w:r>
        <w:rPr>
          <w:rFonts w:hint="default"/>
          <w:highlight w:val="none"/>
          <w:lang w:val="en-US" w:eastAsia="zh-CN"/>
        </w:rPr>
        <w:t>方同意</w:t>
      </w:r>
      <w:r>
        <w:rPr>
          <w:rFonts w:hint="eastAsia"/>
          <w:highlight w:val="none"/>
          <w:lang w:val="en-US" w:eastAsia="zh-CN"/>
        </w:rPr>
        <w:t>，</w:t>
      </w:r>
      <w:r>
        <w:rPr>
          <w:rFonts w:hint="default"/>
          <w:highlight w:val="none"/>
          <w:lang w:val="en-US" w:eastAsia="zh-CN"/>
        </w:rPr>
        <w:t>在调解过程中及调解结束后，对涉及调解的所有信息（包括但不限于争议事项、证据、调解过程、调解结果等）承担严格的保密义务，未经其他方书面同意，不得向任何第三方披露</w:t>
      </w:r>
      <w:r>
        <w:rPr>
          <w:rFonts w:hint="eastAsia"/>
          <w:highlight w:val="none"/>
          <w:lang w:val="en-US" w:eastAsia="zh-CN"/>
        </w:rPr>
        <w:t>。</w:t>
      </w:r>
    </w:p>
    <w:p w14:paraId="3B775D39">
      <w:pPr>
        <w:ind w:firstLine="420" w:firstLineChars="200"/>
        <w:rPr>
          <w:rFonts w:hint="default"/>
          <w:highlight w:val="none"/>
          <w:lang w:val="en-US" w:eastAsia="zh-CN"/>
        </w:rPr>
      </w:pPr>
    </w:p>
    <w:p w14:paraId="5038DFA2">
      <w:pPr>
        <w:ind w:firstLine="420" w:firstLineChars="200"/>
        <w:rPr>
          <w:rFonts w:hint="default"/>
          <w:highlight w:val="none"/>
          <w:lang w:val="en-US" w:eastAsia="zh-CN"/>
        </w:rPr>
      </w:pPr>
      <w:r>
        <w:rPr>
          <w:rFonts w:hint="default"/>
          <w:highlight w:val="none"/>
          <w:lang w:val="en-US" w:eastAsia="zh-CN"/>
        </w:rPr>
        <w:t>二、保密义务</w:t>
      </w:r>
    </w:p>
    <w:p w14:paraId="62C3C7BF">
      <w:pPr>
        <w:ind w:firstLine="420" w:firstLineChars="200"/>
        <w:rPr>
          <w:rFonts w:hint="default"/>
          <w:highlight w:val="none"/>
          <w:lang w:val="en-US" w:eastAsia="zh-CN"/>
        </w:rPr>
      </w:pPr>
      <w:r>
        <w:rPr>
          <w:rFonts w:hint="default"/>
          <w:highlight w:val="none"/>
          <w:lang w:val="en-US" w:eastAsia="zh-CN"/>
        </w:rPr>
        <w:t>1.</w:t>
      </w:r>
      <w:r>
        <w:rPr>
          <w:rFonts w:hint="eastAsia"/>
          <w:highlight w:val="none"/>
          <w:lang w:val="en-US" w:eastAsia="zh-CN"/>
        </w:rPr>
        <w:t>各</w:t>
      </w:r>
      <w:r>
        <w:rPr>
          <w:rFonts w:hint="default"/>
          <w:highlight w:val="none"/>
          <w:lang w:val="en-US" w:eastAsia="zh-CN"/>
        </w:rPr>
        <w:t>方均有义务履行本协议，并对保密内容承担保密责任，不得泄露、披露保密内容。</w:t>
      </w:r>
    </w:p>
    <w:p w14:paraId="22A56B11">
      <w:pPr>
        <w:ind w:firstLine="420" w:firstLineChars="200"/>
        <w:rPr>
          <w:rFonts w:hint="default"/>
          <w:highlight w:val="none"/>
          <w:lang w:val="en-US" w:eastAsia="zh-CN"/>
        </w:rPr>
      </w:pPr>
      <w:r>
        <w:rPr>
          <w:rFonts w:hint="default"/>
          <w:highlight w:val="none"/>
          <w:lang w:val="en-US" w:eastAsia="zh-CN"/>
        </w:rPr>
        <w:t>2.若委托第三方协助履行相关工作时，需告知其履行保密义务，并与其签署保密协议。</w:t>
      </w:r>
    </w:p>
    <w:p w14:paraId="73D742CC">
      <w:pPr>
        <w:ind w:firstLine="420" w:firstLineChars="200"/>
        <w:rPr>
          <w:rFonts w:hint="default"/>
          <w:highlight w:val="none"/>
          <w:lang w:val="en-US" w:eastAsia="zh-CN"/>
        </w:rPr>
      </w:pPr>
    </w:p>
    <w:p w14:paraId="59C2F149">
      <w:pPr>
        <w:ind w:firstLine="420" w:firstLineChars="200"/>
        <w:rPr>
          <w:rFonts w:hint="default"/>
          <w:highlight w:val="none"/>
          <w:lang w:val="en-US" w:eastAsia="zh-CN"/>
        </w:rPr>
      </w:pPr>
      <w:r>
        <w:rPr>
          <w:rFonts w:hint="eastAsia"/>
          <w:highlight w:val="none"/>
          <w:lang w:val="en-US" w:eastAsia="zh-CN"/>
        </w:rPr>
        <w:t>三</w:t>
      </w:r>
      <w:r>
        <w:rPr>
          <w:rFonts w:hint="default"/>
          <w:highlight w:val="none"/>
          <w:lang w:val="en-US" w:eastAsia="zh-CN"/>
        </w:rPr>
        <w:t>、违约责任</w:t>
      </w:r>
    </w:p>
    <w:p w14:paraId="1C807A73">
      <w:pPr>
        <w:ind w:firstLine="420" w:firstLineChars="200"/>
        <w:rPr>
          <w:rFonts w:hint="default"/>
          <w:highlight w:val="none"/>
          <w:lang w:val="en-US" w:eastAsia="zh-CN"/>
        </w:rPr>
      </w:pPr>
      <w:r>
        <w:rPr>
          <w:rFonts w:hint="default"/>
          <w:highlight w:val="none"/>
          <w:lang w:val="en-US" w:eastAsia="zh-CN"/>
        </w:rPr>
        <w:t>若一方违反本协议的保密条款，应依法承担违约责任，主要责任方须赔偿对方因泄露保密内容所遭受的全部损失，并承担因此产生的法律责任。</w:t>
      </w:r>
    </w:p>
    <w:p w14:paraId="052E81F5">
      <w:pPr>
        <w:ind w:firstLine="420" w:firstLineChars="200"/>
        <w:rPr>
          <w:rFonts w:hint="default"/>
          <w:highlight w:val="none"/>
          <w:lang w:val="en-US" w:eastAsia="zh-CN"/>
        </w:rPr>
      </w:pPr>
    </w:p>
    <w:p w14:paraId="70FC5857">
      <w:pPr>
        <w:ind w:firstLine="420" w:firstLineChars="200"/>
        <w:rPr>
          <w:rFonts w:hint="default"/>
          <w:highlight w:val="none"/>
          <w:lang w:val="en-US" w:eastAsia="zh-CN"/>
        </w:rPr>
      </w:pPr>
      <w:r>
        <w:rPr>
          <w:rFonts w:hint="eastAsia"/>
          <w:highlight w:val="none"/>
          <w:lang w:val="en-US" w:eastAsia="zh-CN"/>
        </w:rPr>
        <w:t>四</w:t>
      </w:r>
      <w:r>
        <w:rPr>
          <w:rFonts w:hint="default"/>
          <w:highlight w:val="none"/>
          <w:lang w:val="en-US" w:eastAsia="zh-CN"/>
        </w:rPr>
        <w:t>、纠纷解决</w:t>
      </w:r>
    </w:p>
    <w:p w14:paraId="62857158">
      <w:pPr>
        <w:ind w:firstLine="420" w:firstLineChars="200"/>
        <w:rPr>
          <w:rFonts w:hint="default"/>
          <w:highlight w:val="none"/>
          <w:lang w:val="en-US" w:eastAsia="zh-CN"/>
        </w:rPr>
      </w:pPr>
      <w:r>
        <w:rPr>
          <w:rFonts w:hint="default"/>
          <w:highlight w:val="none"/>
          <w:lang w:val="en-US" w:eastAsia="zh-CN"/>
        </w:rPr>
        <w:t>1.本协议的解释与执行应遵循中华人民共和国法律法规。</w:t>
      </w:r>
    </w:p>
    <w:p w14:paraId="08A63665">
      <w:pPr>
        <w:ind w:firstLine="420" w:firstLineChars="200"/>
        <w:rPr>
          <w:rFonts w:hint="default"/>
          <w:highlight w:val="none"/>
          <w:lang w:val="en-US" w:eastAsia="zh-CN"/>
        </w:rPr>
      </w:pPr>
      <w:r>
        <w:rPr>
          <w:rFonts w:hint="default"/>
          <w:highlight w:val="none"/>
          <w:lang w:val="en-US" w:eastAsia="zh-CN"/>
        </w:rPr>
        <w:t>2.若因本协议或与本协议有关的任何纠纷，应通过友好协商解决；协商不成的，应提交</w:t>
      </w:r>
      <w:r>
        <w:rPr>
          <w:rFonts w:hint="eastAsia"/>
          <w:highlight w:val="none"/>
          <w:lang w:val="en-US" w:eastAsia="zh-CN"/>
        </w:rPr>
        <w:t>商事调解组织</w:t>
      </w:r>
      <w:r>
        <w:rPr>
          <w:rFonts w:hint="default"/>
          <w:highlight w:val="none"/>
          <w:lang w:val="en-US" w:eastAsia="zh-CN"/>
        </w:rPr>
        <w:t>所在地人民法院诉讼解决。</w:t>
      </w:r>
    </w:p>
    <w:p w14:paraId="5FF821B6">
      <w:pPr>
        <w:ind w:firstLine="420" w:firstLineChars="200"/>
        <w:rPr>
          <w:rFonts w:hint="default"/>
          <w:highlight w:val="none"/>
          <w:lang w:val="en-US" w:eastAsia="zh-CN"/>
        </w:rPr>
      </w:pPr>
    </w:p>
    <w:p w14:paraId="7AE8CD89">
      <w:pPr>
        <w:ind w:firstLine="420" w:firstLineChars="200"/>
        <w:rPr>
          <w:rFonts w:hint="default"/>
          <w:highlight w:val="none"/>
          <w:lang w:val="en-US" w:eastAsia="zh-CN"/>
        </w:rPr>
      </w:pPr>
      <w:r>
        <w:rPr>
          <w:rFonts w:hint="eastAsia"/>
          <w:highlight w:val="none"/>
          <w:lang w:val="en-US" w:eastAsia="zh-CN"/>
        </w:rPr>
        <w:t>五</w:t>
      </w:r>
      <w:r>
        <w:rPr>
          <w:rFonts w:hint="default"/>
          <w:highlight w:val="none"/>
          <w:lang w:val="en-US" w:eastAsia="zh-CN"/>
        </w:rPr>
        <w:t>、有效期及变更</w:t>
      </w:r>
    </w:p>
    <w:p w14:paraId="276874BC">
      <w:pPr>
        <w:ind w:firstLine="420" w:firstLineChars="200"/>
        <w:rPr>
          <w:rFonts w:hint="default"/>
          <w:highlight w:val="none"/>
          <w:lang w:val="en-US" w:eastAsia="zh-CN"/>
        </w:rPr>
      </w:pPr>
      <w:r>
        <w:rPr>
          <w:rFonts w:hint="default"/>
          <w:highlight w:val="none"/>
          <w:lang w:val="en-US" w:eastAsia="zh-CN"/>
        </w:rPr>
        <w:t>1.本协议自</w:t>
      </w:r>
      <w:r>
        <w:rPr>
          <w:rFonts w:hint="eastAsia"/>
          <w:highlight w:val="none"/>
          <w:lang w:val="en-US" w:eastAsia="zh-CN"/>
        </w:rPr>
        <w:t>各方</w:t>
      </w:r>
      <w:r>
        <w:rPr>
          <w:rFonts w:hint="default"/>
          <w:highlight w:val="none"/>
          <w:lang w:val="en-US" w:eastAsia="zh-CN"/>
        </w:rPr>
        <w:t>签署之日起生效。</w:t>
      </w:r>
    </w:p>
    <w:p w14:paraId="34D739BC">
      <w:pPr>
        <w:ind w:firstLine="420" w:firstLineChars="200"/>
        <w:rPr>
          <w:rFonts w:hint="default"/>
          <w:highlight w:val="none"/>
          <w:lang w:val="en-US" w:eastAsia="zh-CN"/>
        </w:rPr>
      </w:pPr>
      <w:r>
        <w:rPr>
          <w:rFonts w:hint="default"/>
          <w:highlight w:val="none"/>
          <w:lang w:val="en-US" w:eastAsia="zh-CN"/>
        </w:rPr>
        <w:t>2本协议的任何修改、补充必须以书面形式经双方协商一致，并签署作为本协议的有效组成部分。</w:t>
      </w:r>
    </w:p>
    <w:p w14:paraId="04F8B3AB">
      <w:pPr>
        <w:ind w:firstLine="420" w:firstLineChars="200"/>
        <w:rPr>
          <w:rFonts w:hint="default"/>
          <w:highlight w:val="none"/>
          <w:lang w:val="en-US" w:eastAsia="zh-CN"/>
        </w:rPr>
      </w:pPr>
    </w:p>
    <w:p w14:paraId="6B2DC5EC">
      <w:pPr>
        <w:ind w:firstLine="420" w:firstLineChars="200"/>
        <w:rPr>
          <w:rFonts w:hint="default"/>
          <w:highlight w:val="none"/>
          <w:lang w:val="en-US" w:eastAsia="zh-CN"/>
        </w:rPr>
      </w:pPr>
      <w:r>
        <w:rPr>
          <w:rFonts w:hint="eastAsia"/>
          <w:highlight w:val="none"/>
          <w:lang w:val="en-US" w:eastAsia="zh-CN"/>
        </w:rPr>
        <w:t>六</w:t>
      </w:r>
      <w:r>
        <w:rPr>
          <w:rFonts w:hint="default"/>
          <w:highlight w:val="none"/>
          <w:lang w:val="en-US" w:eastAsia="zh-CN"/>
        </w:rPr>
        <w:t>、附则</w:t>
      </w:r>
    </w:p>
    <w:p w14:paraId="1AD8A9F3">
      <w:pPr>
        <w:ind w:firstLine="420" w:firstLineChars="200"/>
        <w:rPr>
          <w:rFonts w:hint="default"/>
          <w:highlight w:val="none"/>
          <w:lang w:val="en-US" w:eastAsia="zh-CN"/>
        </w:rPr>
      </w:pPr>
      <w:r>
        <w:rPr>
          <w:rFonts w:hint="default"/>
          <w:highlight w:val="none"/>
          <w:lang w:val="en-US" w:eastAsia="zh-CN"/>
        </w:rPr>
        <w:t>1.本协议一式两份，双方各执一份，具有同等法律效力。</w:t>
      </w:r>
    </w:p>
    <w:p w14:paraId="0BF6D4E9">
      <w:pPr>
        <w:ind w:firstLine="420" w:firstLineChars="200"/>
        <w:rPr>
          <w:rFonts w:hint="default"/>
          <w:highlight w:val="none"/>
          <w:lang w:val="en-US" w:eastAsia="zh-CN"/>
        </w:rPr>
      </w:pPr>
      <w:r>
        <w:rPr>
          <w:rFonts w:hint="default"/>
          <w:highlight w:val="none"/>
          <w:lang w:val="en-US" w:eastAsia="zh-CN"/>
        </w:rPr>
        <w:t>2.本协议采用中文书写，若译文与中文文本有任何出入，以中文文本为准。</w:t>
      </w:r>
    </w:p>
    <w:p w14:paraId="484175EA">
      <w:pPr>
        <w:rPr>
          <w:rFonts w:hint="default"/>
          <w:highlight w:val="none"/>
          <w:lang w:val="en-US" w:eastAsia="zh-CN"/>
        </w:rPr>
      </w:pPr>
    </w:p>
    <w:p w14:paraId="644474D3">
      <w:pPr>
        <w:ind w:firstLine="420" w:firstLineChars="200"/>
        <w:rPr>
          <w:rFonts w:hint="default"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t>商事调解组织/调解员（签字/盖章）：</w:t>
      </w:r>
    </w:p>
    <w:p w14:paraId="2E8D754F">
      <w:pPr>
        <w:ind w:firstLine="420" w:firstLineChars="200"/>
        <w:rPr>
          <w:rFonts w:hint="default"/>
          <w:highlight w:val="none"/>
          <w:lang w:val="en-US" w:eastAsia="zh-CN"/>
        </w:rPr>
      </w:pPr>
      <w:r>
        <w:rPr>
          <w:rFonts w:hint="default"/>
          <w:highlight w:val="none"/>
          <w:lang w:val="en-US" w:eastAsia="zh-CN"/>
        </w:rPr>
        <w:t>日期：____________________</w:t>
      </w:r>
    </w:p>
    <w:p w14:paraId="1F67B1D1">
      <w:pPr>
        <w:ind w:firstLine="420" w:firstLineChars="200"/>
        <w:rPr>
          <w:rFonts w:hint="default"/>
          <w:highlight w:val="none"/>
          <w:lang w:val="en-US" w:eastAsia="zh-CN"/>
        </w:rPr>
      </w:pPr>
      <w:r>
        <w:rPr>
          <w:rFonts w:hint="default"/>
          <w:highlight w:val="none"/>
          <w:lang w:val="en-US" w:eastAsia="zh-CN"/>
        </w:rPr>
        <w:t>调解申请人</w:t>
      </w:r>
      <w:r>
        <w:rPr>
          <w:rFonts w:hint="eastAsia"/>
          <w:highlight w:val="none"/>
          <w:lang w:val="en-US" w:eastAsia="zh-CN"/>
        </w:rPr>
        <w:t>（签字）</w:t>
      </w:r>
      <w:r>
        <w:rPr>
          <w:rFonts w:hint="default"/>
          <w:highlight w:val="none"/>
          <w:lang w:val="en-US" w:eastAsia="zh-CN"/>
        </w:rPr>
        <w:t>：</w:t>
      </w:r>
      <w:r>
        <w:rPr>
          <w:rFonts w:hint="eastAsia"/>
          <w:highlight w:val="none"/>
          <w:lang w:val="en-US" w:eastAsia="zh-CN"/>
        </w:rPr>
        <w:t xml:space="preserve">                           </w:t>
      </w:r>
      <w:r>
        <w:rPr>
          <w:rFonts w:hint="default"/>
          <w:highlight w:val="none"/>
          <w:lang w:val="en-US" w:eastAsia="zh-CN"/>
        </w:rPr>
        <w:t>调解被申请人（签字）：</w:t>
      </w:r>
    </w:p>
    <w:p w14:paraId="4D053C56">
      <w:pPr>
        <w:ind w:firstLine="420" w:firstLineChars="200"/>
        <w:rPr>
          <w:rFonts w:hint="default"/>
          <w:highlight w:val="none"/>
          <w:lang w:val="en-US" w:eastAsia="zh-CN"/>
        </w:rPr>
      </w:pPr>
      <w:r>
        <w:rPr>
          <w:rFonts w:hint="default"/>
          <w:highlight w:val="none"/>
          <w:lang w:val="en-US" w:eastAsia="zh-CN"/>
        </w:rPr>
        <w:t>日期：___________________</w:t>
      </w:r>
      <w:r>
        <w:rPr>
          <w:rFonts w:hint="eastAsia"/>
          <w:highlight w:val="none"/>
          <w:lang w:val="en-US" w:eastAsia="zh-CN"/>
        </w:rPr>
        <w:t xml:space="preserve">                      </w:t>
      </w:r>
      <w:r>
        <w:rPr>
          <w:rFonts w:hint="default"/>
          <w:highlight w:val="none"/>
          <w:lang w:val="en-US" w:eastAsia="zh-CN"/>
        </w:rPr>
        <w:t>日期：___________________</w:t>
      </w:r>
    </w:p>
    <w:p w14:paraId="5C6454CC">
      <w:pPr>
        <w:ind w:firstLine="420" w:firstLineChars="200"/>
        <w:rPr>
          <w:rFonts w:hint="default"/>
          <w:highlight w:val="none"/>
          <w:lang w:val="en-US" w:eastAsia="zh-CN"/>
        </w:rPr>
      </w:pPr>
    </w:p>
    <w:p w14:paraId="0532B83F">
      <w:pPr>
        <w:ind w:firstLine="420" w:firstLineChars="200"/>
        <w:rPr>
          <w:rFonts w:hint="default"/>
          <w:highlight w:val="none"/>
          <w:lang w:val="en-US" w:eastAsia="zh-CN"/>
        </w:rPr>
      </w:pPr>
    </w:p>
    <w:p w14:paraId="0D8741C7">
      <w:pPr>
        <w:pStyle w:val="40"/>
        <w:rPr>
          <w:rFonts w:hint="default"/>
          <w:lang w:val="en-US" w:eastAsia="zh-CN"/>
        </w:rPr>
      </w:pPr>
    </w:p>
    <w:p w14:paraId="51950CCB">
      <w:pPr>
        <w:pStyle w:val="274"/>
        <w:bidi w:val="0"/>
        <w:adjustRightInd w:val="0"/>
        <w:snapToGrid w:val="0"/>
        <w:spacing w:before="0" w:after="0"/>
        <w:jc w:val="center"/>
        <w:outlineLvl w:val="0"/>
        <w:rPr>
          <w:rFonts w:hint="eastAsia" w:hAnsi="黑体" w:cs="黑体"/>
          <w:highlight w:val="none"/>
          <w:lang w:val="en-US" w:eastAsia="zh-CN"/>
        </w:rPr>
      </w:pPr>
      <w:bookmarkStart w:id="646" w:name="_Toc12755"/>
      <w:bookmarkEnd w:id="646"/>
      <w:bookmarkStart w:id="647" w:name="_Toc11662"/>
      <w:bookmarkStart w:id="648" w:name="_Toc26986"/>
    </w:p>
    <w:p w14:paraId="26255CC5">
      <w:pPr>
        <w:adjustRightInd w:val="0"/>
        <w:snapToGrid w:val="0"/>
        <w:jc w:val="center"/>
        <w:rPr>
          <w:rFonts w:hint="eastAsia" w:ascii="黑体" w:hAnsi="黑体" w:eastAsia="黑体" w:cs="黑体"/>
          <w:highlight w:val="none"/>
          <w:lang w:val="en-US" w:eastAsia="zh-CN"/>
        </w:rPr>
      </w:pPr>
      <w:r>
        <w:rPr>
          <w:rFonts w:hint="eastAsia" w:ascii="黑体" w:hAnsi="黑体" w:eastAsia="黑体" w:cs="黑体"/>
          <w:highlight w:val="none"/>
          <w:lang w:val="en-US" w:eastAsia="zh-CN"/>
        </w:rPr>
        <w:t>（资料性）</w:t>
      </w:r>
    </w:p>
    <w:p w14:paraId="2899A2B3">
      <w:pPr>
        <w:adjustRightInd w:val="0"/>
        <w:snapToGrid w:val="0"/>
        <w:jc w:val="center"/>
        <w:rPr>
          <w:rFonts w:hint="default" w:ascii="黑体" w:hAnsi="黑体" w:eastAsia="黑体" w:cs="黑体"/>
          <w:highlight w:val="none"/>
          <w:lang w:val="en-US" w:eastAsia="zh-CN"/>
        </w:rPr>
      </w:pPr>
      <w:r>
        <w:rPr>
          <w:rFonts w:hint="eastAsia" w:ascii="黑体" w:hAnsi="黑体" w:eastAsia="黑体" w:cs="黑体"/>
          <w:highlight w:val="none"/>
          <w:lang w:val="en-US" w:eastAsia="zh-CN"/>
        </w:rPr>
        <w:t>商事调解文书格式</w:t>
      </w:r>
    </w:p>
    <w:bookmarkEnd w:id="640"/>
    <w:bookmarkEnd w:id="641"/>
    <w:bookmarkEnd w:id="642"/>
    <w:bookmarkEnd w:id="647"/>
    <w:bookmarkEnd w:id="648"/>
    <w:p w14:paraId="60122990">
      <w:pPr>
        <w:pStyle w:val="276"/>
        <w:tabs>
          <w:tab w:val="left" w:pos="360"/>
        </w:tabs>
        <w:bidi w:val="0"/>
        <w:rPr>
          <w:rFonts w:hint="default"/>
          <w:highlight w:val="none"/>
          <w:lang w:val="en-US" w:eastAsia="zh-CN"/>
        </w:rPr>
      </w:pPr>
      <w:bookmarkStart w:id="649" w:name="_Toc31730"/>
      <w:bookmarkStart w:id="650" w:name="_Toc30417"/>
      <w:bookmarkStart w:id="651" w:name="_Toc13985"/>
      <w:r>
        <w:rPr>
          <w:rFonts w:hint="eastAsia"/>
          <w:highlight w:val="none"/>
          <w:lang w:val="en-US" w:eastAsia="zh-CN"/>
        </w:rPr>
        <w:t>商事调解申请书</w:t>
      </w:r>
      <w:bookmarkEnd w:id="649"/>
      <w:bookmarkEnd w:id="650"/>
      <w:bookmarkEnd w:id="651"/>
    </w:p>
    <w:p w14:paraId="660719DE">
      <w:pPr>
        <w:pStyle w:val="258"/>
        <w:tabs>
          <w:tab w:val="center" w:pos="4201"/>
          <w:tab w:val="right" w:leader="dot" w:pos="9298"/>
        </w:tabs>
        <w:bidi w:val="0"/>
        <w:rPr>
          <w:rFonts w:hint="default"/>
          <w:highlight w:val="none"/>
          <w:lang w:val="en-US" w:eastAsia="zh-CN"/>
        </w:rPr>
      </w:pPr>
      <w:r>
        <w:rPr>
          <w:rFonts w:hint="eastAsia"/>
          <w:highlight w:val="none"/>
          <w:lang w:val="en-US" w:eastAsia="zh-CN"/>
        </w:rPr>
        <w:t>商事调解申请书格式如下：</w:t>
      </w:r>
    </w:p>
    <w:p w14:paraId="05A11865">
      <w:pPr>
        <w:pStyle w:val="4"/>
        <w:keepNext/>
        <w:keepLines/>
        <w:pageBreakBefore w:val="0"/>
        <w:widowControl w:val="0"/>
        <w:kinsoku/>
        <w:wordWrap/>
        <w:overflowPunct/>
        <w:topLinePunct w:val="0"/>
        <w:autoSpaceDE/>
        <w:autoSpaceDN/>
        <w:bidi w:val="0"/>
        <w:adjustRightInd/>
        <w:snapToGrid/>
        <w:spacing w:before="120" w:after="120" w:line="416" w:lineRule="auto"/>
        <w:jc w:val="center"/>
        <w:textAlignment w:val="auto"/>
        <w:rPr>
          <w:rFonts w:hint="eastAsia"/>
          <w:highlight w:val="none"/>
          <w:lang w:val="en-US" w:eastAsia="zh-CN"/>
        </w:rPr>
      </w:pPr>
      <w:bookmarkStart w:id="652" w:name="_Toc18287"/>
      <w:bookmarkStart w:id="653" w:name="_Toc4389"/>
      <w:bookmarkStart w:id="654" w:name="_Toc14142"/>
      <w:bookmarkStart w:id="655" w:name="_Toc4113"/>
      <w:bookmarkStart w:id="656" w:name="_Toc16883"/>
      <w:bookmarkStart w:id="657" w:name="_Toc6466"/>
      <w:r>
        <w:rPr>
          <w:rFonts w:hint="eastAsia"/>
          <w:highlight w:val="none"/>
          <w:lang w:val="en-US" w:eastAsia="zh-CN"/>
        </w:rPr>
        <w:t>商事调解申请书</w:t>
      </w:r>
      <w:bookmarkEnd w:id="652"/>
      <w:bookmarkEnd w:id="653"/>
      <w:bookmarkEnd w:id="654"/>
      <w:bookmarkEnd w:id="655"/>
      <w:bookmarkEnd w:id="656"/>
      <w:bookmarkEnd w:id="657"/>
    </w:p>
    <w:p w14:paraId="5FC9FC61">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b/>
          <w:bCs/>
          <w:highlight w:val="none"/>
          <w:lang w:eastAsia="zh-CN"/>
        </w:rPr>
      </w:pPr>
      <w:r>
        <w:rPr>
          <w:rFonts w:hint="eastAsia"/>
          <w:b/>
          <w:bCs/>
          <w:highlight w:val="none"/>
        </w:rPr>
        <w:t>调解申请人</w:t>
      </w:r>
      <w:r>
        <w:rPr>
          <w:rFonts w:hint="eastAsia"/>
          <w:b/>
          <w:bCs/>
          <w:highlight w:val="none"/>
          <w:lang w:val="en-US" w:eastAsia="zh-CN"/>
        </w:rPr>
        <w:t>基本情况</w:t>
      </w:r>
      <w:r>
        <w:rPr>
          <w:rFonts w:hint="eastAsia"/>
          <w:b/>
          <w:bCs/>
          <w:highlight w:val="none"/>
          <w:lang w:eastAsia="zh-CN"/>
        </w:rPr>
        <w:t>：</w:t>
      </w:r>
    </w:p>
    <w:p w14:paraId="3CD1539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u w:val="none"/>
          <w:lang w:val="en-US" w:eastAsia="zh-CN"/>
        </w:rPr>
        <w:t>申请人是自然人填写：</w:t>
      </w:r>
    </w:p>
    <w:p w14:paraId="39DE9060">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none"/>
        </w:rPr>
      </w:pPr>
      <w:r>
        <w:rPr>
          <w:rFonts w:hint="eastAsia" w:asciiTheme="minorEastAsia" w:hAnsiTheme="minorEastAsia" w:eastAsiaTheme="minorEastAsia" w:cstheme="minorEastAsia"/>
          <w:highlight w:val="none"/>
        </w:rPr>
        <w:t>姓名</w:t>
      </w:r>
      <w:r>
        <w:rPr>
          <w:rFonts w:hint="eastAsia" w:asciiTheme="minorEastAsia" w:hAnsiTheme="minorEastAsia" w:eastAsiaTheme="minorEastAsia" w:cstheme="minorEastAsia"/>
          <w:highlight w:val="none"/>
          <w:u w:val="none"/>
          <w:lang w:eastAsia="zh-CN"/>
        </w:rPr>
        <w:t>：</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；性别：</w:t>
      </w:r>
      <w:r>
        <w:rPr>
          <w:rFonts w:hint="eastAsia" w:asciiTheme="minorEastAsia" w:hAnsiTheme="minorEastAsia" w:eastAsiaTheme="minorEastAsia" w:cstheme="minorEastAsia"/>
          <w:highlight w:val="none"/>
          <w:u w:val="single"/>
          <w:lang w:val="en-US" w:eastAsia="zh-CN"/>
        </w:rPr>
        <w:t xml:space="preserve">                              </w:t>
      </w:r>
    </w:p>
    <w:p w14:paraId="319887D4">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u w:val="none"/>
          <w:lang w:val="en-US" w:eastAsia="zh-CN"/>
        </w:rPr>
        <w:t>民族：</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；出</w:t>
      </w:r>
      <w:r>
        <w:rPr>
          <w:rFonts w:hint="eastAsia" w:asciiTheme="minorEastAsia" w:hAnsiTheme="minorEastAsia" w:eastAsiaTheme="minorEastAsia" w:cstheme="minorEastAsia"/>
          <w:highlight w:val="none"/>
          <w:lang w:val="en-US" w:eastAsia="zh-CN"/>
        </w:rPr>
        <w:t>生年月</w:t>
      </w:r>
      <w:r>
        <w:rPr>
          <w:rFonts w:hint="eastAsia" w:asciiTheme="minorEastAsia" w:hAnsiTheme="minorEastAsia" w:eastAsiaTheme="minorEastAsia" w:cstheme="minorEastAsia"/>
          <w:highlight w:val="none"/>
          <w:u w:val="none"/>
          <w:lang w:val="en-US" w:eastAsia="zh-CN"/>
        </w:rPr>
        <w:t>日：</w:t>
      </w:r>
      <w:r>
        <w:rPr>
          <w:rFonts w:hint="eastAsia" w:asciiTheme="minorEastAsia" w:hAnsiTheme="minorEastAsia" w:eastAsiaTheme="minorEastAsia" w:cstheme="minorEastAsia"/>
          <w:highlight w:val="none"/>
          <w:u w:val="single"/>
          <w:lang w:val="en-US" w:eastAsia="zh-CN"/>
        </w:rPr>
        <w:t xml:space="preserve">                          </w:t>
      </w:r>
    </w:p>
    <w:p w14:paraId="40D2EC7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u w:val="none"/>
          <w:lang w:val="en-US" w:eastAsia="zh-CN"/>
        </w:rPr>
        <w:t>身份证号码：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；联系方式：</w:t>
      </w:r>
      <w:r>
        <w:rPr>
          <w:rFonts w:hint="eastAsia" w:asciiTheme="minorEastAsia" w:hAnsiTheme="minorEastAsia" w:eastAsiaTheme="minorEastAsia" w:cstheme="minorEastAsia"/>
          <w:highlight w:val="none"/>
          <w:u w:val="single"/>
          <w:lang w:val="en-US" w:eastAsia="zh-CN"/>
        </w:rPr>
        <w:t xml:space="preserve">                          </w:t>
      </w:r>
    </w:p>
    <w:p w14:paraId="35043E7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u w:val="none"/>
          <w:lang w:val="en-US" w:eastAsia="zh-CN"/>
        </w:rPr>
        <w:t>住所：</w:t>
      </w:r>
      <w:r>
        <w:rPr>
          <w:rFonts w:hint="eastAsia" w:asciiTheme="minorEastAsia" w:hAnsiTheme="minorEastAsia" w:eastAsiaTheme="minorEastAsia" w:cstheme="minorEastAsia"/>
          <w:highlight w:val="none"/>
          <w:u w:val="single"/>
          <w:lang w:val="en-US" w:eastAsia="zh-CN"/>
        </w:rPr>
        <w:t xml:space="preserve">                                                                 </w:t>
      </w:r>
    </w:p>
    <w:p w14:paraId="1438B28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bCs/>
          <w:highlight w:val="none"/>
          <w:lang w:val="en-US" w:eastAsia="zh-CN"/>
        </w:rPr>
      </w:pPr>
      <w:r>
        <w:rPr>
          <w:rFonts w:hint="eastAsia" w:asciiTheme="minorEastAsia" w:hAnsiTheme="minorEastAsia" w:eastAsiaTheme="minorEastAsia" w:cstheme="minorEastAsia"/>
          <w:b w:val="0"/>
          <w:bCs w:val="0"/>
          <w:highlight w:val="none"/>
          <w:u w:val="none"/>
          <w:lang w:val="en-US" w:eastAsia="zh-CN"/>
        </w:rPr>
        <w:t>申请人是法人填写：</w:t>
      </w:r>
    </w:p>
    <w:p w14:paraId="45EDD1D9">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rPr>
        <w:t>企业名称</w:t>
      </w:r>
      <w:r>
        <w:rPr>
          <w:rFonts w:hint="eastAsia" w:asciiTheme="minorEastAsia" w:hAnsiTheme="minorEastAsia" w:eastAsiaTheme="minorEastAsia" w:cstheme="minorEastAsia"/>
          <w:highlight w:val="none"/>
          <w:u w:val="none"/>
          <w:lang w:eastAsia="zh-CN"/>
        </w:rPr>
        <w:t>：</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；统一社会信用代码：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w:t>
      </w:r>
    </w:p>
    <w:p w14:paraId="0EBF72B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none"/>
          <w:lang w:val="en-US" w:eastAsia="zh-CN"/>
        </w:rPr>
        <w:t>地址：</w:t>
      </w:r>
      <w:r>
        <w:rPr>
          <w:rFonts w:hint="eastAsia" w:asciiTheme="minorEastAsia" w:hAnsiTheme="minorEastAsia" w:eastAsiaTheme="minorEastAsia" w:cstheme="minorEastAsia"/>
          <w:highlight w:val="none"/>
          <w:u w:val="single"/>
          <w:lang w:val="en-US" w:eastAsia="zh-CN"/>
        </w:rPr>
        <w:t xml:space="preserve">                                                                 </w:t>
      </w:r>
    </w:p>
    <w:p w14:paraId="4A32458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none"/>
          <w:lang w:val="en-US" w:eastAsia="zh-CN"/>
        </w:rPr>
        <w:t>法定代表人姓名：</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职务：</w:t>
      </w:r>
      <w:r>
        <w:rPr>
          <w:rFonts w:hint="eastAsia" w:asciiTheme="minorEastAsia" w:hAnsiTheme="minorEastAsia" w:eastAsiaTheme="minorEastAsia" w:cstheme="minorEastAsia"/>
          <w:highlight w:val="none"/>
          <w:u w:val="single"/>
          <w:lang w:val="en-US" w:eastAsia="zh-CN"/>
        </w:rPr>
        <w:t xml:space="preserve">                               </w:t>
      </w:r>
    </w:p>
    <w:p w14:paraId="4E91F1DC">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none"/>
          <w:lang w:val="en-US" w:eastAsia="zh-CN"/>
        </w:rPr>
        <w:t>联系方式：</w:t>
      </w:r>
      <w:r>
        <w:rPr>
          <w:rFonts w:hint="eastAsia" w:asciiTheme="minorEastAsia" w:hAnsiTheme="minorEastAsia" w:eastAsiaTheme="minorEastAsia" w:cstheme="minorEastAsia"/>
          <w:highlight w:val="none"/>
          <w:u w:val="single"/>
          <w:lang w:val="en-US" w:eastAsia="zh-CN"/>
        </w:rPr>
        <w:t xml:space="preserve">                        </w:t>
      </w:r>
    </w:p>
    <w:p w14:paraId="63CAB43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heme="minorEastAsia" w:hAnsiTheme="minorEastAsia" w:eastAsiaTheme="minorEastAsia" w:cstheme="minorEastAsia"/>
          <w:b/>
          <w:bCs/>
          <w:highlight w:val="none"/>
          <w:lang w:val="en-US" w:eastAsia="zh-CN"/>
        </w:rPr>
      </w:pPr>
    </w:p>
    <w:p w14:paraId="4747DD6D">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eastAsia" w:asciiTheme="minorEastAsia" w:hAnsiTheme="minorEastAsia" w:eastAsiaTheme="minorEastAsia" w:cstheme="minorEastAsia"/>
          <w:b/>
          <w:bCs/>
          <w:highlight w:val="none"/>
          <w:lang w:eastAsia="zh-CN"/>
        </w:rPr>
      </w:pPr>
      <w:r>
        <w:rPr>
          <w:rFonts w:hint="eastAsia" w:asciiTheme="minorEastAsia" w:hAnsiTheme="minorEastAsia" w:eastAsiaTheme="minorEastAsia" w:cstheme="minorEastAsia"/>
          <w:b/>
          <w:bCs/>
          <w:highlight w:val="none"/>
        </w:rPr>
        <w:t>调解</w:t>
      </w:r>
      <w:r>
        <w:rPr>
          <w:rFonts w:hint="eastAsia" w:asciiTheme="minorEastAsia" w:hAnsiTheme="minorEastAsia" w:eastAsiaTheme="minorEastAsia" w:cstheme="minorEastAsia"/>
          <w:b/>
          <w:bCs/>
          <w:highlight w:val="none"/>
          <w:lang w:val="en-US" w:eastAsia="zh-CN"/>
        </w:rPr>
        <w:t>被</w:t>
      </w:r>
      <w:r>
        <w:rPr>
          <w:rFonts w:hint="eastAsia" w:asciiTheme="minorEastAsia" w:hAnsiTheme="minorEastAsia" w:eastAsiaTheme="minorEastAsia" w:cstheme="minorEastAsia"/>
          <w:b/>
          <w:bCs/>
          <w:highlight w:val="none"/>
        </w:rPr>
        <w:t>申请人</w:t>
      </w:r>
      <w:r>
        <w:rPr>
          <w:rFonts w:hint="eastAsia" w:asciiTheme="minorEastAsia" w:hAnsiTheme="minorEastAsia" w:eastAsiaTheme="minorEastAsia" w:cstheme="minorEastAsia"/>
          <w:b/>
          <w:bCs/>
          <w:highlight w:val="none"/>
          <w:lang w:val="en-US" w:eastAsia="zh-CN"/>
        </w:rPr>
        <w:t>基本情况</w:t>
      </w:r>
      <w:r>
        <w:rPr>
          <w:rFonts w:hint="eastAsia" w:asciiTheme="minorEastAsia" w:hAnsiTheme="minorEastAsia" w:eastAsiaTheme="minorEastAsia" w:cstheme="minorEastAsia"/>
          <w:b/>
          <w:bCs/>
          <w:highlight w:val="none"/>
          <w:lang w:eastAsia="zh-CN"/>
        </w:rPr>
        <w:t>：</w:t>
      </w:r>
    </w:p>
    <w:p w14:paraId="6815005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t>被申请人是自然人填写：</w:t>
      </w:r>
    </w:p>
    <w:p w14:paraId="6429494F">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u w:val="none"/>
        </w:rPr>
        <w:t>姓名</w:t>
      </w:r>
      <w:r>
        <w:rPr>
          <w:rFonts w:hint="eastAsia" w:asciiTheme="minorEastAsia" w:hAnsiTheme="minorEastAsia" w:eastAsiaTheme="minorEastAsia" w:cstheme="minorEastAsia"/>
          <w:highlight w:val="none"/>
          <w:u w:val="none"/>
          <w:lang w:eastAsia="zh-CN"/>
        </w:rPr>
        <w:t>：</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；性别：</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w:t>
      </w:r>
    </w:p>
    <w:p w14:paraId="358E300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u w:val="none"/>
          <w:lang w:val="en-US" w:eastAsia="zh-CN"/>
        </w:rPr>
        <w:t>民族：</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；出生年月日：</w:t>
      </w:r>
      <w:r>
        <w:rPr>
          <w:rFonts w:hint="eastAsia" w:asciiTheme="minorEastAsia" w:hAnsiTheme="minorEastAsia" w:eastAsiaTheme="minorEastAsia" w:cstheme="minorEastAsia"/>
          <w:highlight w:val="none"/>
          <w:u w:val="single"/>
          <w:lang w:val="en-US" w:eastAsia="zh-CN"/>
        </w:rPr>
        <w:t xml:space="preserve">                          </w:t>
      </w:r>
    </w:p>
    <w:p w14:paraId="56A355BA">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lang w:val="en-US"/>
        </w:rPr>
      </w:pPr>
      <w:r>
        <w:rPr>
          <w:rFonts w:hint="eastAsia" w:asciiTheme="minorEastAsia" w:hAnsiTheme="minorEastAsia" w:eastAsiaTheme="minorEastAsia" w:cstheme="minorEastAsia"/>
          <w:highlight w:val="none"/>
          <w:u w:val="none"/>
          <w:lang w:val="en-US" w:eastAsia="zh-CN"/>
        </w:rPr>
        <w:t>身份证号码：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；联系方式：</w:t>
      </w:r>
      <w:r>
        <w:rPr>
          <w:rFonts w:hint="eastAsia" w:asciiTheme="minorEastAsia" w:hAnsiTheme="minorEastAsia" w:eastAsiaTheme="minorEastAsia" w:cstheme="minorEastAsia"/>
          <w:highlight w:val="none"/>
          <w:u w:val="single"/>
          <w:lang w:val="en-US" w:eastAsia="zh-CN"/>
        </w:rPr>
        <w:t xml:space="preserve">                          </w:t>
      </w:r>
    </w:p>
    <w:p w14:paraId="39039502">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u w:val="none"/>
          <w:lang w:val="en-US" w:eastAsia="zh-CN"/>
        </w:rPr>
        <w:t>住所：</w:t>
      </w:r>
      <w:r>
        <w:rPr>
          <w:rFonts w:hint="eastAsia" w:asciiTheme="minorEastAsia" w:hAnsiTheme="minorEastAsia" w:eastAsiaTheme="minorEastAsia" w:cstheme="minorEastAsia"/>
          <w:highlight w:val="none"/>
          <w:u w:val="single"/>
          <w:lang w:val="en-US" w:eastAsia="zh-CN"/>
        </w:rPr>
        <w:t xml:space="preserve">                                                                 </w:t>
      </w:r>
    </w:p>
    <w:p w14:paraId="1CB3175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b w:val="0"/>
          <w:bCs w:val="0"/>
          <w:highlight w:val="none"/>
          <w:lang w:val="en-US" w:eastAsia="zh-CN"/>
        </w:rPr>
      </w:pPr>
      <w:r>
        <w:rPr>
          <w:rFonts w:hint="eastAsia" w:asciiTheme="minorEastAsia" w:hAnsiTheme="minorEastAsia" w:eastAsiaTheme="minorEastAsia" w:cstheme="minorEastAsia"/>
          <w:b w:val="0"/>
          <w:bCs w:val="0"/>
          <w:highlight w:val="none"/>
          <w:u w:val="none"/>
          <w:lang w:val="en-US" w:eastAsia="zh-CN"/>
        </w:rPr>
        <w:t>被申请人是法人填写：</w:t>
      </w:r>
    </w:p>
    <w:p w14:paraId="2955F9BD">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rPr>
        <w:t>企业名称</w:t>
      </w:r>
      <w:r>
        <w:rPr>
          <w:rFonts w:hint="eastAsia" w:asciiTheme="minorEastAsia" w:hAnsiTheme="minorEastAsia" w:eastAsiaTheme="minorEastAsia" w:cstheme="minorEastAsia"/>
          <w:highlight w:val="none"/>
          <w:u w:val="none"/>
          <w:lang w:eastAsia="zh-CN"/>
        </w:rPr>
        <w:t>：</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；统一社会信用代码：</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 xml:space="preserve"> </w:t>
      </w:r>
    </w:p>
    <w:p w14:paraId="4E65B9C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none"/>
          <w:lang w:val="en-US" w:eastAsia="zh-CN"/>
        </w:rPr>
        <w:t>地址：</w:t>
      </w:r>
      <w:r>
        <w:rPr>
          <w:rFonts w:hint="eastAsia" w:asciiTheme="minorEastAsia" w:hAnsiTheme="minorEastAsia" w:eastAsiaTheme="minorEastAsia" w:cstheme="minorEastAsia"/>
          <w:highlight w:val="none"/>
          <w:u w:val="single"/>
          <w:lang w:val="en-US" w:eastAsia="zh-CN"/>
        </w:rPr>
        <w:t xml:space="preserve">                                                                 </w:t>
      </w:r>
    </w:p>
    <w:p w14:paraId="083B8447">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none"/>
          <w:lang w:val="en-US" w:eastAsia="zh-CN"/>
        </w:rPr>
        <w:t>法定代表人姓名：</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；职务：</w:t>
      </w:r>
      <w:r>
        <w:rPr>
          <w:rFonts w:hint="eastAsia" w:asciiTheme="minorEastAsia" w:hAnsiTheme="minorEastAsia" w:eastAsiaTheme="minorEastAsia" w:cstheme="minorEastAsia"/>
          <w:highlight w:val="none"/>
          <w:u w:val="single"/>
          <w:lang w:val="en-US" w:eastAsia="zh-CN"/>
        </w:rPr>
        <w:t xml:space="preserve">                               </w:t>
      </w:r>
    </w:p>
    <w:p w14:paraId="4B29081B">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t>联系方式：</w:t>
      </w:r>
      <w:r>
        <w:rPr>
          <w:rFonts w:hint="eastAsia" w:asciiTheme="minorEastAsia" w:hAnsiTheme="minorEastAsia" w:eastAsiaTheme="minorEastAsia" w:cstheme="minorEastAsia"/>
          <w:highlight w:val="none"/>
          <w:u w:val="single"/>
          <w:lang w:val="en-US" w:eastAsia="zh-CN"/>
        </w:rPr>
        <w:t xml:space="preserve">                        </w:t>
      </w:r>
    </w:p>
    <w:p w14:paraId="7F5369CF">
      <w:pPr>
        <w:adjustRightInd w:val="0"/>
        <w:snapToGrid w:val="0"/>
        <w:ind w:firstLine="420" w:firstLineChars="200"/>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u w:val="none"/>
          <w:lang w:val="en-US" w:eastAsia="zh-CN"/>
        </w:rPr>
        <w:t>现因申请人与被申请人发生</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纠纷，自愿申请商事调解组织进行调解。</w:t>
      </w:r>
    </w:p>
    <w:p w14:paraId="3A0B96EE">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none"/>
          <w:lang w:val="en-US" w:eastAsia="zh-CN"/>
        </w:rPr>
        <w:t>一、调解请求</w:t>
      </w:r>
    </w:p>
    <w:p w14:paraId="3CE1DD2D">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single"/>
          <w:lang w:val="en-US" w:eastAsia="zh-CN"/>
        </w:rPr>
        <w:t xml:space="preserve">                                                                  </w:t>
      </w:r>
    </w:p>
    <w:p w14:paraId="5E2326EE">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t>二、案件事实与理由</w:t>
      </w:r>
    </w:p>
    <w:p w14:paraId="76E022F8">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single"/>
          <w:lang w:val="en-US" w:eastAsia="zh-CN"/>
        </w:rPr>
        <w:t xml:space="preserve">                                                                  </w:t>
      </w:r>
    </w:p>
    <w:p w14:paraId="6AED0D79">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Theme="minorEastAsia" w:hAnsiTheme="minorEastAsia" w:eastAsiaTheme="minorEastAsia" w:cstheme="minorEastAsia"/>
          <w:highlight w:val="none"/>
          <w:u w:val="none"/>
          <w:lang w:val="en-US" w:eastAsia="zh-CN"/>
        </w:rPr>
      </w:pPr>
    </w:p>
    <w:p w14:paraId="59FCD231">
      <w:pPr>
        <w:keepNext w:val="0"/>
        <w:keepLines w:val="0"/>
        <w:pageBreakBefore w:val="0"/>
        <w:widowControl w:val="0"/>
        <w:numPr>
          <w:ilvl w:val="0"/>
          <w:numId w:val="36"/>
        </w:numPr>
        <w:kinsoku/>
        <w:wordWrap/>
        <w:overflowPunct/>
        <w:topLinePunct w:val="0"/>
        <w:autoSpaceDE/>
        <w:autoSpaceDN/>
        <w:bidi w:val="0"/>
        <w:adjustRightInd w:val="0"/>
        <w:snapToGrid w:val="0"/>
        <w:ind w:firstLine="420" w:firstLineChars="200"/>
        <w:textAlignment w:val="auto"/>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t>证据及相关材料（目录）</w:t>
      </w:r>
    </w:p>
    <w:p w14:paraId="08E22643">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Theme="minorEastAsia" w:hAnsiTheme="minorEastAsia" w:eastAsiaTheme="minorEastAsia" w:cstheme="minorEastAsia"/>
          <w:highlight w:val="none"/>
          <w:u w:val="single"/>
          <w:lang w:val="en-US" w:eastAsia="zh-CN"/>
        </w:rPr>
      </w:pPr>
      <w:r>
        <w:rPr>
          <w:rFonts w:hint="eastAsia" w:asciiTheme="minorEastAsia" w:hAnsiTheme="minorEastAsia" w:eastAsiaTheme="minorEastAsia" w:cstheme="minorEastAsia"/>
          <w:highlight w:val="none"/>
          <w:u w:val="single"/>
          <w:lang w:val="en-US" w:eastAsia="zh-CN"/>
        </w:rPr>
        <w:t xml:space="preserve">                                                                  </w:t>
      </w:r>
    </w:p>
    <w:p w14:paraId="18B3387E">
      <w:pPr>
        <w:wordWrap w:val="0"/>
        <w:adjustRightInd w:val="0"/>
        <w:snapToGrid w:val="0"/>
        <w:jc w:val="right"/>
        <w:rPr>
          <w:rFonts w:hint="eastAsia" w:asciiTheme="minorEastAsia" w:hAnsiTheme="minorEastAsia" w:eastAsiaTheme="minorEastAsia" w:cstheme="minorEastAsia"/>
          <w:highlight w:val="none"/>
          <w:u w:val="none"/>
          <w:lang w:val="en-US" w:eastAsia="zh-CN"/>
        </w:rPr>
      </w:pPr>
    </w:p>
    <w:p w14:paraId="75A4BA26">
      <w:pPr>
        <w:wordWrap w:val="0"/>
        <w:adjustRightInd w:val="0"/>
        <w:snapToGrid w:val="0"/>
        <w:spacing w:line="240" w:lineRule="auto"/>
        <w:jc w:val="right"/>
        <w:rPr>
          <w:rFonts w:hint="eastAsia"/>
          <w:highlight w:val="none"/>
          <w:u w:val="none"/>
          <w:lang w:val="en-US" w:eastAsia="zh-CN"/>
        </w:rPr>
      </w:pPr>
      <w:r>
        <w:rPr>
          <w:rFonts w:hint="eastAsia" w:asciiTheme="minorEastAsia" w:hAnsiTheme="minorEastAsia" w:eastAsiaTheme="minorEastAsia" w:cstheme="minorEastAsia"/>
          <w:highlight w:val="none"/>
          <w:u w:val="none"/>
          <w:lang w:val="en-US" w:eastAsia="zh-CN"/>
        </w:rPr>
        <w:t>调解申请人：</w:t>
      </w:r>
      <w:r>
        <w:rPr>
          <w:rFonts w:hint="eastAsia" w:asciiTheme="minorEastAsia" w:hAnsiTheme="minorEastAsia" w:eastAsiaTheme="minorEastAsia" w:cstheme="minorEastAsia"/>
          <w:highlight w:val="none"/>
          <w:u w:val="single"/>
          <w:lang w:val="en-US" w:eastAsia="zh-CN"/>
        </w:rPr>
        <w:t xml:space="preserve">           </w:t>
      </w:r>
      <w:r>
        <w:rPr>
          <w:rFonts w:hint="eastAsia"/>
          <w:highlight w:val="none"/>
          <w:u w:val="none"/>
          <w:lang w:val="en-US" w:eastAsia="zh-CN"/>
        </w:rPr>
        <w:t xml:space="preserve"> </w:t>
      </w:r>
    </w:p>
    <w:p w14:paraId="684B4D46">
      <w:pPr>
        <w:bidi w:val="0"/>
        <w:adjustRightInd w:val="0"/>
        <w:snapToGrid w:val="0"/>
        <w:jc w:val="right"/>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年</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月</w:t>
      </w:r>
      <w:r>
        <w:rPr>
          <w:rFonts w:hint="eastAsia" w:asciiTheme="minorEastAsia" w:hAnsiTheme="minorEastAsia" w:eastAsiaTheme="minorEastAsia" w:cstheme="minorEastAsia"/>
          <w:highlight w:val="none"/>
          <w:u w:val="single"/>
          <w:lang w:val="en-US" w:eastAsia="zh-CN"/>
        </w:rPr>
        <w:t xml:space="preserve">   </w:t>
      </w:r>
      <w:r>
        <w:rPr>
          <w:rFonts w:hint="eastAsia" w:asciiTheme="minorEastAsia" w:hAnsiTheme="minorEastAsia" w:eastAsiaTheme="minorEastAsia" w:cstheme="minorEastAsia"/>
          <w:highlight w:val="none"/>
          <w:u w:val="none"/>
          <w:lang w:val="en-US" w:eastAsia="zh-CN"/>
        </w:rPr>
        <w:t>日</w:t>
      </w:r>
    </w:p>
    <w:p w14:paraId="5B5F412C">
      <w:pPr>
        <w:bidi w:val="0"/>
        <w:jc w:val="right"/>
        <w:rPr>
          <w:rFonts w:hint="eastAsia" w:asciiTheme="minorEastAsia" w:hAnsiTheme="minorEastAsia" w:eastAsiaTheme="minorEastAsia" w:cstheme="minorEastAsia"/>
          <w:highlight w:val="none"/>
          <w:u w:val="none"/>
          <w:lang w:val="en-US" w:eastAsia="zh-CN"/>
        </w:rPr>
      </w:pPr>
      <w:r>
        <w:rPr>
          <w:rFonts w:hint="eastAsia" w:asciiTheme="minorEastAsia" w:hAnsiTheme="minorEastAsia" w:eastAsiaTheme="minorEastAsia" w:cstheme="minorEastAsia"/>
          <w:highlight w:val="none"/>
          <w:u w:val="none"/>
          <w:lang w:val="en-US" w:eastAsia="zh-CN"/>
        </w:rPr>
        <w:br w:type="page"/>
      </w:r>
    </w:p>
    <w:p w14:paraId="2ACE2800">
      <w:pPr>
        <w:pStyle w:val="276"/>
        <w:tabs>
          <w:tab w:val="left" w:pos="360"/>
        </w:tabs>
        <w:bidi w:val="0"/>
        <w:rPr>
          <w:rFonts w:hint="eastAsia"/>
          <w:highlight w:val="none"/>
          <w:lang w:val="en-US" w:eastAsia="zh-CN"/>
        </w:rPr>
      </w:pPr>
      <w:bookmarkStart w:id="658" w:name="_Toc8980"/>
      <w:bookmarkStart w:id="659" w:name="_Toc14304"/>
      <w:r>
        <w:rPr>
          <w:rFonts w:hint="eastAsia"/>
          <w:highlight w:val="none"/>
          <w:lang w:val="en-US" w:eastAsia="zh-CN"/>
        </w:rPr>
        <w:t>商事调解授权委托书</w:t>
      </w:r>
      <w:bookmarkEnd w:id="658"/>
      <w:bookmarkEnd w:id="659"/>
    </w:p>
    <w:p w14:paraId="517DF4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商事调解授权委托书格式如下：</w:t>
      </w:r>
    </w:p>
    <w:p w14:paraId="62DDCB27">
      <w:pPr>
        <w:pStyle w:val="4"/>
        <w:bidi w:val="0"/>
        <w:jc w:val="center"/>
        <w:rPr>
          <w:rFonts w:hint="eastAsia"/>
          <w:highlight w:val="none"/>
          <w:lang w:val="en-US" w:eastAsia="zh-CN"/>
        </w:rPr>
      </w:pPr>
      <w:bookmarkStart w:id="660" w:name="_Toc22987"/>
      <w:bookmarkStart w:id="661" w:name="_Toc1322"/>
      <w:bookmarkStart w:id="662" w:name="_Toc14667"/>
      <w:bookmarkStart w:id="663" w:name="_Toc17555"/>
      <w:bookmarkStart w:id="664" w:name="_Toc9257"/>
      <w:bookmarkStart w:id="665" w:name="_Toc23945"/>
      <w:r>
        <w:rPr>
          <w:rFonts w:hint="eastAsia" w:cs="Times New Roman"/>
          <w:highlight w:val="none"/>
          <w:lang w:val="en-US" w:eastAsia="zh-CN"/>
        </w:rPr>
        <w:t>商事调解授权委托书</w:t>
      </w:r>
      <w:bookmarkEnd w:id="660"/>
      <w:bookmarkEnd w:id="661"/>
      <w:bookmarkEnd w:id="662"/>
      <w:bookmarkEnd w:id="663"/>
      <w:bookmarkEnd w:id="664"/>
      <w:bookmarkEnd w:id="665"/>
    </w:p>
    <w:p w14:paraId="521A843B">
      <w:pPr>
        <w:spacing w:line="50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商事调解</w:t>
      </w:r>
      <w:r>
        <w:rPr>
          <w:rFonts w:hint="eastAsia" w:ascii="宋体" w:hAnsi="宋体" w:cs="宋体"/>
          <w:sz w:val="21"/>
          <w:szCs w:val="21"/>
          <w:highlight w:val="none"/>
          <w:u w:val="none"/>
          <w:lang w:val="en-US" w:eastAsia="zh-CN"/>
        </w:rPr>
        <w:t>组织</w:t>
      </w:r>
      <w:r>
        <w:rPr>
          <w:rFonts w:hint="eastAsia" w:ascii="宋体" w:hAnsi="宋体" w:eastAsia="宋体" w:cs="宋体"/>
          <w:sz w:val="21"/>
          <w:szCs w:val="21"/>
          <w:highlight w:val="none"/>
        </w:rPr>
        <w:t>：</w:t>
      </w:r>
    </w:p>
    <w:p w14:paraId="16D4ECBF">
      <w:pPr>
        <w:spacing w:line="56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现委托</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在我（我单位）与</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关于</w:t>
      </w:r>
      <w:r>
        <w:rPr>
          <w:rFonts w:hint="eastAsia" w:ascii="宋体" w:hAnsi="宋体" w:cs="宋体"/>
          <w:sz w:val="21"/>
          <w:szCs w:val="21"/>
          <w:highlight w:val="none"/>
          <w:u w:val="single"/>
          <w:lang w:val="en-US" w:eastAsia="zh-CN"/>
        </w:rPr>
        <w:t>XXX</w:t>
      </w:r>
      <w:r>
        <w:rPr>
          <w:rFonts w:hint="eastAsia" w:ascii="宋体" w:hAnsi="宋体" w:eastAsia="宋体" w:cs="宋体"/>
          <w:sz w:val="21"/>
          <w:szCs w:val="21"/>
          <w:highlight w:val="none"/>
          <w:u w:val="none"/>
          <w:lang w:val="en-US" w:eastAsia="zh-CN"/>
        </w:rPr>
        <w:t>合同</w:t>
      </w:r>
      <w:r>
        <w:rPr>
          <w:rFonts w:hint="eastAsia" w:ascii="宋体" w:hAnsi="宋体" w:eastAsia="宋体" w:cs="宋体"/>
          <w:sz w:val="21"/>
          <w:szCs w:val="21"/>
          <w:highlight w:val="none"/>
          <w:u w:val="none"/>
        </w:rPr>
        <w:t>纠纷一案中，作为我方代理人。</w:t>
      </w:r>
    </w:p>
    <w:p w14:paraId="3AE6160F">
      <w:pPr>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none"/>
        </w:rPr>
        <w:t>代理人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的代理权限为下列第</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rPr>
        <w:t>项；</w:t>
      </w:r>
    </w:p>
    <w:p w14:paraId="556B7BAF">
      <w:pPr>
        <w:spacing w:line="56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1.特别授权：代为承认、放弃或者变更</w:t>
      </w:r>
      <w:r>
        <w:rPr>
          <w:rFonts w:hint="eastAsia" w:ascii="宋体" w:hAnsi="宋体" w:eastAsia="宋体" w:cs="宋体"/>
          <w:sz w:val="21"/>
          <w:szCs w:val="21"/>
          <w:highlight w:val="none"/>
          <w:u w:val="none"/>
          <w:lang w:eastAsia="zh-CN"/>
        </w:rPr>
        <w:t>调解</w:t>
      </w:r>
      <w:r>
        <w:rPr>
          <w:rFonts w:hint="eastAsia" w:ascii="宋体" w:hAnsi="宋体" w:eastAsia="宋体" w:cs="宋体"/>
          <w:sz w:val="21"/>
          <w:szCs w:val="21"/>
          <w:highlight w:val="none"/>
          <w:u w:val="none"/>
        </w:rPr>
        <w:t>请求，撤回</w:t>
      </w:r>
      <w:r>
        <w:rPr>
          <w:rFonts w:hint="eastAsia" w:ascii="宋体" w:hAnsi="宋体" w:eastAsia="宋体" w:cs="宋体"/>
          <w:sz w:val="21"/>
          <w:szCs w:val="21"/>
          <w:highlight w:val="none"/>
          <w:u w:val="none"/>
          <w:lang w:eastAsia="zh-CN"/>
        </w:rPr>
        <w:t>调解</w:t>
      </w:r>
      <w:r>
        <w:rPr>
          <w:rFonts w:hint="eastAsia" w:ascii="宋体" w:hAnsi="宋体" w:eastAsia="宋体" w:cs="宋体"/>
          <w:sz w:val="21"/>
          <w:szCs w:val="21"/>
          <w:highlight w:val="none"/>
          <w:u w:val="none"/>
        </w:rPr>
        <w:t>请求，进行和解、调解,代收法律文书。</w:t>
      </w:r>
    </w:p>
    <w:p w14:paraId="41117288">
      <w:pPr>
        <w:spacing w:line="560" w:lineRule="exact"/>
        <w:ind w:firstLine="420" w:firstLineChars="2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2.一般代理。</w:t>
      </w:r>
    </w:p>
    <w:p w14:paraId="5CE526E1">
      <w:pPr>
        <w:spacing w:line="560" w:lineRule="exact"/>
        <w:ind w:firstLine="420" w:firstLineChars="200"/>
        <w:rPr>
          <w:rFonts w:hint="eastAsia" w:ascii="宋体" w:hAnsi="宋体" w:cs="宋体"/>
          <w:szCs w:val="21"/>
          <w:highlight w:val="none"/>
          <w:u w:val="none"/>
          <w:lang w:val="en-US" w:eastAsia="zh-CN"/>
        </w:rPr>
      </w:pPr>
      <w:r>
        <w:rPr>
          <w:rFonts w:hint="eastAsia" w:ascii="宋体" w:hAnsi="宋体" w:eastAsia="宋体" w:cs="宋体"/>
          <w:szCs w:val="21"/>
          <w:highlight w:val="none"/>
          <w:u w:val="none"/>
          <w:lang w:val="en-US" w:eastAsia="zh-CN"/>
        </w:rPr>
        <w:t>代理期限自[起始日期]至[终止日期]止。</w:t>
      </w:r>
    </w:p>
    <w:p w14:paraId="1A616799">
      <w:pPr>
        <w:spacing w:line="500" w:lineRule="exact"/>
        <w:ind w:firstLine="420" w:firstLineChars="200"/>
        <w:rPr>
          <w:rFonts w:hint="eastAsia" w:ascii="宋体" w:hAnsi="宋体" w:eastAsia="宋体" w:cs="宋体"/>
          <w:sz w:val="21"/>
          <w:szCs w:val="21"/>
          <w:highlight w:val="none"/>
        </w:rPr>
      </w:pPr>
    </w:p>
    <w:p w14:paraId="71E6A261">
      <w:pPr>
        <w:spacing w:line="500" w:lineRule="exact"/>
        <w:ind w:right="160"/>
        <w:jc w:val="right"/>
        <w:rPr>
          <w:rFonts w:hint="eastAsia" w:ascii="宋体" w:hAnsi="宋体" w:eastAsia="宋体" w:cs="宋体"/>
          <w:color w:val="auto"/>
          <w:sz w:val="21"/>
          <w:szCs w:val="21"/>
          <w:highlight w:val="none"/>
        </w:rPr>
      </w:pPr>
    </w:p>
    <w:p w14:paraId="4F7BAAEB">
      <w:pPr>
        <w:spacing w:line="500" w:lineRule="exact"/>
        <w:ind w:right="160" w:firstLine="7350" w:firstLineChars="3500"/>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委托人：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FF0000"/>
          <w:sz w:val="21"/>
          <w:szCs w:val="21"/>
          <w:highlight w:val="none"/>
        </w:rPr>
        <w:t xml:space="preserve">        </w:t>
      </w:r>
      <w:r>
        <w:rPr>
          <w:rFonts w:hint="eastAsia" w:ascii="宋体" w:hAnsi="宋体" w:eastAsia="宋体" w:cs="宋体"/>
          <w:color w:val="auto"/>
          <w:sz w:val="21"/>
          <w:szCs w:val="21"/>
          <w:highlight w:val="none"/>
        </w:rPr>
        <w:t xml:space="preserve">     </w:t>
      </w:r>
    </w:p>
    <w:p w14:paraId="018C3B9B">
      <w:pPr>
        <w:spacing w:line="500" w:lineRule="exact"/>
        <w:ind w:right="640" w:firstLine="7140" w:firstLineChars="3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382786EE">
      <w:pPr>
        <w:spacing w:line="500" w:lineRule="exact"/>
        <w:ind w:right="640" w:firstLine="3465" w:firstLineChars="1650"/>
        <w:rPr>
          <w:rFonts w:hint="eastAsia" w:ascii="宋体" w:hAnsi="宋体" w:eastAsia="宋体" w:cs="宋体"/>
          <w:color w:val="FF0000"/>
          <w:sz w:val="21"/>
          <w:szCs w:val="21"/>
          <w:highlight w:val="none"/>
        </w:rPr>
      </w:pPr>
    </w:p>
    <w:p w14:paraId="31D3F8B0">
      <w:pPr>
        <w:spacing w:line="560" w:lineRule="exact"/>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rPr>
        <w:t>代理人</w:t>
      </w:r>
      <w:r>
        <w:rPr>
          <w:rFonts w:hint="eastAsia" w:ascii="宋体" w:hAnsi="宋体" w:cs="宋体"/>
          <w:sz w:val="21"/>
          <w:szCs w:val="21"/>
          <w:highlight w:val="none"/>
          <w:lang w:eastAsia="zh-CN"/>
        </w:rPr>
        <w:t>：</w:t>
      </w:r>
      <w:r>
        <w:rPr>
          <w:rFonts w:hint="eastAsia" w:ascii="宋体" w:hAnsi="宋体" w:cs="宋体"/>
          <w:sz w:val="21"/>
          <w:szCs w:val="21"/>
          <w:highlight w:val="none"/>
          <w:u w:val="single"/>
          <w:lang w:val="en-US" w:eastAsia="zh-CN"/>
        </w:rPr>
        <w:t>XXX</w:t>
      </w:r>
      <w:r>
        <w:rPr>
          <w:rFonts w:hint="eastAsia" w:ascii="宋体" w:hAnsi="宋体" w:eastAsia="宋体" w:cs="宋体"/>
          <w:sz w:val="21"/>
          <w:szCs w:val="21"/>
          <w:highlight w:val="none"/>
          <w:u w:val="none"/>
          <w:lang w:val="en-US" w:eastAsia="zh-CN"/>
        </w:rPr>
        <w:t>，性别:</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，年龄</w:t>
      </w:r>
      <w:r>
        <w:rPr>
          <w:rFonts w:hint="eastAsia" w:ascii="宋体" w:hAnsi="宋体" w:cs="宋体"/>
          <w:sz w:val="21"/>
          <w:szCs w:val="21"/>
          <w:highlight w:val="none"/>
          <w:u w:val="none"/>
          <w:lang w:val="en-US" w:eastAsia="zh-CN"/>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，民族:</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，出生年月日:</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none"/>
          <w:lang w:val="en-US" w:eastAsia="zh-CN"/>
        </w:rPr>
        <w:t>；</w:t>
      </w:r>
    </w:p>
    <w:p w14:paraId="60BB5D75">
      <w:pPr>
        <w:spacing w:line="560" w:lineRule="exact"/>
        <w:ind w:firstLine="420" w:firstLineChars="200"/>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en-US" w:eastAsia="zh-CN"/>
        </w:rPr>
        <w:t xml:space="preserve">住所: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none"/>
          <w:lang w:val="en-US" w:eastAsia="zh-CN"/>
        </w:rPr>
        <w:t>；</w:t>
      </w:r>
    </w:p>
    <w:p w14:paraId="0C73B5B3">
      <w:pPr>
        <w:spacing w:line="56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none"/>
        </w:rPr>
        <w:t>公民身份号码：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11A82391">
      <w:pPr>
        <w:spacing w:line="560" w:lineRule="exact"/>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none"/>
        </w:rPr>
        <w:t>代理人与委托人关系</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lang w:val="en-US" w:eastAsia="zh-CN"/>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12A3F164">
      <w:pPr>
        <w:spacing w:line="500" w:lineRule="exact"/>
        <w:ind w:left="842" w:leftChars="200" w:hanging="422" w:hangingChars="200"/>
        <w:rPr>
          <w:rFonts w:hint="eastAsia" w:ascii="宋体" w:hAnsi="宋体" w:eastAsia="宋体" w:cs="宋体"/>
          <w:sz w:val="21"/>
          <w:szCs w:val="21"/>
          <w:highlight w:val="none"/>
          <w:u w:val="none"/>
        </w:rPr>
      </w:pPr>
      <w:r>
        <w:rPr>
          <w:rFonts w:hint="eastAsia" w:ascii="宋体" w:hAnsi="宋体" w:eastAsia="宋体" w:cs="宋体"/>
          <w:b/>
          <w:bCs/>
          <w:sz w:val="21"/>
          <w:szCs w:val="21"/>
          <w:highlight w:val="none"/>
          <w:u w:val="none"/>
        </w:rPr>
        <w:t>注：</w:t>
      </w:r>
      <w:r>
        <w:rPr>
          <w:rFonts w:hint="eastAsia" w:ascii="宋体" w:hAnsi="宋体" w:eastAsia="宋体" w:cs="宋体"/>
          <w:sz w:val="21"/>
          <w:szCs w:val="21"/>
          <w:highlight w:val="none"/>
          <w:u w:val="none"/>
        </w:rPr>
        <w:t>1.授权委托书由委托人签名或盖章，并说明委托事项和权限方为有效。代理人代为承认、放弃或者变更</w:t>
      </w:r>
      <w:r>
        <w:rPr>
          <w:rFonts w:hint="eastAsia" w:ascii="宋体" w:hAnsi="宋体" w:eastAsia="宋体" w:cs="宋体"/>
          <w:sz w:val="21"/>
          <w:szCs w:val="21"/>
          <w:highlight w:val="none"/>
          <w:u w:val="none"/>
          <w:lang w:eastAsia="zh-CN"/>
        </w:rPr>
        <w:t>调解</w:t>
      </w:r>
      <w:r>
        <w:rPr>
          <w:rFonts w:hint="eastAsia" w:ascii="宋体" w:hAnsi="宋体" w:eastAsia="宋体" w:cs="宋体"/>
          <w:sz w:val="21"/>
          <w:szCs w:val="21"/>
          <w:highlight w:val="none"/>
          <w:u w:val="none"/>
        </w:rPr>
        <w:t>请求</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进行和解，须有委托人的特别授权。</w:t>
      </w:r>
    </w:p>
    <w:p w14:paraId="35F58102">
      <w:pPr>
        <w:spacing w:line="500" w:lineRule="exact"/>
        <w:ind w:firstLine="840" w:firstLineChars="400"/>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2.代理权限发生变更或解除，当事人应当书面告知本</w:t>
      </w:r>
      <w:r>
        <w:rPr>
          <w:rFonts w:hint="eastAsia" w:ascii="宋体" w:hAnsi="宋体" w:eastAsia="宋体" w:cs="宋体"/>
          <w:sz w:val="21"/>
          <w:szCs w:val="21"/>
          <w:highlight w:val="none"/>
          <w:u w:val="none"/>
          <w:lang w:eastAsia="zh-CN"/>
        </w:rPr>
        <w:t>商事调解</w:t>
      </w:r>
      <w:r>
        <w:rPr>
          <w:rFonts w:hint="eastAsia" w:ascii="宋体" w:hAnsi="宋体" w:cs="宋体"/>
          <w:sz w:val="21"/>
          <w:szCs w:val="21"/>
          <w:highlight w:val="none"/>
          <w:u w:val="none"/>
          <w:lang w:val="en-US" w:eastAsia="zh-CN"/>
        </w:rPr>
        <w:t>组织</w:t>
      </w:r>
      <w:r>
        <w:rPr>
          <w:rFonts w:hint="eastAsia" w:ascii="宋体" w:hAnsi="宋体" w:eastAsia="宋体" w:cs="宋体"/>
          <w:sz w:val="21"/>
          <w:szCs w:val="21"/>
          <w:highlight w:val="none"/>
          <w:u w:val="none"/>
        </w:rPr>
        <w:t>。</w:t>
      </w:r>
    </w:p>
    <w:p w14:paraId="64B5AD4C">
      <w:pPr>
        <w:spacing w:line="500" w:lineRule="exact"/>
        <w:ind w:left="840" w:leftChars="400"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u w:val="none"/>
        </w:rPr>
        <w:t>3.代理人为律师或基层法律服务工作者的，应提交执业证照查验和法律服务机构函件；为其他公民的，应提交身份证明文件。</w:t>
      </w:r>
    </w:p>
    <w:p w14:paraId="7B6E4D80">
      <w:pPr>
        <w:rPr>
          <w:rFonts w:hint="eastAsia" w:ascii="宋体" w:hAnsi="宋体" w:eastAsia="宋体" w:cs="宋体"/>
          <w:highlight w:val="none"/>
          <w:lang w:val="en-US" w:eastAsia="zh-CN"/>
        </w:rPr>
      </w:pPr>
    </w:p>
    <w:p w14:paraId="4BE0F79B">
      <w:pPr>
        <w:rPr>
          <w:rFonts w:hint="eastAsia" w:ascii="宋体" w:hAnsi="宋体" w:eastAsia="宋体" w:cs="宋体"/>
          <w:highlight w:val="none"/>
          <w:lang w:val="en-US" w:eastAsia="zh-CN"/>
        </w:rPr>
      </w:pPr>
    </w:p>
    <w:p w14:paraId="24E7CD7D">
      <w:pPr>
        <w:pStyle w:val="40"/>
        <w:rPr>
          <w:rFonts w:hint="eastAsia" w:asciiTheme="minorEastAsia" w:hAnsiTheme="minorEastAsia" w:eastAsiaTheme="minorEastAsia" w:cstheme="minorEastAsia"/>
          <w:highlight w:val="none"/>
          <w:u w:val="none"/>
          <w:lang w:val="en-US" w:eastAsia="zh-CN"/>
        </w:rPr>
      </w:pPr>
    </w:p>
    <w:p w14:paraId="7CE83A62">
      <w:pPr>
        <w:rPr>
          <w:rFonts w:hint="eastAsia" w:cs="Times New Roman"/>
          <w:b w:val="0"/>
          <w:bCs/>
          <w:highlight w:val="none"/>
          <w:lang w:val="en-US" w:eastAsia="zh-CN"/>
        </w:rPr>
      </w:pPr>
      <w:bookmarkStart w:id="666" w:name="_Toc13952"/>
      <w:bookmarkStart w:id="667" w:name="_Toc10480"/>
      <w:r>
        <w:rPr>
          <w:rFonts w:hint="eastAsia" w:cs="Times New Roman"/>
          <w:b w:val="0"/>
          <w:bCs/>
          <w:highlight w:val="none"/>
          <w:lang w:val="en-US" w:eastAsia="zh-CN"/>
        </w:rPr>
        <w:br w:type="page"/>
      </w:r>
    </w:p>
    <w:p w14:paraId="79208EA4">
      <w:pPr>
        <w:pStyle w:val="276"/>
        <w:tabs>
          <w:tab w:val="left" w:pos="360"/>
        </w:tabs>
        <w:bidi w:val="0"/>
        <w:rPr>
          <w:rFonts w:hint="eastAsia" w:cs="Times New Roman"/>
          <w:b w:val="0"/>
          <w:bCs/>
          <w:highlight w:val="none"/>
          <w:lang w:val="en-US" w:eastAsia="zh-CN"/>
        </w:rPr>
      </w:pPr>
      <w:r>
        <w:rPr>
          <w:rFonts w:hint="eastAsia" w:cs="Times New Roman"/>
          <w:b w:val="0"/>
          <w:bCs/>
          <w:highlight w:val="none"/>
          <w:lang w:val="en-US" w:eastAsia="zh-CN"/>
        </w:rPr>
        <w:t>商事调解情况复函</w:t>
      </w:r>
      <w:bookmarkEnd w:id="666"/>
      <w:bookmarkEnd w:id="667"/>
    </w:p>
    <w:p w14:paraId="54C7410B">
      <w:pPr>
        <w:pStyle w:val="258"/>
        <w:tabs>
          <w:tab w:val="center" w:pos="4201"/>
          <w:tab w:val="right" w:leader="dot" w:pos="9298"/>
        </w:tabs>
        <w:rPr>
          <w:rFonts w:hint="eastAsia" w:cs="Times New Roman"/>
          <w:b w:val="0"/>
          <w:bCs/>
          <w:highlight w:val="none"/>
          <w:lang w:val="en-US" w:eastAsia="zh-CN"/>
        </w:rPr>
      </w:pPr>
      <w:r>
        <w:rPr>
          <w:rFonts w:hint="eastAsia" w:cs="Times New Roman"/>
          <w:b w:val="0"/>
          <w:bCs/>
          <w:highlight w:val="none"/>
          <w:lang w:val="en-US" w:eastAsia="zh-CN"/>
        </w:rPr>
        <w:t>商事调解情况复函格式如下：</w:t>
      </w:r>
    </w:p>
    <w:p w14:paraId="7CEE180F">
      <w:pPr>
        <w:pStyle w:val="258"/>
        <w:tabs>
          <w:tab w:val="center" w:pos="4201"/>
          <w:tab w:val="right" w:leader="dot" w:pos="9298"/>
        </w:tabs>
        <w:rPr>
          <w:rFonts w:hint="eastAsia" w:cs="Times New Roman"/>
          <w:b w:val="0"/>
          <w:bCs/>
          <w:highlight w:val="none"/>
          <w:lang w:val="en-US" w:eastAsia="zh-CN"/>
        </w:rPr>
      </w:pPr>
    </w:p>
    <w:p w14:paraId="2641D872">
      <w:pPr>
        <w:pStyle w:val="4"/>
        <w:bidi w:val="0"/>
        <w:spacing w:line="360" w:lineRule="auto"/>
        <w:jc w:val="center"/>
        <w:rPr>
          <w:rFonts w:hint="eastAsia" w:eastAsia="黑体"/>
          <w:b/>
          <w:highlight w:val="none"/>
          <w:lang w:val="en-US" w:eastAsia="zh-CN"/>
        </w:rPr>
      </w:pPr>
      <w:bookmarkStart w:id="668" w:name="_Toc13251"/>
      <w:bookmarkStart w:id="669" w:name="_Toc5766"/>
      <w:bookmarkStart w:id="670" w:name="_Toc498"/>
      <w:bookmarkStart w:id="671" w:name="_Toc3375"/>
      <w:bookmarkStart w:id="672" w:name="_Toc26572"/>
      <w:bookmarkStart w:id="673" w:name="_Toc14862"/>
      <w:r>
        <w:rPr>
          <w:rFonts w:hint="eastAsia"/>
          <w:b/>
          <w:highlight w:val="none"/>
          <w:lang w:val="en-US" w:eastAsia="zh-CN"/>
        </w:rPr>
        <w:t>商事调解情况</w:t>
      </w:r>
      <w:r>
        <w:rPr>
          <w:rFonts w:hint="default"/>
          <w:b/>
          <w:highlight w:val="none"/>
          <w:lang w:val="en-US" w:eastAsia="zh-CN"/>
        </w:rPr>
        <w:t>复函</w:t>
      </w:r>
      <w:bookmarkEnd w:id="668"/>
      <w:bookmarkEnd w:id="669"/>
      <w:bookmarkEnd w:id="670"/>
      <w:bookmarkEnd w:id="671"/>
      <w:bookmarkEnd w:id="672"/>
      <w:bookmarkEnd w:id="673"/>
    </w:p>
    <w:p w14:paraId="05DEBDC3">
      <w:pPr>
        <w:pStyle w:val="258"/>
        <w:tabs>
          <w:tab w:val="center" w:pos="4201"/>
          <w:tab w:val="right" w:leader="dot" w:pos="9298"/>
        </w:tabs>
        <w:spacing w:line="360" w:lineRule="auto"/>
        <w:jc w:val="center"/>
        <w:rPr>
          <w:rFonts w:hint="default" w:cs="Times New Roman"/>
          <w:b w:val="0"/>
          <w:bCs/>
          <w:highlight w:val="none"/>
          <w:lang w:val="en-US" w:eastAsia="zh-CN"/>
        </w:rPr>
      </w:pPr>
      <w:r>
        <w:rPr>
          <w:rFonts w:hint="default" w:cs="Times New Roman"/>
          <w:b w:val="0"/>
          <w:bCs/>
          <w:highlight w:val="none"/>
          <w:lang w:val="en-US" w:eastAsia="zh-CN"/>
        </w:rPr>
        <w:t>_____函〔 〕 号</w:t>
      </w:r>
    </w:p>
    <w:p w14:paraId="6B9D98CE">
      <w:pPr>
        <w:pStyle w:val="258"/>
        <w:tabs>
          <w:tab w:val="center" w:pos="4201"/>
          <w:tab w:val="right" w:leader="dot" w:pos="9298"/>
        </w:tabs>
        <w:spacing w:line="360" w:lineRule="auto"/>
        <w:jc w:val="left"/>
        <w:rPr>
          <w:rFonts w:hint="default" w:cs="Times New Roman"/>
          <w:b w:val="0"/>
          <w:bCs/>
          <w:highlight w:val="none"/>
          <w:lang w:val="en-US" w:eastAsia="zh-CN"/>
        </w:rPr>
      </w:pPr>
      <w:r>
        <w:rPr>
          <w:rFonts w:hint="default" w:cs="Times New Roman"/>
          <w:b w:val="0"/>
          <w:bCs/>
          <w:highlight w:val="none"/>
          <w:lang w:val="en-US" w:eastAsia="zh-CN"/>
        </w:rPr>
        <w:t>_____人民法院（庭）（公安、党委政府、其他部门）：</w:t>
      </w:r>
    </w:p>
    <w:p w14:paraId="4FE2378C">
      <w:pPr>
        <w:pStyle w:val="258"/>
        <w:tabs>
          <w:tab w:val="center" w:pos="4201"/>
          <w:tab w:val="right" w:leader="dot" w:pos="9298"/>
        </w:tabs>
        <w:spacing w:line="360" w:lineRule="auto"/>
        <w:jc w:val="left"/>
        <w:rPr>
          <w:rFonts w:hint="default" w:cs="Times New Roman"/>
          <w:b w:val="0"/>
          <w:bCs/>
          <w:highlight w:val="none"/>
          <w:lang w:val="en-US" w:eastAsia="zh-CN"/>
        </w:rPr>
      </w:pPr>
    </w:p>
    <w:p w14:paraId="217BDCD6">
      <w:pPr>
        <w:pStyle w:val="258"/>
        <w:tabs>
          <w:tab w:val="center" w:pos="4201"/>
          <w:tab w:val="right" w:leader="dot" w:pos="9298"/>
        </w:tabs>
        <w:spacing w:line="360" w:lineRule="auto"/>
        <w:jc w:val="both"/>
        <w:rPr>
          <w:rFonts w:hint="default" w:cs="Times New Roman"/>
          <w:b w:val="0"/>
          <w:bCs/>
          <w:sz w:val="21"/>
          <w:szCs w:val="21"/>
          <w:highlight w:val="none"/>
          <w:lang w:val="en-US" w:eastAsia="zh-CN"/>
        </w:rPr>
      </w:pPr>
      <w:r>
        <w:rPr>
          <w:rFonts w:hint="default" w:cs="Times New Roman"/>
          <w:b w:val="0"/>
          <w:bCs/>
          <w:sz w:val="21"/>
          <w:szCs w:val="21"/>
          <w:highlight w:val="none"/>
          <w:lang w:val="en-US" w:eastAsia="zh-CN"/>
        </w:rPr>
        <w:t>你部门（单位）于_____年_____月_____日委托我</w:t>
      </w:r>
      <w:r>
        <w:rPr>
          <w:rFonts w:hint="eastAsia" w:cs="Times New Roman"/>
          <w:b w:val="0"/>
          <w:bCs/>
          <w:sz w:val="21"/>
          <w:szCs w:val="21"/>
          <w:highlight w:val="none"/>
          <w:lang w:val="en-US" w:eastAsia="zh-CN"/>
        </w:rPr>
        <w:t>方</w:t>
      </w:r>
      <w:r>
        <w:rPr>
          <w:rFonts w:hint="default" w:cs="Times New Roman"/>
          <w:b w:val="0"/>
          <w:bCs/>
          <w:sz w:val="21"/>
          <w:szCs w:val="21"/>
          <w:highlight w:val="none"/>
          <w:lang w:val="en-US" w:eastAsia="zh-CN"/>
        </w:rPr>
        <w:t>调解的_____与_____纠纷一案，经我</w:t>
      </w:r>
      <w:r>
        <w:rPr>
          <w:rFonts w:hint="eastAsia" w:cs="Times New Roman"/>
          <w:b w:val="0"/>
          <w:bCs/>
          <w:sz w:val="21"/>
          <w:szCs w:val="21"/>
          <w:highlight w:val="none"/>
          <w:lang w:val="en-US" w:eastAsia="zh-CN"/>
        </w:rPr>
        <w:t>方</w:t>
      </w:r>
      <w:r>
        <w:rPr>
          <w:rFonts w:hint="default" w:cs="Times New Roman"/>
          <w:b w:val="0"/>
          <w:bCs/>
          <w:sz w:val="21"/>
          <w:szCs w:val="21"/>
          <w:highlight w:val="none"/>
          <w:lang w:val="en-US" w:eastAsia="zh-CN"/>
        </w:rPr>
        <w:t>依法主</w:t>
      </w:r>
    </w:p>
    <w:p w14:paraId="01616464">
      <w:pPr>
        <w:pStyle w:val="258"/>
        <w:tabs>
          <w:tab w:val="center" w:pos="4201"/>
          <w:tab w:val="right" w:leader="dot" w:pos="9298"/>
        </w:tabs>
        <w:spacing w:line="360" w:lineRule="auto"/>
        <w:ind w:left="0" w:leftChars="0" w:firstLine="0" w:firstLineChars="0"/>
        <w:jc w:val="both"/>
        <w:rPr>
          <w:rFonts w:hint="default" w:cs="Times New Roman"/>
          <w:b w:val="0"/>
          <w:bCs/>
          <w:sz w:val="21"/>
          <w:szCs w:val="21"/>
          <w:highlight w:val="none"/>
          <w:lang w:val="en-US" w:eastAsia="zh-CN"/>
        </w:rPr>
      </w:pPr>
      <w:r>
        <w:rPr>
          <w:rFonts w:hint="default" w:cs="Times New Roman"/>
          <w:b w:val="0"/>
          <w:bCs/>
          <w:sz w:val="21"/>
          <w:szCs w:val="21"/>
          <w:highlight w:val="none"/>
          <w:lang w:val="en-US" w:eastAsia="zh-CN"/>
        </w:rPr>
        <w:t>持调解，双方当事人已自愿达成调解协议（或双方当事人未达成调解协议，或一方当事人明确表示拒绝接受调解）。现将调解协议（未达到调解协议的则无）及相关案件材料移交你部门（单位）。</w:t>
      </w:r>
    </w:p>
    <w:p w14:paraId="0DBA72EA">
      <w:pPr>
        <w:pStyle w:val="258"/>
        <w:tabs>
          <w:tab w:val="center" w:pos="4201"/>
          <w:tab w:val="right" w:leader="dot" w:pos="9298"/>
        </w:tabs>
        <w:spacing w:line="360" w:lineRule="auto"/>
        <w:jc w:val="both"/>
        <w:rPr>
          <w:rFonts w:hint="default" w:cs="Times New Roman"/>
          <w:b w:val="0"/>
          <w:bCs/>
          <w:sz w:val="18"/>
          <w:szCs w:val="18"/>
          <w:highlight w:val="none"/>
          <w:lang w:val="en-US" w:eastAsia="zh-CN"/>
        </w:rPr>
      </w:pPr>
    </w:p>
    <w:p w14:paraId="1E8190A2">
      <w:pPr>
        <w:spacing w:line="360" w:lineRule="auto"/>
        <w:jc w:val="right"/>
        <w:rPr>
          <w:rFonts w:hint="eastAsia" w:ascii="宋体" w:hAnsi="宋体" w:eastAsia="宋体" w:cs="宋体"/>
          <w:highlight w:val="none"/>
          <w:lang w:val="en-US" w:eastAsia="zh-CN"/>
        </w:rPr>
      </w:pPr>
      <w:bookmarkStart w:id="674" w:name="标准参考文献"/>
      <w:bookmarkEnd w:id="674"/>
      <w:r>
        <w:rPr>
          <w:rFonts w:hint="eastAsia" w:ascii="宋体" w:hAnsi="宋体" w:eastAsia="宋体" w:cs="宋体"/>
          <w:highlight w:val="none"/>
          <w:lang w:val="en-US" w:eastAsia="zh-CN"/>
        </w:rPr>
        <w:t>商事调解</w:t>
      </w:r>
      <w:r>
        <w:rPr>
          <w:rFonts w:hint="eastAsia" w:ascii="宋体" w:hAnsi="宋体" w:cs="宋体"/>
          <w:highlight w:val="none"/>
          <w:lang w:val="en-US" w:eastAsia="zh-CN"/>
        </w:rPr>
        <w:t>组织</w:t>
      </w:r>
      <w:r>
        <w:rPr>
          <w:rFonts w:hint="eastAsia" w:ascii="宋体" w:hAnsi="宋体" w:eastAsia="宋体" w:cs="宋体"/>
          <w:highlight w:val="none"/>
          <w:lang w:val="en-US" w:eastAsia="zh-CN"/>
        </w:rPr>
        <w:t>：</w:t>
      </w:r>
      <w:r>
        <w:rPr>
          <w:rFonts w:hint="eastAsia" w:ascii="宋体" w:hAnsi="宋体" w:cs="宋体"/>
          <w:highlight w:val="none"/>
          <w:lang w:val="en-US" w:eastAsia="zh-CN"/>
        </w:rPr>
        <w:t>（</w:t>
      </w:r>
      <w:r>
        <w:rPr>
          <w:rFonts w:hint="eastAsia" w:ascii="宋体" w:hAnsi="宋体" w:eastAsia="宋体" w:cs="宋体"/>
          <w:highlight w:val="none"/>
          <w:lang w:val="en-US" w:eastAsia="zh-CN"/>
        </w:rPr>
        <w:t>盖章</w:t>
      </w:r>
      <w:r>
        <w:rPr>
          <w:rFonts w:hint="eastAsia" w:ascii="宋体" w:hAnsi="宋体" w:cs="宋体"/>
          <w:highlight w:val="none"/>
          <w:lang w:val="en-US" w:eastAsia="zh-CN"/>
        </w:rPr>
        <w:t>）</w:t>
      </w:r>
    </w:p>
    <w:p w14:paraId="2C784D2B">
      <w:pPr>
        <w:spacing w:line="360" w:lineRule="auto"/>
        <w:jc w:val="right"/>
        <w:rPr>
          <w:rFonts w:hint="eastAsia" w:ascii="宋体" w:hAnsi="宋体" w:eastAsia="宋体" w:cs="宋体"/>
          <w:highlight w:val="none"/>
          <w:lang w:val="en-US" w:eastAsia="zh-CN"/>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年</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月</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日</w:t>
      </w:r>
    </w:p>
    <w:p w14:paraId="4CC00A86">
      <w:pPr>
        <w:pStyle w:val="40"/>
        <w:rPr>
          <w:rFonts w:hint="eastAsia" w:ascii="宋体" w:hAnsi="宋体" w:eastAsia="宋体" w:cs="宋体"/>
          <w:highlight w:val="none"/>
          <w:lang w:val="en-US" w:eastAsia="zh-CN"/>
        </w:rPr>
      </w:pPr>
    </w:p>
    <w:p w14:paraId="7A68AE43">
      <w:pPr>
        <w:rPr>
          <w:rFonts w:hint="eastAsia"/>
          <w:highlight w:val="none"/>
          <w:lang w:val="en-US" w:eastAsia="zh-CN"/>
        </w:rPr>
      </w:pPr>
      <w:bookmarkStart w:id="675" w:name="_Toc14020"/>
      <w:bookmarkStart w:id="676" w:name="_Toc13483"/>
      <w:bookmarkStart w:id="677" w:name="_Toc9636"/>
      <w:r>
        <w:rPr>
          <w:rFonts w:hint="eastAsia"/>
          <w:highlight w:val="none"/>
          <w:lang w:val="en-US" w:eastAsia="zh-CN"/>
        </w:rPr>
        <w:br w:type="page"/>
      </w:r>
    </w:p>
    <w:p w14:paraId="74EF8477">
      <w:pPr>
        <w:pStyle w:val="276"/>
        <w:tabs>
          <w:tab w:val="left" w:pos="360"/>
        </w:tabs>
        <w:bidi w:val="0"/>
        <w:rPr>
          <w:rFonts w:hint="eastAsia"/>
          <w:highlight w:val="none"/>
          <w:lang w:val="en-US" w:eastAsia="zh-CN"/>
        </w:rPr>
      </w:pPr>
      <w:r>
        <w:rPr>
          <w:rFonts w:hint="eastAsia"/>
          <w:highlight w:val="none"/>
          <w:lang w:val="en-US" w:eastAsia="zh-CN"/>
        </w:rPr>
        <w:t>商事调解受理通知书</w:t>
      </w:r>
      <w:bookmarkEnd w:id="675"/>
      <w:bookmarkEnd w:id="676"/>
      <w:bookmarkEnd w:id="677"/>
    </w:p>
    <w:p w14:paraId="20D94B5C">
      <w:pPr>
        <w:pStyle w:val="258"/>
        <w:tabs>
          <w:tab w:val="center" w:pos="4201"/>
          <w:tab w:val="right" w:leader="dot" w:pos="9298"/>
        </w:tabs>
        <w:bidi w:val="0"/>
        <w:rPr>
          <w:rFonts w:hint="eastAsia"/>
          <w:highlight w:val="none"/>
          <w:lang w:val="en-US" w:eastAsia="zh-CN"/>
        </w:rPr>
      </w:pPr>
      <w:r>
        <w:rPr>
          <w:rFonts w:hint="eastAsia"/>
          <w:highlight w:val="none"/>
          <w:lang w:val="en-US" w:eastAsia="zh-CN"/>
        </w:rPr>
        <w:t>商事调解受理通知书格式如下：</w:t>
      </w:r>
    </w:p>
    <w:p w14:paraId="4142B509">
      <w:pPr>
        <w:pStyle w:val="4"/>
        <w:bidi w:val="0"/>
        <w:jc w:val="center"/>
        <w:rPr>
          <w:rFonts w:hint="eastAsia"/>
          <w:b/>
          <w:highlight w:val="none"/>
          <w:lang w:val="en-US" w:eastAsia="zh-CN"/>
        </w:rPr>
      </w:pPr>
      <w:bookmarkStart w:id="678" w:name="_Toc5315"/>
      <w:r>
        <w:rPr>
          <w:rFonts w:hint="eastAsia"/>
          <w:b/>
          <w:highlight w:val="none"/>
          <w:lang w:val="en-US" w:eastAsia="zh-CN"/>
        </w:rPr>
        <w:t>接受商事调解委托通知书</w:t>
      </w:r>
      <w:bookmarkEnd w:id="678"/>
    </w:p>
    <w:p w14:paraId="065F0DE8">
      <w:pPr>
        <w:spacing w:line="360" w:lineRule="auto"/>
        <w:rPr>
          <w:rFonts w:hint="eastAsia"/>
          <w:b w:val="0"/>
          <w:bCs/>
          <w:highlight w:val="none"/>
          <w:u w:val="none"/>
          <w:lang w:val="en-US" w:eastAsia="zh-CN"/>
        </w:rPr>
      </w:pPr>
      <w:r>
        <w:rPr>
          <w:rFonts w:hint="eastAsia"/>
          <w:b w:val="0"/>
          <w:bCs/>
          <w:highlight w:val="none"/>
          <w:u w:val="single"/>
          <w:lang w:val="en-US" w:eastAsia="zh-CN"/>
        </w:rPr>
        <w:t xml:space="preserve">               </w:t>
      </w:r>
      <w:r>
        <w:rPr>
          <w:rFonts w:hint="eastAsia"/>
          <w:b w:val="0"/>
          <w:bCs/>
          <w:highlight w:val="none"/>
          <w:u w:val="none"/>
          <w:lang w:val="en-US" w:eastAsia="zh-CN"/>
        </w:rPr>
        <w:t>：</w:t>
      </w:r>
    </w:p>
    <w:p w14:paraId="7585EA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你申请/委派/委托调解</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一案的申请书/调解材料已收悉。经研判，符合调解范围和条件，本</w:t>
      </w:r>
      <w:r>
        <w:rPr>
          <w:rFonts w:hint="eastAsia" w:ascii="宋体" w:hAnsi="宋体" w:cs="宋体"/>
          <w:b w:val="0"/>
          <w:bCs/>
          <w:highlight w:val="none"/>
          <w:u w:val="none"/>
          <w:lang w:val="en-US" w:eastAsia="zh-CN"/>
        </w:rPr>
        <w:t>商事</w:t>
      </w:r>
      <w:r>
        <w:rPr>
          <w:rFonts w:hint="eastAsia" w:ascii="宋体" w:hAnsi="宋体" w:eastAsia="宋体" w:cs="宋体"/>
          <w:b w:val="0"/>
          <w:bCs/>
          <w:highlight w:val="none"/>
          <w:u w:val="none"/>
          <w:lang w:val="en-US" w:eastAsia="zh-CN"/>
        </w:rPr>
        <w:t>调解</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决定于</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年</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月</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日</w:t>
      </w:r>
      <w:r>
        <w:rPr>
          <w:rFonts w:hint="eastAsia" w:ascii="宋体" w:hAnsi="宋体" w:cs="宋体"/>
          <w:b w:val="0"/>
          <w:bCs/>
          <w:highlight w:val="none"/>
          <w:u w:val="none"/>
          <w:lang w:val="en-US" w:eastAsia="zh-CN"/>
        </w:rPr>
        <w:t>接受商事调解委托</w:t>
      </w:r>
      <w:r>
        <w:rPr>
          <w:rFonts w:hint="eastAsia" w:ascii="宋体" w:hAnsi="宋体" w:eastAsia="宋体" w:cs="宋体"/>
          <w:b w:val="0"/>
          <w:bCs/>
          <w:highlight w:val="none"/>
          <w:u w:val="none"/>
          <w:lang w:val="en-US" w:eastAsia="zh-CN"/>
        </w:rPr>
        <w:t>。现将有关事项通知如下</w:t>
      </w:r>
      <w:r>
        <w:rPr>
          <w:rFonts w:hint="eastAsia" w:ascii="宋体" w:hAnsi="宋体" w:cs="宋体"/>
          <w:b w:val="0"/>
          <w:bCs/>
          <w:highlight w:val="none"/>
          <w:u w:val="none"/>
          <w:lang w:val="en-US" w:eastAsia="zh-CN"/>
        </w:rPr>
        <w:t>：</w:t>
      </w:r>
    </w:p>
    <w:p w14:paraId="5809D1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一、在调解过程中，当事人必须依法行使各项权利，同时也必须遵守调解过程中的秩序，履行调解中的义务。</w:t>
      </w:r>
    </w:p>
    <w:p w14:paraId="4CD294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二、如需委托代理人参加调解，应向本</w:t>
      </w:r>
      <w:r>
        <w:rPr>
          <w:rFonts w:hint="eastAsia" w:ascii="宋体" w:hAnsi="宋体" w:cs="宋体"/>
          <w:b w:val="0"/>
          <w:bCs/>
          <w:highlight w:val="none"/>
          <w:u w:val="none"/>
          <w:lang w:val="en-US" w:eastAsia="zh-CN"/>
        </w:rPr>
        <w:t>商事</w:t>
      </w:r>
      <w:r>
        <w:rPr>
          <w:rFonts w:hint="eastAsia" w:ascii="宋体" w:hAnsi="宋体" w:eastAsia="宋体" w:cs="宋体"/>
          <w:b w:val="0"/>
          <w:bCs/>
          <w:highlight w:val="none"/>
          <w:u w:val="none"/>
          <w:lang w:val="en-US" w:eastAsia="zh-CN"/>
        </w:rPr>
        <w:t>调解</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递交有委托人签名或者盖章的授权委托书，授权委托书须</w:t>
      </w:r>
      <w:r>
        <w:rPr>
          <w:rFonts w:hint="eastAsia" w:ascii="宋体" w:hAnsi="宋体" w:cs="宋体"/>
          <w:b w:val="0"/>
          <w:bCs/>
          <w:highlight w:val="none"/>
          <w:u w:val="none"/>
          <w:lang w:val="en-US" w:eastAsia="zh-CN"/>
        </w:rPr>
        <w:t>载明</w:t>
      </w:r>
      <w:r>
        <w:rPr>
          <w:rFonts w:hint="eastAsia" w:ascii="宋体" w:hAnsi="宋体" w:eastAsia="宋体" w:cs="宋体"/>
          <w:b w:val="0"/>
          <w:bCs/>
          <w:highlight w:val="none"/>
          <w:u w:val="none"/>
          <w:lang w:val="en-US" w:eastAsia="zh-CN"/>
        </w:rPr>
        <w:t>委托事项和权限。</w:t>
      </w:r>
    </w:p>
    <w:p w14:paraId="25BA7A0F">
      <w:pPr>
        <w:spacing w:line="360" w:lineRule="auto"/>
        <w:rPr>
          <w:rFonts w:hint="eastAsia" w:ascii="宋体" w:hAnsi="宋体" w:eastAsia="宋体" w:cs="宋体"/>
          <w:b w:val="0"/>
          <w:bCs/>
          <w:highlight w:val="none"/>
          <w:u w:val="none"/>
          <w:lang w:val="en-US" w:eastAsia="zh-CN"/>
        </w:rPr>
      </w:pPr>
    </w:p>
    <w:p w14:paraId="73BB6A69">
      <w:pPr>
        <w:spacing w:line="360" w:lineRule="auto"/>
        <w:jc w:val="right"/>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商事调解</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w:t>
      </w:r>
      <w:r>
        <w:rPr>
          <w:rFonts w:hint="eastAsia" w:ascii="宋体" w:hAnsi="宋体" w:cs="宋体"/>
          <w:b w:val="0"/>
          <w:bCs/>
          <w:highlight w:val="none"/>
          <w:u w:val="none"/>
          <w:lang w:val="en-US" w:eastAsia="zh-CN"/>
        </w:rPr>
        <w:t>（</w:t>
      </w:r>
      <w:r>
        <w:rPr>
          <w:rFonts w:hint="eastAsia" w:ascii="宋体" w:hAnsi="宋体" w:eastAsia="宋体" w:cs="宋体"/>
          <w:b w:val="0"/>
          <w:bCs/>
          <w:highlight w:val="none"/>
          <w:u w:val="none"/>
          <w:lang w:val="en-US" w:eastAsia="zh-CN"/>
        </w:rPr>
        <w:t>盖章</w:t>
      </w:r>
      <w:r>
        <w:rPr>
          <w:rFonts w:hint="eastAsia" w:ascii="宋体" w:hAnsi="宋体" w:cs="宋体"/>
          <w:b w:val="0"/>
          <w:bCs/>
          <w:highlight w:val="none"/>
          <w:u w:val="none"/>
          <w:lang w:val="en-US" w:eastAsia="zh-CN"/>
        </w:rPr>
        <w:t>）</w:t>
      </w:r>
    </w:p>
    <w:p w14:paraId="353A13C8">
      <w:pPr>
        <w:spacing w:line="360" w:lineRule="auto"/>
        <w:jc w:val="right"/>
        <w:rPr>
          <w:rFonts w:hint="eastAsia"/>
          <w:highlight w:val="none"/>
          <w:u w:val="none"/>
          <w:lang w:val="en-US" w:eastAsia="zh-CN"/>
        </w:rPr>
      </w:pPr>
      <w:r>
        <w:rPr>
          <w:rFonts w:hint="eastAsia"/>
          <w:highlight w:val="none"/>
          <w:u w:val="single"/>
          <w:lang w:val="en-US" w:eastAsia="zh-CN"/>
        </w:rPr>
        <w:t xml:space="preserve">     </w:t>
      </w:r>
      <w:r>
        <w:rPr>
          <w:rFonts w:hint="eastAsia"/>
          <w:highlight w:val="none"/>
          <w:u w:val="none"/>
          <w:lang w:val="en-US" w:eastAsia="zh-CN"/>
        </w:rPr>
        <w:t>年</w:t>
      </w:r>
      <w:r>
        <w:rPr>
          <w:rFonts w:hint="eastAsia"/>
          <w:highlight w:val="none"/>
          <w:u w:val="single"/>
          <w:lang w:val="en-US" w:eastAsia="zh-CN"/>
        </w:rPr>
        <w:t xml:space="preserve">   </w:t>
      </w:r>
      <w:r>
        <w:rPr>
          <w:rFonts w:hint="eastAsia"/>
          <w:highlight w:val="none"/>
          <w:u w:val="none"/>
          <w:lang w:val="en-US" w:eastAsia="zh-CN"/>
        </w:rPr>
        <w:t>月</w:t>
      </w:r>
      <w:r>
        <w:rPr>
          <w:rFonts w:hint="eastAsia"/>
          <w:highlight w:val="none"/>
          <w:u w:val="single"/>
          <w:lang w:val="en-US" w:eastAsia="zh-CN"/>
        </w:rPr>
        <w:t xml:space="preserve">   </w:t>
      </w:r>
      <w:r>
        <w:rPr>
          <w:rFonts w:hint="eastAsia"/>
          <w:highlight w:val="none"/>
          <w:u w:val="none"/>
          <w:lang w:val="en-US" w:eastAsia="zh-CN"/>
        </w:rPr>
        <w:t>日</w:t>
      </w:r>
    </w:p>
    <w:p w14:paraId="0541BB34">
      <w:pPr>
        <w:rPr>
          <w:rFonts w:hint="default"/>
          <w:highlight w:val="none"/>
          <w:lang w:val="en-US" w:eastAsia="zh-CN"/>
        </w:rPr>
      </w:pPr>
      <w:bookmarkStart w:id="679" w:name="_Toc1311"/>
      <w:bookmarkStart w:id="680" w:name="_Toc4346"/>
      <w:bookmarkStart w:id="681" w:name="_Toc1703"/>
      <w:r>
        <w:rPr>
          <w:rFonts w:hint="eastAsia"/>
          <w:highlight w:val="none"/>
          <w:lang w:val="en-US" w:eastAsia="zh-CN"/>
        </w:rPr>
        <w:br w:type="page"/>
      </w:r>
    </w:p>
    <w:p w14:paraId="6BD285AD">
      <w:pPr>
        <w:pStyle w:val="276"/>
        <w:tabs>
          <w:tab w:val="left" w:pos="360"/>
        </w:tabs>
        <w:bidi w:val="0"/>
        <w:rPr>
          <w:rFonts w:hint="default"/>
          <w:highlight w:val="none"/>
          <w:lang w:val="en-US" w:eastAsia="zh-CN"/>
        </w:rPr>
      </w:pPr>
      <w:r>
        <w:rPr>
          <w:rFonts w:hint="eastAsia"/>
          <w:highlight w:val="none"/>
          <w:lang w:val="en-US" w:eastAsia="zh-CN"/>
        </w:rPr>
        <w:t>商事调解不予受理通知书</w:t>
      </w:r>
      <w:bookmarkEnd w:id="679"/>
      <w:bookmarkEnd w:id="680"/>
      <w:bookmarkEnd w:id="681"/>
    </w:p>
    <w:p w14:paraId="07DABD9E">
      <w:pPr>
        <w:pStyle w:val="258"/>
        <w:tabs>
          <w:tab w:val="center" w:pos="4201"/>
          <w:tab w:val="right" w:leader="dot" w:pos="9298"/>
        </w:tabs>
        <w:rPr>
          <w:rFonts w:hint="default"/>
          <w:highlight w:val="none"/>
          <w:lang w:val="en-US" w:eastAsia="zh-CN"/>
        </w:rPr>
      </w:pPr>
      <w:r>
        <w:rPr>
          <w:rFonts w:hint="default"/>
          <w:highlight w:val="none"/>
          <w:lang w:val="en-US" w:eastAsia="zh-CN"/>
        </w:rPr>
        <w:t>商事调解不予受理通知书</w:t>
      </w:r>
      <w:r>
        <w:rPr>
          <w:rFonts w:hint="eastAsia"/>
          <w:highlight w:val="none"/>
          <w:lang w:val="en-US" w:eastAsia="zh-CN"/>
        </w:rPr>
        <w:t>格式如下：</w:t>
      </w:r>
    </w:p>
    <w:p w14:paraId="5C878C49">
      <w:pPr>
        <w:pStyle w:val="4"/>
        <w:bidi w:val="0"/>
        <w:jc w:val="center"/>
        <w:rPr>
          <w:rFonts w:hint="eastAsia"/>
          <w:b/>
          <w:highlight w:val="none"/>
          <w:lang w:val="en-US" w:eastAsia="zh-CN"/>
        </w:rPr>
      </w:pPr>
      <w:bookmarkStart w:id="682" w:name="_Toc7448"/>
      <w:bookmarkStart w:id="683" w:name="_Toc31804"/>
      <w:bookmarkStart w:id="684" w:name="_Toc7348"/>
      <w:bookmarkStart w:id="685" w:name="_Toc7367"/>
      <w:bookmarkStart w:id="686" w:name="_Toc2561"/>
      <w:bookmarkStart w:id="687" w:name="_Toc27519"/>
      <w:r>
        <w:rPr>
          <w:rFonts w:hint="eastAsia"/>
          <w:b/>
          <w:highlight w:val="none"/>
          <w:lang w:val="en-US" w:eastAsia="zh-CN"/>
        </w:rPr>
        <w:t>不予</w:t>
      </w:r>
      <w:bookmarkEnd w:id="682"/>
      <w:bookmarkEnd w:id="683"/>
      <w:bookmarkEnd w:id="684"/>
      <w:bookmarkEnd w:id="685"/>
      <w:bookmarkEnd w:id="686"/>
      <w:r>
        <w:rPr>
          <w:rFonts w:hint="eastAsia"/>
          <w:b/>
          <w:highlight w:val="none"/>
          <w:lang w:val="en-US" w:eastAsia="zh-CN"/>
        </w:rPr>
        <w:t>接受商事调解委托通知书</w:t>
      </w:r>
      <w:bookmarkEnd w:id="687"/>
    </w:p>
    <w:p w14:paraId="69C6249D">
      <w:pPr>
        <w:spacing w:line="360" w:lineRule="auto"/>
        <w:rPr>
          <w:rFonts w:hint="eastAsia"/>
          <w:b w:val="0"/>
          <w:bCs/>
          <w:highlight w:val="none"/>
          <w:u w:val="none"/>
          <w:lang w:val="en-US" w:eastAsia="zh-CN"/>
        </w:rPr>
      </w:pPr>
      <w:r>
        <w:rPr>
          <w:rFonts w:hint="eastAsia"/>
          <w:b w:val="0"/>
          <w:bCs/>
          <w:highlight w:val="none"/>
          <w:u w:val="single"/>
          <w:lang w:val="en-US" w:eastAsia="zh-CN"/>
        </w:rPr>
        <w:t xml:space="preserve">               </w:t>
      </w:r>
      <w:r>
        <w:rPr>
          <w:rFonts w:hint="eastAsia"/>
          <w:b w:val="0"/>
          <w:bCs/>
          <w:highlight w:val="none"/>
          <w:u w:val="none"/>
          <w:lang w:val="en-US" w:eastAsia="zh-CN"/>
        </w:rPr>
        <w:t>：</w:t>
      </w:r>
    </w:p>
    <w:p w14:paraId="3D431198">
      <w:pPr>
        <w:spacing w:line="360" w:lineRule="auto"/>
        <w:rPr>
          <w:rFonts w:hint="eastAsia"/>
          <w:b w:val="0"/>
          <w:bCs/>
          <w:highlight w:val="none"/>
          <w:u w:val="none"/>
          <w:lang w:val="en-US" w:eastAsia="zh-CN"/>
        </w:rPr>
      </w:pPr>
    </w:p>
    <w:p w14:paraId="45499C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你申请/委派/委托调解</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一案的申请书/调解材料已收悉。经审查，因</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，不符合</w:t>
      </w:r>
      <w:r>
        <w:rPr>
          <w:rFonts w:hint="eastAsia" w:ascii="宋体" w:hAnsi="宋体" w:eastAsia="宋体" w:cs="宋体"/>
          <w:b w:val="0"/>
          <w:bCs/>
          <w:highlight w:val="none"/>
          <w:u w:val="single"/>
          <w:lang w:val="en-US" w:eastAsia="zh-CN"/>
        </w:rPr>
        <w:t xml:space="preserve">         </w:t>
      </w:r>
      <w:r>
        <w:rPr>
          <w:rFonts w:hint="eastAsia" w:ascii="宋体" w:hAnsi="宋体" w:eastAsia="宋体" w:cs="宋体"/>
          <w:b w:val="0"/>
          <w:bCs/>
          <w:highlight w:val="none"/>
          <w:u w:val="none"/>
          <w:lang w:val="en-US" w:eastAsia="zh-CN"/>
        </w:rPr>
        <w:t>规定，不属于我</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受理范围</w:t>
      </w:r>
      <w:r>
        <w:rPr>
          <w:rFonts w:hint="eastAsia" w:ascii="宋体" w:hAnsi="宋体" w:cs="宋体"/>
          <w:b w:val="0"/>
          <w:bCs/>
          <w:highlight w:val="none"/>
          <w:u w:val="none"/>
          <w:lang w:val="en-US" w:eastAsia="zh-CN"/>
        </w:rPr>
        <w:t>，</w:t>
      </w:r>
      <w:r>
        <w:rPr>
          <w:rFonts w:hint="eastAsia" w:ascii="宋体" w:hAnsi="宋体" w:eastAsia="宋体" w:cs="宋体"/>
          <w:b w:val="0"/>
          <w:bCs/>
          <w:highlight w:val="none"/>
          <w:u w:val="none"/>
          <w:lang w:val="en-US" w:eastAsia="zh-CN"/>
        </w:rPr>
        <w:t>故本</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决定不予接受商事调解委托。</w:t>
      </w:r>
    </w:p>
    <w:p w14:paraId="42E64B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特此通知。</w:t>
      </w:r>
    </w:p>
    <w:p w14:paraId="5B8F8DE7">
      <w:pPr>
        <w:spacing w:line="360" w:lineRule="auto"/>
        <w:jc w:val="right"/>
        <w:rPr>
          <w:rFonts w:hint="eastAsia" w:ascii="宋体" w:hAnsi="宋体" w:eastAsia="宋体" w:cs="宋体"/>
          <w:b w:val="0"/>
          <w:bCs/>
          <w:highlight w:val="none"/>
          <w:u w:val="none"/>
          <w:lang w:val="en-US" w:eastAsia="zh-CN"/>
        </w:rPr>
      </w:pPr>
    </w:p>
    <w:p w14:paraId="06E6EB67">
      <w:pPr>
        <w:spacing w:line="360" w:lineRule="auto"/>
        <w:jc w:val="right"/>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商事调解</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w:t>
      </w:r>
      <w:r>
        <w:rPr>
          <w:rFonts w:hint="eastAsia" w:ascii="宋体" w:hAnsi="宋体" w:cs="宋体"/>
          <w:b w:val="0"/>
          <w:bCs/>
          <w:highlight w:val="none"/>
          <w:u w:val="none"/>
          <w:lang w:val="en-US" w:eastAsia="zh-CN"/>
        </w:rPr>
        <w:t>（</w:t>
      </w:r>
      <w:r>
        <w:rPr>
          <w:rFonts w:hint="eastAsia" w:ascii="宋体" w:hAnsi="宋体" w:eastAsia="宋体" w:cs="宋体"/>
          <w:b w:val="0"/>
          <w:bCs/>
          <w:highlight w:val="none"/>
          <w:u w:val="none"/>
          <w:lang w:val="en-US" w:eastAsia="zh-CN"/>
        </w:rPr>
        <w:t>盖章</w:t>
      </w:r>
      <w:r>
        <w:rPr>
          <w:rFonts w:hint="eastAsia" w:ascii="宋体" w:hAnsi="宋体" w:cs="宋体"/>
          <w:b w:val="0"/>
          <w:bCs/>
          <w:highlight w:val="none"/>
          <w:u w:val="none"/>
          <w:lang w:val="en-US" w:eastAsia="zh-CN"/>
        </w:rPr>
        <w:t>）</w:t>
      </w:r>
    </w:p>
    <w:p w14:paraId="33E9C567">
      <w:pPr>
        <w:spacing w:line="360" w:lineRule="auto"/>
        <w:jc w:val="right"/>
        <w:rPr>
          <w:rFonts w:hint="eastAsia"/>
          <w:highlight w:val="none"/>
          <w:u w:val="none"/>
          <w:lang w:val="en-US" w:eastAsia="zh-CN"/>
        </w:rPr>
      </w:pPr>
      <w:r>
        <w:rPr>
          <w:rFonts w:hint="eastAsia"/>
          <w:highlight w:val="none"/>
          <w:u w:val="single"/>
          <w:lang w:val="en-US" w:eastAsia="zh-CN"/>
        </w:rPr>
        <w:t xml:space="preserve">     </w:t>
      </w:r>
      <w:r>
        <w:rPr>
          <w:rFonts w:hint="eastAsia"/>
          <w:highlight w:val="none"/>
          <w:u w:val="none"/>
          <w:lang w:val="en-US" w:eastAsia="zh-CN"/>
        </w:rPr>
        <w:t>年</w:t>
      </w:r>
      <w:r>
        <w:rPr>
          <w:rFonts w:hint="eastAsia"/>
          <w:highlight w:val="none"/>
          <w:u w:val="single"/>
          <w:lang w:val="en-US" w:eastAsia="zh-CN"/>
        </w:rPr>
        <w:t xml:space="preserve">   </w:t>
      </w:r>
      <w:r>
        <w:rPr>
          <w:rFonts w:hint="eastAsia"/>
          <w:highlight w:val="none"/>
          <w:u w:val="none"/>
          <w:lang w:val="en-US" w:eastAsia="zh-CN"/>
        </w:rPr>
        <w:t>月</w:t>
      </w:r>
      <w:r>
        <w:rPr>
          <w:rFonts w:hint="eastAsia"/>
          <w:highlight w:val="none"/>
          <w:u w:val="single"/>
          <w:lang w:val="en-US" w:eastAsia="zh-CN"/>
        </w:rPr>
        <w:t xml:space="preserve">   </w:t>
      </w:r>
      <w:r>
        <w:rPr>
          <w:rFonts w:hint="eastAsia"/>
          <w:highlight w:val="none"/>
          <w:u w:val="none"/>
          <w:lang w:val="en-US" w:eastAsia="zh-CN"/>
        </w:rPr>
        <w:t>日</w:t>
      </w:r>
    </w:p>
    <w:p w14:paraId="1ECB8DE9">
      <w:pPr>
        <w:pStyle w:val="40"/>
        <w:rPr>
          <w:rFonts w:hint="eastAsia"/>
          <w:highlight w:val="none"/>
          <w:u w:val="none"/>
          <w:lang w:val="en-US" w:eastAsia="zh-CN"/>
        </w:rPr>
      </w:pPr>
    </w:p>
    <w:p w14:paraId="59BFC329">
      <w:pPr>
        <w:rPr>
          <w:rFonts w:hint="eastAsia"/>
          <w:highlight w:val="none"/>
          <w:u w:val="none"/>
          <w:lang w:val="en-US" w:eastAsia="zh-CN"/>
        </w:rPr>
      </w:pPr>
      <w:bookmarkStart w:id="688" w:name="_Toc3129"/>
      <w:bookmarkStart w:id="689" w:name="_Toc23134"/>
      <w:r>
        <w:rPr>
          <w:rFonts w:hint="eastAsia"/>
          <w:highlight w:val="none"/>
          <w:u w:val="none"/>
          <w:lang w:val="en-US" w:eastAsia="zh-CN"/>
        </w:rPr>
        <w:br w:type="page"/>
      </w:r>
    </w:p>
    <w:p w14:paraId="7EF8DA08">
      <w:pPr>
        <w:pStyle w:val="276"/>
        <w:tabs>
          <w:tab w:val="left" w:pos="360"/>
        </w:tabs>
        <w:bidi w:val="0"/>
        <w:rPr>
          <w:rFonts w:hint="eastAsia"/>
          <w:highlight w:val="none"/>
          <w:u w:val="none"/>
          <w:lang w:val="en-US" w:eastAsia="zh-CN"/>
        </w:rPr>
      </w:pPr>
      <w:r>
        <w:rPr>
          <w:rFonts w:hint="eastAsia"/>
          <w:highlight w:val="none"/>
          <w:u w:val="none"/>
          <w:lang w:val="en-US" w:eastAsia="zh-CN"/>
        </w:rPr>
        <w:t>商事调解员声明书</w:t>
      </w:r>
      <w:bookmarkEnd w:id="688"/>
      <w:bookmarkEnd w:id="689"/>
    </w:p>
    <w:p w14:paraId="6DCA7C8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u w:val="none"/>
          <w:lang w:val="en-US" w:eastAsia="zh-CN"/>
        </w:rPr>
        <w:t>商事调解员声明书</w:t>
      </w:r>
      <w:r>
        <w:rPr>
          <w:rFonts w:hint="eastAsia"/>
          <w:highlight w:val="none"/>
          <w:lang w:val="en-US" w:eastAsia="zh-CN"/>
        </w:rPr>
        <w:t>格式</w:t>
      </w:r>
      <w:r>
        <w:rPr>
          <w:rFonts w:hint="default"/>
          <w:highlight w:val="none"/>
          <w:lang w:val="en-US" w:eastAsia="zh-CN"/>
        </w:rPr>
        <w:t>如</w:t>
      </w:r>
      <w:r>
        <w:rPr>
          <w:rFonts w:hint="eastAsia"/>
          <w:highlight w:val="none"/>
          <w:lang w:val="en-US" w:eastAsia="zh-CN"/>
        </w:rPr>
        <w:t>下：</w:t>
      </w:r>
    </w:p>
    <w:p w14:paraId="534677BC">
      <w:pPr>
        <w:pStyle w:val="4"/>
        <w:bidi w:val="0"/>
        <w:jc w:val="center"/>
        <w:rPr>
          <w:rFonts w:hint="eastAsia"/>
          <w:b/>
          <w:highlight w:val="none"/>
          <w:lang w:val="en-US" w:eastAsia="zh-CN"/>
        </w:rPr>
      </w:pPr>
      <w:bookmarkStart w:id="690" w:name="_Toc29886"/>
      <w:bookmarkStart w:id="691" w:name="_Toc31150"/>
      <w:bookmarkStart w:id="692" w:name="_Toc15627"/>
      <w:bookmarkStart w:id="693" w:name="_Toc31843"/>
      <w:bookmarkStart w:id="694" w:name="_Toc13167"/>
      <w:bookmarkStart w:id="695" w:name="_Toc26378"/>
      <w:r>
        <w:rPr>
          <w:rFonts w:hint="eastAsia"/>
          <w:b/>
          <w:highlight w:val="none"/>
          <w:lang w:val="en-US" w:eastAsia="zh-CN"/>
        </w:rPr>
        <w:t>商事调解员声明书</w:t>
      </w:r>
      <w:bookmarkEnd w:id="690"/>
      <w:bookmarkEnd w:id="691"/>
      <w:bookmarkEnd w:id="692"/>
      <w:bookmarkEnd w:id="693"/>
      <w:bookmarkEnd w:id="694"/>
      <w:bookmarkEnd w:id="695"/>
    </w:p>
    <w:p w14:paraId="4875E5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本人</w:t>
      </w:r>
      <w:r>
        <w:rPr>
          <w:rFonts w:hint="eastAsia"/>
          <w:highlight w:val="none"/>
          <w:u w:val="single"/>
          <w:lang w:val="en-US" w:eastAsia="zh-CN"/>
        </w:rPr>
        <w:t xml:space="preserve">      </w:t>
      </w:r>
      <w:r>
        <w:rPr>
          <w:rFonts w:hint="eastAsia"/>
          <w:highlight w:val="none"/>
          <w:lang w:val="en-US" w:eastAsia="zh-CN"/>
        </w:rPr>
        <w:t>，担任</w:t>
      </w:r>
      <w:r>
        <w:rPr>
          <w:rFonts w:hint="eastAsia"/>
          <w:highlight w:val="none"/>
          <w:u w:val="single"/>
          <w:lang w:val="en-US" w:eastAsia="zh-CN"/>
        </w:rPr>
        <w:t xml:space="preserve">       </w:t>
      </w:r>
      <w:r>
        <w:rPr>
          <w:rFonts w:hint="eastAsia"/>
          <w:highlight w:val="none"/>
          <w:lang w:val="en-US" w:eastAsia="zh-CN"/>
        </w:rPr>
        <w:t>商事调解员一职，现被选定/指定为</w:t>
      </w:r>
      <w:r>
        <w:rPr>
          <w:rFonts w:hint="eastAsia"/>
          <w:highlight w:val="none"/>
          <w:u w:val="single"/>
          <w:lang w:val="en-US" w:eastAsia="zh-CN"/>
        </w:rPr>
        <w:t xml:space="preserve">      </w:t>
      </w:r>
      <w:r>
        <w:rPr>
          <w:rFonts w:hint="eastAsia"/>
          <w:highlight w:val="none"/>
          <w:lang w:val="en-US" w:eastAsia="zh-CN"/>
        </w:rPr>
        <w:t>商事调解案件的调解员。</w:t>
      </w:r>
    </w:p>
    <w:p w14:paraId="7D70B3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本人郑重声明，本人将独立于各方当事人，并保证公正、高效、勤勉地履行商事调解员的职责。</w:t>
      </w:r>
    </w:p>
    <w:p w14:paraId="59EAF3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r>
        <w:rPr>
          <w:rFonts w:hint="eastAsia"/>
          <w:highlight w:val="none"/>
          <w:lang w:val="en-US" w:eastAsia="zh-CN"/>
        </w:rPr>
        <w:t>本人声明不存在与本调解案件相关的利益冲突，并对调解过程中获知的机密信息承担保密义务。</w:t>
      </w:r>
    </w:p>
    <w:p w14:paraId="1D5964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highlight w:val="none"/>
          <w:lang w:val="en-US" w:eastAsia="zh-CN"/>
        </w:rPr>
      </w:pPr>
    </w:p>
    <w:p w14:paraId="29F46A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highlight w:val="none"/>
          <w:u w:val="single"/>
          <w:lang w:val="en-US" w:eastAsia="zh-CN"/>
        </w:rPr>
      </w:pPr>
      <w:r>
        <w:rPr>
          <w:rFonts w:hint="eastAsia"/>
          <w:highlight w:val="none"/>
          <w:lang w:val="en-US" w:eastAsia="zh-CN"/>
        </w:rPr>
        <w:t xml:space="preserve">                                                            声明人：</w:t>
      </w:r>
      <w:r>
        <w:rPr>
          <w:rFonts w:hint="eastAsia"/>
          <w:highlight w:val="none"/>
          <w:u w:val="single"/>
          <w:lang w:val="en-US" w:eastAsia="zh-CN"/>
        </w:rPr>
        <w:t xml:space="preserve">        </w:t>
      </w:r>
    </w:p>
    <w:p w14:paraId="23FB321B">
      <w:pPr>
        <w:spacing w:line="360" w:lineRule="auto"/>
        <w:jc w:val="right"/>
        <w:rPr>
          <w:rFonts w:hint="eastAsia" w:ascii="宋体" w:hAnsi="宋体" w:eastAsia="宋体" w:cs="宋体"/>
          <w:b w:val="0"/>
          <w:bCs/>
          <w:highlight w:val="none"/>
          <w:u w:val="none"/>
          <w:lang w:val="en-US" w:eastAsia="zh-CN"/>
        </w:rPr>
      </w:pPr>
      <w:r>
        <w:rPr>
          <w:rFonts w:hint="eastAsia" w:ascii="宋体" w:hAnsi="宋体" w:eastAsia="宋体" w:cs="宋体"/>
          <w:b w:val="0"/>
          <w:bCs/>
          <w:highlight w:val="none"/>
          <w:u w:val="none"/>
          <w:lang w:val="en-US" w:eastAsia="zh-CN"/>
        </w:rPr>
        <w:t>商事调解</w:t>
      </w:r>
      <w:r>
        <w:rPr>
          <w:rFonts w:hint="eastAsia" w:ascii="宋体" w:hAnsi="宋体" w:cs="宋体"/>
          <w:b w:val="0"/>
          <w:bCs/>
          <w:highlight w:val="none"/>
          <w:u w:val="none"/>
          <w:lang w:val="en-US" w:eastAsia="zh-CN"/>
        </w:rPr>
        <w:t>组织</w:t>
      </w:r>
      <w:r>
        <w:rPr>
          <w:rFonts w:hint="eastAsia" w:ascii="宋体" w:hAnsi="宋体" w:eastAsia="宋体" w:cs="宋体"/>
          <w:b w:val="0"/>
          <w:bCs/>
          <w:highlight w:val="none"/>
          <w:u w:val="none"/>
          <w:lang w:val="en-US" w:eastAsia="zh-CN"/>
        </w:rPr>
        <w:t>：</w:t>
      </w:r>
      <w:r>
        <w:rPr>
          <w:rFonts w:hint="eastAsia" w:ascii="宋体" w:hAnsi="宋体" w:cs="宋体"/>
          <w:b w:val="0"/>
          <w:bCs/>
          <w:highlight w:val="none"/>
          <w:u w:val="none"/>
          <w:lang w:val="en-US" w:eastAsia="zh-CN"/>
        </w:rPr>
        <w:t>（</w:t>
      </w:r>
      <w:r>
        <w:rPr>
          <w:rFonts w:hint="eastAsia" w:ascii="宋体" w:hAnsi="宋体" w:eastAsia="宋体" w:cs="宋体"/>
          <w:b w:val="0"/>
          <w:bCs/>
          <w:highlight w:val="none"/>
          <w:u w:val="none"/>
          <w:lang w:val="en-US" w:eastAsia="zh-CN"/>
        </w:rPr>
        <w:t>盖章</w:t>
      </w:r>
      <w:r>
        <w:rPr>
          <w:rFonts w:hint="eastAsia" w:ascii="宋体" w:hAnsi="宋体" w:cs="宋体"/>
          <w:b w:val="0"/>
          <w:bCs/>
          <w:highlight w:val="none"/>
          <w:u w:val="none"/>
          <w:lang w:val="en-US" w:eastAsia="zh-CN"/>
        </w:rPr>
        <w:t>）</w:t>
      </w:r>
    </w:p>
    <w:p w14:paraId="1F1803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highlight w:val="none"/>
          <w:lang w:val="en-US" w:eastAsia="zh-CN"/>
        </w:rPr>
      </w:pPr>
      <w:r>
        <w:rPr>
          <w:rFonts w:hint="eastAsia"/>
          <w:highlight w:val="none"/>
          <w:lang w:val="en-US" w:eastAsia="zh-CN"/>
        </w:rPr>
        <w:t>日期：</w:t>
      </w:r>
      <w:r>
        <w:rPr>
          <w:rFonts w:hint="eastAsia"/>
          <w:highlight w:val="none"/>
          <w:u w:val="single"/>
          <w:lang w:val="en-US" w:eastAsia="zh-CN"/>
        </w:rPr>
        <w:t xml:space="preserve">     </w:t>
      </w:r>
      <w:r>
        <w:rPr>
          <w:rFonts w:hint="eastAsia"/>
          <w:highlight w:val="none"/>
          <w:lang w:val="en-US" w:eastAsia="zh-CN"/>
        </w:rPr>
        <w:t>年</w:t>
      </w:r>
      <w:r>
        <w:rPr>
          <w:rFonts w:hint="eastAsia"/>
          <w:highlight w:val="none"/>
          <w:u w:val="single"/>
          <w:lang w:val="en-US" w:eastAsia="zh-CN"/>
        </w:rPr>
        <w:t xml:space="preserve">    </w:t>
      </w:r>
      <w:r>
        <w:rPr>
          <w:rFonts w:hint="eastAsia"/>
          <w:highlight w:val="none"/>
          <w:lang w:val="en-US" w:eastAsia="zh-CN"/>
        </w:rPr>
        <w:t>月</w:t>
      </w:r>
      <w:r>
        <w:rPr>
          <w:rFonts w:hint="eastAsia"/>
          <w:highlight w:val="none"/>
          <w:u w:val="single"/>
          <w:lang w:val="en-US" w:eastAsia="zh-CN"/>
        </w:rPr>
        <w:t xml:space="preserve">     </w:t>
      </w:r>
      <w:r>
        <w:rPr>
          <w:rFonts w:hint="eastAsia"/>
          <w:highlight w:val="none"/>
          <w:lang w:val="en-US" w:eastAsia="zh-CN"/>
        </w:rPr>
        <w:t>日</w:t>
      </w:r>
    </w:p>
    <w:p w14:paraId="7EED0025">
      <w:pPr>
        <w:pStyle w:val="40"/>
        <w:rPr>
          <w:rFonts w:hint="eastAsia"/>
          <w:highlight w:val="none"/>
          <w:lang w:val="en-US" w:eastAsia="zh-CN"/>
        </w:rPr>
      </w:pPr>
    </w:p>
    <w:p w14:paraId="0066F254">
      <w:pPr>
        <w:rPr>
          <w:rFonts w:hint="default"/>
          <w:highlight w:val="none"/>
          <w:lang w:val="en-US" w:eastAsia="zh-CN"/>
        </w:rPr>
      </w:pPr>
      <w:bookmarkStart w:id="696" w:name="_Toc13800"/>
      <w:bookmarkStart w:id="697" w:name="_Toc26233"/>
      <w:bookmarkStart w:id="698" w:name="_Toc13794"/>
      <w:r>
        <w:rPr>
          <w:rFonts w:hint="eastAsia"/>
          <w:highlight w:val="none"/>
          <w:lang w:val="en-US" w:eastAsia="zh-CN"/>
        </w:rPr>
        <w:br w:type="page"/>
      </w:r>
    </w:p>
    <w:p w14:paraId="539B4DB6">
      <w:pPr>
        <w:pStyle w:val="276"/>
        <w:tabs>
          <w:tab w:val="left" w:pos="360"/>
        </w:tabs>
        <w:bidi w:val="0"/>
        <w:rPr>
          <w:rFonts w:hint="default"/>
          <w:highlight w:val="none"/>
          <w:lang w:val="en-US" w:eastAsia="zh-CN"/>
        </w:rPr>
      </w:pPr>
      <w:r>
        <w:rPr>
          <w:rFonts w:hint="eastAsia"/>
          <w:highlight w:val="none"/>
          <w:lang w:val="en-US" w:eastAsia="zh-CN"/>
        </w:rPr>
        <w:t>商事</w:t>
      </w:r>
      <w:r>
        <w:rPr>
          <w:rFonts w:hint="default"/>
          <w:highlight w:val="none"/>
          <w:lang w:val="en-US" w:eastAsia="zh-CN"/>
        </w:rPr>
        <w:t>调解员调解</w:t>
      </w:r>
      <w:r>
        <w:rPr>
          <w:rFonts w:hint="eastAsia"/>
          <w:highlight w:val="none"/>
          <w:lang w:val="en-US" w:eastAsia="zh-CN"/>
        </w:rPr>
        <w:t>商事纠纷</w:t>
      </w:r>
      <w:r>
        <w:rPr>
          <w:rFonts w:hint="default"/>
          <w:highlight w:val="none"/>
          <w:lang w:val="en-US" w:eastAsia="zh-CN"/>
        </w:rPr>
        <w:t>通知书</w:t>
      </w:r>
      <w:bookmarkEnd w:id="696"/>
      <w:bookmarkEnd w:id="697"/>
      <w:bookmarkEnd w:id="698"/>
    </w:p>
    <w:p w14:paraId="4CE4BCBB">
      <w:pPr>
        <w:pStyle w:val="258"/>
        <w:tabs>
          <w:tab w:val="center" w:pos="4201"/>
          <w:tab w:val="right" w:leader="dot" w:pos="9298"/>
        </w:tabs>
        <w:rPr>
          <w:rFonts w:hint="default"/>
          <w:highlight w:val="none"/>
          <w:lang w:val="en-US" w:eastAsia="zh-CN"/>
        </w:rPr>
      </w:pPr>
      <w:r>
        <w:rPr>
          <w:rFonts w:hint="default"/>
          <w:highlight w:val="none"/>
          <w:lang w:val="en-US" w:eastAsia="zh-CN"/>
        </w:rPr>
        <w:t>商事调解员调解</w:t>
      </w:r>
      <w:r>
        <w:rPr>
          <w:rFonts w:hint="eastAsia"/>
          <w:highlight w:val="none"/>
          <w:lang w:val="en-US" w:eastAsia="zh-CN"/>
        </w:rPr>
        <w:t>商事纠纷</w:t>
      </w:r>
      <w:r>
        <w:rPr>
          <w:rFonts w:hint="default"/>
          <w:highlight w:val="none"/>
          <w:lang w:val="en-US" w:eastAsia="zh-CN"/>
        </w:rPr>
        <w:t>通知书</w:t>
      </w:r>
      <w:r>
        <w:rPr>
          <w:rFonts w:hint="eastAsia"/>
          <w:highlight w:val="none"/>
          <w:lang w:val="en-US" w:eastAsia="zh-CN"/>
        </w:rPr>
        <w:t>格式</w:t>
      </w:r>
      <w:r>
        <w:rPr>
          <w:rFonts w:hint="default"/>
          <w:highlight w:val="none"/>
          <w:lang w:val="en-US" w:eastAsia="zh-CN"/>
        </w:rPr>
        <w:t>如</w:t>
      </w:r>
      <w:r>
        <w:rPr>
          <w:rFonts w:hint="eastAsia"/>
          <w:highlight w:val="none"/>
          <w:lang w:val="en-US" w:eastAsia="zh-CN"/>
        </w:rPr>
        <w:t>下：</w:t>
      </w:r>
    </w:p>
    <w:p w14:paraId="57DDE649">
      <w:pPr>
        <w:pStyle w:val="4"/>
        <w:bidi w:val="0"/>
        <w:jc w:val="center"/>
        <w:rPr>
          <w:rFonts w:hint="default"/>
          <w:b/>
          <w:highlight w:val="none"/>
          <w:lang w:val="en-US" w:eastAsia="zh-CN"/>
        </w:rPr>
      </w:pPr>
      <w:bookmarkStart w:id="699" w:name="_Toc5664"/>
      <w:bookmarkStart w:id="700" w:name="_Toc22797"/>
      <w:bookmarkStart w:id="701" w:name="_Toc23274"/>
      <w:bookmarkStart w:id="702" w:name="_Toc18524"/>
      <w:bookmarkStart w:id="703" w:name="_Toc6186"/>
      <w:bookmarkStart w:id="704" w:name="_Toc11739"/>
      <w:r>
        <w:rPr>
          <w:rFonts w:hint="default"/>
          <w:b/>
          <w:highlight w:val="none"/>
          <w:lang w:val="en-US" w:eastAsia="zh-CN"/>
        </w:rPr>
        <w:t>商事调解员调解</w:t>
      </w:r>
      <w:r>
        <w:rPr>
          <w:rFonts w:hint="eastAsia"/>
          <w:b/>
          <w:highlight w:val="none"/>
          <w:lang w:val="en-US" w:eastAsia="zh-CN"/>
        </w:rPr>
        <w:t>商事纠纷</w:t>
      </w:r>
      <w:r>
        <w:rPr>
          <w:rFonts w:hint="default"/>
          <w:b/>
          <w:highlight w:val="none"/>
          <w:lang w:val="en-US" w:eastAsia="zh-CN"/>
        </w:rPr>
        <w:t>通知书</w:t>
      </w:r>
      <w:bookmarkEnd w:id="699"/>
      <w:bookmarkEnd w:id="700"/>
      <w:bookmarkEnd w:id="701"/>
      <w:bookmarkEnd w:id="702"/>
      <w:bookmarkEnd w:id="703"/>
      <w:bookmarkEnd w:id="704"/>
    </w:p>
    <w:p w14:paraId="18639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none"/>
          <w:lang w:val="en-US" w:eastAsia="zh-CN"/>
        </w:rPr>
        <w:t>商事</w:t>
      </w:r>
      <w:r>
        <w:rPr>
          <w:rFonts w:hint="eastAsia" w:ascii="宋体" w:hAnsi="宋体" w:eastAsia="宋体" w:cs="宋体"/>
          <w:sz w:val="21"/>
          <w:szCs w:val="21"/>
          <w:highlight w:val="none"/>
          <w:lang w:val="en-US" w:eastAsia="zh-CN"/>
        </w:rPr>
        <w:t>调解员</w:t>
      </w:r>
      <w:r>
        <w:rPr>
          <w:rFonts w:hint="eastAsia" w:ascii="宋体" w:hAnsi="宋体" w:cs="宋体"/>
          <w:sz w:val="21"/>
          <w:szCs w:val="21"/>
          <w:highlight w:val="none"/>
          <w:lang w:val="en-US" w:eastAsia="zh-CN"/>
        </w:rPr>
        <w:t>：</w:t>
      </w:r>
    </w:p>
    <w:p w14:paraId="6ECDCB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w:t>
      </w:r>
      <w:r>
        <w:rPr>
          <w:rFonts w:hint="eastAsia" w:ascii="宋体" w:hAnsi="宋体" w:cs="宋体"/>
          <w:sz w:val="21"/>
          <w:szCs w:val="21"/>
          <w:highlight w:val="none"/>
          <w:lang w:val="en-US" w:eastAsia="zh-CN"/>
        </w:rPr>
        <w:t>商事</w:t>
      </w:r>
      <w:r>
        <w:rPr>
          <w:rFonts w:hint="eastAsia" w:ascii="宋体" w:hAnsi="宋体" w:eastAsia="宋体" w:cs="宋体"/>
          <w:sz w:val="21"/>
          <w:szCs w:val="21"/>
          <w:highlight w:val="none"/>
          <w:lang w:val="en-US" w:eastAsia="zh-CN"/>
        </w:rPr>
        <w:t>调解</w:t>
      </w:r>
      <w:r>
        <w:rPr>
          <w:rFonts w:hint="eastAsia" w:ascii="宋体" w:hAnsi="宋体" w:cs="宋体"/>
          <w:sz w:val="21"/>
          <w:szCs w:val="21"/>
          <w:highlight w:val="none"/>
          <w:lang w:val="en-US" w:eastAsia="zh-CN"/>
        </w:rPr>
        <w:t>组织</w:t>
      </w:r>
      <w:r>
        <w:rPr>
          <w:rFonts w:hint="eastAsia" w:ascii="宋体" w:hAnsi="宋体" w:eastAsia="宋体" w:cs="宋体"/>
          <w:sz w:val="21"/>
          <w:szCs w:val="21"/>
          <w:highlight w:val="none"/>
          <w:lang w:val="en-US" w:eastAsia="zh-CN"/>
        </w:rPr>
        <w:t>现将</w:t>
      </w:r>
      <w:r>
        <w:rPr>
          <w:rFonts w:hint="eastAsia" w:ascii="宋体" w:hAnsi="宋体" w:cs="宋体"/>
          <w:sz w:val="21"/>
          <w:szCs w:val="21"/>
          <w:highlight w:val="none"/>
          <w:lang w:val="en-US" w:eastAsia="zh-CN"/>
        </w:rPr>
        <w:t>商事纠纷</w:t>
      </w:r>
      <w:r>
        <w:rPr>
          <w:rFonts w:hint="eastAsia" w:ascii="宋体" w:hAnsi="宋体" w:eastAsia="宋体" w:cs="宋体"/>
          <w:sz w:val="21"/>
          <w:szCs w:val="21"/>
          <w:highlight w:val="none"/>
          <w:lang w:val="en-US" w:eastAsia="zh-CN"/>
        </w:rPr>
        <w:t>一案指定由</w:t>
      </w:r>
      <w:r>
        <w:rPr>
          <w:rFonts w:hint="eastAsia" w:ascii="宋体" w:hAnsi="宋体" w:cs="宋体"/>
          <w:sz w:val="21"/>
          <w:szCs w:val="21"/>
          <w:highlight w:val="none"/>
          <w:lang w:val="en-US" w:eastAsia="zh-CN"/>
        </w:rPr>
        <w:t>你</w:t>
      </w:r>
      <w:r>
        <w:rPr>
          <w:rFonts w:hint="eastAsia" w:ascii="宋体" w:hAnsi="宋体" w:eastAsia="宋体" w:cs="宋体"/>
          <w:sz w:val="21"/>
          <w:szCs w:val="21"/>
          <w:highlight w:val="none"/>
          <w:lang w:val="en-US" w:eastAsia="zh-CN"/>
        </w:rPr>
        <w:t>调解，请</w:t>
      </w:r>
      <w:r>
        <w:rPr>
          <w:rFonts w:hint="eastAsia" w:ascii="宋体" w:hAnsi="宋体" w:cs="宋体"/>
          <w:sz w:val="21"/>
          <w:szCs w:val="21"/>
          <w:highlight w:val="none"/>
          <w:lang w:val="en-US" w:eastAsia="zh-CN"/>
        </w:rPr>
        <w:t>你</w:t>
      </w:r>
      <w:r>
        <w:rPr>
          <w:rFonts w:hint="eastAsia" w:ascii="宋体" w:hAnsi="宋体" w:eastAsia="宋体" w:cs="宋体"/>
          <w:sz w:val="21"/>
          <w:szCs w:val="21"/>
          <w:highlight w:val="none"/>
          <w:lang w:val="en-US" w:eastAsia="zh-CN"/>
        </w:rPr>
        <w:t>按照商事调解相关工作管理办法等相关文件规定予以处理。</w:t>
      </w:r>
    </w:p>
    <w:p w14:paraId="579879D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特此通知。</w:t>
      </w:r>
    </w:p>
    <w:p w14:paraId="132009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p>
    <w:p w14:paraId="39EF6D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商事调解</w:t>
      </w:r>
      <w:r>
        <w:rPr>
          <w:rFonts w:hint="eastAsia" w:ascii="宋体" w:hAnsi="宋体" w:cs="宋体"/>
          <w:sz w:val="21"/>
          <w:szCs w:val="21"/>
          <w:highlight w:val="none"/>
          <w:lang w:val="en-US" w:eastAsia="zh-CN"/>
        </w:rPr>
        <w:t>组织</w:t>
      </w:r>
      <w:r>
        <w:rPr>
          <w:rFonts w:hint="eastAsia" w:ascii="宋体" w:hAnsi="宋体" w:eastAsia="宋体" w:cs="宋体"/>
          <w:sz w:val="21"/>
          <w:szCs w:val="21"/>
          <w:highlight w:val="none"/>
          <w:lang w:val="en-US" w:eastAsia="zh-CN"/>
        </w:rPr>
        <w:t>：（盖章</w:t>
      </w:r>
      <w:r>
        <w:rPr>
          <w:rFonts w:hint="eastAsia" w:ascii="宋体" w:hAnsi="宋体" w:cs="宋体"/>
          <w:sz w:val="21"/>
          <w:szCs w:val="21"/>
          <w:highlight w:val="none"/>
          <w:lang w:val="en-US" w:eastAsia="zh-CN"/>
        </w:rPr>
        <w:t>）</w:t>
      </w:r>
    </w:p>
    <w:p w14:paraId="55F525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日</w:t>
      </w:r>
    </w:p>
    <w:p w14:paraId="25A4DB25">
      <w:pPr>
        <w:pStyle w:val="40"/>
        <w:rPr>
          <w:rFonts w:hint="eastAsia" w:ascii="宋体" w:hAnsi="宋体" w:eastAsia="宋体" w:cs="宋体"/>
          <w:sz w:val="21"/>
          <w:szCs w:val="21"/>
          <w:highlight w:val="none"/>
          <w:lang w:val="en-US" w:eastAsia="zh-CN"/>
        </w:rPr>
      </w:pPr>
    </w:p>
    <w:p w14:paraId="58E5B8EE">
      <w:pPr>
        <w:rPr>
          <w:highlight w:val="none"/>
        </w:rPr>
      </w:pPr>
      <w:r>
        <w:rPr>
          <w:highlight w:val="none"/>
        </w:rPr>
        <w:br w:type="page"/>
      </w:r>
    </w:p>
    <w:p w14:paraId="47A17C33">
      <w:pPr>
        <w:pStyle w:val="276"/>
        <w:tabs>
          <w:tab w:val="left" w:pos="360"/>
        </w:tabs>
        <w:bidi w:val="0"/>
        <w:rPr>
          <w:rFonts w:hint="default"/>
          <w:highlight w:val="none"/>
          <w:lang w:val="en-US" w:eastAsia="zh-CN"/>
        </w:rPr>
      </w:pPr>
      <w:bookmarkStart w:id="705" w:name="_Toc31494"/>
      <w:bookmarkStart w:id="706" w:name="_Toc9907"/>
      <w:bookmarkStart w:id="707" w:name="_Toc30539"/>
      <w:r>
        <w:rPr>
          <w:rFonts w:hint="default"/>
          <w:highlight w:val="none"/>
          <w:lang w:val="en-US" w:eastAsia="zh-CN"/>
        </w:rPr>
        <w:t>商事调解</w:t>
      </w:r>
      <w:r>
        <w:rPr>
          <w:rFonts w:hint="eastAsia"/>
          <w:highlight w:val="none"/>
          <w:lang w:val="en-US" w:eastAsia="zh-CN"/>
        </w:rPr>
        <w:t>情况</w:t>
      </w:r>
      <w:r>
        <w:rPr>
          <w:rFonts w:hint="default"/>
          <w:highlight w:val="none"/>
          <w:lang w:val="en-US" w:eastAsia="zh-CN"/>
        </w:rPr>
        <w:t>记录</w:t>
      </w:r>
      <w:bookmarkEnd w:id="705"/>
      <w:bookmarkEnd w:id="706"/>
      <w:bookmarkEnd w:id="707"/>
    </w:p>
    <w:p w14:paraId="24FC7F68">
      <w:pPr>
        <w:pStyle w:val="258"/>
        <w:tabs>
          <w:tab w:val="center" w:pos="4201"/>
          <w:tab w:val="right" w:leader="dot" w:pos="9298"/>
        </w:tabs>
        <w:rPr>
          <w:rFonts w:hint="eastAsia"/>
          <w:highlight w:val="none"/>
          <w:lang w:val="en-US" w:eastAsia="zh-CN"/>
        </w:rPr>
      </w:pPr>
      <w:r>
        <w:rPr>
          <w:rFonts w:hint="default"/>
          <w:highlight w:val="none"/>
          <w:lang w:val="en-US" w:eastAsia="zh-CN"/>
        </w:rPr>
        <w:t>商事调解</w:t>
      </w:r>
      <w:r>
        <w:rPr>
          <w:rFonts w:hint="eastAsia"/>
          <w:highlight w:val="none"/>
          <w:lang w:val="en-US" w:eastAsia="zh-CN"/>
        </w:rPr>
        <w:t>情况</w:t>
      </w:r>
      <w:r>
        <w:rPr>
          <w:rFonts w:hint="default"/>
          <w:highlight w:val="none"/>
          <w:lang w:val="en-US" w:eastAsia="zh-CN"/>
        </w:rPr>
        <w:t>记录</w:t>
      </w:r>
      <w:r>
        <w:rPr>
          <w:rFonts w:hint="eastAsia"/>
          <w:highlight w:val="none"/>
          <w:lang w:val="en-US" w:eastAsia="zh-CN"/>
        </w:rPr>
        <w:t>格式如下：</w:t>
      </w:r>
    </w:p>
    <w:p w14:paraId="00F5C702">
      <w:pPr>
        <w:pStyle w:val="4"/>
        <w:bidi w:val="0"/>
        <w:jc w:val="center"/>
        <w:rPr>
          <w:rFonts w:hint="default"/>
          <w:b/>
          <w:highlight w:val="none"/>
          <w:lang w:val="en-US" w:eastAsia="zh-CN"/>
        </w:rPr>
      </w:pPr>
      <w:bookmarkStart w:id="708" w:name="_Toc8459"/>
      <w:r>
        <w:rPr>
          <w:rFonts w:hint="default"/>
          <w:b/>
          <w:highlight w:val="none"/>
          <w:lang w:val="en-US" w:eastAsia="zh-CN"/>
        </w:rPr>
        <w:t>商事调解情况记录</w:t>
      </w:r>
      <w:bookmarkEnd w:id="708"/>
    </w:p>
    <w:p w14:paraId="7617953B">
      <w:pPr>
        <w:spacing w:line="360" w:lineRule="auto"/>
        <w:rPr>
          <w:rFonts w:hint="eastAsia"/>
          <w:highlight w:val="none"/>
          <w:u w:val="single"/>
          <w:lang w:val="en-US" w:eastAsia="zh-CN"/>
        </w:rPr>
      </w:pPr>
      <w:r>
        <w:rPr>
          <w:rFonts w:hint="eastAsia"/>
          <w:highlight w:val="none"/>
          <w:lang w:val="en-US" w:eastAsia="zh-CN"/>
        </w:rPr>
        <w:t>时间：</w:t>
      </w:r>
      <w:r>
        <w:rPr>
          <w:rFonts w:hint="eastAsia"/>
          <w:highlight w:val="none"/>
          <w:u w:val="single"/>
          <w:lang w:val="en-US" w:eastAsia="zh-CN"/>
        </w:rPr>
        <w:t xml:space="preserve">                       </w:t>
      </w:r>
    </w:p>
    <w:p w14:paraId="0A12DF9D">
      <w:pPr>
        <w:spacing w:line="360" w:lineRule="auto"/>
        <w:rPr>
          <w:rFonts w:hint="default"/>
          <w:highlight w:val="none"/>
          <w:u w:val="single"/>
          <w:lang w:val="en-US" w:eastAsia="zh-CN"/>
        </w:rPr>
      </w:pPr>
      <w:r>
        <w:rPr>
          <w:rFonts w:hint="eastAsia"/>
          <w:highlight w:val="none"/>
          <w:u w:val="none"/>
          <w:lang w:val="en-US" w:eastAsia="zh-CN"/>
        </w:rPr>
        <w:t>地点：</w:t>
      </w:r>
      <w:r>
        <w:rPr>
          <w:rFonts w:hint="eastAsia"/>
          <w:highlight w:val="none"/>
          <w:u w:val="single"/>
          <w:lang w:val="en-US" w:eastAsia="zh-CN"/>
        </w:rPr>
        <w:t xml:space="preserve">                       </w:t>
      </w:r>
    </w:p>
    <w:p w14:paraId="4DFFC7DB">
      <w:pPr>
        <w:spacing w:line="360" w:lineRule="auto"/>
        <w:rPr>
          <w:rFonts w:hint="eastAsia"/>
          <w:highlight w:val="none"/>
          <w:u w:val="none"/>
          <w:lang w:val="en-US" w:eastAsia="zh-CN"/>
        </w:rPr>
      </w:pPr>
      <w:r>
        <w:rPr>
          <w:rFonts w:hint="eastAsia"/>
          <w:highlight w:val="none"/>
          <w:lang w:val="en-US" w:eastAsia="zh-CN"/>
        </w:rPr>
        <w:t>事由：</w:t>
      </w:r>
      <w:r>
        <w:rPr>
          <w:rFonts w:hint="eastAsia"/>
          <w:highlight w:val="none"/>
          <w:u w:val="single"/>
          <w:lang w:val="en-US" w:eastAsia="zh-CN"/>
        </w:rPr>
        <w:t xml:space="preserve">                                                                         </w:t>
      </w:r>
    </w:p>
    <w:p w14:paraId="1FC17B48">
      <w:pPr>
        <w:spacing w:line="360" w:lineRule="auto"/>
        <w:rPr>
          <w:rFonts w:hint="default"/>
          <w:highlight w:val="none"/>
          <w:u w:val="single"/>
          <w:lang w:val="en-US" w:eastAsia="zh-CN"/>
        </w:rPr>
      </w:pPr>
      <w:r>
        <w:rPr>
          <w:rFonts w:hint="eastAsia"/>
          <w:highlight w:val="none"/>
          <w:u w:val="none"/>
          <w:lang w:val="en-US" w:eastAsia="zh-CN"/>
        </w:rPr>
        <w:t xml:space="preserve">                                                                               </w:t>
      </w:r>
    </w:p>
    <w:p w14:paraId="4390ED24">
      <w:pPr>
        <w:spacing w:line="360" w:lineRule="auto"/>
        <w:rPr>
          <w:rFonts w:hint="eastAsia"/>
          <w:highlight w:val="none"/>
          <w:u w:val="single"/>
          <w:lang w:val="en-US" w:eastAsia="zh-CN"/>
        </w:rPr>
      </w:pPr>
      <w:r>
        <w:rPr>
          <w:rFonts w:hint="eastAsia"/>
          <w:highlight w:val="none"/>
          <w:lang w:val="en-US" w:eastAsia="zh-CN"/>
        </w:rPr>
        <w:t>商事</w:t>
      </w:r>
      <w:r>
        <w:rPr>
          <w:rFonts w:hint="eastAsia"/>
          <w:highlight w:val="none"/>
          <w:u w:val="none"/>
          <w:lang w:val="en-US" w:eastAsia="zh-CN"/>
        </w:rPr>
        <w:t>调解员：</w:t>
      </w:r>
      <w:r>
        <w:rPr>
          <w:rFonts w:hint="eastAsia"/>
          <w:highlight w:val="none"/>
          <w:u w:val="single"/>
          <w:lang w:val="en-US" w:eastAsia="zh-CN"/>
        </w:rPr>
        <w:t xml:space="preserve">                                                                       </w:t>
      </w:r>
    </w:p>
    <w:p w14:paraId="53FA98A1">
      <w:pPr>
        <w:spacing w:line="360" w:lineRule="auto"/>
        <w:rPr>
          <w:rFonts w:hint="eastAsia"/>
          <w:highlight w:val="none"/>
          <w:u w:val="single"/>
          <w:lang w:val="en-US" w:eastAsia="zh-CN"/>
        </w:rPr>
      </w:pPr>
      <w:r>
        <w:rPr>
          <w:rFonts w:hint="eastAsia"/>
          <w:highlight w:val="none"/>
          <w:u w:val="none"/>
          <w:lang w:val="en-US" w:eastAsia="zh-CN"/>
        </w:rPr>
        <w:t>调解申请人：</w:t>
      </w:r>
      <w:r>
        <w:rPr>
          <w:rFonts w:hint="eastAsia"/>
          <w:highlight w:val="none"/>
          <w:u w:val="single"/>
          <w:lang w:val="en-US" w:eastAsia="zh-CN"/>
        </w:rPr>
        <w:t xml:space="preserve">                                                       </w:t>
      </w:r>
    </w:p>
    <w:p w14:paraId="58C56EC8">
      <w:pPr>
        <w:spacing w:line="360" w:lineRule="auto"/>
        <w:rPr>
          <w:rFonts w:hint="eastAsia"/>
          <w:highlight w:val="none"/>
          <w:u w:val="single"/>
          <w:lang w:val="en-US" w:eastAsia="zh-CN"/>
        </w:rPr>
      </w:pPr>
      <w:r>
        <w:rPr>
          <w:rFonts w:hint="eastAsia" w:ascii="Times New Roman" w:hAnsi="Times New Roman" w:cs="Times New Roman"/>
          <w:highlight w:val="none"/>
          <w:lang w:val="en-US" w:eastAsia="zh-CN"/>
        </w:rPr>
        <w:t>调解被申请人</w:t>
      </w:r>
      <w:r>
        <w:rPr>
          <w:rFonts w:hint="eastAsia" w:eastAsia="宋体" w:cs="Times New Roman"/>
          <w:highlight w:val="none"/>
          <w:lang w:val="en-US" w:eastAsia="zh-CN"/>
        </w:rPr>
        <w:t>：</w:t>
      </w:r>
      <w:r>
        <w:rPr>
          <w:rFonts w:hint="eastAsia"/>
          <w:highlight w:val="none"/>
          <w:u w:val="single"/>
          <w:lang w:val="en-US" w:eastAsia="zh-CN"/>
        </w:rPr>
        <w:t xml:space="preserve">                                                       </w:t>
      </w:r>
    </w:p>
    <w:p w14:paraId="216613DE">
      <w:pPr>
        <w:spacing w:line="360" w:lineRule="auto"/>
        <w:rPr>
          <w:rFonts w:hint="default"/>
          <w:highlight w:val="none"/>
          <w:u w:val="single"/>
          <w:lang w:val="en-US" w:eastAsia="zh-CN"/>
        </w:rPr>
      </w:pPr>
      <w:r>
        <w:rPr>
          <w:rFonts w:hint="eastAsia"/>
          <w:highlight w:val="none"/>
          <w:u w:val="none"/>
          <w:lang w:val="en-US" w:eastAsia="zh-CN"/>
        </w:rPr>
        <w:t>记录人：</w:t>
      </w:r>
      <w:r>
        <w:rPr>
          <w:rFonts w:hint="eastAsia"/>
          <w:highlight w:val="none"/>
          <w:u w:val="single"/>
          <w:lang w:val="en-US" w:eastAsia="zh-CN"/>
        </w:rPr>
        <w:t xml:space="preserve">                                                                       </w:t>
      </w:r>
    </w:p>
    <w:p w14:paraId="0715F359">
      <w:pPr>
        <w:spacing w:line="360" w:lineRule="auto"/>
        <w:rPr>
          <w:rFonts w:hint="eastAsia"/>
          <w:highlight w:val="none"/>
          <w:u w:val="single"/>
          <w:lang w:val="en-US" w:eastAsia="zh-CN"/>
        </w:rPr>
      </w:pPr>
      <w:r>
        <w:rPr>
          <w:rFonts w:hint="eastAsia"/>
          <w:highlight w:val="none"/>
          <w:lang w:val="en-US" w:eastAsia="zh-CN"/>
        </w:rPr>
        <w:t>记录：</w:t>
      </w:r>
      <w:r>
        <w:rPr>
          <w:rFonts w:hint="eastAsia"/>
          <w:highlight w:val="none"/>
          <w:u w:val="none"/>
          <w:lang w:val="en-US" w:eastAsia="zh-CN"/>
        </w:rPr>
        <w:t xml:space="preserve">                                                                         </w:t>
      </w:r>
    </w:p>
    <w:p w14:paraId="3CC0CD2D">
      <w:pPr>
        <w:spacing w:line="360" w:lineRule="auto"/>
        <w:rPr>
          <w:rFonts w:hint="eastAsia"/>
          <w:highlight w:val="none"/>
          <w:u w:val="single"/>
          <w:lang w:val="en-US" w:eastAsia="zh-CN"/>
        </w:rPr>
      </w:pPr>
      <w:r>
        <w:rPr>
          <w:rFonts w:hint="eastAsia"/>
          <w:highlight w:val="none"/>
          <w:u w:val="single"/>
          <w:lang w:val="en-US" w:eastAsia="zh-CN"/>
        </w:rPr>
        <w:t xml:space="preserve">                                                                               </w:t>
      </w:r>
    </w:p>
    <w:p w14:paraId="50DA7997">
      <w:pPr>
        <w:spacing w:line="360" w:lineRule="auto"/>
        <w:rPr>
          <w:rFonts w:hint="eastAsia"/>
          <w:highlight w:val="none"/>
          <w:u w:val="single"/>
          <w:lang w:val="en-US" w:eastAsia="zh-CN"/>
        </w:rPr>
      </w:pPr>
      <w:r>
        <w:rPr>
          <w:rFonts w:hint="eastAsia"/>
          <w:highlight w:val="none"/>
          <w:u w:val="single"/>
          <w:lang w:val="en-US" w:eastAsia="zh-CN"/>
        </w:rPr>
        <w:t xml:space="preserve">                                                                               </w:t>
      </w:r>
    </w:p>
    <w:p w14:paraId="490E3B26">
      <w:pPr>
        <w:spacing w:line="360" w:lineRule="auto"/>
        <w:rPr>
          <w:rFonts w:hint="eastAsia"/>
          <w:highlight w:val="none"/>
          <w:u w:val="single"/>
          <w:lang w:val="en-US" w:eastAsia="zh-CN"/>
        </w:rPr>
      </w:pPr>
      <w:r>
        <w:rPr>
          <w:rFonts w:hint="eastAsia"/>
          <w:highlight w:val="none"/>
          <w:u w:val="single"/>
          <w:lang w:val="en-US" w:eastAsia="zh-CN"/>
        </w:rPr>
        <w:t xml:space="preserve">                                                                               </w:t>
      </w:r>
    </w:p>
    <w:p w14:paraId="2DF56DF0">
      <w:pPr>
        <w:spacing w:line="360" w:lineRule="auto"/>
        <w:rPr>
          <w:rFonts w:hint="eastAsia"/>
          <w:highlight w:val="none"/>
          <w:u w:val="single"/>
          <w:lang w:val="en-US" w:eastAsia="zh-CN"/>
        </w:rPr>
      </w:pPr>
      <w:r>
        <w:rPr>
          <w:rFonts w:hint="eastAsia"/>
          <w:highlight w:val="none"/>
          <w:u w:val="single"/>
          <w:lang w:val="en-US" w:eastAsia="zh-CN"/>
        </w:rPr>
        <w:t xml:space="preserve">                                                                               </w:t>
      </w:r>
    </w:p>
    <w:p w14:paraId="15C2A858">
      <w:pPr>
        <w:spacing w:line="360" w:lineRule="auto"/>
        <w:rPr>
          <w:rFonts w:hint="eastAsia"/>
          <w:highlight w:val="none"/>
          <w:u w:val="single"/>
          <w:lang w:val="en-US" w:eastAsia="zh-CN"/>
        </w:rPr>
      </w:pPr>
      <w:r>
        <w:rPr>
          <w:rFonts w:hint="eastAsia"/>
          <w:highlight w:val="none"/>
          <w:u w:val="single"/>
          <w:lang w:val="en-US" w:eastAsia="zh-CN"/>
        </w:rPr>
        <w:t xml:space="preserve">                                                                               </w:t>
      </w:r>
    </w:p>
    <w:p w14:paraId="6F100E68">
      <w:pPr>
        <w:spacing w:line="360" w:lineRule="auto"/>
        <w:rPr>
          <w:rFonts w:hint="eastAsia"/>
          <w:highlight w:val="none"/>
          <w:u w:val="single"/>
          <w:lang w:val="en-US" w:eastAsia="zh-CN"/>
        </w:rPr>
      </w:pPr>
      <w:r>
        <w:rPr>
          <w:rFonts w:hint="eastAsia"/>
          <w:highlight w:val="none"/>
          <w:u w:val="single"/>
          <w:lang w:val="en-US" w:eastAsia="zh-CN"/>
        </w:rPr>
        <w:t xml:space="preserve">                                                                               </w:t>
      </w:r>
    </w:p>
    <w:p w14:paraId="29C7CC0A">
      <w:pPr>
        <w:spacing w:line="360" w:lineRule="auto"/>
        <w:rPr>
          <w:rFonts w:hint="default"/>
          <w:highlight w:val="none"/>
          <w:lang w:val="en-US" w:eastAsia="zh-CN"/>
        </w:rPr>
      </w:pPr>
    </w:p>
    <w:p w14:paraId="25D63D9F">
      <w:pPr>
        <w:spacing w:line="360" w:lineRule="auto"/>
        <w:rPr>
          <w:rFonts w:hint="default"/>
          <w:highlight w:val="none"/>
          <w:u w:val="single"/>
          <w:lang w:val="en-US" w:eastAsia="zh-CN"/>
        </w:rPr>
      </w:pPr>
      <w:r>
        <w:rPr>
          <w:rFonts w:hint="eastAsia"/>
          <w:highlight w:val="none"/>
          <w:lang w:val="en-US" w:eastAsia="zh-CN"/>
        </w:rPr>
        <w:t>商事</w:t>
      </w:r>
      <w:r>
        <w:rPr>
          <w:rFonts w:hint="eastAsia" w:eastAsia="宋体"/>
          <w:highlight w:val="none"/>
          <w:lang w:val="en-US" w:eastAsia="zh-CN"/>
        </w:rPr>
        <w:t>调解员（签名）</w:t>
      </w:r>
      <w:r>
        <w:rPr>
          <w:rFonts w:hint="eastAsia"/>
          <w:highlight w:val="none"/>
          <w:lang w:val="en-US" w:eastAsia="zh-CN"/>
        </w:rPr>
        <w:t>：</w:t>
      </w:r>
      <w:r>
        <w:rPr>
          <w:rFonts w:hint="eastAsia"/>
          <w:highlight w:val="none"/>
          <w:u w:val="single"/>
          <w:lang w:val="en-US" w:eastAsia="zh-CN"/>
        </w:rPr>
        <w:t xml:space="preserve">                          </w:t>
      </w:r>
    </w:p>
    <w:p w14:paraId="5277D492">
      <w:pPr>
        <w:spacing w:line="360" w:lineRule="auto"/>
        <w:rPr>
          <w:rFonts w:hint="eastAsia"/>
          <w:highlight w:val="none"/>
          <w:u w:val="single"/>
          <w:lang w:val="en-US" w:eastAsia="zh-CN"/>
        </w:rPr>
      </w:pPr>
      <w:r>
        <w:rPr>
          <w:rFonts w:hint="eastAsia" w:eastAsia="宋体"/>
          <w:highlight w:val="none"/>
          <w:u w:val="none"/>
          <w:lang w:val="en-US" w:eastAsia="zh-CN"/>
        </w:rPr>
        <w:t>调解申请人</w:t>
      </w:r>
      <w:r>
        <w:rPr>
          <w:rFonts w:hint="eastAsia" w:eastAsia="宋体"/>
          <w:highlight w:val="none"/>
          <w:lang w:val="en-US" w:eastAsia="zh-CN"/>
        </w:rPr>
        <w:t>（签名）</w:t>
      </w:r>
      <w:r>
        <w:rPr>
          <w:rFonts w:hint="eastAsia"/>
          <w:highlight w:val="none"/>
          <w:u w:val="none"/>
          <w:lang w:val="en-US" w:eastAsia="zh-CN"/>
        </w:rPr>
        <w:t>：</w:t>
      </w:r>
      <w:r>
        <w:rPr>
          <w:rFonts w:hint="eastAsia"/>
          <w:highlight w:val="none"/>
          <w:u w:val="single"/>
          <w:lang w:val="en-US" w:eastAsia="zh-CN"/>
        </w:rPr>
        <w:t xml:space="preserve">                      </w:t>
      </w:r>
    </w:p>
    <w:p w14:paraId="35CB4C3D">
      <w:pPr>
        <w:spacing w:line="360" w:lineRule="auto"/>
        <w:rPr>
          <w:rFonts w:hint="eastAsia"/>
          <w:highlight w:val="none"/>
          <w:u w:val="single"/>
          <w:lang w:val="en-US" w:eastAsia="zh-CN"/>
        </w:rPr>
      </w:pPr>
      <w:r>
        <w:rPr>
          <w:rFonts w:hint="eastAsia" w:ascii="Times New Roman" w:hAnsi="Times New Roman" w:eastAsia="宋体" w:cs="Times New Roman"/>
          <w:highlight w:val="none"/>
          <w:lang w:val="en-US" w:eastAsia="zh-CN"/>
        </w:rPr>
        <w:t>调解被申请人</w:t>
      </w:r>
      <w:r>
        <w:rPr>
          <w:rFonts w:hint="eastAsia" w:eastAsia="宋体"/>
          <w:highlight w:val="none"/>
          <w:lang w:val="en-US" w:eastAsia="zh-CN"/>
        </w:rPr>
        <w:t>（签名）</w:t>
      </w:r>
      <w:r>
        <w:rPr>
          <w:rFonts w:hint="eastAsia"/>
          <w:highlight w:val="none"/>
          <w:lang w:val="en-US" w:eastAsia="zh-CN"/>
        </w:rPr>
        <w:t>：</w:t>
      </w:r>
      <w:r>
        <w:rPr>
          <w:rFonts w:hint="eastAsia"/>
          <w:highlight w:val="none"/>
          <w:u w:val="single"/>
          <w:lang w:val="en-US" w:eastAsia="zh-CN"/>
        </w:rPr>
        <w:t xml:space="preserve">                    </w:t>
      </w:r>
    </w:p>
    <w:p w14:paraId="0FFCC8C5">
      <w:pPr>
        <w:spacing w:line="360" w:lineRule="auto"/>
        <w:rPr>
          <w:rFonts w:hint="eastAsia"/>
          <w:highlight w:val="none"/>
          <w:u w:val="single"/>
          <w:lang w:val="en-US" w:eastAsia="zh-CN"/>
        </w:rPr>
      </w:pPr>
      <w:r>
        <w:rPr>
          <w:rFonts w:hint="eastAsia"/>
          <w:highlight w:val="none"/>
          <w:lang w:val="en-US" w:eastAsia="zh-CN"/>
        </w:rPr>
        <w:t>记录人（签名）：</w:t>
      </w:r>
      <w:r>
        <w:rPr>
          <w:rFonts w:hint="eastAsia"/>
          <w:highlight w:val="none"/>
          <w:u w:val="single"/>
          <w:lang w:val="en-US" w:eastAsia="zh-CN"/>
        </w:rPr>
        <w:t xml:space="preserve">                          </w:t>
      </w:r>
    </w:p>
    <w:p w14:paraId="0CEC72E1">
      <w:pPr>
        <w:pStyle w:val="40"/>
        <w:rPr>
          <w:rFonts w:hint="eastAsia"/>
          <w:highlight w:val="none"/>
          <w:u w:val="single"/>
          <w:lang w:val="en-US" w:eastAsia="zh-CN"/>
        </w:rPr>
      </w:pPr>
    </w:p>
    <w:p w14:paraId="0B999899">
      <w:pPr>
        <w:rPr>
          <w:rFonts w:hint="default" w:hAnsi="Times New Roman" w:cs="Times New Roman"/>
          <w:highlight w:val="none"/>
          <w:lang w:val="en-US" w:eastAsia="zh-CN"/>
        </w:rPr>
      </w:pPr>
      <w:bookmarkStart w:id="709" w:name="_Toc1634"/>
      <w:bookmarkStart w:id="710" w:name="_Toc4881"/>
      <w:bookmarkStart w:id="711" w:name="_Toc31215"/>
      <w:r>
        <w:rPr>
          <w:rFonts w:hint="eastAsia"/>
          <w:highlight w:val="none"/>
          <w:lang w:val="en-US" w:eastAsia="zh-CN"/>
        </w:rPr>
        <w:br w:type="page"/>
      </w:r>
    </w:p>
    <w:p w14:paraId="4EAD833B">
      <w:pPr>
        <w:pStyle w:val="276"/>
        <w:tabs>
          <w:tab w:val="left" w:pos="360"/>
        </w:tabs>
        <w:bidi w:val="0"/>
        <w:rPr>
          <w:rFonts w:hint="default" w:hAnsi="Times New Roman" w:cs="Times New Roman"/>
          <w:highlight w:val="none"/>
          <w:lang w:val="en-US" w:eastAsia="zh-CN"/>
        </w:rPr>
      </w:pPr>
      <w:r>
        <w:rPr>
          <w:rFonts w:hint="eastAsia"/>
          <w:highlight w:val="none"/>
          <w:lang w:val="en-US" w:eastAsia="zh-CN"/>
        </w:rPr>
        <w:t>商事调解当事人权利义务告知书</w:t>
      </w:r>
      <w:bookmarkEnd w:id="709"/>
      <w:bookmarkEnd w:id="710"/>
    </w:p>
    <w:p w14:paraId="7375CD9F">
      <w:pPr>
        <w:pStyle w:val="258"/>
        <w:tabs>
          <w:tab w:val="center" w:pos="4201"/>
          <w:tab w:val="right" w:leader="dot" w:pos="9298"/>
        </w:tabs>
        <w:spacing w:line="360" w:lineRule="auto"/>
        <w:rPr>
          <w:rFonts w:hint="default" w:cs="Times New Roman"/>
          <w:b w:val="0"/>
          <w:bCs w:val="0"/>
          <w:highlight w:val="none"/>
          <w:lang w:val="en-US" w:eastAsia="zh-CN"/>
        </w:rPr>
      </w:pPr>
      <w:r>
        <w:rPr>
          <w:rFonts w:hint="default" w:cs="Times New Roman"/>
          <w:b w:val="0"/>
          <w:bCs w:val="0"/>
          <w:highlight w:val="none"/>
          <w:lang w:val="en-US" w:eastAsia="zh-CN"/>
        </w:rPr>
        <w:t>商事调解当事人权利义务告知书如下：</w:t>
      </w:r>
    </w:p>
    <w:p w14:paraId="39B42A26">
      <w:pPr>
        <w:pStyle w:val="4"/>
        <w:bidi w:val="0"/>
        <w:jc w:val="center"/>
        <w:rPr>
          <w:rFonts w:hint="default" w:hAnsi="Arial" w:cs="Times New Roman"/>
          <w:highlight w:val="none"/>
          <w:lang w:val="en-US" w:eastAsia="zh-CN"/>
        </w:rPr>
      </w:pPr>
      <w:bookmarkStart w:id="712" w:name="_Toc14367"/>
      <w:bookmarkStart w:id="713" w:name="_Toc23322"/>
      <w:bookmarkStart w:id="714" w:name="_Toc9275"/>
      <w:bookmarkStart w:id="715" w:name="_Toc22488"/>
      <w:bookmarkStart w:id="716" w:name="_Toc28403"/>
      <w:bookmarkStart w:id="717" w:name="_Toc9277"/>
      <w:r>
        <w:rPr>
          <w:rFonts w:hint="default" w:cs="Times New Roman"/>
          <w:b/>
          <w:highlight w:val="none"/>
          <w:lang w:val="en-US" w:eastAsia="zh-CN"/>
        </w:rPr>
        <w:t>商事调解当事人权利义务告知书</w:t>
      </w:r>
      <w:bookmarkEnd w:id="712"/>
      <w:bookmarkEnd w:id="713"/>
      <w:bookmarkEnd w:id="714"/>
      <w:bookmarkEnd w:id="715"/>
      <w:bookmarkEnd w:id="716"/>
      <w:bookmarkEnd w:id="717"/>
    </w:p>
    <w:p w14:paraId="0D6351E2">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hAnsi="Times New Roman" w:cs="Times New Roman"/>
          <w:highlight w:val="none"/>
          <w:lang w:val="en-US" w:eastAsia="zh-CN"/>
        </w:rPr>
        <w:t>尊敬的当事人：</w:t>
      </w:r>
    </w:p>
    <w:p w14:paraId="27641926">
      <w:pPr>
        <w:pStyle w:val="258"/>
        <w:tabs>
          <w:tab w:val="center" w:pos="4201"/>
          <w:tab w:val="right" w:leader="dot" w:pos="9298"/>
        </w:tabs>
        <w:spacing w:line="360" w:lineRule="auto"/>
        <w:ind w:firstLine="420"/>
        <w:rPr>
          <w:rFonts w:hint="default" w:hAnsi="Times New Roman" w:cs="Times New Roman"/>
          <w:highlight w:val="none"/>
          <w:lang w:val="en-US" w:eastAsia="zh-CN"/>
        </w:rPr>
      </w:pPr>
      <w:r>
        <w:rPr>
          <w:rFonts w:hint="default" w:hAnsi="Times New Roman" w:cs="Times New Roman"/>
          <w:highlight w:val="none"/>
          <w:lang w:val="en-US" w:eastAsia="zh-CN"/>
        </w:rPr>
        <w:t>根据有关法律、法规的要求，现将</w:t>
      </w:r>
      <w:r>
        <w:rPr>
          <w:rFonts w:hint="default" w:cs="Times New Roman"/>
          <w:highlight w:val="none"/>
          <w:lang w:val="en-US" w:eastAsia="zh-CN"/>
        </w:rPr>
        <w:t>商事</w:t>
      </w:r>
      <w:r>
        <w:rPr>
          <w:rFonts w:hint="default" w:hAnsi="Times New Roman" w:cs="Times New Roman"/>
          <w:highlight w:val="none"/>
          <w:lang w:val="en-US" w:eastAsia="zh-CN"/>
        </w:rPr>
        <w:t>调解法律效果，以及在调解中各方当事人享有的权利和应当承担的义务告知如下：</w:t>
      </w:r>
    </w:p>
    <w:p w14:paraId="4E92726B">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hAnsi="Times New Roman" w:cs="Times New Roman"/>
          <w:highlight w:val="none"/>
          <w:lang w:val="en-US" w:eastAsia="zh-CN"/>
        </w:rPr>
        <w:t>一、经</w:t>
      </w:r>
      <w:r>
        <w:rPr>
          <w:rFonts w:hint="default" w:cs="Times New Roman"/>
          <w:highlight w:val="none"/>
          <w:lang w:val="en-US" w:eastAsia="zh-CN"/>
        </w:rPr>
        <w:t>商事</w:t>
      </w:r>
      <w:r>
        <w:rPr>
          <w:rFonts w:hint="default" w:hAnsi="Times New Roman" w:cs="Times New Roman"/>
          <w:highlight w:val="none"/>
          <w:lang w:val="en-US" w:eastAsia="zh-CN"/>
        </w:rPr>
        <w:t>调解</w:t>
      </w:r>
      <w:r>
        <w:rPr>
          <w:rFonts w:hint="eastAsia" w:cs="Times New Roman"/>
          <w:highlight w:val="none"/>
          <w:lang w:val="en-US" w:eastAsia="zh-CN"/>
        </w:rPr>
        <w:t>组织</w:t>
      </w:r>
      <w:r>
        <w:rPr>
          <w:rFonts w:hint="default" w:hAnsi="Times New Roman" w:cs="Times New Roman"/>
          <w:highlight w:val="none"/>
          <w:lang w:val="en-US" w:eastAsia="zh-CN"/>
        </w:rPr>
        <w:t>达成的调解协议，具有法律约束力，当事人应当按照约定履行，不得擅自变更或者解除调解协议。经达成调解协议后，双方当事人认为有必要的，可以自调解协议生效之日起三十日内共同向</w:t>
      </w:r>
      <w:r>
        <w:rPr>
          <w:rFonts w:hint="default" w:cs="Times New Roman"/>
          <w:highlight w:val="none"/>
          <w:lang w:val="en-US" w:eastAsia="zh-CN"/>
        </w:rPr>
        <w:t>有管辖权的</w:t>
      </w:r>
      <w:r>
        <w:rPr>
          <w:rFonts w:hint="default" w:hAnsi="Times New Roman" w:cs="Times New Roman"/>
          <w:highlight w:val="none"/>
          <w:lang w:val="en-US" w:eastAsia="zh-CN"/>
        </w:rPr>
        <w:t>人民法院申请司法确认。</w:t>
      </w:r>
    </w:p>
    <w:p w14:paraId="78A2E05A">
      <w:pPr>
        <w:pStyle w:val="258"/>
        <w:tabs>
          <w:tab w:val="center" w:pos="4201"/>
          <w:tab w:val="right" w:leader="dot" w:pos="9298"/>
        </w:tabs>
        <w:spacing w:line="360" w:lineRule="auto"/>
        <w:outlineLvl w:val="9"/>
        <w:rPr>
          <w:rFonts w:hint="default" w:hAnsi="Times New Roman" w:cs="Times New Roman"/>
          <w:highlight w:val="none"/>
          <w:lang w:val="en-US" w:eastAsia="zh-CN"/>
        </w:rPr>
      </w:pPr>
      <w:r>
        <w:rPr>
          <w:rFonts w:hint="default" w:cs="Times New Roman"/>
          <w:highlight w:val="none"/>
          <w:lang w:val="en-US" w:eastAsia="zh-CN"/>
        </w:rPr>
        <w:t>二</w:t>
      </w:r>
      <w:r>
        <w:rPr>
          <w:rFonts w:hint="default" w:hAnsi="Times New Roman" w:cs="Times New Roman"/>
          <w:highlight w:val="none"/>
          <w:lang w:val="en-US" w:eastAsia="zh-CN"/>
        </w:rPr>
        <w:t>、权利</w:t>
      </w:r>
    </w:p>
    <w:p w14:paraId="484E15DF">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（一）</w:t>
      </w:r>
      <w:r>
        <w:rPr>
          <w:rFonts w:hint="default" w:hAnsi="Times New Roman" w:cs="Times New Roman"/>
          <w:highlight w:val="none"/>
          <w:lang w:val="en-US" w:eastAsia="zh-CN"/>
        </w:rPr>
        <w:t>自主选择权：自主选择</w:t>
      </w:r>
      <w:r>
        <w:rPr>
          <w:rFonts w:hint="eastAsia" w:cs="Times New Roman"/>
          <w:highlight w:val="none"/>
          <w:lang w:val="en-US" w:eastAsia="zh-CN"/>
        </w:rPr>
        <w:t>商事</w:t>
      </w:r>
      <w:r>
        <w:rPr>
          <w:rFonts w:hint="default" w:hAnsi="Times New Roman" w:cs="Times New Roman"/>
          <w:highlight w:val="none"/>
          <w:lang w:val="en-US" w:eastAsia="zh-CN"/>
        </w:rPr>
        <w:t>调解</w:t>
      </w:r>
      <w:r>
        <w:rPr>
          <w:rFonts w:hint="eastAsia" w:cs="Times New Roman"/>
          <w:highlight w:val="none"/>
          <w:lang w:val="en-US" w:eastAsia="zh-CN"/>
        </w:rPr>
        <w:t>组织</w:t>
      </w:r>
      <w:r>
        <w:rPr>
          <w:rFonts w:hint="default" w:hAnsi="Times New Roman" w:cs="Times New Roman"/>
          <w:highlight w:val="none"/>
          <w:lang w:val="en-US" w:eastAsia="zh-CN"/>
        </w:rPr>
        <w:t>或</w:t>
      </w:r>
      <w:r>
        <w:rPr>
          <w:rFonts w:hint="eastAsia"/>
          <w:highlight w:val="none"/>
          <w:lang w:val="en-US" w:eastAsia="zh-CN"/>
        </w:rPr>
        <w:t>商事</w:t>
      </w:r>
      <w:r>
        <w:rPr>
          <w:rFonts w:hint="default" w:hAnsi="Times New Roman" w:cs="Times New Roman"/>
          <w:highlight w:val="none"/>
          <w:lang w:val="en-US" w:eastAsia="zh-CN"/>
        </w:rPr>
        <w:t>调解员，也可自主决定是否接受调解。</w:t>
      </w:r>
    </w:p>
    <w:p w14:paraId="48418A81">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（二）</w:t>
      </w:r>
      <w:r>
        <w:rPr>
          <w:rFonts w:hint="default" w:hAnsi="Times New Roman" w:cs="Times New Roman"/>
          <w:highlight w:val="none"/>
          <w:lang w:val="en-US" w:eastAsia="zh-CN"/>
        </w:rPr>
        <w:t>表达意见权：在调解过程中充分表达自己的意见和诉求，并对调解进程提出合理的要求。</w:t>
      </w:r>
    </w:p>
    <w:p w14:paraId="6C432BDA">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（三）</w:t>
      </w:r>
      <w:r>
        <w:rPr>
          <w:rFonts w:hint="default" w:hAnsi="Times New Roman" w:cs="Times New Roman"/>
          <w:highlight w:val="none"/>
          <w:lang w:val="en-US" w:eastAsia="zh-CN"/>
        </w:rPr>
        <w:t>证据提供权：提供与纠纷相关的证据和资料，以支持自己的主张。</w:t>
      </w:r>
    </w:p>
    <w:p w14:paraId="3AD1FFF0">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（四）</w:t>
      </w:r>
      <w:r>
        <w:rPr>
          <w:rFonts w:hint="default" w:hAnsi="Times New Roman" w:cs="Times New Roman"/>
          <w:highlight w:val="none"/>
          <w:lang w:val="en-US" w:eastAsia="zh-CN"/>
        </w:rPr>
        <w:t>知情权：了解调解程序、</w:t>
      </w:r>
      <w:r>
        <w:rPr>
          <w:rFonts w:hint="eastAsia"/>
          <w:highlight w:val="none"/>
          <w:lang w:val="en-US" w:eastAsia="zh-CN"/>
        </w:rPr>
        <w:t>商事</w:t>
      </w:r>
      <w:r>
        <w:rPr>
          <w:rFonts w:hint="default" w:hAnsi="Times New Roman" w:cs="Times New Roman"/>
          <w:highlight w:val="none"/>
          <w:lang w:val="en-US" w:eastAsia="zh-CN"/>
        </w:rPr>
        <w:t>调解员身份、调解结果等相关信息。</w:t>
      </w:r>
    </w:p>
    <w:p w14:paraId="085A3FE8">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（五）</w:t>
      </w:r>
      <w:r>
        <w:rPr>
          <w:rFonts w:hint="default" w:hAnsi="Times New Roman" w:cs="Times New Roman"/>
          <w:highlight w:val="none"/>
          <w:lang w:val="en-US" w:eastAsia="zh-CN"/>
        </w:rPr>
        <w:t>监督权：对</w:t>
      </w:r>
      <w:r>
        <w:rPr>
          <w:rFonts w:hint="eastAsia" w:cs="Times New Roman"/>
          <w:highlight w:val="none"/>
          <w:lang w:val="en-US" w:eastAsia="zh-CN"/>
        </w:rPr>
        <w:t>商事</w:t>
      </w:r>
      <w:r>
        <w:rPr>
          <w:rFonts w:hint="default" w:hAnsi="Times New Roman" w:cs="Times New Roman"/>
          <w:highlight w:val="none"/>
          <w:lang w:val="en-US" w:eastAsia="zh-CN"/>
        </w:rPr>
        <w:t>调解</w:t>
      </w:r>
      <w:r>
        <w:rPr>
          <w:rFonts w:hint="eastAsia" w:cs="Times New Roman"/>
          <w:highlight w:val="none"/>
          <w:lang w:val="en-US" w:eastAsia="zh-CN"/>
        </w:rPr>
        <w:t>组织</w:t>
      </w:r>
      <w:r>
        <w:rPr>
          <w:rFonts w:hint="default" w:hAnsi="Times New Roman" w:cs="Times New Roman"/>
          <w:highlight w:val="none"/>
          <w:lang w:val="en-US" w:eastAsia="zh-CN"/>
        </w:rPr>
        <w:t>的调解活动进行监督，并对</w:t>
      </w:r>
      <w:r>
        <w:rPr>
          <w:rFonts w:hint="eastAsia"/>
          <w:highlight w:val="none"/>
          <w:lang w:val="en-US" w:eastAsia="zh-CN"/>
        </w:rPr>
        <w:t>商事</w:t>
      </w:r>
      <w:r>
        <w:rPr>
          <w:rFonts w:hint="default" w:hAnsi="Times New Roman" w:cs="Times New Roman"/>
          <w:highlight w:val="none"/>
          <w:lang w:val="en-US" w:eastAsia="zh-CN"/>
        </w:rPr>
        <w:t>调解员的公正性和独立性提出质疑。</w:t>
      </w:r>
    </w:p>
    <w:p w14:paraId="612AFA57">
      <w:pPr>
        <w:pStyle w:val="258"/>
        <w:tabs>
          <w:tab w:val="center" w:pos="4201"/>
          <w:tab w:val="right" w:leader="dot" w:pos="9298"/>
        </w:tabs>
        <w:spacing w:line="360" w:lineRule="auto"/>
        <w:outlineLvl w:val="9"/>
        <w:rPr>
          <w:rFonts w:hint="default" w:hAnsi="Times New Roman" w:cs="Times New Roman"/>
          <w:highlight w:val="none"/>
          <w:lang w:val="en-US" w:eastAsia="zh-CN"/>
        </w:rPr>
      </w:pPr>
      <w:r>
        <w:rPr>
          <w:rFonts w:hint="default" w:cs="Times New Roman"/>
          <w:highlight w:val="none"/>
          <w:lang w:val="en-US" w:eastAsia="zh-CN"/>
        </w:rPr>
        <w:t>三</w:t>
      </w:r>
      <w:r>
        <w:rPr>
          <w:rFonts w:hint="default" w:hAnsi="Times New Roman" w:cs="Times New Roman"/>
          <w:highlight w:val="none"/>
          <w:lang w:val="en-US" w:eastAsia="zh-CN"/>
        </w:rPr>
        <w:t>、义务</w:t>
      </w:r>
    </w:p>
    <w:p w14:paraId="4C0777B9">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（一）</w:t>
      </w:r>
      <w:r>
        <w:rPr>
          <w:rFonts w:hint="default" w:hAnsi="Times New Roman" w:cs="Times New Roman"/>
          <w:highlight w:val="none"/>
          <w:lang w:val="en-US" w:eastAsia="zh-CN"/>
        </w:rPr>
        <w:t>遵守调解程序：遵守调解程序和规定，按时参加调解活动，并配合</w:t>
      </w:r>
      <w:r>
        <w:rPr>
          <w:rFonts w:hint="eastAsia"/>
          <w:highlight w:val="none"/>
          <w:lang w:val="en-US" w:eastAsia="zh-CN"/>
        </w:rPr>
        <w:t>商事</w:t>
      </w:r>
      <w:r>
        <w:rPr>
          <w:rFonts w:hint="default" w:hAnsi="Times New Roman" w:cs="Times New Roman"/>
          <w:highlight w:val="none"/>
          <w:lang w:val="en-US" w:eastAsia="zh-CN"/>
        </w:rPr>
        <w:t>调解员的工作。</w:t>
      </w:r>
    </w:p>
    <w:p w14:paraId="5A3EBE04">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（二）</w:t>
      </w:r>
      <w:r>
        <w:rPr>
          <w:rFonts w:hint="default" w:hAnsi="Times New Roman" w:cs="Times New Roman"/>
          <w:highlight w:val="none"/>
          <w:lang w:val="en-US" w:eastAsia="zh-CN"/>
        </w:rPr>
        <w:t>提供真实信息：提供真实、准确的信息和证据，不得隐瞒或提供虚假材料。</w:t>
      </w:r>
    </w:p>
    <w:p w14:paraId="1B7CC322">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（三）</w:t>
      </w:r>
      <w:r>
        <w:rPr>
          <w:rFonts w:hint="default" w:hAnsi="Times New Roman" w:cs="Times New Roman"/>
          <w:highlight w:val="none"/>
          <w:lang w:val="en-US" w:eastAsia="zh-CN"/>
        </w:rPr>
        <w:t>尊重对方当事人：尊重对方当事人的合法权益，不得进行威胁、恐吓或骚扰等行为。</w:t>
      </w:r>
    </w:p>
    <w:p w14:paraId="0C885BC7">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（四）</w:t>
      </w:r>
      <w:r>
        <w:rPr>
          <w:rFonts w:hint="default" w:hAnsi="Times New Roman" w:cs="Times New Roman"/>
          <w:highlight w:val="none"/>
          <w:lang w:val="en-US" w:eastAsia="zh-CN"/>
        </w:rPr>
        <w:t>履行调解协议：在调解成功后，按照调解协议的内容履行相关义务。</w:t>
      </w:r>
    </w:p>
    <w:p w14:paraId="62672AF7">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cs="Times New Roman"/>
          <w:highlight w:val="none"/>
          <w:lang w:val="en-US" w:eastAsia="zh-CN"/>
        </w:rPr>
        <w:t>（五）</w:t>
      </w:r>
      <w:r>
        <w:rPr>
          <w:rFonts w:hint="default" w:hAnsi="Times New Roman" w:cs="Times New Roman"/>
          <w:highlight w:val="none"/>
          <w:lang w:val="en-US" w:eastAsia="zh-CN"/>
        </w:rPr>
        <w:t>在商事调解过程中，请您认真了解以上权利和义务，以便更好地维护自己的合法权益。如有疑问或需要进一步了解，请随时联系</w:t>
      </w:r>
      <w:r>
        <w:rPr>
          <w:rFonts w:hint="eastAsia" w:cs="Times New Roman"/>
          <w:highlight w:val="none"/>
          <w:lang w:val="en-US" w:eastAsia="zh-CN"/>
        </w:rPr>
        <w:t>商事</w:t>
      </w:r>
      <w:r>
        <w:rPr>
          <w:rFonts w:hint="default" w:hAnsi="Times New Roman" w:cs="Times New Roman"/>
          <w:highlight w:val="none"/>
          <w:lang w:val="en-US" w:eastAsia="zh-CN"/>
        </w:rPr>
        <w:t>调解</w:t>
      </w:r>
      <w:r>
        <w:rPr>
          <w:rFonts w:hint="eastAsia" w:cs="Times New Roman"/>
          <w:highlight w:val="none"/>
          <w:lang w:val="en-US" w:eastAsia="zh-CN"/>
        </w:rPr>
        <w:t>组织</w:t>
      </w:r>
      <w:r>
        <w:rPr>
          <w:rFonts w:hint="default" w:hAnsi="Times New Roman" w:cs="Times New Roman"/>
          <w:highlight w:val="none"/>
          <w:lang w:val="en-US" w:eastAsia="zh-CN"/>
        </w:rPr>
        <w:t>或</w:t>
      </w:r>
      <w:r>
        <w:rPr>
          <w:rFonts w:hint="eastAsia"/>
          <w:highlight w:val="none"/>
          <w:lang w:val="en-US" w:eastAsia="zh-CN"/>
        </w:rPr>
        <w:t>商事</w:t>
      </w:r>
      <w:r>
        <w:rPr>
          <w:rFonts w:hint="default" w:hAnsi="Times New Roman" w:cs="Times New Roman"/>
          <w:highlight w:val="none"/>
          <w:lang w:val="en-US" w:eastAsia="zh-CN"/>
        </w:rPr>
        <w:t>调解员。</w:t>
      </w:r>
    </w:p>
    <w:p w14:paraId="5E7F872A">
      <w:pPr>
        <w:pStyle w:val="258"/>
        <w:tabs>
          <w:tab w:val="center" w:pos="4201"/>
          <w:tab w:val="right" w:leader="dot" w:pos="9298"/>
        </w:tabs>
        <w:spacing w:line="360" w:lineRule="auto"/>
        <w:rPr>
          <w:rFonts w:hint="default" w:hAnsi="Times New Roman" w:cs="Times New Roman"/>
          <w:highlight w:val="none"/>
          <w:lang w:val="en-US" w:eastAsia="zh-CN"/>
        </w:rPr>
      </w:pPr>
      <w:r>
        <w:rPr>
          <w:rFonts w:hint="default" w:hAnsi="Times New Roman" w:cs="Times New Roman"/>
          <w:highlight w:val="none"/>
          <w:lang w:val="en-US" w:eastAsia="zh-CN"/>
        </w:rPr>
        <w:t>特此告知。</w:t>
      </w:r>
    </w:p>
    <w:p w14:paraId="27BAD3C7">
      <w:pPr>
        <w:pStyle w:val="258"/>
        <w:tabs>
          <w:tab w:val="center" w:pos="4201"/>
          <w:tab w:val="right" w:leader="dot" w:pos="9298"/>
        </w:tabs>
        <w:spacing w:line="360" w:lineRule="auto"/>
        <w:rPr>
          <w:rFonts w:hint="default" w:hAnsi="Times New Roman" w:cs="Times New Roman"/>
          <w:highlight w:val="none"/>
          <w:lang w:val="en-US" w:eastAsia="zh-CN"/>
        </w:rPr>
      </w:pPr>
    </w:p>
    <w:p w14:paraId="73EE48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商事调解</w:t>
      </w:r>
      <w:r>
        <w:rPr>
          <w:rFonts w:hint="default" w:ascii="宋体" w:hAnsi="宋体" w:cs="宋体"/>
          <w:sz w:val="21"/>
          <w:szCs w:val="21"/>
          <w:highlight w:val="none"/>
          <w:lang w:val="en-US" w:eastAsia="zh-CN"/>
        </w:rPr>
        <w:t>组织</w:t>
      </w:r>
      <w:r>
        <w:rPr>
          <w:rFonts w:hint="default" w:ascii="宋体" w:hAnsi="宋体" w:eastAsia="宋体" w:cs="宋体"/>
          <w:sz w:val="21"/>
          <w:szCs w:val="21"/>
          <w:highlight w:val="none"/>
          <w:lang w:val="en-US" w:eastAsia="zh-CN"/>
        </w:rPr>
        <w:t>：（盖章</w:t>
      </w:r>
      <w:r>
        <w:rPr>
          <w:rFonts w:hint="default" w:ascii="宋体" w:hAnsi="宋体" w:cs="宋体"/>
          <w:sz w:val="21"/>
          <w:szCs w:val="21"/>
          <w:highlight w:val="none"/>
          <w:lang w:val="en-US" w:eastAsia="zh-CN"/>
        </w:rPr>
        <w:t>）</w:t>
      </w:r>
    </w:p>
    <w:p w14:paraId="030099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u w:val="single"/>
          <w:lang w:val="en-US" w:eastAsia="zh-CN"/>
        </w:rPr>
        <w:t xml:space="preserve">     </w:t>
      </w:r>
      <w:r>
        <w:rPr>
          <w:rFonts w:hint="default" w:ascii="宋体" w:hAnsi="宋体" w:eastAsia="宋体" w:cs="宋体"/>
          <w:sz w:val="21"/>
          <w:szCs w:val="21"/>
          <w:highlight w:val="none"/>
          <w:lang w:val="en-US" w:eastAsia="zh-CN"/>
        </w:rPr>
        <w:t>年</w:t>
      </w:r>
      <w:r>
        <w:rPr>
          <w:rFonts w:hint="default" w:ascii="宋体" w:hAnsi="宋体" w:eastAsia="宋体" w:cs="宋体"/>
          <w:sz w:val="21"/>
          <w:szCs w:val="21"/>
          <w:highlight w:val="none"/>
          <w:u w:val="single"/>
          <w:lang w:val="en-US" w:eastAsia="zh-CN"/>
        </w:rPr>
        <w:t xml:space="preserve">   </w:t>
      </w:r>
      <w:r>
        <w:rPr>
          <w:rFonts w:hint="default" w:ascii="宋体" w:hAnsi="宋体" w:eastAsia="宋体" w:cs="宋体"/>
          <w:sz w:val="21"/>
          <w:szCs w:val="21"/>
          <w:highlight w:val="none"/>
          <w:lang w:val="en-US" w:eastAsia="zh-CN"/>
        </w:rPr>
        <w:t>月</w:t>
      </w:r>
      <w:r>
        <w:rPr>
          <w:rFonts w:hint="default" w:ascii="宋体" w:hAnsi="宋体" w:eastAsia="宋体" w:cs="宋体"/>
          <w:sz w:val="21"/>
          <w:szCs w:val="21"/>
          <w:highlight w:val="none"/>
          <w:u w:val="single"/>
          <w:lang w:val="en-US" w:eastAsia="zh-CN"/>
        </w:rPr>
        <w:t xml:space="preserve">   </w:t>
      </w:r>
      <w:r>
        <w:rPr>
          <w:rFonts w:hint="default" w:ascii="宋体" w:hAnsi="宋体" w:eastAsia="宋体" w:cs="宋体"/>
          <w:sz w:val="21"/>
          <w:szCs w:val="21"/>
          <w:highlight w:val="none"/>
          <w:lang w:val="en-US" w:eastAsia="zh-CN"/>
        </w:rPr>
        <w:t>日</w:t>
      </w:r>
    </w:p>
    <w:p w14:paraId="13D9C055">
      <w:pPr>
        <w:rPr>
          <w:highlight w:val="none"/>
        </w:rPr>
      </w:pPr>
      <w:r>
        <w:rPr>
          <w:highlight w:val="none"/>
        </w:rPr>
        <w:br w:type="page"/>
      </w:r>
    </w:p>
    <w:p w14:paraId="5BD49448">
      <w:pPr>
        <w:pStyle w:val="276"/>
        <w:rPr>
          <w:rFonts w:hint="default"/>
          <w:highlight w:val="none"/>
          <w:lang w:val="en-US" w:eastAsia="zh-CN"/>
        </w:rPr>
      </w:pPr>
      <w:bookmarkStart w:id="718" w:name="_Toc1571"/>
      <w:bookmarkStart w:id="719" w:name="_Toc16433"/>
      <w:r>
        <w:rPr>
          <w:rFonts w:hint="eastAsia"/>
          <w:highlight w:val="none"/>
          <w:lang w:val="en-US" w:eastAsia="zh-CN"/>
        </w:rPr>
        <w:t>商事</w:t>
      </w:r>
      <w:r>
        <w:rPr>
          <w:rFonts w:hint="default"/>
          <w:highlight w:val="none"/>
          <w:lang w:val="en-US" w:eastAsia="zh-CN"/>
        </w:rPr>
        <w:t>调解笔录</w:t>
      </w:r>
      <w:bookmarkEnd w:id="711"/>
      <w:bookmarkEnd w:id="718"/>
      <w:bookmarkEnd w:id="719"/>
    </w:p>
    <w:p w14:paraId="4B878A16">
      <w:pPr>
        <w:pStyle w:val="258"/>
        <w:tabs>
          <w:tab w:val="center" w:pos="4201"/>
          <w:tab w:val="right" w:leader="dot" w:pos="9298"/>
        </w:tabs>
        <w:rPr>
          <w:rFonts w:hint="eastAsia"/>
          <w:highlight w:val="none"/>
          <w:lang w:val="en-US" w:eastAsia="zh-CN"/>
        </w:rPr>
      </w:pPr>
      <w:r>
        <w:rPr>
          <w:rFonts w:hint="eastAsia"/>
          <w:highlight w:val="none"/>
          <w:lang w:val="en-US" w:eastAsia="zh-CN"/>
        </w:rPr>
        <w:t>商事调解笔录格式如下：</w:t>
      </w:r>
    </w:p>
    <w:p w14:paraId="3257EB55">
      <w:pPr>
        <w:pStyle w:val="4"/>
        <w:bidi w:val="0"/>
        <w:jc w:val="center"/>
        <w:rPr>
          <w:rFonts w:hint="default" w:hAnsi="Times New Roman" w:cs="Times New Roman"/>
          <w:highlight w:val="none"/>
          <w:lang w:val="en-US" w:eastAsia="zh-CN"/>
        </w:rPr>
      </w:pPr>
      <w:bookmarkStart w:id="720" w:name="_Toc30911"/>
      <w:bookmarkStart w:id="721" w:name="_Toc9114"/>
      <w:bookmarkStart w:id="722" w:name="_Toc140"/>
      <w:bookmarkStart w:id="723" w:name="_Toc27080"/>
      <w:bookmarkStart w:id="724" w:name="_Toc9725"/>
      <w:bookmarkStart w:id="725" w:name="_Toc7627"/>
      <w:r>
        <w:rPr>
          <w:rFonts w:hint="default" w:hAnsi="Times New Roman" w:cs="Times New Roman"/>
          <w:highlight w:val="none"/>
          <w:lang w:val="en-US" w:eastAsia="zh-CN"/>
        </w:rPr>
        <w:t>商事调解</w:t>
      </w:r>
      <w:r>
        <w:rPr>
          <w:rFonts w:hint="eastAsia" w:hAnsi="Times New Roman" w:cs="Times New Roman"/>
          <w:highlight w:val="none"/>
          <w:lang w:val="en-US" w:eastAsia="zh-CN"/>
        </w:rPr>
        <w:t>笔录</w:t>
      </w:r>
      <w:bookmarkEnd w:id="720"/>
      <w:bookmarkEnd w:id="721"/>
      <w:bookmarkEnd w:id="722"/>
      <w:bookmarkEnd w:id="723"/>
      <w:bookmarkEnd w:id="724"/>
      <w:bookmarkEnd w:id="725"/>
    </w:p>
    <w:p w14:paraId="69ABEBCF">
      <w:pPr>
        <w:spacing w:line="360" w:lineRule="auto"/>
        <w:rPr>
          <w:rFonts w:hint="eastAsia"/>
          <w:highlight w:val="none"/>
          <w:u w:val="single"/>
          <w:lang w:val="en-US" w:eastAsia="zh-CN"/>
        </w:rPr>
      </w:pPr>
      <w:r>
        <w:rPr>
          <w:rFonts w:hint="eastAsia"/>
          <w:highlight w:val="none"/>
          <w:lang w:val="en-US" w:eastAsia="zh-CN"/>
        </w:rPr>
        <w:t>时间：</w:t>
      </w:r>
      <w:r>
        <w:rPr>
          <w:rFonts w:hint="eastAsia"/>
          <w:highlight w:val="none"/>
          <w:u w:val="single"/>
          <w:lang w:val="en-US" w:eastAsia="zh-CN"/>
        </w:rPr>
        <w:t xml:space="preserve">                       </w:t>
      </w:r>
    </w:p>
    <w:p w14:paraId="467B00E0">
      <w:pPr>
        <w:spacing w:line="360" w:lineRule="auto"/>
        <w:rPr>
          <w:rFonts w:hint="default"/>
          <w:highlight w:val="none"/>
          <w:u w:val="single"/>
          <w:lang w:val="en-US" w:eastAsia="zh-CN"/>
        </w:rPr>
      </w:pPr>
      <w:r>
        <w:rPr>
          <w:rFonts w:hint="eastAsia"/>
          <w:highlight w:val="none"/>
          <w:u w:val="none"/>
          <w:lang w:val="en-US" w:eastAsia="zh-CN"/>
        </w:rPr>
        <w:t>地点：</w:t>
      </w:r>
      <w:r>
        <w:rPr>
          <w:rFonts w:hint="eastAsia"/>
          <w:highlight w:val="none"/>
          <w:u w:val="single"/>
          <w:lang w:val="en-US" w:eastAsia="zh-CN"/>
        </w:rPr>
        <w:t xml:space="preserve">                       </w:t>
      </w:r>
    </w:p>
    <w:p w14:paraId="1BA45F9E">
      <w:pPr>
        <w:spacing w:line="360" w:lineRule="auto"/>
        <w:rPr>
          <w:rFonts w:hint="eastAsia"/>
          <w:highlight w:val="none"/>
          <w:u w:val="single"/>
          <w:lang w:val="en-US" w:eastAsia="zh-CN"/>
        </w:rPr>
      </w:pPr>
      <w:r>
        <w:rPr>
          <w:rFonts w:hint="eastAsia"/>
          <w:highlight w:val="none"/>
          <w:lang w:val="en-US" w:eastAsia="zh-CN"/>
        </w:rPr>
        <w:t>事由：</w:t>
      </w:r>
      <w:r>
        <w:rPr>
          <w:rFonts w:hint="eastAsia"/>
          <w:highlight w:val="none"/>
          <w:u w:val="single"/>
          <w:lang w:val="en-US" w:eastAsia="zh-CN"/>
        </w:rPr>
        <w:t xml:space="preserve">                                                                            </w:t>
      </w:r>
    </w:p>
    <w:p w14:paraId="2087D2AC">
      <w:pPr>
        <w:spacing w:line="360" w:lineRule="auto"/>
        <w:rPr>
          <w:rFonts w:hint="default"/>
          <w:highlight w:val="none"/>
          <w:u w:val="single"/>
          <w:lang w:val="en-US" w:eastAsia="zh-CN"/>
        </w:rPr>
      </w:pPr>
      <w:r>
        <w:rPr>
          <w:rFonts w:hint="eastAsia"/>
          <w:highlight w:val="none"/>
          <w:u w:val="single"/>
          <w:lang w:val="en-US" w:eastAsia="zh-CN"/>
        </w:rPr>
        <w:t xml:space="preserve">                                                                                  </w:t>
      </w:r>
    </w:p>
    <w:p w14:paraId="0CCFDFDE">
      <w:pPr>
        <w:spacing w:line="360" w:lineRule="auto"/>
        <w:rPr>
          <w:rFonts w:hint="eastAsia"/>
          <w:highlight w:val="none"/>
          <w:u w:val="none"/>
          <w:lang w:val="en-US" w:eastAsia="zh-CN"/>
        </w:rPr>
      </w:pPr>
      <w:r>
        <w:rPr>
          <w:rFonts w:hint="eastAsia"/>
          <w:highlight w:val="none"/>
          <w:lang w:val="en-US" w:eastAsia="zh-CN"/>
        </w:rPr>
        <w:t>商事</w:t>
      </w:r>
      <w:r>
        <w:rPr>
          <w:rFonts w:hint="eastAsia" w:eastAsia="宋体"/>
          <w:highlight w:val="none"/>
          <w:u w:val="none"/>
          <w:lang w:val="en-US" w:eastAsia="zh-CN"/>
        </w:rPr>
        <w:t>调解员：</w:t>
      </w:r>
      <w:r>
        <w:rPr>
          <w:rFonts w:hint="eastAsia"/>
          <w:highlight w:val="none"/>
          <w:u w:val="single"/>
          <w:lang w:val="en-US" w:eastAsia="zh-CN"/>
        </w:rPr>
        <w:t xml:space="preserve">                                                                          </w:t>
      </w:r>
    </w:p>
    <w:p w14:paraId="2029C658">
      <w:pPr>
        <w:spacing w:line="360" w:lineRule="auto"/>
        <w:rPr>
          <w:rFonts w:hint="eastAsia"/>
          <w:highlight w:val="none"/>
          <w:u w:val="single"/>
          <w:lang w:val="en-US" w:eastAsia="zh-CN"/>
        </w:rPr>
      </w:pPr>
      <w:r>
        <w:rPr>
          <w:rFonts w:hint="eastAsia" w:eastAsia="宋体"/>
          <w:highlight w:val="none"/>
          <w:u w:val="none"/>
          <w:lang w:val="en-US" w:eastAsia="zh-CN"/>
        </w:rPr>
        <w:t>调解申请人：</w:t>
      </w:r>
      <w:r>
        <w:rPr>
          <w:rFonts w:hint="eastAsia"/>
          <w:highlight w:val="none"/>
          <w:u w:val="single"/>
          <w:lang w:val="en-US" w:eastAsia="zh-CN"/>
        </w:rPr>
        <w:t xml:space="preserve">                                                          </w:t>
      </w:r>
    </w:p>
    <w:p w14:paraId="11B4B30C">
      <w:pPr>
        <w:spacing w:line="360" w:lineRule="auto"/>
        <w:rPr>
          <w:rFonts w:hint="default"/>
          <w:highlight w:val="none"/>
          <w:u w:val="single"/>
          <w:lang w:val="en-US" w:eastAsia="zh-CN"/>
        </w:rPr>
      </w:pPr>
      <w:r>
        <w:rPr>
          <w:rFonts w:hint="eastAsia" w:eastAsia="宋体"/>
          <w:highlight w:val="none"/>
          <w:u w:val="none"/>
          <w:lang w:val="en-US" w:eastAsia="zh-CN"/>
        </w:rPr>
        <w:t>调解被申请人：</w:t>
      </w:r>
      <w:r>
        <w:rPr>
          <w:rFonts w:hint="eastAsia"/>
          <w:highlight w:val="none"/>
          <w:u w:val="single"/>
          <w:lang w:val="en-US" w:eastAsia="zh-CN"/>
        </w:rPr>
        <w:t xml:space="preserve">                                                        </w:t>
      </w:r>
    </w:p>
    <w:p w14:paraId="376FA211">
      <w:pPr>
        <w:spacing w:line="360" w:lineRule="auto"/>
        <w:rPr>
          <w:rFonts w:hint="default"/>
          <w:highlight w:val="none"/>
          <w:u w:val="single"/>
          <w:lang w:val="en-US" w:eastAsia="zh-CN"/>
        </w:rPr>
      </w:pPr>
      <w:r>
        <w:rPr>
          <w:rFonts w:hint="eastAsia" w:eastAsia="宋体"/>
          <w:highlight w:val="none"/>
          <w:u w:val="none"/>
          <w:lang w:val="en-US" w:eastAsia="zh-CN"/>
        </w:rPr>
        <w:t>记录人：</w:t>
      </w:r>
      <w:r>
        <w:rPr>
          <w:rFonts w:hint="eastAsia"/>
          <w:highlight w:val="none"/>
          <w:u w:val="single"/>
          <w:lang w:val="en-US" w:eastAsia="zh-CN"/>
        </w:rPr>
        <w:t xml:space="preserve">                                                                          </w:t>
      </w:r>
    </w:p>
    <w:p w14:paraId="3B80EC51">
      <w:pPr>
        <w:spacing w:line="360" w:lineRule="auto"/>
        <w:rPr>
          <w:rFonts w:hint="eastAsia"/>
          <w:highlight w:val="none"/>
          <w:u w:val="single"/>
          <w:lang w:val="en-US" w:eastAsia="zh-CN"/>
        </w:rPr>
      </w:pPr>
      <w:r>
        <w:rPr>
          <w:rFonts w:hint="eastAsia"/>
          <w:highlight w:val="none"/>
          <w:lang w:val="en-US" w:eastAsia="zh-CN"/>
        </w:rPr>
        <w:t>笔录：</w:t>
      </w:r>
      <w:r>
        <w:rPr>
          <w:rFonts w:hint="eastAsia"/>
          <w:highlight w:val="none"/>
          <w:u w:val="single"/>
          <w:lang w:val="en-US" w:eastAsia="zh-CN"/>
        </w:rPr>
        <w:t xml:space="preserve">                                                                            </w:t>
      </w:r>
    </w:p>
    <w:p w14:paraId="7C5BFC98">
      <w:pPr>
        <w:spacing w:line="360" w:lineRule="auto"/>
        <w:rPr>
          <w:rFonts w:hint="eastAsia"/>
          <w:highlight w:val="none"/>
          <w:u w:val="single"/>
          <w:lang w:val="en-US" w:eastAsia="zh-CN"/>
        </w:rPr>
      </w:pPr>
      <w:r>
        <w:rPr>
          <w:rFonts w:hint="eastAsia"/>
          <w:highlight w:val="none"/>
          <w:u w:val="single"/>
          <w:lang w:val="en-US" w:eastAsia="zh-CN"/>
        </w:rPr>
        <w:t xml:space="preserve">                                                                                  </w:t>
      </w:r>
    </w:p>
    <w:p w14:paraId="67C2AB32">
      <w:pPr>
        <w:spacing w:line="360" w:lineRule="auto"/>
        <w:rPr>
          <w:rFonts w:hint="eastAsia"/>
          <w:highlight w:val="none"/>
          <w:u w:val="single"/>
          <w:lang w:val="en-US" w:eastAsia="zh-CN"/>
        </w:rPr>
      </w:pPr>
      <w:r>
        <w:rPr>
          <w:rFonts w:hint="eastAsia"/>
          <w:highlight w:val="none"/>
          <w:u w:val="single"/>
          <w:lang w:val="en-US" w:eastAsia="zh-CN"/>
        </w:rPr>
        <w:t xml:space="preserve">                                                                                  </w:t>
      </w:r>
    </w:p>
    <w:p w14:paraId="5C7806AF">
      <w:pPr>
        <w:spacing w:line="360" w:lineRule="auto"/>
        <w:rPr>
          <w:rFonts w:hint="eastAsia"/>
          <w:highlight w:val="none"/>
          <w:u w:val="single"/>
          <w:lang w:val="en-US" w:eastAsia="zh-CN"/>
        </w:rPr>
      </w:pPr>
      <w:r>
        <w:rPr>
          <w:rFonts w:hint="eastAsia"/>
          <w:highlight w:val="none"/>
          <w:u w:val="single"/>
          <w:lang w:val="en-US" w:eastAsia="zh-CN"/>
        </w:rPr>
        <w:t xml:space="preserve">                                                                                  </w:t>
      </w:r>
    </w:p>
    <w:p w14:paraId="111A8E93">
      <w:pPr>
        <w:spacing w:line="360" w:lineRule="auto"/>
        <w:rPr>
          <w:rFonts w:hint="eastAsia"/>
          <w:highlight w:val="none"/>
          <w:u w:val="single"/>
          <w:lang w:val="en-US" w:eastAsia="zh-CN"/>
        </w:rPr>
      </w:pPr>
      <w:r>
        <w:rPr>
          <w:rFonts w:hint="eastAsia"/>
          <w:highlight w:val="none"/>
          <w:u w:val="single"/>
          <w:lang w:val="en-US" w:eastAsia="zh-CN"/>
        </w:rPr>
        <w:t xml:space="preserve">                                                                                  </w:t>
      </w:r>
    </w:p>
    <w:p w14:paraId="58B4194A">
      <w:pPr>
        <w:spacing w:line="360" w:lineRule="auto"/>
        <w:rPr>
          <w:rFonts w:hint="eastAsia"/>
          <w:highlight w:val="none"/>
          <w:lang w:val="en-US" w:eastAsia="zh-CN"/>
        </w:rPr>
      </w:pPr>
      <w:r>
        <w:rPr>
          <w:rFonts w:hint="eastAsia"/>
          <w:highlight w:val="none"/>
          <w:lang w:val="en-US" w:eastAsia="zh-CN"/>
        </w:rPr>
        <w:t>注：应记录双方协商一致的调解方案。</w:t>
      </w:r>
    </w:p>
    <w:p w14:paraId="479E1BE5">
      <w:pPr>
        <w:spacing w:line="360" w:lineRule="auto"/>
        <w:rPr>
          <w:rFonts w:hint="default"/>
          <w:highlight w:val="none"/>
          <w:lang w:val="en-US" w:eastAsia="zh-CN"/>
        </w:rPr>
      </w:pPr>
    </w:p>
    <w:p w14:paraId="7D786722">
      <w:pPr>
        <w:spacing w:line="360" w:lineRule="auto"/>
        <w:rPr>
          <w:rFonts w:hint="default"/>
          <w:highlight w:val="none"/>
          <w:u w:val="single"/>
          <w:lang w:val="en-US" w:eastAsia="zh-CN"/>
        </w:rPr>
      </w:pPr>
      <w:r>
        <w:rPr>
          <w:rFonts w:hint="eastAsia"/>
          <w:highlight w:val="none"/>
          <w:lang w:val="en-US" w:eastAsia="zh-CN"/>
        </w:rPr>
        <w:t>商事</w:t>
      </w:r>
      <w:r>
        <w:rPr>
          <w:rFonts w:hint="eastAsia" w:eastAsia="宋体"/>
          <w:highlight w:val="none"/>
          <w:lang w:val="en-US" w:eastAsia="zh-CN"/>
        </w:rPr>
        <w:t>调解员（签名）</w:t>
      </w:r>
      <w:r>
        <w:rPr>
          <w:rFonts w:hint="eastAsia"/>
          <w:highlight w:val="none"/>
          <w:lang w:val="en-US" w:eastAsia="zh-CN"/>
        </w:rPr>
        <w:t>：</w:t>
      </w:r>
      <w:r>
        <w:rPr>
          <w:rFonts w:hint="eastAsia"/>
          <w:highlight w:val="none"/>
          <w:u w:val="single"/>
          <w:lang w:val="en-US" w:eastAsia="zh-CN"/>
        </w:rPr>
        <w:t xml:space="preserve">                          </w:t>
      </w:r>
    </w:p>
    <w:p w14:paraId="63A87C8D">
      <w:pPr>
        <w:spacing w:line="360" w:lineRule="auto"/>
        <w:rPr>
          <w:rFonts w:hint="default"/>
          <w:highlight w:val="none"/>
          <w:u w:val="single"/>
          <w:lang w:val="en-US" w:eastAsia="zh-CN"/>
        </w:rPr>
      </w:pPr>
      <w:r>
        <w:rPr>
          <w:rFonts w:hint="eastAsia" w:eastAsia="宋体"/>
          <w:highlight w:val="none"/>
          <w:u w:val="none"/>
          <w:lang w:val="en-US" w:eastAsia="zh-CN"/>
        </w:rPr>
        <w:t>调解申请人</w:t>
      </w:r>
      <w:r>
        <w:rPr>
          <w:rFonts w:hint="eastAsia" w:eastAsia="宋体"/>
          <w:highlight w:val="none"/>
          <w:lang w:val="en-US" w:eastAsia="zh-CN"/>
        </w:rPr>
        <w:t>（签名）</w:t>
      </w:r>
      <w:r>
        <w:rPr>
          <w:rFonts w:hint="eastAsia" w:eastAsia="宋体"/>
          <w:highlight w:val="none"/>
          <w:u w:val="none"/>
          <w:lang w:val="en-US" w:eastAsia="zh-CN"/>
        </w:rPr>
        <w:t>：</w:t>
      </w:r>
      <w:r>
        <w:rPr>
          <w:rFonts w:hint="eastAsia"/>
          <w:highlight w:val="none"/>
          <w:u w:val="single"/>
          <w:lang w:val="en-US" w:eastAsia="zh-CN"/>
        </w:rPr>
        <w:t xml:space="preserve">                     </w:t>
      </w:r>
    </w:p>
    <w:p w14:paraId="74187D99">
      <w:pPr>
        <w:spacing w:line="360" w:lineRule="auto"/>
        <w:rPr>
          <w:rFonts w:hint="default"/>
          <w:highlight w:val="none"/>
          <w:u w:val="single"/>
          <w:lang w:val="en-US" w:eastAsia="zh-CN"/>
        </w:rPr>
      </w:pPr>
      <w:r>
        <w:rPr>
          <w:rFonts w:hint="eastAsia" w:eastAsia="宋体"/>
          <w:highlight w:val="none"/>
          <w:u w:val="none"/>
          <w:lang w:val="en-US" w:eastAsia="zh-CN"/>
        </w:rPr>
        <w:t>调解被申请人</w:t>
      </w:r>
      <w:r>
        <w:rPr>
          <w:rFonts w:hint="eastAsia" w:eastAsia="宋体"/>
          <w:highlight w:val="none"/>
          <w:lang w:val="en-US" w:eastAsia="zh-CN"/>
        </w:rPr>
        <w:t>（签名）</w:t>
      </w:r>
      <w:r>
        <w:rPr>
          <w:rFonts w:hint="eastAsia" w:eastAsia="宋体"/>
          <w:highlight w:val="none"/>
          <w:u w:val="none"/>
          <w:lang w:val="en-US" w:eastAsia="zh-CN"/>
        </w:rPr>
        <w:t>：</w:t>
      </w:r>
      <w:r>
        <w:rPr>
          <w:rFonts w:hint="eastAsia"/>
          <w:highlight w:val="none"/>
          <w:u w:val="single"/>
          <w:lang w:val="en-US" w:eastAsia="zh-CN"/>
        </w:rPr>
        <w:t xml:space="preserve">                 </w:t>
      </w:r>
      <w:r>
        <w:rPr>
          <w:rFonts w:hint="eastAsia" w:eastAsia="宋体"/>
          <w:highlight w:val="none"/>
          <w:u w:val="single"/>
          <w:lang w:val="en-US" w:eastAsia="zh-CN"/>
        </w:rPr>
        <w:t xml:space="preserve">  </w:t>
      </w:r>
    </w:p>
    <w:p w14:paraId="08AEDFCC">
      <w:pPr>
        <w:spacing w:line="360" w:lineRule="auto"/>
        <w:rPr>
          <w:rFonts w:hint="default"/>
          <w:highlight w:val="none"/>
          <w:lang w:val="en-US" w:eastAsia="zh-CN"/>
        </w:rPr>
      </w:pPr>
      <w:r>
        <w:rPr>
          <w:rFonts w:hint="eastAsia"/>
          <w:highlight w:val="none"/>
          <w:lang w:val="en-US" w:eastAsia="zh-CN"/>
        </w:rPr>
        <w:t>记录人（签名）：</w:t>
      </w:r>
      <w:r>
        <w:rPr>
          <w:rFonts w:hint="eastAsia"/>
          <w:highlight w:val="none"/>
          <w:u w:val="single"/>
          <w:lang w:val="en-US" w:eastAsia="zh-CN"/>
        </w:rPr>
        <w:t xml:space="preserve">                        </w:t>
      </w:r>
      <w:bookmarkStart w:id="726" w:name="_Toc14593"/>
      <w:bookmarkStart w:id="727" w:name="_Toc3669"/>
      <w:bookmarkStart w:id="728" w:name="_Toc5240"/>
      <w:r>
        <w:rPr>
          <w:rFonts w:hint="eastAsia"/>
          <w:highlight w:val="none"/>
          <w:lang w:val="en-US" w:eastAsia="zh-CN"/>
        </w:rPr>
        <w:br w:type="page"/>
      </w:r>
    </w:p>
    <w:p w14:paraId="29F8CFC6">
      <w:pPr>
        <w:pStyle w:val="276"/>
        <w:tabs>
          <w:tab w:val="left" w:pos="360"/>
        </w:tabs>
        <w:bidi w:val="0"/>
        <w:rPr>
          <w:rFonts w:hint="default"/>
          <w:highlight w:val="none"/>
          <w:lang w:val="en-US" w:eastAsia="zh-CN"/>
        </w:rPr>
      </w:pPr>
      <w:r>
        <w:rPr>
          <w:rFonts w:hint="eastAsia"/>
          <w:highlight w:val="none"/>
          <w:lang w:val="en-US" w:eastAsia="zh-CN"/>
        </w:rPr>
        <w:t>商事</w:t>
      </w:r>
      <w:r>
        <w:rPr>
          <w:rFonts w:hint="default"/>
          <w:highlight w:val="none"/>
          <w:lang w:val="en-US" w:eastAsia="zh-CN"/>
        </w:rPr>
        <w:t>调解协议书</w:t>
      </w:r>
      <w:bookmarkEnd w:id="726"/>
      <w:bookmarkEnd w:id="727"/>
      <w:bookmarkEnd w:id="728"/>
    </w:p>
    <w:p w14:paraId="3341E9D4">
      <w:pPr>
        <w:pStyle w:val="258"/>
        <w:tabs>
          <w:tab w:val="center" w:pos="4201"/>
          <w:tab w:val="right" w:leader="dot" w:pos="9298"/>
        </w:tabs>
        <w:rPr>
          <w:rFonts w:hint="eastAsia"/>
          <w:highlight w:val="none"/>
          <w:lang w:val="en-US" w:eastAsia="zh-CN"/>
        </w:rPr>
      </w:pPr>
      <w:r>
        <w:rPr>
          <w:rFonts w:hint="default"/>
          <w:highlight w:val="none"/>
          <w:lang w:val="en-US" w:eastAsia="zh-CN"/>
        </w:rPr>
        <w:t>商事调解协议书</w:t>
      </w:r>
      <w:r>
        <w:rPr>
          <w:rFonts w:hint="eastAsia"/>
          <w:highlight w:val="none"/>
          <w:lang w:val="en-US" w:eastAsia="zh-CN"/>
        </w:rPr>
        <w:t>格式如下：</w:t>
      </w:r>
    </w:p>
    <w:p w14:paraId="4729BC0C">
      <w:pPr>
        <w:pStyle w:val="4"/>
        <w:bidi w:val="0"/>
        <w:jc w:val="center"/>
        <w:rPr>
          <w:rFonts w:hint="default" w:hAnsi="Times New Roman" w:cs="Times New Roman"/>
          <w:highlight w:val="none"/>
          <w:lang w:val="en-US" w:eastAsia="zh-CN"/>
        </w:rPr>
      </w:pPr>
      <w:bookmarkStart w:id="729" w:name="_Toc14485"/>
      <w:bookmarkStart w:id="730" w:name="_Toc5726"/>
      <w:bookmarkStart w:id="731" w:name="_Toc7791"/>
      <w:bookmarkStart w:id="732" w:name="_Toc901"/>
      <w:bookmarkStart w:id="733" w:name="_Toc13516"/>
      <w:bookmarkStart w:id="734" w:name="_Toc25732"/>
      <w:r>
        <w:rPr>
          <w:rFonts w:hint="default" w:hAnsi="Times New Roman" w:cs="Times New Roman"/>
          <w:highlight w:val="none"/>
          <w:lang w:val="en-US" w:eastAsia="zh-CN"/>
        </w:rPr>
        <w:t>商事调解</w:t>
      </w:r>
      <w:r>
        <w:rPr>
          <w:rFonts w:hint="eastAsia" w:hAnsi="Times New Roman" w:cs="Times New Roman"/>
          <w:highlight w:val="none"/>
          <w:lang w:val="en-US" w:eastAsia="zh-CN"/>
        </w:rPr>
        <w:t>协议书</w:t>
      </w:r>
      <w:bookmarkEnd w:id="729"/>
      <w:bookmarkEnd w:id="730"/>
      <w:bookmarkEnd w:id="731"/>
      <w:bookmarkEnd w:id="732"/>
      <w:bookmarkEnd w:id="733"/>
      <w:bookmarkEnd w:id="734"/>
    </w:p>
    <w:p w14:paraId="323AA7A7">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调解申请人基本情况：</w:t>
      </w:r>
    </w:p>
    <w:p w14:paraId="6EFA3975">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申请人是自然人填写：</w:t>
      </w:r>
    </w:p>
    <w:p w14:paraId="3BC1431C">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姓名：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；性别：</w:t>
      </w:r>
      <w:r>
        <w:rPr>
          <w:rFonts w:hint="eastAsia" w:ascii="宋体" w:hAnsi="宋体" w:eastAsia="宋体" w:cs="宋体"/>
          <w:highlight w:val="none"/>
          <w:u w:val="single"/>
          <w:lang w:val="en-US" w:eastAsia="zh-CN"/>
        </w:rPr>
        <w:t xml:space="preserve">                              </w:t>
      </w:r>
    </w:p>
    <w:p w14:paraId="4ED643A4">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民族：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；出生年月日：</w:t>
      </w:r>
      <w:r>
        <w:rPr>
          <w:rFonts w:hint="eastAsia" w:ascii="宋体" w:hAnsi="宋体" w:eastAsia="宋体" w:cs="宋体"/>
          <w:highlight w:val="none"/>
          <w:u w:val="single"/>
          <w:lang w:val="en-US" w:eastAsia="zh-CN"/>
        </w:rPr>
        <w:t xml:space="preserve">                          </w:t>
      </w:r>
    </w:p>
    <w:p w14:paraId="1D4EA035">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身份证号码：</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；联系方式：</w:t>
      </w:r>
      <w:r>
        <w:rPr>
          <w:rFonts w:hint="eastAsia" w:ascii="宋体" w:hAnsi="宋体" w:eastAsia="宋体" w:cs="宋体"/>
          <w:highlight w:val="none"/>
          <w:u w:val="single"/>
          <w:lang w:val="en-US" w:eastAsia="zh-CN"/>
        </w:rPr>
        <w:t xml:space="preserve">                          </w:t>
      </w:r>
    </w:p>
    <w:p w14:paraId="5C8246FC">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住所：</w:t>
      </w:r>
      <w:r>
        <w:rPr>
          <w:rFonts w:hint="eastAsia" w:ascii="宋体" w:hAnsi="宋体" w:eastAsia="宋体" w:cs="宋体"/>
          <w:highlight w:val="none"/>
          <w:u w:val="single"/>
          <w:lang w:val="en-US" w:eastAsia="zh-CN"/>
        </w:rPr>
        <w:t xml:space="preserve">                                                                 </w:t>
      </w:r>
    </w:p>
    <w:p w14:paraId="30D04C49">
      <w:pPr>
        <w:spacing w:line="360" w:lineRule="auto"/>
        <w:rPr>
          <w:rFonts w:hint="eastAsia" w:ascii="宋体" w:hAnsi="宋体" w:eastAsia="宋体" w:cs="宋体"/>
          <w:highlight w:val="none"/>
          <w:lang w:val="en-US" w:eastAsia="zh-CN"/>
        </w:rPr>
      </w:pPr>
    </w:p>
    <w:p w14:paraId="3D8B65A0">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申请人是法人填写：</w:t>
      </w:r>
    </w:p>
    <w:p w14:paraId="647166FB">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企业名称：</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；统一社会信用代码：</w:t>
      </w:r>
      <w:r>
        <w:rPr>
          <w:rFonts w:hint="eastAsia" w:ascii="宋体" w:hAnsi="宋体" w:eastAsia="宋体" w:cs="宋体"/>
          <w:highlight w:val="none"/>
          <w:u w:val="single"/>
          <w:lang w:val="en-US" w:eastAsia="zh-CN"/>
        </w:rPr>
        <w:t xml:space="preserve">                   </w:t>
      </w:r>
    </w:p>
    <w:p w14:paraId="496C9411">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地址：</w:t>
      </w:r>
      <w:r>
        <w:rPr>
          <w:rFonts w:hint="eastAsia" w:ascii="宋体" w:hAnsi="宋体" w:eastAsia="宋体" w:cs="宋体"/>
          <w:highlight w:val="none"/>
          <w:u w:val="single"/>
          <w:lang w:val="en-US" w:eastAsia="zh-CN"/>
        </w:rPr>
        <w:t xml:space="preserve">                                                                 </w:t>
      </w:r>
    </w:p>
    <w:p w14:paraId="35FC20DE">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法定代表人姓名：</w:t>
      </w:r>
      <w:r>
        <w:rPr>
          <w:rFonts w:hint="eastAsia" w:ascii="宋体" w:hAnsi="宋体" w:eastAsia="宋体" w:cs="宋体"/>
          <w:highlight w:val="none"/>
          <w:u w:val="single"/>
          <w:lang w:val="en-US" w:eastAsia="zh-CN"/>
        </w:rPr>
        <w:t xml:space="preserve">              </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；职务：</w:t>
      </w:r>
      <w:r>
        <w:rPr>
          <w:rFonts w:hint="eastAsia" w:ascii="宋体" w:hAnsi="宋体" w:eastAsia="宋体" w:cs="宋体"/>
          <w:highlight w:val="none"/>
          <w:u w:val="single"/>
          <w:lang w:val="en-US" w:eastAsia="zh-CN"/>
        </w:rPr>
        <w:t xml:space="preserve">                               </w:t>
      </w:r>
    </w:p>
    <w:p w14:paraId="3D1DAA24">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联系方式：</w:t>
      </w:r>
      <w:r>
        <w:rPr>
          <w:rFonts w:hint="eastAsia" w:ascii="宋体" w:hAnsi="宋体" w:eastAsia="宋体" w:cs="宋体"/>
          <w:highlight w:val="none"/>
          <w:u w:val="single"/>
          <w:lang w:val="en-US" w:eastAsia="zh-CN"/>
        </w:rPr>
        <w:t xml:space="preserve">                        </w:t>
      </w:r>
    </w:p>
    <w:p w14:paraId="2C6220FC">
      <w:pPr>
        <w:spacing w:line="360" w:lineRule="auto"/>
        <w:rPr>
          <w:rFonts w:hint="eastAsia" w:ascii="宋体" w:hAnsi="宋体" w:eastAsia="宋体" w:cs="宋体"/>
          <w:highlight w:val="none"/>
          <w:lang w:val="en-US" w:eastAsia="zh-CN"/>
        </w:rPr>
      </w:pPr>
    </w:p>
    <w:p w14:paraId="460FC3AA">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调解被申请人基本情况：</w:t>
      </w:r>
    </w:p>
    <w:p w14:paraId="33281267">
      <w:pPr>
        <w:spacing w:line="360" w:lineRule="auto"/>
        <w:rPr>
          <w:rFonts w:hint="eastAsia" w:ascii="宋体" w:hAnsi="宋体" w:eastAsia="宋体" w:cs="宋体"/>
          <w:highlight w:val="none"/>
          <w:lang w:val="en-US" w:eastAsia="zh-CN"/>
        </w:rPr>
      </w:pPr>
      <w:r>
        <w:rPr>
          <w:rFonts w:hint="eastAsia" w:ascii="宋体" w:hAnsi="宋体" w:cs="宋体"/>
          <w:highlight w:val="none"/>
          <w:lang w:val="en-US" w:eastAsia="zh-CN"/>
        </w:rPr>
        <w:t>被</w:t>
      </w:r>
      <w:r>
        <w:rPr>
          <w:rFonts w:hint="eastAsia" w:ascii="宋体" w:hAnsi="宋体" w:eastAsia="宋体" w:cs="宋体"/>
          <w:highlight w:val="none"/>
          <w:lang w:val="en-US" w:eastAsia="zh-CN"/>
        </w:rPr>
        <w:t>申请人是自然人填写：</w:t>
      </w:r>
    </w:p>
    <w:p w14:paraId="1F3485D5">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姓名：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；性别：</w:t>
      </w:r>
      <w:r>
        <w:rPr>
          <w:rFonts w:hint="eastAsia" w:ascii="宋体" w:hAnsi="宋体" w:eastAsia="宋体" w:cs="宋体"/>
          <w:highlight w:val="none"/>
          <w:u w:val="single"/>
          <w:lang w:val="en-US" w:eastAsia="zh-CN"/>
        </w:rPr>
        <w:t xml:space="preserve">                              </w:t>
      </w:r>
    </w:p>
    <w:p w14:paraId="7AAAB6D1">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民族：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；出生年月日</w:t>
      </w:r>
      <w:r>
        <w:rPr>
          <w:rFonts w:hint="eastAsia" w:ascii="宋体" w:hAnsi="宋体" w:eastAsia="宋体" w:cs="宋体"/>
          <w:highlight w:val="none"/>
          <w:u w:val="none"/>
          <w:lang w:val="en-US" w:eastAsia="zh-CN"/>
        </w:rPr>
        <w:t>：</w:t>
      </w:r>
      <w:r>
        <w:rPr>
          <w:rFonts w:hint="eastAsia" w:ascii="宋体" w:hAnsi="宋体" w:eastAsia="宋体" w:cs="宋体"/>
          <w:highlight w:val="none"/>
          <w:u w:val="single"/>
          <w:lang w:val="en-US" w:eastAsia="zh-CN"/>
        </w:rPr>
        <w:t xml:space="preserve">                          </w:t>
      </w:r>
    </w:p>
    <w:p w14:paraId="1E698A3C">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身份证号码：</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；联系方式</w:t>
      </w:r>
      <w:r>
        <w:rPr>
          <w:rFonts w:hint="eastAsia" w:ascii="宋体" w:hAnsi="宋体" w:eastAsia="宋体" w:cs="宋体"/>
          <w:highlight w:val="none"/>
          <w:u w:val="none"/>
          <w:lang w:val="en-US" w:eastAsia="zh-CN"/>
        </w:rPr>
        <w:t>：</w:t>
      </w:r>
      <w:r>
        <w:rPr>
          <w:rFonts w:hint="eastAsia" w:ascii="宋体" w:hAnsi="宋体" w:eastAsia="宋体" w:cs="宋体"/>
          <w:highlight w:val="none"/>
          <w:u w:val="single"/>
          <w:lang w:val="en-US" w:eastAsia="zh-CN"/>
        </w:rPr>
        <w:t xml:space="preserve">                          </w:t>
      </w:r>
    </w:p>
    <w:p w14:paraId="75631FB5">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住所：</w:t>
      </w:r>
      <w:r>
        <w:rPr>
          <w:rFonts w:hint="eastAsia" w:ascii="宋体" w:hAnsi="宋体" w:eastAsia="宋体" w:cs="宋体"/>
          <w:highlight w:val="none"/>
          <w:u w:val="single"/>
          <w:lang w:val="en-US" w:eastAsia="zh-CN"/>
        </w:rPr>
        <w:t xml:space="preserve">                                                                 </w:t>
      </w:r>
    </w:p>
    <w:p w14:paraId="3C808D17">
      <w:pPr>
        <w:spacing w:line="360" w:lineRule="auto"/>
        <w:rPr>
          <w:rFonts w:hint="eastAsia" w:ascii="宋体" w:hAnsi="宋体" w:eastAsia="宋体" w:cs="宋体"/>
          <w:highlight w:val="none"/>
          <w:lang w:val="en-US" w:eastAsia="zh-CN"/>
        </w:rPr>
      </w:pPr>
      <w:r>
        <w:rPr>
          <w:rFonts w:hint="eastAsia" w:ascii="宋体" w:hAnsi="宋体" w:cs="宋体"/>
          <w:highlight w:val="none"/>
          <w:lang w:val="en-US" w:eastAsia="zh-CN"/>
        </w:rPr>
        <w:t>被</w:t>
      </w:r>
      <w:r>
        <w:rPr>
          <w:rFonts w:hint="eastAsia" w:ascii="宋体" w:hAnsi="宋体" w:eastAsia="宋体" w:cs="宋体"/>
          <w:highlight w:val="none"/>
          <w:lang w:val="en-US" w:eastAsia="zh-CN"/>
        </w:rPr>
        <w:t>申请人是法人填写：</w:t>
      </w:r>
    </w:p>
    <w:p w14:paraId="599A59A1">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企业名称：</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；统一社会信用代码：</w:t>
      </w:r>
      <w:r>
        <w:rPr>
          <w:rFonts w:hint="eastAsia" w:ascii="宋体" w:hAnsi="宋体" w:eastAsia="宋体" w:cs="宋体"/>
          <w:highlight w:val="none"/>
          <w:u w:val="single"/>
          <w:lang w:val="en-US" w:eastAsia="zh-CN"/>
        </w:rPr>
        <w:t xml:space="preserve">                   </w:t>
      </w:r>
    </w:p>
    <w:p w14:paraId="2A909B6F">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地址：</w:t>
      </w:r>
      <w:r>
        <w:rPr>
          <w:rFonts w:hint="eastAsia" w:ascii="宋体" w:hAnsi="宋体" w:eastAsia="宋体" w:cs="宋体"/>
          <w:highlight w:val="none"/>
          <w:u w:val="single"/>
          <w:lang w:val="en-US" w:eastAsia="zh-CN"/>
        </w:rPr>
        <w:t xml:space="preserve">                                                                 </w:t>
      </w:r>
    </w:p>
    <w:p w14:paraId="7E7F677F">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法定代表人姓名：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；职务：</w:t>
      </w:r>
      <w:r>
        <w:rPr>
          <w:rFonts w:hint="eastAsia" w:ascii="宋体" w:hAnsi="宋体" w:eastAsia="宋体" w:cs="宋体"/>
          <w:highlight w:val="none"/>
          <w:u w:val="single"/>
          <w:lang w:val="en-US" w:eastAsia="zh-CN"/>
        </w:rPr>
        <w:t xml:space="preserve">                               </w:t>
      </w:r>
    </w:p>
    <w:p w14:paraId="283E109A">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lang w:val="en-US" w:eastAsia="zh-CN"/>
        </w:rPr>
        <w:t>联系方式：</w:t>
      </w:r>
      <w:r>
        <w:rPr>
          <w:rFonts w:hint="eastAsia" w:ascii="宋体" w:hAnsi="宋体" w:eastAsia="宋体" w:cs="宋体"/>
          <w:highlight w:val="none"/>
          <w:u w:val="single"/>
          <w:lang w:val="en-US" w:eastAsia="zh-CN"/>
        </w:rPr>
        <w:t xml:space="preserve">                        </w:t>
      </w:r>
    </w:p>
    <w:p w14:paraId="6F307533">
      <w:pPr>
        <w:spacing w:line="360" w:lineRule="auto"/>
        <w:rPr>
          <w:rFonts w:hint="eastAsia" w:ascii="宋体" w:hAnsi="宋体" w:cs="宋体"/>
          <w:highlight w:val="none"/>
          <w:lang w:val="en-US" w:eastAsia="zh-CN"/>
        </w:rPr>
      </w:pPr>
      <w:r>
        <w:rPr>
          <w:rFonts w:hint="eastAsia" w:ascii="宋体" w:hAnsi="宋体" w:eastAsia="宋体" w:cs="宋体"/>
          <w:highlight w:val="none"/>
          <w:lang w:val="en-US" w:eastAsia="zh-CN"/>
        </w:rPr>
        <w:t>商事调解主要事实及争议事项</w:t>
      </w:r>
      <w:r>
        <w:rPr>
          <w:rFonts w:hint="eastAsia" w:ascii="宋体" w:hAnsi="宋体" w:cs="宋体"/>
          <w:highlight w:val="none"/>
          <w:lang w:val="en-US" w:eastAsia="zh-CN"/>
        </w:rPr>
        <w:t>：</w:t>
      </w:r>
    </w:p>
    <w:p w14:paraId="4D7C8D9D">
      <w:pPr>
        <w:spacing w:line="360" w:lineRule="auto"/>
        <w:rPr>
          <w:rFonts w:hint="default" w:ascii="宋体" w:hAnsi="宋体" w:cs="宋体"/>
          <w:highlight w:val="none"/>
          <w:u w:val="single"/>
          <w:lang w:val="en-US" w:eastAsia="zh-CN"/>
        </w:rPr>
      </w:pPr>
      <w:r>
        <w:rPr>
          <w:rFonts w:hint="eastAsia" w:ascii="宋体" w:hAnsi="宋体" w:cs="宋体"/>
          <w:highlight w:val="none"/>
          <w:u w:val="single"/>
          <w:lang w:val="en-US" w:eastAsia="zh-CN"/>
        </w:rPr>
        <w:t xml:space="preserve">                                                                                </w:t>
      </w:r>
    </w:p>
    <w:p w14:paraId="679CE252">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经</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商事调解</w:t>
      </w:r>
      <w:r>
        <w:rPr>
          <w:rFonts w:hint="eastAsia" w:ascii="宋体" w:hAnsi="宋体" w:cs="宋体"/>
          <w:highlight w:val="none"/>
          <w:lang w:val="en-US" w:eastAsia="zh-CN"/>
        </w:rPr>
        <w:t>组织</w:t>
      </w:r>
      <w:r>
        <w:rPr>
          <w:rFonts w:hint="eastAsia" w:ascii="宋体" w:hAnsi="宋体" w:eastAsia="宋体" w:cs="宋体"/>
          <w:highlight w:val="none"/>
          <w:lang w:val="en-US" w:eastAsia="zh-CN"/>
        </w:rPr>
        <w:t>调解，双方自愿达成如下协议</w:t>
      </w:r>
      <w:r>
        <w:rPr>
          <w:rFonts w:hint="eastAsia" w:ascii="宋体" w:hAnsi="宋体" w:cs="宋体"/>
          <w:highlight w:val="none"/>
          <w:lang w:val="en-US" w:eastAsia="zh-CN"/>
        </w:rPr>
        <w:t>：</w:t>
      </w:r>
    </w:p>
    <w:p w14:paraId="1589E58A">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w:t>
      </w:r>
    </w:p>
    <w:p w14:paraId="5CA5AA12">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w:t>
      </w:r>
    </w:p>
    <w:p w14:paraId="578E4498">
      <w:pPr>
        <w:spacing w:line="360" w:lineRule="auto"/>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 xml:space="preserve">                                                                                </w:t>
      </w:r>
    </w:p>
    <w:p w14:paraId="6A4A8162">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当事人应当按照本协议履行。双方当事人如无异议，自双方</w:t>
      </w:r>
      <w:r>
        <w:rPr>
          <w:rFonts w:hint="eastAsia" w:ascii="宋体" w:hAnsi="宋体" w:cs="宋体"/>
          <w:highlight w:val="none"/>
          <w:lang w:val="en-US" w:eastAsia="zh-CN"/>
        </w:rPr>
        <w:t>当事人</w:t>
      </w:r>
      <w:r>
        <w:rPr>
          <w:rFonts w:hint="eastAsia" w:ascii="宋体" w:hAnsi="宋体" w:eastAsia="宋体" w:cs="宋体"/>
          <w:highlight w:val="none"/>
          <w:lang w:val="en-US" w:eastAsia="zh-CN"/>
        </w:rPr>
        <w:t>在协议书上签字、盖章或按指印及</w:t>
      </w:r>
      <w:r>
        <w:rPr>
          <w:rFonts w:hint="eastAsia"/>
          <w:highlight w:val="none"/>
          <w:lang w:val="en-US" w:eastAsia="zh-CN"/>
        </w:rPr>
        <w:t>商事</w:t>
      </w:r>
      <w:r>
        <w:rPr>
          <w:rFonts w:hint="eastAsia" w:ascii="宋体" w:hAnsi="宋体" w:eastAsia="宋体" w:cs="宋体"/>
          <w:highlight w:val="none"/>
          <w:lang w:val="en-US" w:eastAsia="zh-CN"/>
        </w:rPr>
        <w:t>调解员签字、</w:t>
      </w:r>
      <w:r>
        <w:rPr>
          <w:rFonts w:hint="eastAsia" w:ascii="宋体" w:hAnsi="宋体" w:cs="宋体"/>
          <w:highlight w:val="none"/>
          <w:lang w:val="en-US" w:eastAsia="zh-CN"/>
        </w:rPr>
        <w:t>商事</w:t>
      </w:r>
      <w:r>
        <w:rPr>
          <w:rFonts w:hint="eastAsia" w:ascii="宋体" w:hAnsi="宋体" w:eastAsia="宋体" w:cs="宋体"/>
          <w:highlight w:val="none"/>
          <w:lang w:val="en-US" w:eastAsia="zh-CN"/>
        </w:rPr>
        <w:t>调解</w:t>
      </w:r>
      <w:r>
        <w:rPr>
          <w:rFonts w:hint="eastAsia" w:ascii="宋体" w:hAnsi="宋体" w:cs="宋体"/>
          <w:highlight w:val="none"/>
          <w:lang w:val="en-US" w:eastAsia="zh-CN"/>
        </w:rPr>
        <w:t>组织</w:t>
      </w:r>
      <w:r>
        <w:rPr>
          <w:rFonts w:hint="eastAsia" w:ascii="宋体" w:hAnsi="宋体" w:eastAsia="宋体" w:cs="宋体"/>
          <w:highlight w:val="none"/>
          <w:lang w:val="en-US" w:eastAsia="zh-CN"/>
        </w:rPr>
        <w:t>盖章之日起生效。</w:t>
      </w:r>
    </w:p>
    <w:p w14:paraId="4DEE3FCC">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调解协议书由当事人各执一份，</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商事调解</w:t>
      </w:r>
      <w:r>
        <w:rPr>
          <w:rFonts w:hint="eastAsia" w:ascii="宋体" w:hAnsi="宋体" w:cs="宋体"/>
          <w:highlight w:val="none"/>
          <w:lang w:val="en-US" w:eastAsia="zh-CN"/>
        </w:rPr>
        <w:t>组织</w:t>
      </w:r>
      <w:r>
        <w:rPr>
          <w:rFonts w:hint="eastAsia" w:ascii="宋体" w:hAnsi="宋体" w:eastAsia="宋体" w:cs="宋体"/>
          <w:highlight w:val="none"/>
          <w:lang w:val="en-US" w:eastAsia="zh-CN"/>
        </w:rPr>
        <w:t>、调解委托方各留存一份。</w:t>
      </w:r>
    </w:p>
    <w:p w14:paraId="4E0FA7B1">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调解申请人（或受托人）签名</w:t>
      </w:r>
      <w:r>
        <w:rPr>
          <w:rFonts w:hint="eastAsia" w:ascii="宋体" w:hAnsi="宋体" w:cs="宋体"/>
          <w:highlight w:val="none"/>
          <w:lang w:val="en-US" w:eastAsia="zh-CN"/>
        </w:rPr>
        <w:t>：</w:t>
      </w:r>
    </w:p>
    <w:p w14:paraId="453BAB2E">
      <w:pPr>
        <w:spacing w:line="360" w:lineRule="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调解被申请人（或受托人）签名</w:t>
      </w:r>
      <w:r>
        <w:rPr>
          <w:rFonts w:hint="eastAsia" w:ascii="宋体" w:hAnsi="宋体" w:cs="宋体"/>
          <w:highlight w:val="none"/>
          <w:lang w:val="en-US" w:eastAsia="zh-CN"/>
        </w:rPr>
        <w:t>：</w:t>
      </w:r>
    </w:p>
    <w:p w14:paraId="4B51342A">
      <w:pPr>
        <w:spacing w:line="360" w:lineRule="auto"/>
        <w:rPr>
          <w:rFonts w:hint="eastAsia" w:ascii="宋体" w:hAnsi="宋体" w:eastAsia="宋体" w:cs="宋体"/>
          <w:highlight w:val="none"/>
          <w:lang w:val="en-US" w:eastAsia="zh-CN"/>
        </w:rPr>
      </w:pPr>
      <w:r>
        <w:rPr>
          <w:rFonts w:hint="eastAsia"/>
          <w:highlight w:val="none"/>
          <w:lang w:val="en-US" w:eastAsia="zh-CN"/>
        </w:rPr>
        <w:t>商事</w:t>
      </w:r>
      <w:r>
        <w:rPr>
          <w:rFonts w:hint="eastAsia" w:ascii="宋体" w:hAnsi="宋体" w:eastAsia="宋体" w:cs="宋体"/>
          <w:highlight w:val="none"/>
          <w:lang w:val="en-US" w:eastAsia="zh-CN"/>
        </w:rPr>
        <w:t>调解员签字</w:t>
      </w:r>
      <w:r>
        <w:rPr>
          <w:rFonts w:hint="eastAsia" w:ascii="宋体" w:hAnsi="宋体" w:cs="宋体"/>
          <w:highlight w:val="none"/>
          <w:lang w:val="en-US" w:eastAsia="zh-CN"/>
        </w:rPr>
        <w:t>：</w:t>
      </w:r>
    </w:p>
    <w:p w14:paraId="55F19C81">
      <w:pPr>
        <w:spacing w:line="360" w:lineRule="auto"/>
        <w:rPr>
          <w:rFonts w:hint="eastAsia" w:ascii="宋体" w:hAnsi="宋体" w:eastAsia="宋体" w:cs="宋体"/>
          <w:highlight w:val="none"/>
          <w:lang w:val="en-US" w:eastAsia="zh-CN"/>
        </w:rPr>
      </w:pPr>
    </w:p>
    <w:p w14:paraId="2AF6411D">
      <w:pPr>
        <w:spacing w:line="360" w:lineRule="auto"/>
        <w:jc w:val="right"/>
        <w:rPr>
          <w:rFonts w:hint="eastAsia" w:ascii="宋体" w:hAnsi="宋体" w:eastAsia="宋体" w:cs="宋体"/>
          <w:highlight w:val="none"/>
          <w:lang w:val="en-US" w:eastAsia="zh-CN"/>
        </w:rPr>
      </w:pPr>
      <w:r>
        <w:rPr>
          <w:rFonts w:hint="eastAsia" w:ascii="宋体" w:hAnsi="宋体" w:eastAsia="宋体" w:cs="宋体"/>
          <w:highlight w:val="none"/>
          <w:lang w:val="en-US" w:eastAsia="zh-CN"/>
        </w:rPr>
        <w:t>商事调解</w:t>
      </w:r>
      <w:r>
        <w:rPr>
          <w:rFonts w:hint="eastAsia" w:ascii="宋体" w:hAnsi="宋体" w:cs="宋体"/>
          <w:highlight w:val="none"/>
          <w:lang w:val="en-US" w:eastAsia="zh-CN"/>
        </w:rPr>
        <w:t>组织</w:t>
      </w:r>
      <w:r>
        <w:rPr>
          <w:rFonts w:hint="eastAsia" w:ascii="宋体" w:hAnsi="宋体" w:eastAsia="宋体" w:cs="宋体"/>
          <w:highlight w:val="none"/>
          <w:lang w:val="en-US" w:eastAsia="zh-CN"/>
        </w:rPr>
        <w:t>：</w:t>
      </w:r>
      <w:r>
        <w:rPr>
          <w:rFonts w:hint="eastAsia" w:ascii="宋体" w:hAnsi="宋体" w:cs="宋体"/>
          <w:highlight w:val="none"/>
          <w:lang w:val="en-US" w:eastAsia="zh-CN"/>
        </w:rPr>
        <w:t>（</w:t>
      </w:r>
      <w:r>
        <w:rPr>
          <w:rFonts w:hint="eastAsia" w:ascii="宋体" w:hAnsi="宋体" w:eastAsia="宋体" w:cs="宋体"/>
          <w:highlight w:val="none"/>
          <w:lang w:val="en-US" w:eastAsia="zh-CN"/>
        </w:rPr>
        <w:t>盖章</w:t>
      </w:r>
      <w:r>
        <w:rPr>
          <w:rFonts w:hint="eastAsia" w:ascii="宋体" w:hAnsi="宋体" w:cs="宋体"/>
          <w:highlight w:val="none"/>
          <w:lang w:val="en-US" w:eastAsia="zh-CN"/>
        </w:rPr>
        <w:t>）</w:t>
      </w:r>
    </w:p>
    <w:p w14:paraId="78F0C7A5">
      <w:pPr>
        <w:spacing w:line="360" w:lineRule="auto"/>
        <w:jc w:val="right"/>
        <w:rPr>
          <w:rFonts w:hint="default"/>
          <w:highlight w:val="none"/>
          <w:lang w:val="en-US" w:eastAsia="zh-CN"/>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年</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月</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日</w:t>
      </w:r>
    </w:p>
    <w:p w14:paraId="58B70055">
      <w:pPr>
        <w:rPr>
          <w:rFonts w:hint="eastAsia"/>
          <w:highlight w:val="none"/>
          <w:lang w:val="en-US" w:eastAsia="zh-CN"/>
        </w:rPr>
      </w:pPr>
      <w:bookmarkStart w:id="735" w:name="_Toc4004"/>
      <w:bookmarkStart w:id="736" w:name="_Toc18318"/>
      <w:r>
        <w:rPr>
          <w:rFonts w:hint="eastAsia"/>
          <w:highlight w:val="none"/>
          <w:lang w:val="en-US" w:eastAsia="zh-CN"/>
        </w:rPr>
        <w:br w:type="page"/>
      </w:r>
    </w:p>
    <w:p w14:paraId="40FEF6CB">
      <w:pPr>
        <w:pStyle w:val="274"/>
        <w:bidi w:val="0"/>
        <w:adjustRightInd w:val="0"/>
        <w:snapToGrid w:val="0"/>
        <w:spacing w:before="0" w:after="0"/>
        <w:jc w:val="center"/>
        <w:outlineLvl w:val="0"/>
        <w:rPr>
          <w:rFonts w:hint="eastAsia" w:hAnsi="黑体" w:cs="黑体"/>
          <w:highlight w:val="none"/>
          <w:lang w:val="en-US" w:eastAsia="zh-CN"/>
        </w:rPr>
      </w:pPr>
      <w:bookmarkStart w:id="737" w:name="_Toc6439"/>
      <w:bookmarkEnd w:id="737"/>
    </w:p>
    <w:p w14:paraId="28B98C1D">
      <w:pPr>
        <w:adjustRightInd w:val="0"/>
        <w:snapToGrid w:val="0"/>
        <w:jc w:val="center"/>
        <w:rPr>
          <w:rFonts w:hint="eastAsia" w:ascii="黑体" w:hAnsi="黑体" w:eastAsia="黑体" w:cs="黑体"/>
          <w:highlight w:val="none"/>
          <w:lang w:val="en-US" w:eastAsia="zh-CN"/>
        </w:rPr>
      </w:pPr>
      <w:r>
        <w:rPr>
          <w:rFonts w:hint="eastAsia" w:ascii="黑体" w:hAnsi="黑体" w:eastAsia="黑体" w:cs="黑体"/>
          <w:highlight w:val="none"/>
          <w:lang w:val="en-US" w:eastAsia="zh-CN"/>
        </w:rPr>
        <w:t>（资料性）</w:t>
      </w:r>
    </w:p>
    <w:p w14:paraId="02C5771B">
      <w:pPr>
        <w:adjustRightInd w:val="0"/>
        <w:snapToGrid w:val="0"/>
        <w:jc w:val="center"/>
        <w:rPr>
          <w:rFonts w:hint="default" w:ascii="黑体" w:hAnsi="黑体" w:eastAsia="黑体" w:cs="黑体"/>
          <w:highlight w:val="none"/>
          <w:lang w:val="en-US" w:eastAsia="zh-CN"/>
        </w:rPr>
      </w:pPr>
      <w:r>
        <w:rPr>
          <w:rFonts w:hint="eastAsia" w:ascii="黑体" w:hAnsi="黑体" w:eastAsia="黑体" w:cs="黑体"/>
          <w:highlight w:val="none"/>
          <w:lang w:val="en-US" w:eastAsia="zh-CN"/>
        </w:rPr>
        <w:t>商事调解案卷编码规则及示例</w:t>
      </w:r>
    </w:p>
    <w:p w14:paraId="78867699">
      <w:pPr>
        <w:pStyle w:val="260"/>
        <w:numPr>
          <w:ilvl w:val="1"/>
          <w:numId w:val="0"/>
        </w:numPr>
        <w:outlineLvl w:val="1"/>
        <w:rPr>
          <w:rFonts w:hint="default" w:ascii="黑体" w:hAnsi="黑体" w:eastAsia="黑体" w:cs="黑体"/>
          <w:highlight w:val="none"/>
          <w:lang w:val="en-US" w:eastAsia="zh-CN"/>
        </w:rPr>
      </w:pPr>
      <w:bookmarkStart w:id="738" w:name="_Toc32734"/>
      <w:r>
        <w:rPr>
          <w:rFonts w:hint="eastAsia" w:hAnsi="Times New Roman" w:cs="Times New Roman"/>
          <w:highlight w:val="none"/>
          <w:lang w:val="en-US" w:eastAsia="zh-CN"/>
        </w:rPr>
        <w:t>C.1  商事调解案卷编码规则</w:t>
      </w:r>
      <w:bookmarkEnd w:id="738"/>
    </w:p>
    <w:p w14:paraId="5477F2FB">
      <w:pPr>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商事调解案卷号实行各商事调解组织单独编号，统一为“所在行政区域简称（见表C）+商事调解组织简称（‘简称’原则上应为两个字）+商事+年份+调+案件顺序号（数字前不加‘第’，不加‘0’）”。</w:t>
      </w:r>
    </w:p>
    <w:p w14:paraId="37F2BD7E">
      <w:pPr>
        <w:adjustRightInd w:val="0"/>
        <w:snapToGrid w:val="0"/>
        <w:spacing w:before="157" w:beforeLines="50" w:after="157" w:afterLines="50"/>
        <w:ind w:firstLine="0" w:firstLineChars="0"/>
        <w:jc w:val="center"/>
        <w:rPr>
          <w:rFonts w:hint="default" w:ascii="宋体" w:hAnsi="宋体" w:cs="宋体"/>
          <w:szCs w:val="21"/>
          <w:lang w:val="en-US" w:eastAsia="zh-CN"/>
        </w:rPr>
      </w:pPr>
      <w:r>
        <w:rPr>
          <w:rFonts w:hint="eastAsia" w:ascii="黑体" w:hAnsi="黑体" w:eastAsia="黑体" w:cs="黑体"/>
          <w:szCs w:val="21"/>
          <w:lang w:val="en-US" w:eastAsia="zh-CN"/>
        </w:rPr>
        <w:t>表C  深圳行政区域简称</w:t>
      </w:r>
    </w:p>
    <w:tbl>
      <w:tblPr>
        <w:tblStyle w:val="8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5212"/>
        <w:gridCol w:w="3189"/>
      </w:tblGrid>
      <w:tr w14:paraId="4B3C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top w:val="single" w:color="auto" w:sz="12" w:space="0"/>
              <w:left w:val="single" w:color="auto" w:sz="12" w:space="0"/>
              <w:bottom w:val="single" w:color="auto" w:sz="12" w:space="0"/>
            </w:tcBorders>
            <w:vAlign w:val="top"/>
          </w:tcPr>
          <w:p w14:paraId="6AFD641B">
            <w:pPr>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序号</w:t>
            </w:r>
          </w:p>
        </w:tc>
        <w:tc>
          <w:tcPr>
            <w:tcW w:w="2723" w:type="pct"/>
            <w:tcBorders>
              <w:top w:val="single" w:color="auto" w:sz="12" w:space="0"/>
              <w:bottom w:val="single" w:color="auto" w:sz="12" w:space="0"/>
            </w:tcBorders>
            <w:vAlign w:val="top"/>
          </w:tcPr>
          <w:p w14:paraId="6479E5BF">
            <w:pPr>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深圳行政区域名称</w:t>
            </w:r>
          </w:p>
        </w:tc>
        <w:tc>
          <w:tcPr>
            <w:tcW w:w="1666" w:type="pct"/>
            <w:tcBorders>
              <w:top w:val="single" w:color="auto" w:sz="12" w:space="0"/>
              <w:bottom w:val="single" w:color="auto" w:sz="12" w:space="0"/>
              <w:right w:val="single" w:color="auto" w:sz="12" w:space="0"/>
            </w:tcBorders>
            <w:vAlign w:val="top"/>
          </w:tcPr>
          <w:p w14:paraId="35758275">
            <w:pPr>
              <w:jc w:val="center"/>
              <w:rPr>
                <w:rFonts w:hint="default" w:ascii="宋体" w:hAnsi="宋体" w:cs="宋体"/>
                <w:b/>
                <w:bCs/>
                <w:sz w:val="18"/>
                <w:szCs w:val="18"/>
                <w:vertAlign w:val="baseline"/>
                <w:lang w:val="en-US" w:eastAsia="zh-CN"/>
              </w:rPr>
            </w:pPr>
            <w:r>
              <w:rPr>
                <w:rFonts w:hint="eastAsia" w:ascii="宋体" w:hAnsi="宋体" w:cs="宋体"/>
                <w:b/>
                <w:bCs/>
                <w:sz w:val="18"/>
                <w:szCs w:val="18"/>
                <w:vertAlign w:val="baseline"/>
                <w:lang w:val="en-US" w:eastAsia="zh-CN"/>
              </w:rPr>
              <w:t>深圳行政区域简称</w:t>
            </w:r>
          </w:p>
        </w:tc>
      </w:tr>
      <w:tr w14:paraId="6B3D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top w:val="single" w:color="auto" w:sz="12" w:space="0"/>
              <w:left w:val="single" w:color="auto" w:sz="12" w:space="0"/>
            </w:tcBorders>
            <w:vAlign w:val="top"/>
          </w:tcPr>
          <w:p w14:paraId="573E45E4">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w:t>
            </w:r>
          </w:p>
        </w:tc>
        <w:tc>
          <w:tcPr>
            <w:tcW w:w="2723" w:type="pct"/>
            <w:tcBorders>
              <w:top w:val="single" w:color="auto" w:sz="12" w:space="0"/>
            </w:tcBorders>
            <w:vAlign w:val="top"/>
          </w:tcPr>
          <w:p w14:paraId="7E1350F5">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深圳市福田区</w:t>
            </w:r>
          </w:p>
        </w:tc>
        <w:tc>
          <w:tcPr>
            <w:tcW w:w="1666" w:type="pct"/>
            <w:tcBorders>
              <w:top w:val="single" w:color="auto" w:sz="12" w:space="0"/>
              <w:right w:val="single" w:color="auto" w:sz="12" w:space="0"/>
            </w:tcBorders>
            <w:vAlign w:val="top"/>
          </w:tcPr>
          <w:p w14:paraId="2704C562">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深福</w:t>
            </w:r>
          </w:p>
        </w:tc>
      </w:tr>
      <w:tr w14:paraId="2B04E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7763AC46">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2</w:t>
            </w:r>
          </w:p>
        </w:tc>
        <w:tc>
          <w:tcPr>
            <w:tcW w:w="2723" w:type="pct"/>
            <w:vAlign w:val="top"/>
          </w:tcPr>
          <w:p w14:paraId="2A0E508B">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深圳市罗湖区</w:t>
            </w:r>
          </w:p>
        </w:tc>
        <w:tc>
          <w:tcPr>
            <w:tcW w:w="1666" w:type="pct"/>
            <w:tcBorders>
              <w:right w:val="single" w:color="auto" w:sz="12" w:space="0"/>
            </w:tcBorders>
            <w:vAlign w:val="top"/>
          </w:tcPr>
          <w:p w14:paraId="34C2DE44">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深罗</w:t>
            </w:r>
          </w:p>
        </w:tc>
      </w:tr>
      <w:tr w14:paraId="2845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3BD3F7C4">
            <w:pPr>
              <w:numPr>
                <w:ilvl w:val="-1"/>
                <w:numId w:val="0"/>
              </w:numPr>
              <w:ind w:left="0" w:firstLine="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3</w:t>
            </w:r>
          </w:p>
        </w:tc>
        <w:tc>
          <w:tcPr>
            <w:tcW w:w="2723" w:type="pct"/>
            <w:vAlign w:val="top"/>
          </w:tcPr>
          <w:p w14:paraId="76E9543E">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深圳市盐田区</w:t>
            </w:r>
          </w:p>
        </w:tc>
        <w:tc>
          <w:tcPr>
            <w:tcW w:w="1666" w:type="pct"/>
            <w:tcBorders>
              <w:right w:val="single" w:color="auto" w:sz="12" w:space="0"/>
            </w:tcBorders>
            <w:vAlign w:val="top"/>
          </w:tcPr>
          <w:p w14:paraId="59FB449C">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深盐</w:t>
            </w:r>
          </w:p>
        </w:tc>
      </w:tr>
      <w:tr w14:paraId="0B17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4DED6509">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4</w:t>
            </w:r>
          </w:p>
        </w:tc>
        <w:tc>
          <w:tcPr>
            <w:tcW w:w="2723" w:type="pct"/>
            <w:vAlign w:val="top"/>
          </w:tcPr>
          <w:p w14:paraId="687C29BB">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深圳市南山区</w:t>
            </w:r>
          </w:p>
        </w:tc>
        <w:tc>
          <w:tcPr>
            <w:tcW w:w="1666" w:type="pct"/>
            <w:tcBorders>
              <w:right w:val="single" w:color="auto" w:sz="12" w:space="0"/>
            </w:tcBorders>
            <w:vAlign w:val="top"/>
          </w:tcPr>
          <w:p w14:paraId="7A625D47">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深南</w:t>
            </w:r>
          </w:p>
        </w:tc>
      </w:tr>
      <w:tr w14:paraId="27B4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6E31FA1A">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5</w:t>
            </w:r>
          </w:p>
        </w:tc>
        <w:tc>
          <w:tcPr>
            <w:tcW w:w="2723" w:type="pct"/>
            <w:vAlign w:val="top"/>
          </w:tcPr>
          <w:p w14:paraId="42B52993">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深圳市宝安区</w:t>
            </w:r>
          </w:p>
        </w:tc>
        <w:tc>
          <w:tcPr>
            <w:tcW w:w="1666" w:type="pct"/>
            <w:tcBorders>
              <w:right w:val="single" w:color="auto" w:sz="12" w:space="0"/>
            </w:tcBorders>
            <w:vAlign w:val="top"/>
          </w:tcPr>
          <w:p w14:paraId="227038B2">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深宝</w:t>
            </w:r>
          </w:p>
        </w:tc>
      </w:tr>
      <w:tr w14:paraId="5D75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08016F1C">
            <w:pPr>
              <w:numPr>
                <w:ilvl w:val="-1"/>
                <w:numId w:val="0"/>
              </w:numPr>
              <w:ind w:left="0" w:firstLine="0"/>
              <w:jc w:val="center"/>
              <w:rPr>
                <w:rFonts w:hint="eastAsia" w:ascii="宋体" w:hAnsi="宋体" w:cs="宋体"/>
                <w:sz w:val="18"/>
                <w:szCs w:val="18"/>
                <w:vertAlign w:val="baseline"/>
                <w:lang w:val="en-US" w:eastAsia="zh-CN"/>
              </w:rPr>
            </w:pPr>
            <w:r>
              <w:rPr>
                <w:rFonts w:hint="eastAsia" w:ascii="宋体" w:hAnsi="宋体" w:cs="宋体"/>
                <w:sz w:val="18"/>
                <w:szCs w:val="18"/>
                <w:vertAlign w:val="baseline"/>
                <w:lang w:val="en-US" w:eastAsia="zh-CN"/>
              </w:rPr>
              <w:t>6</w:t>
            </w:r>
          </w:p>
        </w:tc>
        <w:tc>
          <w:tcPr>
            <w:tcW w:w="2723" w:type="pct"/>
            <w:vAlign w:val="top"/>
          </w:tcPr>
          <w:p w14:paraId="40FB2E3D">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深圳市龙岗区</w:t>
            </w:r>
          </w:p>
        </w:tc>
        <w:tc>
          <w:tcPr>
            <w:tcW w:w="1666" w:type="pct"/>
            <w:tcBorders>
              <w:right w:val="single" w:color="auto" w:sz="12" w:space="0"/>
            </w:tcBorders>
            <w:vAlign w:val="top"/>
          </w:tcPr>
          <w:p w14:paraId="7A0B89EB">
            <w:pPr>
              <w:jc w:val="center"/>
              <w:rPr>
                <w:rFonts w:hint="eastAsia"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深岗</w:t>
            </w:r>
          </w:p>
        </w:tc>
      </w:tr>
      <w:tr w14:paraId="5EA4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14BB24BF">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7</w:t>
            </w:r>
          </w:p>
        </w:tc>
        <w:tc>
          <w:tcPr>
            <w:tcW w:w="2723" w:type="pct"/>
            <w:vAlign w:val="top"/>
          </w:tcPr>
          <w:p w14:paraId="4931BB18">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深圳市龙华区</w:t>
            </w:r>
          </w:p>
        </w:tc>
        <w:tc>
          <w:tcPr>
            <w:tcW w:w="1666" w:type="pct"/>
            <w:tcBorders>
              <w:right w:val="single" w:color="auto" w:sz="12" w:space="0"/>
            </w:tcBorders>
            <w:vAlign w:val="top"/>
          </w:tcPr>
          <w:p w14:paraId="1B27E1D5">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深华</w:t>
            </w:r>
          </w:p>
        </w:tc>
      </w:tr>
      <w:tr w14:paraId="7D9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037DF305">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8</w:t>
            </w:r>
          </w:p>
        </w:tc>
        <w:tc>
          <w:tcPr>
            <w:tcW w:w="2723" w:type="pct"/>
            <w:vAlign w:val="top"/>
          </w:tcPr>
          <w:p w14:paraId="3533D03E">
            <w:pPr>
              <w:jc w:val="center"/>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深圳市坪山区</w:t>
            </w:r>
          </w:p>
        </w:tc>
        <w:tc>
          <w:tcPr>
            <w:tcW w:w="1666" w:type="pct"/>
            <w:tcBorders>
              <w:right w:val="single" w:color="auto" w:sz="12" w:space="0"/>
            </w:tcBorders>
            <w:vAlign w:val="top"/>
          </w:tcPr>
          <w:p w14:paraId="0F608ADC">
            <w:pPr>
              <w:jc w:val="center"/>
              <w:rPr>
                <w:rFonts w:hint="default" w:ascii="宋体" w:hAnsi="宋体" w:eastAsia="宋体" w:cs="宋体"/>
                <w:kern w:val="2"/>
                <w:sz w:val="18"/>
                <w:szCs w:val="18"/>
                <w:vertAlign w:val="baseline"/>
                <w:lang w:val="en-US" w:eastAsia="zh-CN" w:bidi="ar-SA"/>
              </w:rPr>
            </w:pPr>
            <w:r>
              <w:rPr>
                <w:rFonts w:hint="eastAsia" w:ascii="宋体" w:hAnsi="宋体" w:cs="宋体"/>
                <w:sz w:val="18"/>
                <w:szCs w:val="18"/>
                <w:vertAlign w:val="baseline"/>
                <w:lang w:val="en-US" w:eastAsia="zh-CN"/>
              </w:rPr>
              <w:t>深坪</w:t>
            </w:r>
          </w:p>
        </w:tc>
      </w:tr>
      <w:tr w14:paraId="7550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5E223326">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9</w:t>
            </w:r>
          </w:p>
        </w:tc>
        <w:tc>
          <w:tcPr>
            <w:tcW w:w="2723" w:type="pct"/>
            <w:vAlign w:val="top"/>
          </w:tcPr>
          <w:p w14:paraId="14363116">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深圳市光明区</w:t>
            </w:r>
          </w:p>
        </w:tc>
        <w:tc>
          <w:tcPr>
            <w:tcW w:w="1666" w:type="pct"/>
            <w:tcBorders>
              <w:right w:val="single" w:color="auto" w:sz="12" w:space="0"/>
            </w:tcBorders>
            <w:vAlign w:val="top"/>
          </w:tcPr>
          <w:p w14:paraId="7157A773">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深光</w:t>
            </w:r>
          </w:p>
        </w:tc>
      </w:tr>
      <w:tr w14:paraId="3A47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tcBorders>
            <w:vAlign w:val="top"/>
          </w:tcPr>
          <w:p w14:paraId="361E063A">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10</w:t>
            </w:r>
          </w:p>
        </w:tc>
        <w:tc>
          <w:tcPr>
            <w:tcW w:w="2723" w:type="pct"/>
            <w:vAlign w:val="top"/>
          </w:tcPr>
          <w:p w14:paraId="24DECA46">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深圳市大鹏新区</w:t>
            </w:r>
          </w:p>
        </w:tc>
        <w:tc>
          <w:tcPr>
            <w:tcW w:w="1666" w:type="pct"/>
            <w:tcBorders>
              <w:right w:val="single" w:color="auto" w:sz="12" w:space="0"/>
            </w:tcBorders>
            <w:vAlign w:val="top"/>
          </w:tcPr>
          <w:p w14:paraId="59151D92">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深鹏</w:t>
            </w:r>
          </w:p>
        </w:tc>
      </w:tr>
      <w:tr w14:paraId="1DAA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0" w:type="pct"/>
            <w:tcBorders>
              <w:left w:val="single" w:color="auto" w:sz="12" w:space="0"/>
              <w:bottom w:val="single" w:color="auto" w:sz="12" w:space="0"/>
            </w:tcBorders>
            <w:vAlign w:val="top"/>
          </w:tcPr>
          <w:p w14:paraId="1FABD099">
            <w:pPr>
              <w:numPr>
                <w:ilvl w:val="-1"/>
                <w:numId w:val="0"/>
              </w:numPr>
              <w:ind w:left="0" w:firstLine="0"/>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11</w:t>
            </w:r>
          </w:p>
        </w:tc>
        <w:tc>
          <w:tcPr>
            <w:tcW w:w="2723" w:type="pct"/>
            <w:tcBorders>
              <w:bottom w:val="single" w:color="auto" w:sz="12" w:space="0"/>
            </w:tcBorders>
            <w:vAlign w:val="top"/>
          </w:tcPr>
          <w:p w14:paraId="6E2AC438">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深汕特别合作区</w:t>
            </w:r>
          </w:p>
        </w:tc>
        <w:tc>
          <w:tcPr>
            <w:tcW w:w="1666" w:type="pct"/>
            <w:tcBorders>
              <w:bottom w:val="single" w:color="auto" w:sz="12" w:space="0"/>
              <w:right w:val="single" w:color="auto" w:sz="12" w:space="0"/>
            </w:tcBorders>
            <w:vAlign w:val="top"/>
          </w:tcPr>
          <w:p w14:paraId="0AD003C5">
            <w:pPr>
              <w:jc w:val="center"/>
              <w:rPr>
                <w:rFonts w:hint="default" w:ascii="宋体" w:hAnsi="宋体" w:cs="宋体"/>
                <w:sz w:val="18"/>
                <w:szCs w:val="18"/>
                <w:vertAlign w:val="baseline"/>
                <w:lang w:val="en-US" w:eastAsia="zh-CN"/>
              </w:rPr>
            </w:pPr>
            <w:r>
              <w:rPr>
                <w:rFonts w:hint="eastAsia" w:ascii="宋体" w:hAnsi="宋体" w:cs="宋体"/>
                <w:sz w:val="18"/>
                <w:szCs w:val="18"/>
                <w:vertAlign w:val="baseline"/>
                <w:lang w:val="en-US" w:eastAsia="zh-CN"/>
              </w:rPr>
              <w:t>深汕</w:t>
            </w:r>
          </w:p>
        </w:tc>
      </w:tr>
    </w:tbl>
    <w:p w14:paraId="60BF8FAB">
      <w:pPr>
        <w:pStyle w:val="260"/>
        <w:numPr>
          <w:ilvl w:val="1"/>
          <w:numId w:val="0"/>
        </w:numPr>
        <w:outlineLvl w:val="1"/>
        <w:rPr>
          <w:rFonts w:hint="default" w:ascii="宋体" w:hAnsi="宋体" w:cs="宋体"/>
          <w:szCs w:val="21"/>
          <w:lang w:val="en-US" w:eastAsia="zh-CN"/>
        </w:rPr>
      </w:pPr>
      <w:bookmarkStart w:id="739" w:name="_Toc9336"/>
      <w:r>
        <w:rPr>
          <w:rFonts w:hint="eastAsia" w:hAnsi="Times New Roman" w:cs="Times New Roman"/>
          <w:highlight w:val="none"/>
          <w:lang w:val="en-US" w:eastAsia="zh-CN"/>
        </w:rPr>
        <w:t>C.2  商事调解案卷编号示例</w:t>
      </w:r>
      <w:bookmarkEnd w:id="739"/>
    </w:p>
    <w:p w14:paraId="2C4CFCBC">
      <w:pPr>
        <w:ind w:firstLine="420" w:firstLineChars="200"/>
        <w:jc w:val="left"/>
        <w:rPr>
          <w:rFonts w:hint="eastAsia"/>
          <w:lang w:val="en-US" w:eastAsia="zh-CN"/>
        </w:rPr>
      </w:pPr>
      <w:r>
        <w:rPr>
          <w:rFonts w:hint="eastAsia" w:ascii="宋体" w:hAnsi="宋体" w:cs="宋体"/>
          <w:sz w:val="21"/>
          <w:szCs w:val="21"/>
          <w:lang w:val="en-US" w:eastAsia="zh-CN"/>
        </w:rPr>
        <w:t>如2021年深圳市光明区润泽民商事调解中心的第20件案卷，编号为：深光润泽商事（2021）调20号；又如2023年深圳市福田区至行商事调解中心的第116号案卷，编号为：深福至行商事（2023）调116号。</w:t>
      </w:r>
      <w:r>
        <w:rPr>
          <w:rFonts w:hint="eastAsia"/>
          <w:lang w:val="en-US" w:eastAsia="zh-CN"/>
        </w:rPr>
        <w:br w:type="page"/>
      </w:r>
    </w:p>
    <w:p w14:paraId="335B6391">
      <w:pPr>
        <w:pStyle w:val="257"/>
        <w:bidi w:val="0"/>
        <w:jc w:val="center"/>
        <w:rPr>
          <w:rFonts w:hint="eastAsia"/>
          <w:highlight w:val="none"/>
          <w:lang w:val="en-US" w:eastAsia="zh-CN"/>
        </w:rPr>
      </w:pPr>
      <w:bookmarkStart w:id="740" w:name="_Toc31392"/>
      <w:bookmarkStart w:id="741" w:name="_Toc2833"/>
      <w:bookmarkStart w:id="742" w:name="_Toc5472"/>
      <w:bookmarkStart w:id="743" w:name="_Toc31593"/>
      <w:r>
        <w:rPr>
          <w:rFonts w:hint="eastAsia"/>
          <w:highlight w:val="none"/>
          <w:lang w:val="en-US" w:eastAsia="zh-CN"/>
        </w:rPr>
        <w:t>参  考  文  献</w:t>
      </w:r>
      <w:bookmarkEnd w:id="735"/>
      <w:bookmarkEnd w:id="736"/>
      <w:bookmarkEnd w:id="740"/>
      <w:bookmarkEnd w:id="741"/>
      <w:bookmarkEnd w:id="742"/>
      <w:bookmarkEnd w:id="743"/>
      <w:r>
        <w:rPr>
          <w:rFonts w:hint="eastAsia"/>
          <w:highlight w:val="none"/>
          <w:lang w:val="en-US" w:eastAsia="zh-CN"/>
        </w:rPr>
        <w:t xml:space="preserve"> </w:t>
      </w:r>
    </w:p>
    <w:p w14:paraId="60EF43C4">
      <w:pPr>
        <w:pStyle w:val="258"/>
        <w:numPr>
          <w:ilvl w:val="0"/>
          <w:numId w:val="37"/>
        </w:numPr>
        <w:tabs>
          <w:tab w:val="center" w:pos="4201"/>
          <w:tab w:val="right" w:leader="dot" w:pos="9298"/>
        </w:tabs>
        <w:bidi w:val="0"/>
        <w:rPr>
          <w:rFonts w:hint="eastAsia"/>
          <w:highlight w:val="none"/>
          <w:lang w:val="en-US" w:eastAsia="zh-CN"/>
        </w:rPr>
      </w:pPr>
      <w:r>
        <w:rPr>
          <w:rFonts w:hint="eastAsia"/>
          <w:highlight w:val="none"/>
          <w:lang w:val="en-US" w:eastAsia="zh-CN"/>
        </w:rPr>
        <w:t>SF/T 0083-2020  全国人民调解工作规范</w:t>
      </w:r>
    </w:p>
    <w:p w14:paraId="30641598">
      <w:pPr>
        <w:pStyle w:val="258"/>
        <w:numPr>
          <w:ilvl w:val="0"/>
          <w:numId w:val="37"/>
        </w:numPr>
        <w:tabs>
          <w:tab w:val="center" w:pos="4201"/>
          <w:tab w:val="right" w:leader="dot" w:pos="9298"/>
        </w:tabs>
        <w:bidi w:val="0"/>
        <w:rPr>
          <w:rFonts w:hint="default"/>
          <w:highlight w:val="none"/>
          <w:lang w:val="en-US" w:eastAsia="zh-CN"/>
        </w:rPr>
      </w:pPr>
      <w:r>
        <w:rPr>
          <w:rFonts w:hint="default"/>
          <w:highlight w:val="none"/>
          <w:lang w:val="en-US" w:eastAsia="zh-CN"/>
        </w:rPr>
        <w:t>《深圳经济特区矛盾纠纷多元化解条例》</w:t>
      </w:r>
    </w:p>
    <w:p w14:paraId="0AF2B205">
      <w:pPr>
        <w:pStyle w:val="258"/>
        <w:numPr>
          <w:ilvl w:val="0"/>
          <w:numId w:val="37"/>
        </w:numPr>
        <w:tabs>
          <w:tab w:val="center" w:pos="4201"/>
          <w:tab w:val="right" w:leader="dot" w:pos="9298"/>
        </w:tabs>
        <w:bidi w:val="0"/>
        <w:rPr>
          <w:rFonts w:hint="default"/>
          <w:highlight w:val="none"/>
          <w:lang w:val="en-US" w:eastAsia="zh-CN"/>
        </w:rPr>
      </w:pPr>
      <w:r>
        <w:rPr>
          <w:rFonts w:hint="default"/>
          <w:highlight w:val="none"/>
          <w:lang w:val="en-US" w:eastAsia="zh-CN"/>
        </w:rPr>
        <w:t>《新加坡调解公约》</w:t>
      </w:r>
    </w:p>
    <w:p w14:paraId="3892FF10">
      <w:pPr>
        <w:pStyle w:val="258"/>
        <w:numPr>
          <w:ilvl w:val="0"/>
          <w:numId w:val="37"/>
        </w:numPr>
        <w:bidi w:val="0"/>
        <w:ind w:left="0" w:leftChars="0" w:firstLine="420" w:firstLineChars="200"/>
        <w:jc w:val="both"/>
        <w:rPr>
          <w:rFonts w:hint="eastAsia" w:ascii="宋体" w:hAnsi="宋体" w:eastAsia="宋体" w:cs="宋体"/>
          <w:b w:val="0"/>
          <w:sz w:val="21"/>
          <w:highlight w:val="none"/>
          <w:lang w:eastAsia="zh-CN"/>
        </w:rPr>
      </w:pPr>
      <w:r>
        <w:rPr>
          <w:rFonts w:hint="eastAsia" w:ascii="宋体" w:hAnsi="宋体" w:eastAsia="宋体" w:cs="宋体"/>
          <w:b w:val="0"/>
          <w:sz w:val="21"/>
          <w:highlight w:val="none"/>
          <w:lang w:eastAsia="zh-CN"/>
        </w:rPr>
        <w:t>《深圳市商事调解协会商事调解员资格评审规则》</w:t>
      </w:r>
    </w:p>
    <w:sectPr>
      <w:headerReference r:id="rId15" w:type="default"/>
      <w:footerReference r:id="rId16" w:type="default"/>
      <w:footerReference r:id="rId17" w:type="even"/>
      <w:pgSz w:w="11907" w:h="16839"/>
      <w:pgMar w:top="1418" w:right="1134" w:bottom="1134" w:left="1418" w:header="1418" w:footer="1134" w:gutter="0"/>
      <w:lnNumType w:countBy="0" w:restart="continuous"/>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62A45">
    <w:pPr>
      <w:pStyle w:val="253"/>
      <w:bidi w:val="0"/>
      <w:rPr>
        <w:rFonts w:hint="eastAsia"/>
        <w:lang w:eastAsia="zh-CN"/>
      </w:rPr>
    </w:pPr>
    <w:r>
      <w:rPr>
        <w:rFonts w:hint="eastAsia"/>
        <w:lang w:eastAsia="zh-CN"/>
      </w:rPr>
      <w:t>T/SZS XXX—2023</w:t>
    </w:r>
  </w:p>
  <w:p w14:paraId="0FE641C5">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F73BC">
    <w:pPr>
      <w:pStyle w:val="252"/>
      <w:ind w:right="360" w:firstLine="360" w:firstLineChars="0"/>
      <w:rPr>
        <w:rStyle w:val="234"/>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7A7E1">
                          <w:pPr>
                            <w:pStyle w:val="59"/>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1A7A7E1">
                    <w:pPr>
                      <w:pStyle w:val="59"/>
                      <w:rPr>
                        <w:rFonts w:hint="eastAsia"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76D4D">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70C59">
    <w:pPr>
      <w:pStyle w:val="252"/>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FECF9">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6FECF9">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FFA77">
    <w:pPr>
      <w:pStyle w:val="25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3347">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4633347">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019CC">
    <w:pPr>
      <w:pStyle w:val="251"/>
      <w:ind w:right="360" w:firstLine="360" w:firstLineChars="0"/>
      <w:rPr>
        <w:rStyle w:val="234"/>
      </w:rPr>
    </w:pPr>
  </w:p>
  <w:p w14:paraId="2A3239AF">
    <w:pPr>
      <w:pStyle w:val="61"/>
      <w:ind w:firstLine="360"/>
    </w:pPr>
  </w:p>
  <w:p w14:paraId="48739847">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t>I</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DD258">
    <w:pPr>
      <w:pStyle w:val="252"/>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B8700">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9B8700">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B0AD">
    <w:pPr>
      <w:pStyle w:val="25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F3A8C">
                          <w:pPr>
                            <w:pStyle w:val="5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47F3A8C">
                    <w:pPr>
                      <w:pStyle w:val="59"/>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B2A67">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t>1</w:t>
    </w:r>
  </w:p>
  <w:p w14:paraId="3ED2B956">
    <w:pPr>
      <w:pStyle w:val="252"/>
      <w:ind w:right="360" w:firstLine="360" w:firstLineChars="0"/>
      <w:rPr>
        <w:rStyle w:val="234"/>
      </w:rPr>
    </w:pPr>
  </w:p>
  <w:p w14:paraId="60A9273E">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t>I</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42BD">
    <w:pPr>
      <w:pStyle w:val="252"/>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08CDE7">
                          <w:pPr>
                            <w:pStyle w:val="59"/>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D08CDE7">
                    <w:pPr>
                      <w:pStyle w:val="59"/>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3747">
    <w:r>
      <w:t>÷</w:t>
    </w:r>
  </w:p>
  <w:p w14:paraId="586E1003">
    <w:r>
      <w:t>÷</w:t>
    </w:r>
  </w:p>
  <w:p w14:paraId="2CE09C0C">
    <w:pPr>
      <w:pStyle w:val="253"/>
      <w:bidi w:val="0"/>
      <w:rPr>
        <w:rFonts w:hint="eastAsia"/>
        <w:lang w:eastAsia="zh-CN"/>
      </w:rPr>
    </w:pPr>
    <w:r>
      <w:rPr>
        <w:rFonts w:hint="eastAsia"/>
        <w:lang w:eastAsia="zh-CN"/>
      </w:rPr>
      <w:t>T/SZS XXX—2023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B4C7F">
    <w:pPr>
      <w:pStyle w:val="254"/>
      <w:bidi w:val="0"/>
      <w:rPr>
        <w:rFonts w:hint="eastAsia" w:ascii="黑体" w:hAnsi="黑体" w:eastAsia="黑体" w:cs="黑体"/>
        <w:lang w:eastAsia="zh-CN"/>
      </w:rPr>
    </w:pPr>
    <w:r>
      <w:rPr>
        <w:rFonts w:hint="eastAsia" w:ascii="黑体" w:hAnsi="黑体" w:eastAsia="黑体" w:cs="黑体"/>
        <w:lang w:eastAsia="zh-CN"/>
      </w:rPr>
      <w:t>T/SZS XXX—202</w:t>
    </w:r>
    <w:r>
      <w:rPr>
        <w:rFonts w:hint="eastAsia" w:ascii="黑体" w:hAnsi="黑体" w:eastAsia="黑体" w:cs="黑体"/>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6A1AE">
    <w:pPr>
      <w:pStyle w:val="253"/>
      <w:wordWrap w:val="0"/>
      <w:bidi w:val="0"/>
      <w:rPr>
        <w:rFonts w:hint="eastAsia" w:ascii="黑体" w:hAnsi="黑体" w:eastAsia="黑体" w:cs="黑体"/>
        <w:lang w:val="en-US" w:eastAsia="zh-CN"/>
      </w:rPr>
    </w:pPr>
    <w:r>
      <w:rPr>
        <w:rFonts w:hint="eastAsia" w:ascii="黑体" w:hAnsi="黑体" w:eastAsia="黑体" w:cs="黑体"/>
        <w:lang w:eastAsia="zh-CN"/>
      </w:rPr>
      <w:t>T/</w:t>
    </w:r>
    <w:r>
      <w:rPr>
        <w:rFonts w:hint="eastAsia" w:ascii="黑体" w:hAnsi="黑体" w:eastAsia="黑体" w:cs="黑体"/>
        <w:lang w:val="en-US" w:eastAsia="zh-CN"/>
      </w:rPr>
      <w:t>SZS</w:t>
    </w:r>
    <w:r>
      <w:rPr>
        <w:rFonts w:hint="eastAsia" w:ascii="黑体" w:hAnsi="黑体" w:eastAsia="黑体" w:cs="黑体"/>
        <w:lang w:eastAsia="zh-CN"/>
      </w:rPr>
      <w:t xml:space="preserve"> XXX—202</w:t>
    </w:r>
    <w:r>
      <w:rPr>
        <w:rFonts w:hint="eastAsia" w:ascii="黑体" w:hAnsi="黑体" w:eastAsia="黑体" w:cs="黑体"/>
        <w:lang w:val="en-US" w:eastAsia="zh-CN"/>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C09EF">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842E">
    <w:pPr>
      <w:pStyle w:val="253"/>
      <w:bidi w:val="0"/>
      <w:rPr>
        <w:rFonts w:hint="eastAsia" w:ascii="黑体" w:hAnsi="黑体" w:eastAsia="黑体" w:cs="黑体"/>
        <w:lang w:eastAsia="zh-CN"/>
      </w:rPr>
    </w:pPr>
    <w:r>
      <w:rPr>
        <w:rFonts w:hint="eastAsia" w:ascii="黑体" w:hAnsi="黑体" w:eastAsia="黑体" w:cs="黑体"/>
        <w:lang w:eastAsia="zh-CN"/>
      </w:rPr>
      <w:t>T/</w:t>
    </w:r>
    <w:r>
      <w:rPr>
        <w:rFonts w:hint="eastAsia" w:ascii="黑体" w:hAnsi="黑体" w:eastAsia="黑体" w:cs="黑体"/>
        <w:lang w:val="en-US" w:eastAsia="zh-CN"/>
      </w:rPr>
      <w:t>XXX</w:t>
    </w:r>
    <w:r>
      <w:rPr>
        <w:rFonts w:hint="eastAsia" w:ascii="黑体" w:hAnsi="黑体" w:eastAsia="黑体" w:cs="黑体"/>
        <w:lang w:eastAsia="zh-CN"/>
      </w:rPr>
      <w:t xml:space="preserve"> XXX—202</w:t>
    </w:r>
    <w:r>
      <w:rPr>
        <w:rFonts w:hint="eastAsia" w:ascii="黑体" w:hAnsi="黑体" w:eastAsia="黑体" w:cs="黑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239CF"/>
    <w:multiLevelType w:val="multilevel"/>
    <w:tmpl w:val="874239C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3BADE61"/>
    <w:multiLevelType w:val="multilevel"/>
    <w:tmpl w:val="A3BADE6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EEAABFC"/>
    <w:multiLevelType w:val="multilevel"/>
    <w:tmpl w:val="BEEAABF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E7CD49C5"/>
    <w:multiLevelType w:val="singleLevel"/>
    <w:tmpl w:val="E7CD49C5"/>
    <w:lvl w:ilvl="0" w:tentative="0">
      <w:start w:val="3"/>
      <w:numFmt w:val="chineseCounting"/>
      <w:suff w:val="nothing"/>
      <w:lvlText w:val="%1、"/>
      <w:lvlJc w:val="left"/>
      <w:rPr>
        <w:rFonts w:hint="eastAsia"/>
      </w:rPr>
    </w:lvl>
  </w:abstractNum>
  <w:abstractNum w:abstractNumId="4">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4">
    <w:nsid w:val="04999716"/>
    <w:multiLevelType w:val="multilevel"/>
    <w:tmpl w:val="0499971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079102AD"/>
    <w:multiLevelType w:val="multilevel"/>
    <w:tmpl w:val="079102AD"/>
    <w:lvl w:ilvl="0" w:tentative="0">
      <w:start w:val="1"/>
      <w:numFmt w:val="decimal"/>
      <w:pStyle w:val="305"/>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2"/>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8"/>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7">
    <w:nsid w:val="0AE367E9"/>
    <w:multiLevelType w:val="multilevel"/>
    <w:tmpl w:val="0AE367E9"/>
    <w:lvl w:ilvl="0" w:tentative="0">
      <w:start w:val="1"/>
      <w:numFmt w:val="none"/>
      <w:pStyle w:val="29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8">
    <w:nsid w:val="0D46713A"/>
    <w:multiLevelType w:val="multilevel"/>
    <w:tmpl w:val="0D46713A"/>
    <w:lvl w:ilvl="0" w:tentative="0">
      <w:start w:val="1"/>
      <w:numFmt w:val="bullet"/>
      <w:pStyle w:val="327"/>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9">
    <w:nsid w:val="0E1D0CBA"/>
    <w:multiLevelType w:val="multilevel"/>
    <w:tmpl w:val="0E1D0CB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1"/>
      <w:suff w:val="nothing"/>
      <w:lvlText w:val="%1.%2.%3.%4　"/>
      <w:lvlJc w:val="left"/>
      <w:pPr>
        <w:ind w:left="0" w:firstLine="0"/>
      </w:pPr>
      <w:rPr>
        <w:rFonts w:hint="eastAsia" w:ascii="黑体" w:hAnsi="Times New Roman" w:eastAsia="黑体"/>
        <w:b w:val="0"/>
        <w:i w:val="0"/>
        <w:sz w:val="21"/>
      </w:rPr>
    </w:lvl>
    <w:lvl w:ilvl="4" w:tentative="0">
      <w:start w:val="1"/>
      <w:numFmt w:val="decimal"/>
      <w:pStyle w:val="296"/>
      <w:suff w:val="nothing"/>
      <w:lvlText w:val="%1.%2.%3.%4.%5　"/>
      <w:lvlJc w:val="left"/>
      <w:pPr>
        <w:ind w:left="0" w:firstLine="0"/>
      </w:pPr>
      <w:rPr>
        <w:rFonts w:hint="eastAsia" w:ascii="黑体" w:hAnsi="Times New Roman" w:eastAsia="黑体"/>
        <w:b w:val="0"/>
        <w:i w:val="0"/>
        <w:sz w:val="21"/>
      </w:rPr>
    </w:lvl>
    <w:lvl w:ilvl="5" w:tentative="0">
      <w:start w:val="1"/>
      <w:numFmt w:val="decimal"/>
      <w:pStyle w:val="30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2A8F7113"/>
    <w:multiLevelType w:val="multilevel"/>
    <w:tmpl w:val="2A8F7113"/>
    <w:lvl w:ilvl="0" w:tentative="0">
      <w:start w:val="1"/>
      <w:numFmt w:val="upperLetter"/>
      <w:pStyle w:val="351"/>
      <w:suff w:val="space"/>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281"/>
      <w:suff w:val="nothing"/>
      <w:lvlText w:val="图%1.%2　"/>
      <w:lvlJc w:val="left"/>
      <w:pPr>
        <w:ind w:left="0" w:firstLine="0"/>
      </w:pPr>
      <w:rPr>
        <w:rFonts w:hint="eastAsia" w:eastAsia="黑体"/>
        <w:b w:val="0"/>
        <w:i w:val="0"/>
        <w:sz w:val="21"/>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2">
    <w:nsid w:val="2DB1476E"/>
    <w:multiLevelType w:val="multilevel"/>
    <w:tmpl w:val="2DB1476E"/>
    <w:lvl w:ilvl="0" w:tentative="0">
      <w:start w:val="1"/>
      <w:numFmt w:val="none"/>
      <w:pStyle w:val="306"/>
      <w:lvlText w:val="c）"/>
      <w:lvlJc w:val="left"/>
      <w:pPr>
        <w:tabs>
          <w:tab w:val="left" w:pos="840"/>
        </w:tabs>
        <w:ind w:left="839" w:hanging="419"/>
      </w:pPr>
      <w:rPr>
        <w:rFonts w:hint="default" w:ascii="宋体" w:hAnsi="宋体" w:eastAsia="宋体" w:cs="宋体"/>
        <w:b w:val="0"/>
        <w:i w:val="0"/>
        <w:sz w:val="21"/>
        <w:szCs w:val="21"/>
      </w:rPr>
    </w:lvl>
    <w:lvl w:ilvl="1" w:tentative="0">
      <w:start w:val="1"/>
      <w:numFmt w:val="decimal"/>
      <w:pStyle w:val="29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3">
    <w:nsid w:val="34431F99"/>
    <w:multiLevelType w:val="multilevel"/>
    <w:tmpl w:val="34431F99"/>
    <w:lvl w:ilvl="0" w:tentative="0">
      <w:start w:val="1"/>
      <w:numFmt w:val="upperLetter"/>
      <w:pStyle w:val="512"/>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3"/>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3B23C660"/>
    <w:multiLevelType w:val="multilevel"/>
    <w:tmpl w:val="3B23C66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41A64E98"/>
    <w:multiLevelType w:val="multilevel"/>
    <w:tmpl w:val="41A64E98"/>
    <w:lvl w:ilvl="0" w:tentative="0">
      <w:start w:val="1"/>
      <w:numFmt w:val="decimal"/>
      <w:pStyle w:val="307"/>
      <w:lvlText w:val="0.%1"/>
      <w:lvlJc w:val="left"/>
      <w:pPr>
        <w:tabs>
          <w:tab w:val="left" w:pos="360"/>
        </w:tabs>
        <w:ind w:left="0" w:firstLine="0"/>
      </w:pPr>
      <w:rPr>
        <w:rFonts w:hint="eastAsia" w:ascii="黑体" w:hAnsi="Times New Roman" w:eastAsia="黑体"/>
        <w:b w:val="0"/>
        <w:i w:val="0"/>
        <w:sz w:val="21"/>
      </w:rPr>
    </w:lvl>
    <w:lvl w:ilvl="1" w:tentative="0">
      <w:start w:val="1"/>
      <w:numFmt w:val="decimal"/>
      <w:pStyle w:val="348"/>
      <w:lvlText w:val="0.%1.%2"/>
      <w:lvlJc w:val="left"/>
      <w:pPr>
        <w:tabs>
          <w:tab w:val="left" w:pos="720"/>
        </w:tabs>
        <w:ind w:left="0" w:firstLine="0"/>
      </w:pPr>
      <w:rPr>
        <w:rFonts w:hint="eastAsia" w:ascii="黑体" w:hAnsi="Times New Roman" w:eastAsia="黑体"/>
        <w:b w:val="0"/>
        <w:i w:val="0"/>
        <w:sz w:val="21"/>
      </w:rPr>
    </w:lvl>
    <w:lvl w:ilvl="2" w:tentative="0">
      <w:start w:val="1"/>
      <w:numFmt w:val="decimal"/>
      <w:lvlText w:val="0.%2.%3  "/>
      <w:lvlJc w:val="left"/>
      <w:pPr>
        <w:tabs>
          <w:tab w:val="left" w:pos="-31680"/>
        </w:tabs>
        <w:ind w:left="-32767" w:firstLine="0"/>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6">
    <w:nsid w:val="4B733A5F"/>
    <w:multiLevelType w:val="multilevel"/>
    <w:tmpl w:val="4B733A5F"/>
    <w:lvl w:ilvl="0" w:tentative="0">
      <w:start w:val="1"/>
      <w:numFmt w:val="decimal"/>
      <w:pStyle w:val="3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7">
    <w:nsid w:val="55E02EF4"/>
    <w:multiLevelType w:val="multilevel"/>
    <w:tmpl w:val="55E02EF4"/>
    <w:lvl w:ilvl="0" w:tentative="0">
      <w:start w:val="1"/>
      <w:numFmt w:val="decimal"/>
      <w:pStyle w:val="303"/>
      <w:lvlText w:val="图%1"/>
      <w:lvlJc w:val="left"/>
      <w:pPr>
        <w:tabs>
          <w:tab w:val="left" w:pos="360"/>
        </w:tabs>
        <w:ind w:left="0" w:firstLine="0"/>
      </w:pPr>
      <w:rPr>
        <w:rFonts w:hint="eastAsia" w:ascii="黑体" w:eastAsia="黑体"/>
        <w:b w:val="0"/>
        <w:i w:val="0"/>
        <w:sz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97E6A21"/>
    <w:multiLevelType w:val="multilevel"/>
    <w:tmpl w:val="597E6A2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5B7E3733"/>
    <w:multiLevelType w:val="multilevel"/>
    <w:tmpl w:val="5B7E3733"/>
    <w:lvl w:ilvl="0" w:tentative="0">
      <w:start w:val="1"/>
      <w:numFmt w:val="decimal"/>
      <w:pStyle w:val="29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0">
    <w:nsid w:val="60B55DC2"/>
    <w:multiLevelType w:val="multilevel"/>
    <w:tmpl w:val="60B55DC2"/>
    <w:lvl w:ilvl="0" w:tentative="0">
      <w:start w:val="1"/>
      <w:numFmt w:val="upperLetter"/>
      <w:pStyle w:val="350"/>
      <w:lvlText w:val="%1"/>
      <w:lvlJc w:val="left"/>
      <w:pPr>
        <w:tabs>
          <w:tab w:val="left" w:pos="0"/>
        </w:tabs>
        <w:ind w:left="0" w:firstLine="0"/>
      </w:pPr>
      <w:rPr>
        <w:rFonts w:hint="eastAsia"/>
        <w:color w:val="FFFFFF" w:themeColor="background1"/>
        <w:sz w:val="2"/>
        <w14:textFill>
          <w14:solidFill>
            <w14:schemeClr w14:val="bg1"/>
          </w14:solidFill>
        </w14:textFill>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9"/>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1">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DBF04F4"/>
    <w:multiLevelType w:val="multilevel"/>
    <w:tmpl w:val="6DBF04F4"/>
    <w:lvl w:ilvl="0" w:tentative="0">
      <w:start w:val="1"/>
      <w:numFmt w:val="none"/>
      <w:pStyle w:val="3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75A31A3C"/>
    <w:multiLevelType w:val="singleLevel"/>
    <w:tmpl w:val="75A31A3C"/>
    <w:lvl w:ilvl="0" w:tentative="0">
      <w:start w:val="1"/>
      <w:numFmt w:val="decimal"/>
      <w:suff w:val="space"/>
      <w:lvlText w:val="[%1]"/>
      <w:lvlJc w:val="left"/>
    </w:lvl>
  </w:abstractNum>
  <w:abstractNum w:abstractNumId="34">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9"/>
      <w:suff w:val="nothing"/>
      <w:lvlText w:val="%1%2 "/>
      <w:lvlJc w:val="left"/>
      <w:pPr>
        <w:ind w:left="0" w:firstLine="0"/>
      </w:pPr>
      <w:rPr>
        <w:rFonts w:hint="eastAsia" w:ascii="黑体" w:hAnsi="Times New Roman" w:eastAsia="黑体"/>
        <w:b/>
        <w:i w:val="0"/>
        <w:sz w:val="28"/>
      </w:rPr>
    </w:lvl>
    <w:lvl w:ilvl="2" w:tentative="0">
      <w:start w:val="1"/>
      <w:numFmt w:val="decimal"/>
      <w:pStyle w:val="310"/>
      <w:suff w:val="nothing"/>
      <w:lvlText w:val="%1%2.%3　"/>
      <w:lvlJc w:val="left"/>
      <w:pPr>
        <w:ind w:left="0" w:firstLine="0"/>
      </w:pPr>
      <w:rPr>
        <w:rFonts w:hint="eastAsia" w:ascii="黑体" w:hAnsi="Times New Roman" w:eastAsia="黑体"/>
        <w:b/>
        <w:i w:val="0"/>
        <w:sz w:val="21"/>
      </w:rPr>
    </w:lvl>
    <w:lvl w:ilvl="3" w:tentative="0">
      <w:start w:val="1"/>
      <w:numFmt w:val="decimal"/>
      <w:pStyle w:val="311"/>
      <w:suff w:val="nothing"/>
      <w:lvlText w:val="%1%2.%3.%4　"/>
      <w:lvlJc w:val="left"/>
      <w:pPr>
        <w:ind w:left="0" w:firstLine="0"/>
      </w:pPr>
      <w:rPr>
        <w:rFonts w:hint="eastAsia" w:ascii="黑体" w:hAnsi="Times New Roman" w:eastAsia="黑体"/>
        <w:b/>
        <w:i w:val="0"/>
        <w:sz w:val="21"/>
      </w:rPr>
    </w:lvl>
    <w:lvl w:ilvl="4" w:tentative="0">
      <w:start w:val="1"/>
      <w:numFmt w:val="decimal"/>
      <w:pStyle w:val="312"/>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3"/>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4"/>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6"/>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5"/>
      <w:lvlText w:val="%2.0.%9"/>
      <w:lvlJc w:val="left"/>
      <w:pPr>
        <w:tabs>
          <w:tab w:val="left" w:pos="720"/>
        </w:tabs>
        <w:ind w:left="0" w:firstLine="0"/>
      </w:pPr>
      <w:rPr>
        <w:rFonts w:hint="eastAsia" w:ascii="黑体" w:hAnsi="华文细黑" w:eastAsia="黑体"/>
        <w:b/>
        <w:i w:val="0"/>
        <w:sz w:val="21"/>
      </w:rPr>
    </w:lvl>
  </w:abstractNum>
  <w:abstractNum w:abstractNumId="35">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7DF28C"/>
    <w:multiLevelType w:val="multilevel"/>
    <w:tmpl w:val="7E7DF28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7"/>
  </w:num>
  <w:num w:numId="2">
    <w:abstractNumId w:val="9"/>
  </w:num>
  <w:num w:numId="3">
    <w:abstractNumId w:val="12"/>
  </w:num>
  <w:num w:numId="4">
    <w:abstractNumId w:val="13"/>
  </w:num>
  <w:num w:numId="5">
    <w:abstractNumId w:val="10"/>
  </w:num>
  <w:num w:numId="6">
    <w:abstractNumId w:val="6"/>
  </w:num>
  <w:num w:numId="7">
    <w:abstractNumId w:val="11"/>
  </w:num>
  <w:num w:numId="8">
    <w:abstractNumId w:val="8"/>
  </w:num>
  <w:num w:numId="9">
    <w:abstractNumId w:val="5"/>
  </w:num>
  <w:num w:numId="10">
    <w:abstractNumId w:val="4"/>
  </w:num>
  <w:num w:numId="11">
    <w:abstractNumId w:val="20"/>
  </w:num>
  <w:num w:numId="12">
    <w:abstractNumId w:val="31"/>
  </w:num>
  <w:num w:numId="13">
    <w:abstractNumId w:val="30"/>
  </w:num>
  <w:num w:numId="14">
    <w:abstractNumId w:val="21"/>
  </w:num>
  <w:num w:numId="15">
    <w:abstractNumId w:val="35"/>
  </w:num>
  <w:num w:numId="16">
    <w:abstractNumId w:val="17"/>
  </w:num>
  <w:num w:numId="17">
    <w:abstractNumId w:val="22"/>
  </w:num>
  <w:num w:numId="18">
    <w:abstractNumId w:val="29"/>
  </w:num>
  <w:num w:numId="19">
    <w:abstractNumId w:val="16"/>
  </w:num>
  <w:num w:numId="20">
    <w:abstractNumId w:val="27"/>
  </w:num>
  <w:num w:numId="21">
    <w:abstractNumId w:val="32"/>
  </w:num>
  <w:num w:numId="22">
    <w:abstractNumId w:val="15"/>
  </w:num>
  <w:num w:numId="23">
    <w:abstractNumId w:val="25"/>
  </w:num>
  <w:num w:numId="24">
    <w:abstractNumId w:val="26"/>
  </w:num>
  <w:num w:numId="25">
    <w:abstractNumId w:val="34"/>
  </w:num>
  <w:num w:numId="26">
    <w:abstractNumId w:val="18"/>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210"/>
  <w:evenAndOddHeaders w:val="1"/>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jI5NWM5YTc5YzgzN2EzOWI1YTdkZTMxYWRhMTYifQ=="/>
  </w:docVars>
  <w:rsids>
    <w:rsidRoot w:val="00172A27"/>
    <w:rsid w:val="00006548"/>
    <w:rsid w:val="00027BD3"/>
    <w:rsid w:val="00031EEE"/>
    <w:rsid w:val="00036B39"/>
    <w:rsid w:val="000372EA"/>
    <w:rsid w:val="00040BBF"/>
    <w:rsid w:val="00043421"/>
    <w:rsid w:val="00050E91"/>
    <w:rsid w:val="00053FB5"/>
    <w:rsid w:val="00075DD9"/>
    <w:rsid w:val="00076F59"/>
    <w:rsid w:val="0009075B"/>
    <w:rsid w:val="0009271F"/>
    <w:rsid w:val="0009648F"/>
    <w:rsid w:val="000A568D"/>
    <w:rsid w:val="000A6E5F"/>
    <w:rsid w:val="000B6461"/>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C2054"/>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2F1B1B"/>
    <w:rsid w:val="00303CA5"/>
    <w:rsid w:val="00316CBA"/>
    <w:rsid w:val="00324802"/>
    <w:rsid w:val="00337CA1"/>
    <w:rsid w:val="00366B99"/>
    <w:rsid w:val="003966D7"/>
    <w:rsid w:val="00397925"/>
    <w:rsid w:val="003A4F7B"/>
    <w:rsid w:val="003B65E2"/>
    <w:rsid w:val="003C44DC"/>
    <w:rsid w:val="003C5C82"/>
    <w:rsid w:val="003D636C"/>
    <w:rsid w:val="003E7CE2"/>
    <w:rsid w:val="003F2DA8"/>
    <w:rsid w:val="003F603C"/>
    <w:rsid w:val="003F764E"/>
    <w:rsid w:val="00405B77"/>
    <w:rsid w:val="00406CC1"/>
    <w:rsid w:val="0041207A"/>
    <w:rsid w:val="00436ECC"/>
    <w:rsid w:val="004414E6"/>
    <w:rsid w:val="00447DDB"/>
    <w:rsid w:val="004548A9"/>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D203A"/>
    <w:rsid w:val="005D4603"/>
    <w:rsid w:val="005D5966"/>
    <w:rsid w:val="00601445"/>
    <w:rsid w:val="00611BD0"/>
    <w:rsid w:val="0061695B"/>
    <w:rsid w:val="00630366"/>
    <w:rsid w:val="00630EC5"/>
    <w:rsid w:val="006360BD"/>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43CC7"/>
    <w:rsid w:val="0074732A"/>
    <w:rsid w:val="00767B2F"/>
    <w:rsid w:val="00773A5E"/>
    <w:rsid w:val="00776408"/>
    <w:rsid w:val="0078233D"/>
    <w:rsid w:val="00792DBE"/>
    <w:rsid w:val="00795E45"/>
    <w:rsid w:val="007B61A7"/>
    <w:rsid w:val="007D2FAA"/>
    <w:rsid w:val="007D57EF"/>
    <w:rsid w:val="007E0206"/>
    <w:rsid w:val="007E3F4F"/>
    <w:rsid w:val="007F69B9"/>
    <w:rsid w:val="00811C33"/>
    <w:rsid w:val="00846D16"/>
    <w:rsid w:val="00852FD6"/>
    <w:rsid w:val="00854E15"/>
    <w:rsid w:val="00862997"/>
    <w:rsid w:val="0086798F"/>
    <w:rsid w:val="008708A2"/>
    <w:rsid w:val="008708FD"/>
    <w:rsid w:val="008950F1"/>
    <w:rsid w:val="008C0296"/>
    <w:rsid w:val="008C5347"/>
    <w:rsid w:val="008D2560"/>
    <w:rsid w:val="008D383F"/>
    <w:rsid w:val="008E1AE0"/>
    <w:rsid w:val="008E351F"/>
    <w:rsid w:val="00901DA3"/>
    <w:rsid w:val="0091784D"/>
    <w:rsid w:val="00917E12"/>
    <w:rsid w:val="009423E4"/>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97848"/>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B58"/>
    <w:rsid w:val="00BC6C4C"/>
    <w:rsid w:val="00BE027D"/>
    <w:rsid w:val="00BF3DB8"/>
    <w:rsid w:val="00BF533F"/>
    <w:rsid w:val="00C12F1C"/>
    <w:rsid w:val="00C22264"/>
    <w:rsid w:val="00C231D9"/>
    <w:rsid w:val="00C2410B"/>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C0BD6"/>
    <w:rsid w:val="00DC300E"/>
    <w:rsid w:val="00DC5920"/>
    <w:rsid w:val="00DE1BE7"/>
    <w:rsid w:val="00DE6C5C"/>
    <w:rsid w:val="00DE79D1"/>
    <w:rsid w:val="00DF3719"/>
    <w:rsid w:val="00E05C6A"/>
    <w:rsid w:val="00E05E73"/>
    <w:rsid w:val="00E12E32"/>
    <w:rsid w:val="00E16FE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EF5BA2"/>
    <w:rsid w:val="00F172FB"/>
    <w:rsid w:val="00F17B6A"/>
    <w:rsid w:val="00F252F0"/>
    <w:rsid w:val="00F25CA4"/>
    <w:rsid w:val="00F3590F"/>
    <w:rsid w:val="00F66499"/>
    <w:rsid w:val="00F73EF2"/>
    <w:rsid w:val="00F8041E"/>
    <w:rsid w:val="00F863B5"/>
    <w:rsid w:val="00FD74B3"/>
    <w:rsid w:val="00FE15CE"/>
    <w:rsid w:val="010351AA"/>
    <w:rsid w:val="01066A48"/>
    <w:rsid w:val="010A29DC"/>
    <w:rsid w:val="01121891"/>
    <w:rsid w:val="01170C55"/>
    <w:rsid w:val="011E3D92"/>
    <w:rsid w:val="01505F15"/>
    <w:rsid w:val="01524DE4"/>
    <w:rsid w:val="016A347B"/>
    <w:rsid w:val="017B25E2"/>
    <w:rsid w:val="017D708F"/>
    <w:rsid w:val="01830099"/>
    <w:rsid w:val="01AE15BA"/>
    <w:rsid w:val="01BE7323"/>
    <w:rsid w:val="01C81F50"/>
    <w:rsid w:val="01DB1C83"/>
    <w:rsid w:val="01E74ACC"/>
    <w:rsid w:val="02094A42"/>
    <w:rsid w:val="020C008E"/>
    <w:rsid w:val="023615AF"/>
    <w:rsid w:val="023A4BFB"/>
    <w:rsid w:val="02441F1E"/>
    <w:rsid w:val="02551A35"/>
    <w:rsid w:val="025A529E"/>
    <w:rsid w:val="025D4D8E"/>
    <w:rsid w:val="0270686F"/>
    <w:rsid w:val="027C3466"/>
    <w:rsid w:val="02810A7C"/>
    <w:rsid w:val="0284056C"/>
    <w:rsid w:val="028B36A9"/>
    <w:rsid w:val="02AE1145"/>
    <w:rsid w:val="02B7624C"/>
    <w:rsid w:val="02C1356F"/>
    <w:rsid w:val="02C92423"/>
    <w:rsid w:val="02CD3CC1"/>
    <w:rsid w:val="02F456F2"/>
    <w:rsid w:val="030A6EBB"/>
    <w:rsid w:val="031667A5"/>
    <w:rsid w:val="03373831"/>
    <w:rsid w:val="0341020B"/>
    <w:rsid w:val="034321D6"/>
    <w:rsid w:val="03451AAA"/>
    <w:rsid w:val="034D4E02"/>
    <w:rsid w:val="034F2928"/>
    <w:rsid w:val="035166A0"/>
    <w:rsid w:val="03547F3F"/>
    <w:rsid w:val="03655CA8"/>
    <w:rsid w:val="038509C9"/>
    <w:rsid w:val="03960557"/>
    <w:rsid w:val="039B5B6E"/>
    <w:rsid w:val="03A367D0"/>
    <w:rsid w:val="03B24C65"/>
    <w:rsid w:val="03B94246"/>
    <w:rsid w:val="03BB6210"/>
    <w:rsid w:val="03BE7AAE"/>
    <w:rsid w:val="03DA48E8"/>
    <w:rsid w:val="03DD1CE2"/>
    <w:rsid w:val="03E72B61"/>
    <w:rsid w:val="03F82FC0"/>
    <w:rsid w:val="03F90AE6"/>
    <w:rsid w:val="04155920"/>
    <w:rsid w:val="041F679F"/>
    <w:rsid w:val="043F299D"/>
    <w:rsid w:val="04510922"/>
    <w:rsid w:val="04536448"/>
    <w:rsid w:val="04653F60"/>
    <w:rsid w:val="046643CE"/>
    <w:rsid w:val="04673CA2"/>
    <w:rsid w:val="046E3282"/>
    <w:rsid w:val="04706FFA"/>
    <w:rsid w:val="04732647"/>
    <w:rsid w:val="047D1717"/>
    <w:rsid w:val="047F723D"/>
    <w:rsid w:val="04812FB5"/>
    <w:rsid w:val="048605CC"/>
    <w:rsid w:val="049E42FD"/>
    <w:rsid w:val="04B073F7"/>
    <w:rsid w:val="04BA0275"/>
    <w:rsid w:val="04C335CE"/>
    <w:rsid w:val="04E946B7"/>
    <w:rsid w:val="04F82B4C"/>
    <w:rsid w:val="04FC43EA"/>
    <w:rsid w:val="04FF091A"/>
    <w:rsid w:val="05121E5F"/>
    <w:rsid w:val="05184F9C"/>
    <w:rsid w:val="0523406D"/>
    <w:rsid w:val="052A53FB"/>
    <w:rsid w:val="05412745"/>
    <w:rsid w:val="054B711F"/>
    <w:rsid w:val="055778DE"/>
    <w:rsid w:val="056B1570"/>
    <w:rsid w:val="057B5C57"/>
    <w:rsid w:val="057E2F8C"/>
    <w:rsid w:val="05860158"/>
    <w:rsid w:val="05AF76AE"/>
    <w:rsid w:val="05BB24F7"/>
    <w:rsid w:val="05D13AC9"/>
    <w:rsid w:val="05F15F19"/>
    <w:rsid w:val="060043AE"/>
    <w:rsid w:val="060A6FDB"/>
    <w:rsid w:val="06147E59"/>
    <w:rsid w:val="06287461"/>
    <w:rsid w:val="06426774"/>
    <w:rsid w:val="065564A8"/>
    <w:rsid w:val="0661309E"/>
    <w:rsid w:val="066C31F2"/>
    <w:rsid w:val="067B57E2"/>
    <w:rsid w:val="069F0DA4"/>
    <w:rsid w:val="06CC603E"/>
    <w:rsid w:val="06DA69AD"/>
    <w:rsid w:val="06E23AB3"/>
    <w:rsid w:val="06E31D05"/>
    <w:rsid w:val="06F3181D"/>
    <w:rsid w:val="06F55595"/>
    <w:rsid w:val="07106873"/>
    <w:rsid w:val="07140111"/>
    <w:rsid w:val="071D689A"/>
    <w:rsid w:val="072440CC"/>
    <w:rsid w:val="072B545A"/>
    <w:rsid w:val="0743AB6B"/>
    <w:rsid w:val="0748600C"/>
    <w:rsid w:val="0751665D"/>
    <w:rsid w:val="07571DAC"/>
    <w:rsid w:val="075F5104"/>
    <w:rsid w:val="076009D2"/>
    <w:rsid w:val="07886409"/>
    <w:rsid w:val="079D5FA9"/>
    <w:rsid w:val="07AD5E6F"/>
    <w:rsid w:val="07DB2DC2"/>
    <w:rsid w:val="07DD5471"/>
    <w:rsid w:val="07DE1517"/>
    <w:rsid w:val="08030185"/>
    <w:rsid w:val="080A32C2"/>
    <w:rsid w:val="08153DD4"/>
    <w:rsid w:val="08280DF8"/>
    <w:rsid w:val="0831084F"/>
    <w:rsid w:val="0849203C"/>
    <w:rsid w:val="085A5FF7"/>
    <w:rsid w:val="086276D5"/>
    <w:rsid w:val="0865499C"/>
    <w:rsid w:val="08732C15"/>
    <w:rsid w:val="088210AA"/>
    <w:rsid w:val="08872B64"/>
    <w:rsid w:val="088E5CA1"/>
    <w:rsid w:val="08931509"/>
    <w:rsid w:val="089F1C5C"/>
    <w:rsid w:val="08A47272"/>
    <w:rsid w:val="08B80F70"/>
    <w:rsid w:val="08B82D1E"/>
    <w:rsid w:val="08BA6A96"/>
    <w:rsid w:val="08BB13F8"/>
    <w:rsid w:val="08BD0334"/>
    <w:rsid w:val="08BF22FE"/>
    <w:rsid w:val="08D15B8E"/>
    <w:rsid w:val="08DA2C94"/>
    <w:rsid w:val="08FF26FB"/>
    <w:rsid w:val="09061CDB"/>
    <w:rsid w:val="091343F8"/>
    <w:rsid w:val="091A12E3"/>
    <w:rsid w:val="0935611C"/>
    <w:rsid w:val="095567BF"/>
    <w:rsid w:val="0958005D"/>
    <w:rsid w:val="0963712E"/>
    <w:rsid w:val="097C3D4B"/>
    <w:rsid w:val="09880942"/>
    <w:rsid w:val="098B3F8E"/>
    <w:rsid w:val="099A0675"/>
    <w:rsid w:val="09AF2373"/>
    <w:rsid w:val="09BA4874"/>
    <w:rsid w:val="09BE6112"/>
    <w:rsid w:val="09C53944"/>
    <w:rsid w:val="09D5642F"/>
    <w:rsid w:val="09E33DCA"/>
    <w:rsid w:val="09FC30DE"/>
    <w:rsid w:val="0A1B3564"/>
    <w:rsid w:val="0A2E773B"/>
    <w:rsid w:val="0A3208AE"/>
    <w:rsid w:val="0A4505E1"/>
    <w:rsid w:val="0A5B7E05"/>
    <w:rsid w:val="0A9A6B7F"/>
    <w:rsid w:val="0A9D041D"/>
    <w:rsid w:val="0AA572D2"/>
    <w:rsid w:val="0AAD30FD"/>
    <w:rsid w:val="0AC37758"/>
    <w:rsid w:val="0AD11E75"/>
    <w:rsid w:val="0AD96F7B"/>
    <w:rsid w:val="0AEF054D"/>
    <w:rsid w:val="0AF3003D"/>
    <w:rsid w:val="0AFF4C34"/>
    <w:rsid w:val="0AFF69E2"/>
    <w:rsid w:val="0B016BFE"/>
    <w:rsid w:val="0B077F8D"/>
    <w:rsid w:val="0B0C7351"/>
    <w:rsid w:val="0B1B1342"/>
    <w:rsid w:val="0B2E376B"/>
    <w:rsid w:val="0B422D73"/>
    <w:rsid w:val="0B626F71"/>
    <w:rsid w:val="0B6E6883"/>
    <w:rsid w:val="0B7C0033"/>
    <w:rsid w:val="0BA31A63"/>
    <w:rsid w:val="0BA650B0"/>
    <w:rsid w:val="0BA92DF2"/>
    <w:rsid w:val="0BBE064B"/>
    <w:rsid w:val="0BC1638D"/>
    <w:rsid w:val="0BE502CE"/>
    <w:rsid w:val="0BE65DF4"/>
    <w:rsid w:val="0BE8725B"/>
    <w:rsid w:val="0BF202F5"/>
    <w:rsid w:val="0BFC1173"/>
    <w:rsid w:val="0BFE4EEC"/>
    <w:rsid w:val="0C006EB6"/>
    <w:rsid w:val="0C104C1F"/>
    <w:rsid w:val="0C394176"/>
    <w:rsid w:val="0C395F24"/>
    <w:rsid w:val="0C405504"/>
    <w:rsid w:val="0C474AE5"/>
    <w:rsid w:val="0C4A1EDF"/>
    <w:rsid w:val="0C5F37E8"/>
    <w:rsid w:val="0C632FA1"/>
    <w:rsid w:val="0C7451AE"/>
    <w:rsid w:val="0C7D0506"/>
    <w:rsid w:val="0C9E047D"/>
    <w:rsid w:val="0CA535B9"/>
    <w:rsid w:val="0CC46135"/>
    <w:rsid w:val="0CD10852"/>
    <w:rsid w:val="0CE44695"/>
    <w:rsid w:val="0CED7663"/>
    <w:rsid w:val="0CF62067"/>
    <w:rsid w:val="0CF67ED1"/>
    <w:rsid w:val="0CF85DDF"/>
    <w:rsid w:val="0D093B48"/>
    <w:rsid w:val="0D1F511A"/>
    <w:rsid w:val="0D3143A1"/>
    <w:rsid w:val="0D3F57BC"/>
    <w:rsid w:val="0D562B05"/>
    <w:rsid w:val="0D660F9A"/>
    <w:rsid w:val="0D7731A8"/>
    <w:rsid w:val="0D7D4536"/>
    <w:rsid w:val="0D7F205C"/>
    <w:rsid w:val="0DA41AC3"/>
    <w:rsid w:val="0DA90E87"/>
    <w:rsid w:val="0DA970D9"/>
    <w:rsid w:val="0DC3019B"/>
    <w:rsid w:val="0DD95C10"/>
    <w:rsid w:val="0DE620DB"/>
    <w:rsid w:val="0DF04D08"/>
    <w:rsid w:val="0DF93BBD"/>
    <w:rsid w:val="0E1409F6"/>
    <w:rsid w:val="0E2D3866"/>
    <w:rsid w:val="0E2F5830"/>
    <w:rsid w:val="0E344BF5"/>
    <w:rsid w:val="0E370B89"/>
    <w:rsid w:val="0E3E1F17"/>
    <w:rsid w:val="0E547045"/>
    <w:rsid w:val="0E5B6625"/>
    <w:rsid w:val="0E715E49"/>
    <w:rsid w:val="0E77636A"/>
    <w:rsid w:val="0E7B0A75"/>
    <w:rsid w:val="0E975183"/>
    <w:rsid w:val="0E99714E"/>
    <w:rsid w:val="0EA93835"/>
    <w:rsid w:val="0EAE0E4B"/>
    <w:rsid w:val="0EB16245"/>
    <w:rsid w:val="0EB775D4"/>
    <w:rsid w:val="0EB9159E"/>
    <w:rsid w:val="0EC248F6"/>
    <w:rsid w:val="0EC87A33"/>
    <w:rsid w:val="0ECE5049"/>
    <w:rsid w:val="0EE26D46"/>
    <w:rsid w:val="0EF12AE6"/>
    <w:rsid w:val="0F040A6B"/>
    <w:rsid w:val="0F063240"/>
    <w:rsid w:val="0F0D36EF"/>
    <w:rsid w:val="0F1423C5"/>
    <w:rsid w:val="0F226CC1"/>
    <w:rsid w:val="0F264E85"/>
    <w:rsid w:val="0F2C1D70"/>
    <w:rsid w:val="0F4A0448"/>
    <w:rsid w:val="0F4B669A"/>
    <w:rsid w:val="0F4E7F38"/>
    <w:rsid w:val="0F5A68DD"/>
    <w:rsid w:val="0F7A0D2D"/>
    <w:rsid w:val="0F950BB9"/>
    <w:rsid w:val="0FAB0EE6"/>
    <w:rsid w:val="0FBA737B"/>
    <w:rsid w:val="0FC803F4"/>
    <w:rsid w:val="0FC93A62"/>
    <w:rsid w:val="0FCD3553"/>
    <w:rsid w:val="0FDA5C70"/>
    <w:rsid w:val="100625C1"/>
    <w:rsid w:val="1008458B"/>
    <w:rsid w:val="100E76C7"/>
    <w:rsid w:val="10466E61"/>
    <w:rsid w:val="10482BD9"/>
    <w:rsid w:val="1074577C"/>
    <w:rsid w:val="108B0D18"/>
    <w:rsid w:val="109B53FF"/>
    <w:rsid w:val="10B54159"/>
    <w:rsid w:val="10B93AD7"/>
    <w:rsid w:val="10C20BDE"/>
    <w:rsid w:val="11020FDA"/>
    <w:rsid w:val="1109680C"/>
    <w:rsid w:val="1122342A"/>
    <w:rsid w:val="113D64B6"/>
    <w:rsid w:val="113E5D8A"/>
    <w:rsid w:val="11423ACC"/>
    <w:rsid w:val="11447845"/>
    <w:rsid w:val="1154735C"/>
    <w:rsid w:val="115832F0"/>
    <w:rsid w:val="117F6ACF"/>
    <w:rsid w:val="11904838"/>
    <w:rsid w:val="11A6405B"/>
    <w:rsid w:val="11B524F0"/>
    <w:rsid w:val="11B81FE1"/>
    <w:rsid w:val="11B85B3D"/>
    <w:rsid w:val="11D34725"/>
    <w:rsid w:val="11D55355"/>
    <w:rsid w:val="11D87F8D"/>
    <w:rsid w:val="11DC0082"/>
    <w:rsid w:val="11DF131B"/>
    <w:rsid w:val="11E626AA"/>
    <w:rsid w:val="11F272A1"/>
    <w:rsid w:val="12040D82"/>
    <w:rsid w:val="12080872"/>
    <w:rsid w:val="120E6998"/>
    <w:rsid w:val="12107727"/>
    <w:rsid w:val="12372F05"/>
    <w:rsid w:val="123D3439"/>
    <w:rsid w:val="12486EC1"/>
    <w:rsid w:val="12582E7C"/>
    <w:rsid w:val="125D01A4"/>
    <w:rsid w:val="12791770"/>
    <w:rsid w:val="127F3AAB"/>
    <w:rsid w:val="12902616"/>
    <w:rsid w:val="12993BC0"/>
    <w:rsid w:val="12A6008B"/>
    <w:rsid w:val="12B24C82"/>
    <w:rsid w:val="130A23C8"/>
    <w:rsid w:val="13166FBF"/>
    <w:rsid w:val="1323348A"/>
    <w:rsid w:val="132F1E2E"/>
    <w:rsid w:val="133631BD"/>
    <w:rsid w:val="13367661"/>
    <w:rsid w:val="13545D39"/>
    <w:rsid w:val="136046DE"/>
    <w:rsid w:val="136441CE"/>
    <w:rsid w:val="13653AA2"/>
    <w:rsid w:val="136C3083"/>
    <w:rsid w:val="137141F5"/>
    <w:rsid w:val="13873A19"/>
    <w:rsid w:val="139323BD"/>
    <w:rsid w:val="13FB7F63"/>
    <w:rsid w:val="13FF7A53"/>
    <w:rsid w:val="14011A1D"/>
    <w:rsid w:val="14213E6D"/>
    <w:rsid w:val="142B0848"/>
    <w:rsid w:val="14327E28"/>
    <w:rsid w:val="14397409"/>
    <w:rsid w:val="143F0C8B"/>
    <w:rsid w:val="1444190A"/>
    <w:rsid w:val="144E4536"/>
    <w:rsid w:val="145573A5"/>
    <w:rsid w:val="145C30F7"/>
    <w:rsid w:val="145F603E"/>
    <w:rsid w:val="14661880"/>
    <w:rsid w:val="14795A57"/>
    <w:rsid w:val="14917F73"/>
    <w:rsid w:val="149A3343"/>
    <w:rsid w:val="14B22D17"/>
    <w:rsid w:val="14B720DC"/>
    <w:rsid w:val="14CF5677"/>
    <w:rsid w:val="14EB7FD7"/>
    <w:rsid w:val="14F25809"/>
    <w:rsid w:val="14F949D0"/>
    <w:rsid w:val="14F96B98"/>
    <w:rsid w:val="15007F26"/>
    <w:rsid w:val="15080B89"/>
    <w:rsid w:val="1514752E"/>
    <w:rsid w:val="15282FD9"/>
    <w:rsid w:val="15347BD0"/>
    <w:rsid w:val="15451DDD"/>
    <w:rsid w:val="15453B8B"/>
    <w:rsid w:val="154E2FCB"/>
    <w:rsid w:val="15602773"/>
    <w:rsid w:val="158D108E"/>
    <w:rsid w:val="159E5049"/>
    <w:rsid w:val="15A85EC8"/>
    <w:rsid w:val="15CC7E09"/>
    <w:rsid w:val="15CE1DD3"/>
    <w:rsid w:val="15DF5D8E"/>
    <w:rsid w:val="15E05662"/>
    <w:rsid w:val="15E318D3"/>
    <w:rsid w:val="15EC4007"/>
    <w:rsid w:val="15FF01DE"/>
    <w:rsid w:val="160457F4"/>
    <w:rsid w:val="160C6457"/>
    <w:rsid w:val="162163A6"/>
    <w:rsid w:val="16337E88"/>
    <w:rsid w:val="163836F0"/>
    <w:rsid w:val="16441EA9"/>
    <w:rsid w:val="164B3423"/>
    <w:rsid w:val="164D0F49"/>
    <w:rsid w:val="166718DF"/>
    <w:rsid w:val="16717134"/>
    <w:rsid w:val="167364D6"/>
    <w:rsid w:val="16893F4C"/>
    <w:rsid w:val="16900E36"/>
    <w:rsid w:val="1695644C"/>
    <w:rsid w:val="169E79F7"/>
    <w:rsid w:val="16A36DBB"/>
    <w:rsid w:val="16A668AC"/>
    <w:rsid w:val="16B70AB9"/>
    <w:rsid w:val="16D231FD"/>
    <w:rsid w:val="16D276A1"/>
    <w:rsid w:val="16DE6045"/>
    <w:rsid w:val="16F47617"/>
    <w:rsid w:val="1711641B"/>
    <w:rsid w:val="17163A31"/>
    <w:rsid w:val="17171557"/>
    <w:rsid w:val="172C5003"/>
    <w:rsid w:val="17487963"/>
    <w:rsid w:val="174A36DB"/>
    <w:rsid w:val="17516817"/>
    <w:rsid w:val="176A78D9"/>
    <w:rsid w:val="17712A16"/>
    <w:rsid w:val="178C5AA1"/>
    <w:rsid w:val="17944956"/>
    <w:rsid w:val="17AC6144"/>
    <w:rsid w:val="17CA0378"/>
    <w:rsid w:val="17D82A95"/>
    <w:rsid w:val="17E01949"/>
    <w:rsid w:val="17E4768B"/>
    <w:rsid w:val="182B52BA"/>
    <w:rsid w:val="182C2DE0"/>
    <w:rsid w:val="18316649"/>
    <w:rsid w:val="183C74C7"/>
    <w:rsid w:val="18402533"/>
    <w:rsid w:val="188350F6"/>
    <w:rsid w:val="18910E95"/>
    <w:rsid w:val="18A62B93"/>
    <w:rsid w:val="18B52DD6"/>
    <w:rsid w:val="18C354F3"/>
    <w:rsid w:val="18D94D16"/>
    <w:rsid w:val="18E1409A"/>
    <w:rsid w:val="18F03E0E"/>
    <w:rsid w:val="18F558C8"/>
    <w:rsid w:val="191C2E55"/>
    <w:rsid w:val="19210398"/>
    <w:rsid w:val="19263CD4"/>
    <w:rsid w:val="192B12EA"/>
    <w:rsid w:val="19341F4D"/>
    <w:rsid w:val="195B397D"/>
    <w:rsid w:val="19650358"/>
    <w:rsid w:val="196D545F"/>
    <w:rsid w:val="196F567B"/>
    <w:rsid w:val="197E766C"/>
    <w:rsid w:val="1990114D"/>
    <w:rsid w:val="199155F1"/>
    <w:rsid w:val="19946E8F"/>
    <w:rsid w:val="199E1ABC"/>
    <w:rsid w:val="19A30E80"/>
    <w:rsid w:val="19B1359D"/>
    <w:rsid w:val="19B337B9"/>
    <w:rsid w:val="19B7492C"/>
    <w:rsid w:val="19BB441C"/>
    <w:rsid w:val="19DC4392"/>
    <w:rsid w:val="19E971DB"/>
    <w:rsid w:val="19ED659F"/>
    <w:rsid w:val="1A0D2F59"/>
    <w:rsid w:val="1A1A55E6"/>
    <w:rsid w:val="1A1B4EBB"/>
    <w:rsid w:val="1A271AB1"/>
    <w:rsid w:val="1A693E78"/>
    <w:rsid w:val="1A7A7E33"/>
    <w:rsid w:val="1A98650B"/>
    <w:rsid w:val="1A9A2283"/>
    <w:rsid w:val="1AA30911"/>
    <w:rsid w:val="1AA43102"/>
    <w:rsid w:val="1AAB4490"/>
    <w:rsid w:val="1AF220BF"/>
    <w:rsid w:val="1B063DBD"/>
    <w:rsid w:val="1B09565B"/>
    <w:rsid w:val="1B0B13D3"/>
    <w:rsid w:val="1B0D514B"/>
    <w:rsid w:val="1B0D6EF9"/>
    <w:rsid w:val="1B1738D4"/>
    <w:rsid w:val="1B351FAC"/>
    <w:rsid w:val="1B43291B"/>
    <w:rsid w:val="1B486183"/>
    <w:rsid w:val="1B4E306E"/>
    <w:rsid w:val="1B59213E"/>
    <w:rsid w:val="1B5B5EB7"/>
    <w:rsid w:val="1B6603B7"/>
    <w:rsid w:val="1B724FAE"/>
    <w:rsid w:val="1B762CF0"/>
    <w:rsid w:val="1B83540D"/>
    <w:rsid w:val="1B9413C8"/>
    <w:rsid w:val="1BBC26CD"/>
    <w:rsid w:val="1BBE1FA1"/>
    <w:rsid w:val="1BC51582"/>
    <w:rsid w:val="1BD47A17"/>
    <w:rsid w:val="1BDE717F"/>
    <w:rsid w:val="1BE0016A"/>
    <w:rsid w:val="1BE35EAC"/>
    <w:rsid w:val="1BF27E9D"/>
    <w:rsid w:val="1C077DEC"/>
    <w:rsid w:val="1C0B4E60"/>
    <w:rsid w:val="1C0F4EF3"/>
    <w:rsid w:val="1C13528C"/>
    <w:rsid w:val="1C2269D4"/>
    <w:rsid w:val="1C2362A8"/>
    <w:rsid w:val="1C297D63"/>
    <w:rsid w:val="1C330BE1"/>
    <w:rsid w:val="1C3A1F70"/>
    <w:rsid w:val="1C424981"/>
    <w:rsid w:val="1C580648"/>
    <w:rsid w:val="1C6256C4"/>
    <w:rsid w:val="1C730FDE"/>
    <w:rsid w:val="1C856F63"/>
    <w:rsid w:val="1C8B457A"/>
    <w:rsid w:val="1C962F1E"/>
    <w:rsid w:val="1CAC7B82"/>
    <w:rsid w:val="1CB25FAA"/>
    <w:rsid w:val="1CB810E7"/>
    <w:rsid w:val="1CBA6C0D"/>
    <w:rsid w:val="1CC47A8B"/>
    <w:rsid w:val="1CDD31EA"/>
    <w:rsid w:val="1CE1063D"/>
    <w:rsid w:val="1CEB5018"/>
    <w:rsid w:val="1CFC5477"/>
    <w:rsid w:val="1D0205B4"/>
    <w:rsid w:val="1D061E52"/>
    <w:rsid w:val="1D0856E3"/>
    <w:rsid w:val="1D3A5FA0"/>
    <w:rsid w:val="1D61352C"/>
    <w:rsid w:val="1D631052"/>
    <w:rsid w:val="1D835251"/>
    <w:rsid w:val="1D8B67FB"/>
    <w:rsid w:val="1D951428"/>
    <w:rsid w:val="1D9A259A"/>
    <w:rsid w:val="1DB55626"/>
    <w:rsid w:val="1DBE44DB"/>
    <w:rsid w:val="1DC064A5"/>
    <w:rsid w:val="1DCF493A"/>
    <w:rsid w:val="1DD43CFE"/>
    <w:rsid w:val="1DDE2DCF"/>
    <w:rsid w:val="1DFC5003"/>
    <w:rsid w:val="1E124827"/>
    <w:rsid w:val="1E1E31CB"/>
    <w:rsid w:val="1E262080"/>
    <w:rsid w:val="1E312EFF"/>
    <w:rsid w:val="1E3D5D47"/>
    <w:rsid w:val="1E454BFC"/>
    <w:rsid w:val="1E5135A1"/>
    <w:rsid w:val="1E570344"/>
    <w:rsid w:val="1E652BA8"/>
    <w:rsid w:val="1E676920"/>
    <w:rsid w:val="1E733517"/>
    <w:rsid w:val="1E7A2AF8"/>
    <w:rsid w:val="1E7B42F6"/>
    <w:rsid w:val="1EB63404"/>
    <w:rsid w:val="1EBB0A1A"/>
    <w:rsid w:val="1ECE074D"/>
    <w:rsid w:val="1ED57D2E"/>
    <w:rsid w:val="1EE73F05"/>
    <w:rsid w:val="1EF108E0"/>
    <w:rsid w:val="1EF53F2C"/>
    <w:rsid w:val="1F0979D8"/>
    <w:rsid w:val="1F132604"/>
    <w:rsid w:val="1F1A1BE5"/>
    <w:rsid w:val="1F2D7B6A"/>
    <w:rsid w:val="1F3C7DAD"/>
    <w:rsid w:val="1F3D58D3"/>
    <w:rsid w:val="1F494278"/>
    <w:rsid w:val="1F66307C"/>
    <w:rsid w:val="1F6B204A"/>
    <w:rsid w:val="1F861028"/>
    <w:rsid w:val="1F8B663F"/>
    <w:rsid w:val="1F901EA7"/>
    <w:rsid w:val="1F903C55"/>
    <w:rsid w:val="1F953961"/>
    <w:rsid w:val="1FCD4EA9"/>
    <w:rsid w:val="1FE02E2E"/>
    <w:rsid w:val="1FEFE06D"/>
    <w:rsid w:val="1FF561AE"/>
    <w:rsid w:val="1FFD5BD3"/>
    <w:rsid w:val="200D34F7"/>
    <w:rsid w:val="20112FE8"/>
    <w:rsid w:val="20210D51"/>
    <w:rsid w:val="20216FA3"/>
    <w:rsid w:val="202F346E"/>
    <w:rsid w:val="203327BF"/>
    <w:rsid w:val="20341EE0"/>
    <w:rsid w:val="203D772A"/>
    <w:rsid w:val="203E5DA7"/>
    <w:rsid w:val="20401B1F"/>
    <w:rsid w:val="2043516B"/>
    <w:rsid w:val="204B4E17"/>
    <w:rsid w:val="206A6B9C"/>
    <w:rsid w:val="20920445"/>
    <w:rsid w:val="20947775"/>
    <w:rsid w:val="20A35C0A"/>
    <w:rsid w:val="20A53730"/>
    <w:rsid w:val="20B41BC5"/>
    <w:rsid w:val="20BB2F53"/>
    <w:rsid w:val="20BD6CCC"/>
    <w:rsid w:val="20D65FDF"/>
    <w:rsid w:val="20DD2ECA"/>
    <w:rsid w:val="20FB99CC"/>
    <w:rsid w:val="21026DD4"/>
    <w:rsid w:val="210B3EDB"/>
    <w:rsid w:val="212B632B"/>
    <w:rsid w:val="213D7E0C"/>
    <w:rsid w:val="213F5933"/>
    <w:rsid w:val="215018EE"/>
    <w:rsid w:val="21562C7C"/>
    <w:rsid w:val="21771570"/>
    <w:rsid w:val="217F0425"/>
    <w:rsid w:val="21843C8D"/>
    <w:rsid w:val="218D48F0"/>
    <w:rsid w:val="2194624F"/>
    <w:rsid w:val="21C83768"/>
    <w:rsid w:val="21EB1616"/>
    <w:rsid w:val="220426D8"/>
    <w:rsid w:val="221768AF"/>
    <w:rsid w:val="221943D6"/>
    <w:rsid w:val="222B5EB7"/>
    <w:rsid w:val="223B5680"/>
    <w:rsid w:val="22552F34"/>
    <w:rsid w:val="22574EFE"/>
    <w:rsid w:val="2277734E"/>
    <w:rsid w:val="22833F45"/>
    <w:rsid w:val="228850B7"/>
    <w:rsid w:val="228D0920"/>
    <w:rsid w:val="22934188"/>
    <w:rsid w:val="22943A5C"/>
    <w:rsid w:val="22AD2D70"/>
    <w:rsid w:val="22B1460E"/>
    <w:rsid w:val="22BB548D"/>
    <w:rsid w:val="22BE6D2B"/>
    <w:rsid w:val="22D51208"/>
    <w:rsid w:val="22F8048F"/>
    <w:rsid w:val="22F95FB5"/>
    <w:rsid w:val="22FB1D2D"/>
    <w:rsid w:val="230B6414"/>
    <w:rsid w:val="23571659"/>
    <w:rsid w:val="2358717F"/>
    <w:rsid w:val="235A4FCC"/>
    <w:rsid w:val="23641AD7"/>
    <w:rsid w:val="236478D2"/>
    <w:rsid w:val="23865A9B"/>
    <w:rsid w:val="23871813"/>
    <w:rsid w:val="23887A65"/>
    <w:rsid w:val="23922691"/>
    <w:rsid w:val="239A32F4"/>
    <w:rsid w:val="23BA5744"/>
    <w:rsid w:val="23BE3486"/>
    <w:rsid w:val="23C245F9"/>
    <w:rsid w:val="23C640E9"/>
    <w:rsid w:val="23C91E2B"/>
    <w:rsid w:val="23CE7442"/>
    <w:rsid w:val="23D20CE0"/>
    <w:rsid w:val="23E80503"/>
    <w:rsid w:val="23EB3B50"/>
    <w:rsid w:val="23FD78B2"/>
    <w:rsid w:val="23FF584D"/>
    <w:rsid w:val="24030E99"/>
    <w:rsid w:val="24183F62"/>
    <w:rsid w:val="241C63FF"/>
    <w:rsid w:val="24280900"/>
    <w:rsid w:val="243C084F"/>
    <w:rsid w:val="244869AC"/>
    <w:rsid w:val="245711E5"/>
    <w:rsid w:val="246D6C5B"/>
    <w:rsid w:val="24771887"/>
    <w:rsid w:val="247C0C4C"/>
    <w:rsid w:val="2492221D"/>
    <w:rsid w:val="249B7324"/>
    <w:rsid w:val="24CF3471"/>
    <w:rsid w:val="24D171E9"/>
    <w:rsid w:val="24D32F62"/>
    <w:rsid w:val="24DE5462"/>
    <w:rsid w:val="24E0567E"/>
    <w:rsid w:val="24E30CCB"/>
    <w:rsid w:val="24E567F1"/>
    <w:rsid w:val="24E76A0D"/>
    <w:rsid w:val="2503311B"/>
    <w:rsid w:val="25180974"/>
    <w:rsid w:val="2519649B"/>
    <w:rsid w:val="252C2B4F"/>
    <w:rsid w:val="253B0B07"/>
    <w:rsid w:val="253B28B5"/>
    <w:rsid w:val="25401C79"/>
    <w:rsid w:val="25500356"/>
    <w:rsid w:val="25535E50"/>
    <w:rsid w:val="25551BC9"/>
    <w:rsid w:val="255B6AB3"/>
    <w:rsid w:val="258F277A"/>
    <w:rsid w:val="25A14E0E"/>
    <w:rsid w:val="25B05051"/>
    <w:rsid w:val="25B508B9"/>
    <w:rsid w:val="25C24D84"/>
    <w:rsid w:val="25C96113"/>
    <w:rsid w:val="25CB59E7"/>
    <w:rsid w:val="25D53E1D"/>
    <w:rsid w:val="25D7082F"/>
    <w:rsid w:val="25DC7BF4"/>
    <w:rsid w:val="25ED1E01"/>
    <w:rsid w:val="25EF3DCB"/>
    <w:rsid w:val="25FC0296"/>
    <w:rsid w:val="25FD7B6A"/>
    <w:rsid w:val="26170C2C"/>
    <w:rsid w:val="261849A4"/>
    <w:rsid w:val="2624159B"/>
    <w:rsid w:val="266A4FF8"/>
    <w:rsid w:val="266B0F78"/>
    <w:rsid w:val="26812549"/>
    <w:rsid w:val="26A83F7A"/>
    <w:rsid w:val="26AF5308"/>
    <w:rsid w:val="26B40B71"/>
    <w:rsid w:val="26C10D1B"/>
    <w:rsid w:val="26E03714"/>
    <w:rsid w:val="26FB67A0"/>
    <w:rsid w:val="26FD2518"/>
    <w:rsid w:val="272E26D1"/>
    <w:rsid w:val="272F01F7"/>
    <w:rsid w:val="274517C9"/>
    <w:rsid w:val="276500BD"/>
    <w:rsid w:val="27693709"/>
    <w:rsid w:val="27767BD4"/>
    <w:rsid w:val="277B343D"/>
    <w:rsid w:val="278A18D2"/>
    <w:rsid w:val="27985D9D"/>
    <w:rsid w:val="279938C3"/>
    <w:rsid w:val="27C0146B"/>
    <w:rsid w:val="27CE41EF"/>
    <w:rsid w:val="27EE1E60"/>
    <w:rsid w:val="27F60D15"/>
    <w:rsid w:val="27F84A8D"/>
    <w:rsid w:val="2800223B"/>
    <w:rsid w:val="28136630"/>
    <w:rsid w:val="28137B19"/>
    <w:rsid w:val="281E2746"/>
    <w:rsid w:val="28485A15"/>
    <w:rsid w:val="284E28FF"/>
    <w:rsid w:val="28577A06"/>
    <w:rsid w:val="285F2D5E"/>
    <w:rsid w:val="28616AD6"/>
    <w:rsid w:val="286A598B"/>
    <w:rsid w:val="286F11F3"/>
    <w:rsid w:val="287C121A"/>
    <w:rsid w:val="288650F5"/>
    <w:rsid w:val="28884063"/>
    <w:rsid w:val="289E73E3"/>
    <w:rsid w:val="28AF7A77"/>
    <w:rsid w:val="28C57065"/>
    <w:rsid w:val="28EB63A0"/>
    <w:rsid w:val="28F17E5A"/>
    <w:rsid w:val="28FA7975"/>
    <w:rsid w:val="28FD2964"/>
    <w:rsid w:val="29037B8D"/>
    <w:rsid w:val="29160A91"/>
    <w:rsid w:val="29167350"/>
    <w:rsid w:val="29194CBB"/>
    <w:rsid w:val="291E22D1"/>
    <w:rsid w:val="292A6EC8"/>
    <w:rsid w:val="29310257"/>
    <w:rsid w:val="293715E5"/>
    <w:rsid w:val="294206B6"/>
    <w:rsid w:val="29883BEF"/>
    <w:rsid w:val="29982084"/>
    <w:rsid w:val="29A749BD"/>
    <w:rsid w:val="29AE18A7"/>
    <w:rsid w:val="29D37560"/>
    <w:rsid w:val="29E654E5"/>
    <w:rsid w:val="29FD638B"/>
    <w:rsid w:val="2A0D0CC4"/>
    <w:rsid w:val="2A110088"/>
    <w:rsid w:val="2A2614BF"/>
    <w:rsid w:val="2A331DAD"/>
    <w:rsid w:val="2A391AB9"/>
    <w:rsid w:val="2A6308E4"/>
    <w:rsid w:val="2A68414C"/>
    <w:rsid w:val="2A6939AA"/>
    <w:rsid w:val="2A742AF1"/>
    <w:rsid w:val="2A8B7E3A"/>
    <w:rsid w:val="2A9E7B6E"/>
    <w:rsid w:val="2ABE5B1A"/>
    <w:rsid w:val="2AC46EA9"/>
    <w:rsid w:val="2ACA03C4"/>
    <w:rsid w:val="2ACB6489"/>
    <w:rsid w:val="2AD76BDC"/>
    <w:rsid w:val="2AE337D3"/>
    <w:rsid w:val="2AE8703B"/>
    <w:rsid w:val="2AF4778E"/>
    <w:rsid w:val="2B0A0D5F"/>
    <w:rsid w:val="2B1020EE"/>
    <w:rsid w:val="2B125E66"/>
    <w:rsid w:val="2B404781"/>
    <w:rsid w:val="2B6A7747"/>
    <w:rsid w:val="2B7B1C5D"/>
    <w:rsid w:val="2B807273"/>
    <w:rsid w:val="2BA94A1C"/>
    <w:rsid w:val="2BAA42F0"/>
    <w:rsid w:val="2BAC0068"/>
    <w:rsid w:val="2BBE1B4A"/>
    <w:rsid w:val="2BD4136D"/>
    <w:rsid w:val="2BE315B0"/>
    <w:rsid w:val="2BF57C61"/>
    <w:rsid w:val="2BFA0DD4"/>
    <w:rsid w:val="2BFE3D1D"/>
    <w:rsid w:val="2BFF3456"/>
    <w:rsid w:val="2C1A76C8"/>
    <w:rsid w:val="2C1B6F9C"/>
    <w:rsid w:val="2C244D24"/>
    <w:rsid w:val="2C387B4E"/>
    <w:rsid w:val="2C3F2C8B"/>
    <w:rsid w:val="2C626979"/>
    <w:rsid w:val="2C6E60A3"/>
    <w:rsid w:val="2C8965FC"/>
    <w:rsid w:val="2C8B2374"/>
    <w:rsid w:val="2C994A91"/>
    <w:rsid w:val="2C9C632F"/>
    <w:rsid w:val="2C9D5C03"/>
    <w:rsid w:val="2CB5119F"/>
    <w:rsid w:val="2CBF3DCB"/>
    <w:rsid w:val="2CD930DF"/>
    <w:rsid w:val="2CE43832"/>
    <w:rsid w:val="2CFE66A2"/>
    <w:rsid w:val="2D0068BE"/>
    <w:rsid w:val="2D241E80"/>
    <w:rsid w:val="2D4D587B"/>
    <w:rsid w:val="2D527D86"/>
    <w:rsid w:val="2D60110A"/>
    <w:rsid w:val="2D6C3F53"/>
    <w:rsid w:val="2D6D1A79"/>
    <w:rsid w:val="2D8748E9"/>
    <w:rsid w:val="2D88240F"/>
    <w:rsid w:val="2D9B39F2"/>
    <w:rsid w:val="2D9E45FE"/>
    <w:rsid w:val="2DB15E0A"/>
    <w:rsid w:val="2DD654D2"/>
    <w:rsid w:val="2DD83397"/>
    <w:rsid w:val="2DE81100"/>
    <w:rsid w:val="2DF81343"/>
    <w:rsid w:val="2DF950BB"/>
    <w:rsid w:val="2E1A39AF"/>
    <w:rsid w:val="2E271C28"/>
    <w:rsid w:val="2E2F6D2F"/>
    <w:rsid w:val="2E3B56D4"/>
    <w:rsid w:val="2E3F6F72"/>
    <w:rsid w:val="2E402CEA"/>
    <w:rsid w:val="2E41767C"/>
    <w:rsid w:val="2E496043"/>
    <w:rsid w:val="2E497DF1"/>
    <w:rsid w:val="2E4C168F"/>
    <w:rsid w:val="2E5073D1"/>
    <w:rsid w:val="2E5F13C2"/>
    <w:rsid w:val="2E627104"/>
    <w:rsid w:val="2E6609A2"/>
    <w:rsid w:val="2E76495E"/>
    <w:rsid w:val="2E76670C"/>
    <w:rsid w:val="2E7A61FC"/>
    <w:rsid w:val="2E7B3D22"/>
    <w:rsid w:val="2E7D3F3E"/>
    <w:rsid w:val="2E870919"/>
    <w:rsid w:val="2E8828A0"/>
    <w:rsid w:val="2E9D1EEA"/>
    <w:rsid w:val="2EA74B17"/>
    <w:rsid w:val="2EA8720D"/>
    <w:rsid w:val="2EA95F0B"/>
    <w:rsid w:val="2EAB0AAB"/>
    <w:rsid w:val="2EB627B4"/>
    <w:rsid w:val="2EC90F31"/>
    <w:rsid w:val="2ED0766D"/>
    <w:rsid w:val="2EDA313F"/>
    <w:rsid w:val="2EE1627B"/>
    <w:rsid w:val="2EEF6BEA"/>
    <w:rsid w:val="2EF57F78"/>
    <w:rsid w:val="2F041F69"/>
    <w:rsid w:val="2F155F25"/>
    <w:rsid w:val="2F234AE5"/>
    <w:rsid w:val="2F394689"/>
    <w:rsid w:val="2F3E03AE"/>
    <w:rsid w:val="2F503401"/>
    <w:rsid w:val="2F7013AD"/>
    <w:rsid w:val="2F740E9D"/>
    <w:rsid w:val="2F7F91C1"/>
    <w:rsid w:val="2F854E58"/>
    <w:rsid w:val="2FAF1ED5"/>
    <w:rsid w:val="2FB13E9F"/>
    <w:rsid w:val="2FC260AC"/>
    <w:rsid w:val="2FD656B4"/>
    <w:rsid w:val="2FDB716E"/>
    <w:rsid w:val="2FDD4C94"/>
    <w:rsid w:val="2FDE495C"/>
    <w:rsid w:val="2FEA5603"/>
    <w:rsid w:val="2FFF91D8"/>
    <w:rsid w:val="300A023B"/>
    <w:rsid w:val="300E12F2"/>
    <w:rsid w:val="30110DE2"/>
    <w:rsid w:val="302503E9"/>
    <w:rsid w:val="302A3C52"/>
    <w:rsid w:val="302F3016"/>
    <w:rsid w:val="303F76FD"/>
    <w:rsid w:val="30450A8C"/>
    <w:rsid w:val="3064606F"/>
    <w:rsid w:val="30782C0F"/>
    <w:rsid w:val="30843362"/>
    <w:rsid w:val="309D4424"/>
    <w:rsid w:val="30A457B2"/>
    <w:rsid w:val="30AB4D93"/>
    <w:rsid w:val="30AF7E29"/>
    <w:rsid w:val="30B5176D"/>
    <w:rsid w:val="30BA3228"/>
    <w:rsid w:val="30DC319E"/>
    <w:rsid w:val="30EB518F"/>
    <w:rsid w:val="30EC0F07"/>
    <w:rsid w:val="30F1651D"/>
    <w:rsid w:val="30FA1876"/>
    <w:rsid w:val="31077AEF"/>
    <w:rsid w:val="31091AB9"/>
    <w:rsid w:val="310D77FB"/>
    <w:rsid w:val="3112096E"/>
    <w:rsid w:val="311C359A"/>
    <w:rsid w:val="312468F3"/>
    <w:rsid w:val="313034EA"/>
    <w:rsid w:val="31374878"/>
    <w:rsid w:val="31445C96"/>
    <w:rsid w:val="314E571E"/>
    <w:rsid w:val="31692558"/>
    <w:rsid w:val="317433D6"/>
    <w:rsid w:val="31833619"/>
    <w:rsid w:val="318850D4"/>
    <w:rsid w:val="3196064A"/>
    <w:rsid w:val="319E66A5"/>
    <w:rsid w:val="31A17F44"/>
    <w:rsid w:val="31A33CBC"/>
    <w:rsid w:val="31BB7257"/>
    <w:rsid w:val="31CF4AB1"/>
    <w:rsid w:val="31D65E3F"/>
    <w:rsid w:val="31DB16A7"/>
    <w:rsid w:val="31F07456"/>
    <w:rsid w:val="31F369F1"/>
    <w:rsid w:val="31FE0EF2"/>
    <w:rsid w:val="32056724"/>
    <w:rsid w:val="32140715"/>
    <w:rsid w:val="32292413"/>
    <w:rsid w:val="32432DA9"/>
    <w:rsid w:val="324F5BF1"/>
    <w:rsid w:val="326351F9"/>
    <w:rsid w:val="32676A97"/>
    <w:rsid w:val="32713DBA"/>
    <w:rsid w:val="32990C1B"/>
    <w:rsid w:val="329B2BE5"/>
    <w:rsid w:val="32A221C5"/>
    <w:rsid w:val="32D85BE7"/>
    <w:rsid w:val="32DB1233"/>
    <w:rsid w:val="32FE389F"/>
    <w:rsid w:val="3304078A"/>
    <w:rsid w:val="330662B0"/>
    <w:rsid w:val="330E33B7"/>
    <w:rsid w:val="33174961"/>
    <w:rsid w:val="334D3EDF"/>
    <w:rsid w:val="3350577D"/>
    <w:rsid w:val="33552D94"/>
    <w:rsid w:val="335C4122"/>
    <w:rsid w:val="335F00B6"/>
    <w:rsid w:val="335F3C12"/>
    <w:rsid w:val="3361798A"/>
    <w:rsid w:val="336254B1"/>
    <w:rsid w:val="336E3E55"/>
    <w:rsid w:val="337376BE"/>
    <w:rsid w:val="338B2C59"/>
    <w:rsid w:val="338F274A"/>
    <w:rsid w:val="339A4C4A"/>
    <w:rsid w:val="339E473B"/>
    <w:rsid w:val="33AB50A9"/>
    <w:rsid w:val="33B43F5E"/>
    <w:rsid w:val="33BC2E13"/>
    <w:rsid w:val="33BC72B7"/>
    <w:rsid w:val="33C148CD"/>
    <w:rsid w:val="33C1667B"/>
    <w:rsid w:val="33DFF7A0"/>
    <w:rsid w:val="33E5680D"/>
    <w:rsid w:val="33EA3E24"/>
    <w:rsid w:val="33FD604E"/>
    <w:rsid w:val="33FE167D"/>
    <w:rsid w:val="341964B7"/>
    <w:rsid w:val="34317D19"/>
    <w:rsid w:val="3437693D"/>
    <w:rsid w:val="34390907"/>
    <w:rsid w:val="343926B5"/>
    <w:rsid w:val="34394463"/>
    <w:rsid w:val="345B087E"/>
    <w:rsid w:val="34761214"/>
    <w:rsid w:val="347B4A7C"/>
    <w:rsid w:val="34853B4C"/>
    <w:rsid w:val="349A75F8"/>
    <w:rsid w:val="34B00BC9"/>
    <w:rsid w:val="34BF0E0C"/>
    <w:rsid w:val="34D04DC8"/>
    <w:rsid w:val="34D16D92"/>
    <w:rsid w:val="34D32B0A"/>
    <w:rsid w:val="34E40873"/>
    <w:rsid w:val="34EE08D1"/>
    <w:rsid w:val="34F62354"/>
    <w:rsid w:val="351A24E7"/>
    <w:rsid w:val="353A0493"/>
    <w:rsid w:val="35411821"/>
    <w:rsid w:val="3548559F"/>
    <w:rsid w:val="354B444E"/>
    <w:rsid w:val="354E3F3E"/>
    <w:rsid w:val="35527ED3"/>
    <w:rsid w:val="35777939"/>
    <w:rsid w:val="357A4D33"/>
    <w:rsid w:val="358C4414"/>
    <w:rsid w:val="35A37FDB"/>
    <w:rsid w:val="35BA15D4"/>
    <w:rsid w:val="35CB558F"/>
    <w:rsid w:val="35D22DC1"/>
    <w:rsid w:val="35D42696"/>
    <w:rsid w:val="35E11256"/>
    <w:rsid w:val="35F44AE6"/>
    <w:rsid w:val="35FA0B23"/>
    <w:rsid w:val="35FDDBF3"/>
    <w:rsid w:val="36070CBD"/>
    <w:rsid w:val="36266C69"/>
    <w:rsid w:val="36274EBB"/>
    <w:rsid w:val="364406D7"/>
    <w:rsid w:val="365612FD"/>
    <w:rsid w:val="365C49EA"/>
    <w:rsid w:val="3667175C"/>
    <w:rsid w:val="36743E79"/>
    <w:rsid w:val="367F4CF7"/>
    <w:rsid w:val="36877708"/>
    <w:rsid w:val="368A71F8"/>
    <w:rsid w:val="369B31B3"/>
    <w:rsid w:val="36AD2EE7"/>
    <w:rsid w:val="36C73FA8"/>
    <w:rsid w:val="36C97D20"/>
    <w:rsid w:val="36CA1CEB"/>
    <w:rsid w:val="36D84407"/>
    <w:rsid w:val="37074CED"/>
    <w:rsid w:val="37193FC1"/>
    <w:rsid w:val="37265173"/>
    <w:rsid w:val="3733163E"/>
    <w:rsid w:val="37411FAD"/>
    <w:rsid w:val="3741790B"/>
    <w:rsid w:val="37425D25"/>
    <w:rsid w:val="37607F59"/>
    <w:rsid w:val="37621F23"/>
    <w:rsid w:val="37667C65"/>
    <w:rsid w:val="3768578B"/>
    <w:rsid w:val="376D2DA2"/>
    <w:rsid w:val="37753A04"/>
    <w:rsid w:val="379522F8"/>
    <w:rsid w:val="37985945"/>
    <w:rsid w:val="379A346B"/>
    <w:rsid w:val="37A61E10"/>
    <w:rsid w:val="37A8202C"/>
    <w:rsid w:val="37BF7375"/>
    <w:rsid w:val="37C87FD8"/>
    <w:rsid w:val="37E312B6"/>
    <w:rsid w:val="37ED3EE3"/>
    <w:rsid w:val="37F92887"/>
    <w:rsid w:val="381B6DB3"/>
    <w:rsid w:val="381E409C"/>
    <w:rsid w:val="38206066"/>
    <w:rsid w:val="38211DDE"/>
    <w:rsid w:val="3825542A"/>
    <w:rsid w:val="382B1748"/>
    <w:rsid w:val="38415FDC"/>
    <w:rsid w:val="38433B03"/>
    <w:rsid w:val="38563836"/>
    <w:rsid w:val="385B709E"/>
    <w:rsid w:val="386341A5"/>
    <w:rsid w:val="38653A79"/>
    <w:rsid w:val="38912AC0"/>
    <w:rsid w:val="389D1465"/>
    <w:rsid w:val="38BB18EB"/>
    <w:rsid w:val="38BE13DB"/>
    <w:rsid w:val="38C509BB"/>
    <w:rsid w:val="38C84008"/>
    <w:rsid w:val="38C863D8"/>
    <w:rsid w:val="38E946AA"/>
    <w:rsid w:val="38EC3030"/>
    <w:rsid w:val="38F82B3F"/>
    <w:rsid w:val="39113C01"/>
    <w:rsid w:val="3914549F"/>
    <w:rsid w:val="391F631E"/>
    <w:rsid w:val="392456E2"/>
    <w:rsid w:val="39311BAD"/>
    <w:rsid w:val="39316051"/>
    <w:rsid w:val="393F076E"/>
    <w:rsid w:val="3951224F"/>
    <w:rsid w:val="3962620A"/>
    <w:rsid w:val="39665CFB"/>
    <w:rsid w:val="396C52DB"/>
    <w:rsid w:val="39755342"/>
    <w:rsid w:val="39812B34"/>
    <w:rsid w:val="39873EC3"/>
    <w:rsid w:val="399A59A4"/>
    <w:rsid w:val="39A27693"/>
    <w:rsid w:val="39AC56D7"/>
    <w:rsid w:val="39DA3FF3"/>
    <w:rsid w:val="39DB1222"/>
    <w:rsid w:val="39E6604C"/>
    <w:rsid w:val="39EC3D26"/>
    <w:rsid w:val="39FF7EFD"/>
    <w:rsid w:val="3A053765"/>
    <w:rsid w:val="3A105C66"/>
    <w:rsid w:val="3A1F19CA"/>
    <w:rsid w:val="3A257964"/>
    <w:rsid w:val="3A2A4F7A"/>
    <w:rsid w:val="3A3000B7"/>
    <w:rsid w:val="3A4D20AB"/>
    <w:rsid w:val="3A4F73E1"/>
    <w:rsid w:val="3A571AE7"/>
    <w:rsid w:val="3A6A35C8"/>
    <w:rsid w:val="3A6F5083"/>
    <w:rsid w:val="3A706705"/>
    <w:rsid w:val="3A7C154E"/>
    <w:rsid w:val="3A8A5A19"/>
    <w:rsid w:val="3A8D5509"/>
    <w:rsid w:val="3A971EE4"/>
    <w:rsid w:val="3AB17449"/>
    <w:rsid w:val="3ABE1B66"/>
    <w:rsid w:val="3AE01ADD"/>
    <w:rsid w:val="3AEC2F3B"/>
    <w:rsid w:val="3AF64E5C"/>
    <w:rsid w:val="3B143534"/>
    <w:rsid w:val="3B190B4B"/>
    <w:rsid w:val="3B2377EE"/>
    <w:rsid w:val="3B2E2848"/>
    <w:rsid w:val="3B3D0CDD"/>
    <w:rsid w:val="3B44206B"/>
    <w:rsid w:val="3B5A7CEC"/>
    <w:rsid w:val="3B702E61"/>
    <w:rsid w:val="3B7B35B3"/>
    <w:rsid w:val="3B7D732B"/>
    <w:rsid w:val="3B82760F"/>
    <w:rsid w:val="3B8E1539"/>
    <w:rsid w:val="3B954675"/>
    <w:rsid w:val="3B96663F"/>
    <w:rsid w:val="3B9823B7"/>
    <w:rsid w:val="3B9A612F"/>
    <w:rsid w:val="3B9A7EDD"/>
    <w:rsid w:val="3BA26D92"/>
    <w:rsid w:val="3BAA5C47"/>
    <w:rsid w:val="3BB52A81"/>
    <w:rsid w:val="3BC46D08"/>
    <w:rsid w:val="3BD553B9"/>
    <w:rsid w:val="3BDF65D3"/>
    <w:rsid w:val="3BFC46F4"/>
    <w:rsid w:val="3BFF98E6"/>
    <w:rsid w:val="3C177780"/>
    <w:rsid w:val="3C1B7B8B"/>
    <w:rsid w:val="3C307E3C"/>
    <w:rsid w:val="3C3C2D43"/>
    <w:rsid w:val="3C406CD7"/>
    <w:rsid w:val="3C463BC1"/>
    <w:rsid w:val="3C4816E7"/>
    <w:rsid w:val="3C526A0A"/>
    <w:rsid w:val="3C5E53AF"/>
    <w:rsid w:val="3C6B7ACC"/>
    <w:rsid w:val="3C6D73A0"/>
    <w:rsid w:val="3C6FD67B"/>
    <w:rsid w:val="3C746980"/>
    <w:rsid w:val="3C94492D"/>
    <w:rsid w:val="3C9F32D2"/>
    <w:rsid w:val="3CBD713E"/>
    <w:rsid w:val="3CBE5E4E"/>
    <w:rsid w:val="3CCB40C7"/>
    <w:rsid w:val="3CE05DC4"/>
    <w:rsid w:val="3CE82ECA"/>
    <w:rsid w:val="3CFE449C"/>
    <w:rsid w:val="3D115F7D"/>
    <w:rsid w:val="3D2154C3"/>
    <w:rsid w:val="3D2A703F"/>
    <w:rsid w:val="3D2C1009"/>
    <w:rsid w:val="3D475E43"/>
    <w:rsid w:val="3D632551"/>
    <w:rsid w:val="3D6407A3"/>
    <w:rsid w:val="3D695DB9"/>
    <w:rsid w:val="3D990ED7"/>
    <w:rsid w:val="3D9B618F"/>
    <w:rsid w:val="3DA60DBB"/>
    <w:rsid w:val="3DB35286"/>
    <w:rsid w:val="3DCC6348"/>
    <w:rsid w:val="3DDD0555"/>
    <w:rsid w:val="3DE2791A"/>
    <w:rsid w:val="3DE6565C"/>
    <w:rsid w:val="3DFF671E"/>
    <w:rsid w:val="3E3143FD"/>
    <w:rsid w:val="3E4F1453"/>
    <w:rsid w:val="3E5E3444"/>
    <w:rsid w:val="3E726EF0"/>
    <w:rsid w:val="3E7F26D8"/>
    <w:rsid w:val="3E9E1A93"/>
    <w:rsid w:val="3EAB41B0"/>
    <w:rsid w:val="3EB71FBE"/>
    <w:rsid w:val="3EBC460F"/>
    <w:rsid w:val="3EC139D3"/>
    <w:rsid w:val="3EC3599D"/>
    <w:rsid w:val="3EDA8FB7"/>
    <w:rsid w:val="3EDC25BB"/>
    <w:rsid w:val="3EE55913"/>
    <w:rsid w:val="3EEF0540"/>
    <w:rsid w:val="3EF73899"/>
    <w:rsid w:val="3F03223E"/>
    <w:rsid w:val="3F0C1354"/>
    <w:rsid w:val="3F12205B"/>
    <w:rsid w:val="3F171845"/>
    <w:rsid w:val="3F312907"/>
    <w:rsid w:val="3F36616F"/>
    <w:rsid w:val="3F3E5024"/>
    <w:rsid w:val="3F4A7E6C"/>
    <w:rsid w:val="3F577E93"/>
    <w:rsid w:val="3F604F9A"/>
    <w:rsid w:val="3F6525B0"/>
    <w:rsid w:val="3F6C393F"/>
    <w:rsid w:val="3F7F2DCC"/>
    <w:rsid w:val="3F980BD8"/>
    <w:rsid w:val="3FB47094"/>
    <w:rsid w:val="3FB672B0"/>
    <w:rsid w:val="3FBD063E"/>
    <w:rsid w:val="3FD3A5DF"/>
    <w:rsid w:val="3FEC0F24"/>
    <w:rsid w:val="3FF83425"/>
    <w:rsid w:val="3FFB7A11"/>
    <w:rsid w:val="3FFF0C57"/>
    <w:rsid w:val="4013200C"/>
    <w:rsid w:val="40251D40"/>
    <w:rsid w:val="40552625"/>
    <w:rsid w:val="4081341A"/>
    <w:rsid w:val="40923DDD"/>
    <w:rsid w:val="40A37834"/>
    <w:rsid w:val="40A45BC8"/>
    <w:rsid w:val="40B4024C"/>
    <w:rsid w:val="40B41A41"/>
    <w:rsid w:val="40B82BB4"/>
    <w:rsid w:val="40BF3F42"/>
    <w:rsid w:val="40CB6D8B"/>
    <w:rsid w:val="40D914A8"/>
    <w:rsid w:val="40E13EB9"/>
    <w:rsid w:val="410A340F"/>
    <w:rsid w:val="41166258"/>
    <w:rsid w:val="411F0740"/>
    <w:rsid w:val="412169AB"/>
    <w:rsid w:val="41232723"/>
    <w:rsid w:val="41250249"/>
    <w:rsid w:val="41270465"/>
    <w:rsid w:val="412D5350"/>
    <w:rsid w:val="413761CE"/>
    <w:rsid w:val="41452699"/>
    <w:rsid w:val="41456B3D"/>
    <w:rsid w:val="41597EF3"/>
    <w:rsid w:val="417E3DFD"/>
    <w:rsid w:val="418807D8"/>
    <w:rsid w:val="41A73354"/>
    <w:rsid w:val="41CE08E1"/>
    <w:rsid w:val="41CF22AC"/>
    <w:rsid w:val="41D34149"/>
    <w:rsid w:val="41DB4DAC"/>
    <w:rsid w:val="41DD0B24"/>
    <w:rsid w:val="4205007B"/>
    <w:rsid w:val="420E6F2F"/>
    <w:rsid w:val="422C5607"/>
    <w:rsid w:val="427F7E2D"/>
    <w:rsid w:val="4292190E"/>
    <w:rsid w:val="429733C9"/>
    <w:rsid w:val="42A41642"/>
    <w:rsid w:val="42C615B8"/>
    <w:rsid w:val="42D27F5D"/>
    <w:rsid w:val="42E3216A"/>
    <w:rsid w:val="42E63A08"/>
    <w:rsid w:val="42F06635"/>
    <w:rsid w:val="43243AB5"/>
    <w:rsid w:val="43291B47"/>
    <w:rsid w:val="432D7889"/>
    <w:rsid w:val="432F53AF"/>
    <w:rsid w:val="4335673E"/>
    <w:rsid w:val="433C5D1E"/>
    <w:rsid w:val="434D31F4"/>
    <w:rsid w:val="435A7F52"/>
    <w:rsid w:val="43727992"/>
    <w:rsid w:val="438A6A89"/>
    <w:rsid w:val="439D4A0F"/>
    <w:rsid w:val="439D67BD"/>
    <w:rsid w:val="43A833B4"/>
    <w:rsid w:val="43C04259"/>
    <w:rsid w:val="43EFB6FF"/>
    <w:rsid w:val="440305EA"/>
    <w:rsid w:val="440C56F0"/>
    <w:rsid w:val="441D16AC"/>
    <w:rsid w:val="44202F4A"/>
    <w:rsid w:val="4436276D"/>
    <w:rsid w:val="443656CE"/>
    <w:rsid w:val="446403A0"/>
    <w:rsid w:val="447D6B2D"/>
    <w:rsid w:val="448E07FB"/>
    <w:rsid w:val="4498557B"/>
    <w:rsid w:val="44A122DD"/>
    <w:rsid w:val="44A616A1"/>
    <w:rsid w:val="44B55D88"/>
    <w:rsid w:val="44C47D79"/>
    <w:rsid w:val="44C935E1"/>
    <w:rsid w:val="44D04970"/>
    <w:rsid w:val="44D3620E"/>
    <w:rsid w:val="44D83825"/>
    <w:rsid w:val="44F00B6E"/>
    <w:rsid w:val="44F71EFD"/>
    <w:rsid w:val="44F763A1"/>
    <w:rsid w:val="44FE14DD"/>
    <w:rsid w:val="45205C44"/>
    <w:rsid w:val="45237196"/>
    <w:rsid w:val="45294080"/>
    <w:rsid w:val="452D3B70"/>
    <w:rsid w:val="453C0257"/>
    <w:rsid w:val="45433394"/>
    <w:rsid w:val="45665E7D"/>
    <w:rsid w:val="456D21BF"/>
    <w:rsid w:val="45790B64"/>
    <w:rsid w:val="45806396"/>
    <w:rsid w:val="45967968"/>
    <w:rsid w:val="45A007E6"/>
    <w:rsid w:val="45A33E32"/>
    <w:rsid w:val="45BB117C"/>
    <w:rsid w:val="45BE6EBE"/>
    <w:rsid w:val="45C50DEF"/>
    <w:rsid w:val="45E41B62"/>
    <w:rsid w:val="45ED32D0"/>
    <w:rsid w:val="46024FFD"/>
    <w:rsid w:val="460C19D8"/>
    <w:rsid w:val="460F3276"/>
    <w:rsid w:val="46256F3D"/>
    <w:rsid w:val="46364CA7"/>
    <w:rsid w:val="464A2500"/>
    <w:rsid w:val="465D2A13"/>
    <w:rsid w:val="467C7A7C"/>
    <w:rsid w:val="468477C0"/>
    <w:rsid w:val="46875502"/>
    <w:rsid w:val="46A53832"/>
    <w:rsid w:val="46AE0CE1"/>
    <w:rsid w:val="46AF05B5"/>
    <w:rsid w:val="46B97E0B"/>
    <w:rsid w:val="46BD2CD2"/>
    <w:rsid w:val="46F54B62"/>
    <w:rsid w:val="470D25BA"/>
    <w:rsid w:val="47266AC9"/>
    <w:rsid w:val="4734568A"/>
    <w:rsid w:val="473F5DDD"/>
    <w:rsid w:val="474D4056"/>
    <w:rsid w:val="47590C4D"/>
    <w:rsid w:val="47797541"/>
    <w:rsid w:val="477F8818"/>
    <w:rsid w:val="4783216D"/>
    <w:rsid w:val="47A0687C"/>
    <w:rsid w:val="47C562E2"/>
    <w:rsid w:val="47C84024"/>
    <w:rsid w:val="47CC58C3"/>
    <w:rsid w:val="47E81FD1"/>
    <w:rsid w:val="47EF3A42"/>
    <w:rsid w:val="47F40975"/>
    <w:rsid w:val="47F70466"/>
    <w:rsid w:val="47FE17F4"/>
    <w:rsid w:val="48030BB8"/>
    <w:rsid w:val="480A63EB"/>
    <w:rsid w:val="480C2163"/>
    <w:rsid w:val="480E5EDB"/>
    <w:rsid w:val="4812704D"/>
    <w:rsid w:val="482F19AD"/>
    <w:rsid w:val="483D6EE9"/>
    <w:rsid w:val="485338EE"/>
    <w:rsid w:val="4856518C"/>
    <w:rsid w:val="485D651B"/>
    <w:rsid w:val="488937B4"/>
    <w:rsid w:val="489D2DBB"/>
    <w:rsid w:val="48A56114"/>
    <w:rsid w:val="48A71E8C"/>
    <w:rsid w:val="48BA396D"/>
    <w:rsid w:val="48CC544E"/>
    <w:rsid w:val="48DD3AFF"/>
    <w:rsid w:val="48EE1869"/>
    <w:rsid w:val="48FC21D7"/>
    <w:rsid w:val="4901159C"/>
    <w:rsid w:val="49107A31"/>
    <w:rsid w:val="491D5CAA"/>
    <w:rsid w:val="492E6109"/>
    <w:rsid w:val="49396F88"/>
    <w:rsid w:val="494B2817"/>
    <w:rsid w:val="49725FF6"/>
    <w:rsid w:val="498126DD"/>
    <w:rsid w:val="498134E7"/>
    <w:rsid w:val="49926698"/>
    <w:rsid w:val="499E6DEB"/>
    <w:rsid w:val="49A563CB"/>
    <w:rsid w:val="49C83E68"/>
    <w:rsid w:val="49CC44B7"/>
    <w:rsid w:val="49CF3448"/>
    <w:rsid w:val="49E52C6C"/>
    <w:rsid w:val="49F17862"/>
    <w:rsid w:val="4A080708"/>
    <w:rsid w:val="4A1007A0"/>
    <w:rsid w:val="4A286FFC"/>
    <w:rsid w:val="4A365275"/>
    <w:rsid w:val="4A8E3303"/>
    <w:rsid w:val="4A955E78"/>
    <w:rsid w:val="4AAE7501"/>
    <w:rsid w:val="4AC22FAD"/>
    <w:rsid w:val="4AC46D25"/>
    <w:rsid w:val="4AC565F9"/>
    <w:rsid w:val="4AC62A9D"/>
    <w:rsid w:val="4AD351BA"/>
    <w:rsid w:val="4AD5330B"/>
    <w:rsid w:val="4ADD1B95"/>
    <w:rsid w:val="4AF8077D"/>
    <w:rsid w:val="4B2E419E"/>
    <w:rsid w:val="4B3C2D5F"/>
    <w:rsid w:val="4B3D2633"/>
    <w:rsid w:val="4B3F35A7"/>
    <w:rsid w:val="4B4340EE"/>
    <w:rsid w:val="4B450578"/>
    <w:rsid w:val="4B5736F5"/>
    <w:rsid w:val="4B62209A"/>
    <w:rsid w:val="4B6E4EE3"/>
    <w:rsid w:val="4B887D52"/>
    <w:rsid w:val="4B8E2E8F"/>
    <w:rsid w:val="4B94727B"/>
    <w:rsid w:val="4B9F3D87"/>
    <w:rsid w:val="4BA001D7"/>
    <w:rsid w:val="4BCE3A3B"/>
    <w:rsid w:val="4BE40D01"/>
    <w:rsid w:val="4BFB49C8"/>
    <w:rsid w:val="4BFBEF0D"/>
    <w:rsid w:val="4C0A69B9"/>
    <w:rsid w:val="4C177328"/>
    <w:rsid w:val="4C2A705C"/>
    <w:rsid w:val="4C3D3D8C"/>
    <w:rsid w:val="4C6065D9"/>
    <w:rsid w:val="4C612351"/>
    <w:rsid w:val="4C6D6F48"/>
    <w:rsid w:val="4C8C73CE"/>
    <w:rsid w:val="4C8F5111"/>
    <w:rsid w:val="4C995F8F"/>
    <w:rsid w:val="4CA0731E"/>
    <w:rsid w:val="4CCE79E7"/>
    <w:rsid w:val="4CDD7C2A"/>
    <w:rsid w:val="4D1B2795"/>
    <w:rsid w:val="4D245859"/>
    <w:rsid w:val="4D2C3EE4"/>
    <w:rsid w:val="4D453A21"/>
    <w:rsid w:val="4D461C73"/>
    <w:rsid w:val="4D510618"/>
    <w:rsid w:val="4D673998"/>
    <w:rsid w:val="4D697878"/>
    <w:rsid w:val="4D785BA5"/>
    <w:rsid w:val="4D87403A"/>
    <w:rsid w:val="4D875DE8"/>
    <w:rsid w:val="4D9E1AAF"/>
    <w:rsid w:val="4DA644C0"/>
    <w:rsid w:val="4DAB41CC"/>
    <w:rsid w:val="4DB90697"/>
    <w:rsid w:val="4DBE3EFF"/>
    <w:rsid w:val="4DC66910"/>
    <w:rsid w:val="4DD94895"/>
    <w:rsid w:val="4DF80A94"/>
    <w:rsid w:val="4E031912"/>
    <w:rsid w:val="4E1C6E78"/>
    <w:rsid w:val="4E245EE0"/>
    <w:rsid w:val="4E355844"/>
    <w:rsid w:val="4E546612"/>
    <w:rsid w:val="4E593C28"/>
    <w:rsid w:val="4E6D76D3"/>
    <w:rsid w:val="4E712D20"/>
    <w:rsid w:val="4E726A98"/>
    <w:rsid w:val="4EC254B1"/>
    <w:rsid w:val="4ED82D9F"/>
    <w:rsid w:val="4F0022F6"/>
    <w:rsid w:val="4F0C0C9A"/>
    <w:rsid w:val="4F1E452A"/>
    <w:rsid w:val="4F2A7373"/>
    <w:rsid w:val="4F334479"/>
    <w:rsid w:val="4F391364"/>
    <w:rsid w:val="4F3D0E54"/>
    <w:rsid w:val="4F4E12B3"/>
    <w:rsid w:val="4F583EE0"/>
    <w:rsid w:val="4F7F68E8"/>
    <w:rsid w:val="4F980780"/>
    <w:rsid w:val="4FAE3B00"/>
    <w:rsid w:val="4FB1539E"/>
    <w:rsid w:val="4FBD67BE"/>
    <w:rsid w:val="4FCD042A"/>
    <w:rsid w:val="4FD07F1A"/>
    <w:rsid w:val="4FD73056"/>
    <w:rsid w:val="4FDE0794"/>
    <w:rsid w:val="4FE87012"/>
    <w:rsid w:val="4FEB4D54"/>
    <w:rsid w:val="4FFC3F2A"/>
    <w:rsid w:val="500E27F0"/>
    <w:rsid w:val="50131BB5"/>
    <w:rsid w:val="501716A5"/>
    <w:rsid w:val="50357D7D"/>
    <w:rsid w:val="50526B81"/>
    <w:rsid w:val="50681F00"/>
    <w:rsid w:val="506D7517"/>
    <w:rsid w:val="507C3A71"/>
    <w:rsid w:val="507C59AC"/>
    <w:rsid w:val="50947199"/>
    <w:rsid w:val="509B0528"/>
    <w:rsid w:val="50CF3D2E"/>
    <w:rsid w:val="50D70E34"/>
    <w:rsid w:val="50E772C9"/>
    <w:rsid w:val="51025EB1"/>
    <w:rsid w:val="51281690"/>
    <w:rsid w:val="51295B5F"/>
    <w:rsid w:val="51452242"/>
    <w:rsid w:val="51624C19"/>
    <w:rsid w:val="519136D9"/>
    <w:rsid w:val="51932FAD"/>
    <w:rsid w:val="519A433C"/>
    <w:rsid w:val="51A27E07"/>
    <w:rsid w:val="51A4340C"/>
    <w:rsid w:val="51A52CE0"/>
    <w:rsid w:val="51A67184"/>
    <w:rsid w:val="51A90A23"/>
    <w:rsid w:val="51AC0513"/>
    <w:rsid w:val="51B178D7"/>
    <w:rsid w:val="51B86EB8"/>
    <w:rsid w:val="51D426E3"/>
    <w:rsid w:val="51D46D3A"/>
    <w:rsid w:val="51E952C3"/>
    <w:rsid w:val="51F24178"/>
    <w:rsid w:val="51FC6DA4"/>
    <w:rsid w:val="51FD48CA"/>
    <w:rsid w:val="5212621E"/>
    <w:rsid w:val="52306A4E"/>
    <w:rsid w:val="523227C6"/>
    <w:rsid w:val="52524C16"/>
    <w:rsid w:val="525C5A95"/>
    <w:rsid w:val="5268268C"/>
    <w:rsid w:val="5277467D"/>
    <w:rsid w:val="527E5A0B"/>
    <w:rsid w:val="528D3EA0"/>
    <w:rsid w:val="529C0587"/>
    <w:rsid w:val="52A10FF1"/>
    <w:rsid w:val="52A42F98"/>
    <w:rsid w:val="52A9588E"/>
    <w:rsid w:val="52B07B8F"/>
    <w:rsid w:val="52C8312A"/>
    <w:rsid w:val="52DC6BD6"/>
    <w:rsid w:val="52DE64AA"/>
    <w:rsid w:val="52ED0DE3"/>
    <w:rsid w:val="530C3017"/>
    <w:rsid w:val="53163E96"/>
    <w:rsid w:val="531C6FD2"/>
    <w:rsid w:val="53206AC2"/>
    <w:rsid w:val="53277925"/>
    <w:rsid w:val="533B7DA0"/>
    <w:rsid w:val="534E1882"/>
    <w:rsid w:val="53591FD4"/>
    <w:rsid w:val="536746F1"/>
    <w:rsid w:val="536C1D08"/>
    <w:rsid w:val="536D2337"/>
    <w:rsid w:val="538F3C48"/>
    <w:rsid w:val="53A25729"/>
    <w:rsid w:val="53A5346C"/>
    <w:rsid w:val="53A709D5"/>
    <w:rsid w:val="53BD6A07"/>
    <w:rsid w:val="53C41B44"/>
    <w:rsid w:val="53C5766A"/>
    <w:rsid w:val="53D13BDA"/>
    <w:rsid w:val="53E47AF0"/>
    <w:rsid w:val="53F1220D"/>
    <w:rsid w:val="53F51CFD"/>
    <w:rsid w:val="541F6D7A"/>
    <w:rsid w:val="54216F96"/>
    <w:rsid w:val="543F566E"/>
    <w:rsid w:val="54413194"/>
    <w:rsid w:val="54493DF7"/>
    <w:rsid w:val="544B3BC9"/>
    <w:rsid w:val="544B4013"/>
    <w:rsid w:val="5483555B"/>
    <w:rsid w:val="548B08B3"/>
    <w:rsid w:val="548D0188"/>
    <w:rsid w:val="548D63DA"/>
    <w:rsid w:val="54947768"/>
    <w:rsid w:val="54A92AE8"/>
    <w:rsid w:val="54AD082A"/>
    <w:rsid w:val="54B24092"/>
    <w:rsid w:val="54BF416C"/>
    <w:rsid w:val="54C33BA9"/>
    <w:rsid w:val="54CB0CB0"/>
    <w:rsid w:val="54DF6509"/>
    <w:rsid w:val="54F00716"/>
    <w:rsid w:val="54FC70BB"/>
    <w:rsid w:val="550179E5"/>
    <w:rsid w:val="55124B31"/>
    <w:rsid w:val="55195EBF"/>
    <w:rsid w:val="556F5ADF"/>
    <w:rsid w:val="55780E38"/>
    <w:rsid w:val="55801A9A"/>
    <w:rsid w:val="55A75279"/>
    <w:rsid w:val="55BE25C3"/>
    <w:rsid w:val="55C53951"/>
    <w:rsid w:val="55E738C7"/>
    <w:rsid w:val="55E77D6B"/>
    <w:rsid w:val="55E97640"/>
    <w:rsid w:val="55F54236"/>
    <w:rsid w:val="560B1F5F"/>
    <w:rsid w:val="560C332E"/>
    <w:rsid w:val="56270168"/>
    <w:rsid w:val="565151E5"/>
    <w:rsid w:val="565C42B5"/>
    <w:rsid w:val="566C201F"/>
    <w:rsid w:val="567D4DE2"/>
    <w:rsid w:val="56876E58"/>
    <w:rsid w:val="56A95021"/>
    <w:rsid w:val="56AF6ADB"/>
    <w:rsid w:val="56BE6018"/>
    <w:rsid w:val="56C360E3"/>
    <w:rsid w:val="56D24578"/>
    <w:rsid w:val="56D71B8E"/>
    <w:rsid w:val="56DE4CCA"/>
    <w:rsid w:val="570566FB"/>
    <w:rsid w:val="570606C5"/>
    <w:rsid w:val="570C5CDB"/>
    <w:rsid w:val="570F757A"/>
    <w:rsid w:val="5714693E"/>
    <w:rsid w:val="571731E3"/>
    <w:rsid w:val="5737087F"/>
    <w:rsid w:val="573C40E7"/>
    <w:rsid w:val="578A30A4"/>
    <w:rsid w:val="578F28B6"/>
    <w:rsid w:val="57961A49"/>
    <w:rsid w:val="579E445A"/>
    <w:rsid w:val="57A31A70"/>
    <w:rsid w:val="57AC301B"/>
    <w:rsid w:val="57BC2B32"/>
    <w:rsid w:val="57BD0D84"/>
    <w:rsid w:val="57BF08E5"/>
    <w:rsid w:val="57C02622"/>
    <w:rsid w:val="57C06AC6"/>
    <w:rsid w:val="57C245EC"/>
    <w:rsid w:val="57D8796C"/>
    <w:rsid w:val="57EE718F"/>
    <w:rsid w:val="57FA1FBF"/>
    <w:rsid w:val="57FB7AFE"/>
    <w:rsid w:val="57FD3876"/>
    <w:rsid w:val="581B1F4E"/>
    <w:rsid w:val="582232DD"/>
    <w:rsid w:val="582C415B"/>
    <w:rsid w:val="583F5DD8"/>
    <w:rsid w:val="586276CE"/>
    <w:rsid w:val="58670CF0"/>
    <w:rsid w:val="587D0513"/>
    <w:rsid w:val="58845D45"/>
    <w:rsid w:val="58937D37"/>
    <w:rsid w:val="58A3441E"/>
    <w:rsid w:val="58B959EF"/>
    <w:rsid w:val="58C46142"/>
    <w:rsid w:val="58D36385"/>
    <w:rsid w:val="58EB36CF"/>
    <w:rsid w:val="58FA5CFD"/>
    <w:rsid w:val="59036C6A"/>
    <w:rsid w:val="59091DA7"/>
    <w:rsid w:val="591075D9"/>
    <w:rsid w:val="59301A29"/>
    <w:rsid w:val="59575208"/>
    <w:rsid w:val="59611BE3"/>
    <w:rsid w:val="59637709"/>
    <w:rsid w:val="59AA17DC"/>
    <w:rsid w:val="59BFF64B"/>
    <w:rsid w:val="59C4289D"/>
    <w:rsid w:val="59CC3500"/>
    <w:rsid w:val="59E7033A"/>
    <w:rsid w:val="59EA1BD8"/>
    <w:rsid w:val="59F20A8D"/>
    <w:rsid w:val="59F760A3"/>
    <w:rsid w:val="5A004E4D"/>
    <w:rsid w:val="5A094754"/>
    <w:rsid w:val="5A0A04CC"/>
    <w:rsid w:val="5A0F2498"/>
    <w:rsid w:val="5A146C55"/>
    <w:rsid w:val="5A186745"/>
    <w:rsid w:val="5A1F5D26"/>
    <w:rsid w:val="5A3115B5"/>
    <w:rsid w:val="5A3B2434"/>
    <w:rsid w:val="5A3B68D8"/>
    <w:rsid w:val="5A455061"/>
    <w:rsid w:val="5A4E2167"/>
    <w:rsid w:val="5A4E660B"/>
    <w:rsid w:val="5A4F5EDF"/>
    <w:rsid w:val="5A511C57"/>
    <w:rsid w:val="5A5D57C3"/>
    <w:rsid w:val="5A6776CD"/>
    <w:rsid w:val="5A6E0A5B"/>
    <w:rsid w:val="5A7476F4"/>
    <w:rsid w:val="5A7616BE"/>
    <w:rsid w:val="5A767910"/>
    <w:rsid w:val="5A7A2F5C"/>
    <w:rsid w:val="5A8913F1"/>
    <w:rsid w:val="5AB83A84"/>
    <w:rsid w:val="5AD3266C"/>
    <w:rsid w:val="5ADD173D"/>
    <w:rsid w:val="5AE14D89"/>
    <w:rsid w:val="5AF0321E"/>
    <w:rsid w:val="5AF820D3"/>
    <w:rsid w:val="5AFE1DDF"/>
    <w:rsid w:val="5B070568"/>
    <w:rsid w:val="5B10566E"/>
    <w:rsid w:val="5B12588A"/>
    <w:rsid w:val="5B351579"/>
    <w:rsid w:val="5B372BFB"/>
    <w:rsid w:val="5B5437AD"/>
    <w:rsid w:val="5B5FBB20"/>
    <w:rsid w:val="5B6B4F9B"/>
    <w:rsid w:val="5B6D2AC1"/>
    <w:rsid w:val="5B6E2D70"/>
    <w:rsid w:val="5B6F6839"/>
    <w:rsid w:val="5B77749C"/>
    <w:rsid w:val="5B7E082A"/>
    <w:rsid w:val="5B8B1199"/>
    <w:rsid w:val="5B8F2A37"/>
    <w:rsid w:val="5B9C1721"/>
    <w:rsid w:val="5BB732BF"/>
    <w:rsid w:val="5BBB85D4"/>
    <w:rsid w:val="5BC36B85"/>
    <w:rsid w:val="5BDF2652"/>
    <w:rsid w:val="5BF705DC"/>
    <w:rsid w:val="5BF84A80"/>
    <w:rsid w:val="5C05719D"/>
    <w:rsid w:val="5C4C6B7A"/>
    <w:rsid w:val="5C50666A"/>
    <w:rsid w:val="5C531CB7"/>
    <w:rsid w:val="5C5D48E3"/>
    <w:rsid w:val="5C6043D4"/>
    <w:rsid w:val="5C6914DA"/>
    <w:rsid w:val="5C7B745F"/>
    <w:rsid w:val="5C83477D"/>
    <w:rsid w:val="5C853E3A"/>
    <w:rsid w:val="5C992B8F"/>
    <w:rsid w:val="5C9D73D6"/>
    <w:rsid w:val="5CB12E81"/>
    <w:rsid w:val="5CD1707F"/>
    <w:rsid w:val="5CE35A76"/>
    <w:rsid w:val="5CEB1EEF"/>
    <w:rsid w:val="5CF039A9"/>
    <w:rsid w:val="5CFB5EAA"/>
    <w:rsid w:val="5CFE3ADB"/>
    <w:rsid w:val="5CFF1E3E"/>
    <w:rsid w:val="5D301FF8"/>
    <w:rsid w:val="5D3C099D"/>
    <w:rsid w:val="5D46181B"/>
    <w:rsid w:val="5D59154F"/>
    <w:rsid w:val="5D5F468B"/>
    <w:rsid w:val="5D761485"/>
    <w:rsid w:val="5D804D2D"/>
    <w:rsid w:val="5D83037A"/>
    <w:rsid w:val="5D8D744A"/>
    <w:rsid w:val="5D9562FF"/>
    <w:rsid w:val="5D9E3405"/>
    <w:rsid w:val="5DA56542"/>
    <w:rsid w:val="5DAD3649"/>
    <w:rsid w:val="5DD961EC"/>
    <w:rsid w:val="5DDF35D5"/>
    <w:rsid w:val="5DE60909"/>
    <w:rsid w:val="5DE84681"/>
    <w:rsid w:val="5E08087F"/>
    <w:rsid w:val="5E135BA1"/>
    <w:rsid w:val="5E2D4789"/>
    <w:rsid w:val="5E457D25"/>
    <w:rsid w:val="5E5A7FCE"/>
    <w:rsid w:val="5E622685"/>
    <w:rsid w:val="5E6700A3"/>
    <w:rsid w:val="5E6F6B50"/>
    <w:rsid w:val="5E7D4589"/>
    <w:rsid w:val="5E8E1FD8"/>
    <w:rsid w:val="5E916AC6"/>
    <w:rsid w:val="5E9D190F"/>
    <w:rsid w:val="5EA66A16"/>
    <w:rsid w:val="5EC23124"/>
    <w:rsid w:val="5ECA144F"/>
    <w:rsid w:val="5ECE40F4"/>
    <w:rsid w:val="5ECF75EF"/>
    <w:rsid w:val="5EE4753E"/>
    <w:rsid w:val="5EF029A3"/>
    <w:rsid w:val="5EF3152F"/>
    <w:rsid w:val="5EF332DD"/>
    <w:rsid w:val="5EF6CE6C"/>
    <w:rsid w:val="5EF86B45"/>
    <w:rsid w:val="5F076D88"/>
    <w:rsid w:val="5F090D52"/>
    <w:rsid w:val="5F2B2A77"/>
    <w:rsid w:val="5F2C67EF"/>
    <w:rsid w:val="5F363EF7"/>
    <w:rsid w:val="5F3E6C4E"/>
    <w:rsid w:val="5F5226F9"/>
    <w:rsid w:val="5F5A7800"/>
    <w:rsid w:val="5F673195"/>
    <w:rsid w:val="5F6756EB"/>
    <w:rsid w:val="5F70492E"/>
    <w:rsid w:val="5F881C77"/>
    <w:rsid w:val="5F893C41"/>
    <w:rsid w:val="5F8B5C0B"/>
    <w:rsid w:val="5F97635E"/>
    <w:rsid w:val="5FA82319"/>
    <w:rsid w:val="5FAB3BB8"/>
    <w:rsid w:val="5FAE5456"/>
    <w:rsid w:val="5FB32A6C"/>
    <w:rsid w:val="5FCD1D80"/>
    <w:rsid w:val="5FD90725"/>
    <w:rsid w:val="5FEB66AA"/>
    <w:rsid w:val="5FF3ACEE"/>
    <w:rsid w:val="5FFDE89C"/>
    <w:rsid w:val="5FFFF270"/>
    <w:rsid w:val="600636EB"/>
    <w:rsid w:val="6017749F"/>
    <w:rsid w:val="60275934"/>
    <w:rsid w:val="602A0F80"/>
    <w:rsid w:val="602F2A3B"/>
    <w:rsid w:val="60341DFF"/>
    <w:rsid w:val="60417C47"/>
    <w:rsid w:val="60467566"/>
    <w:rsid w:val="60471B32"/>
    <w:rsid w:val="60561867"/>
    <w:rsid w:val="6089214B"/>
    <w:rsid w:val="608F7035"/>
    <w:rsid w:val="609D79A4"/>
    <w:rsid w:val="60BF3DBF"/>
    <w:rsid w:val="60C43183"/>
    <w:rsid w:val="60D84E80"/>
    <w:rsid w:val="60DB227B"/>
    <w:rsid w:val="60E03D35"/>
    <w:rsid w:val="60E2185B"/>
    <w:rsid w:val="61023CAB"/>
    <w:rsid w:val="610619ED"/>
    <w:rsid w:val="610C4B2A"/>
    <w:rsid w:val="611C2FBF"/>
    <w:rsid w:val="614D13CA"/>
    <w:rsid w:val="61532759"/>
    <w:rsid w:val="61614E76"/>
    <w:rsid w:val="616B1851"/>
    <w:rsid w:val="617050B9"/>
    <w:rsid w:val="617A1A94"/>
    <w:rsid w:val="618E08DE"/>
    <w:rsid w:val="619743F4"/>
    <w:rsid w:val="619C5EAE"/>
    <w:rsid w:val="61AB60F1"/>
    <w:rsid w:val="61B03707"/>
    <w:rsid w:val="61B72CE8"/>
    <w:rsid w:val="61CE266D"/>
    <w:rsid w:val="61EF2482"/>
    <w:rsid w:val="61FF01EB"/>
    <w:rsid w:val="6211064A"/>
    <w:rsid w:val="62227F38"/>
    <w:rsid w:val="6223037D"/>
    <w:rsid w:val="622540F5"/>
    <w:rsid w:val="62255EA3"/>
    <w:rsid w:val="623205C0"/>
    <w:rsid w:val="62344338"/>
    <w:rsid w:val="623936FD"/>
    <w:rsid w:val="623A1223"/>
    <w:rsid w:val="623B56C7"/>
    <w:rsid w:val="624D0F56"/>
    <w:rsid w:val="625422E5"/>
    <w:rsid w:val="626418B5"/>
    <w:rsid w:val="626C3AD2"/>
    <w:rsid w:val="62766699"/>
    <w:rsid w:val="629C7119"/>
    <w:rsid w:val="629D0130"/>
    <w:rsid w:val="62B86D17"/>
    <w:rsid w:val="62C751AC"/>
    <w:rsid w:val="630F26B0"/>
    <w:rsid w:val="631101D6"/>
    <w:rsid w:val="6315416A"/>
    <w:rsid w:val="632A1297"/>
    <w:rsid w:val="63302D52"/>
    <w:rsid w:val="635527B8"/>
    <w:rsid w:val="63676048"/>
    <w:rsid w:val="636D5D54"/>
    <w:rsid w:val="637013A0"/>
    <w:rsid w:val="6377272F"/>
    <w:rsid w:val="63862972"/>
    <w:rsid w:val="6388493C"/>
    <w:rsid w:val="638B7F88"/>
    <w:rsid w:val="63936E3D"/>
    <w:rsid w:val="639F1C85"/>
    <w:rsid w:val="63A31776"/>
    <w:rsid w:val="63AB687C"/>
    <w:rsid w:val="63BE035D"/>
    <w:rsid w:val="63C11BFC"/>
    <w:rsid w:val="63D336DD"/>
    <w:rsid w:val="63D731CD"/>
    <w:rsid w:val="63E2F4A7"/>
    <w:rsid w:val="63E8362C"/>
    <w:rsid w:val="63EFF4EA"/>
    <w:rsid w:val="63FE4BFE"/>
    <w:rsid w:val="641B57B0"/>
    <w:rsid w:val="641C6E32"/>
    <w:rsid w:val="64306D81"/>
    <w:rsid w:val="643979E4"/>
    <w:rsid w:val="643F0D73"/>
    <w:rsid w:val="64632CB3"/>
    <w:rsid w:val="646A2293"/>
    <w:rsid w:val="646D58E0"/>
    <w:rsid w:val="64746C6E"/>
    <w:rsid w:val="648275DD"/>
    <w:rsid w:val="64937ECC"/>
    <w:rsid w:val="649E1F3D"/>
    <w:rsid w:val="64B67287"/>
    <w:rsid w:val="64BD0615"/>
    <w:rsid w:val="64D37E39"/>
    <w:rsid w:val="64D63485"/>
    <w:rsid w:val="64DD4813"/>
    <w:rsid w:val="64F1206D"/>
    <w:rsid w:val="65110961"/>
    <w:rsid w:val="65130235"/>
    <w:rsid w:val="65240694"/>
    <w:rsid w:val="652C12F7"/>
    <w:rsid w:val="6535464F"/>
    <w:rsid w:val="65362175"/>
    <w:rsid w:val="6541D969"/>
    <w:rsid w:val="656211BC"/>
    <w:rsid w:val="65652A5B"/>
    <w:rsid w:val="65660CAD"/>
    <w:rsid w:val="6567503A"/>
    <w:rsid w:val="65827169"/>
    <w:rsid w:val="65960E66"/>
    <w:rsid w:val="65AB66C0"/>
    <w:rsid w:val="65B24C88"/>
    <w:rsid w:val="65B663A3"/>
    <w:rsid w:val="65C6174B"/>
    <w:rsid w:val="65CC4888"/>
    <w:rsid w:val="65D06126"/>
    <w:rsid w:val="65D31C24"/>
    <w:rsid w:val="65DC0990"/>
    <w:rsid w:val="65DC4ACB"/>
    <w:rsid w:val="65E9368C"/>
    <w:rsid w:val="65EE2A50"/>
    <w:rsid w:val="65FB3F19"/>
    <w:rsid w:val="65FBE513"/>
    <w:rsid w:val="660364FC"/>
    <w:rsid w:val="660E4EA0"/>
    <w:rsid w:val="66171FA7"/>
    <w:rsid w:val="66180FA2"/>
    <w:rsid w:val="6626043C"/>
    <w:rsid w:val="66342B59"/>
    <w:rsid w:val="66372649"/>
    <w:rsid w:val="664B1C51"/>
    <w:rsid w:val="66501015"/>
    <w:rsid w:val="66604799"/>
    <w:rsid w:val="66666A8A"/>
    <w:rsid w:val="667271DD"/>
    <w:rsid w:val="668A4527"/>
    <w:rsid w:val="668D4017"/>
    <w:rsid w:val="669C24AC"/>
    <w:rsid w:val="669C52E2"/>
    <w:rsid w:val="66B71094"/>
    <w:rsid w:val="66BE68C6"/>
    <w:rsid w:val="66C37A39"/>
    <w:rsid w:val="66E856F1"/>
    <w:rsid w:val="66FE3167"/>
    <w:rsid w:val="67010561"/>
    <w:rsid w:val="670D5158"/>
    <w:rsid w:val="67236729"/>
    <w:rsid w:val="6727621A"/>
    <w:rsid w:val="67277FC8"/>
    <w:rsid w:val="672A7AB8"/>
    <w:rsid w:val="67346B89"/>
    <w:rsid w:val="675039C2"/>
    <w:rsid w:val="675863D3"/>
    <w:rsid w:val="677376B1"/>
    <w:rsid w:val="67957627"/>
    <w:rsid w:val="679A4C3E"/>
    <w:rsid w:val="679B2764"/>
    <w:rsid w:val="679D64DC"/>
    <w:rsid w:val="67A354E7"/>
    <w:rsid w:val="67A535E2"/>
    <w:rsid w:val="67B13D35"/>
    <w:rsid w:val="67B37AAD"/>
    <w:rsid w:val="67C021CA"/>
    <w:rsid w:val="67C24194"/>
    <w:rsid w:val="67C95523"/>
    <w:rsid w:val="67F02AB0"/>
    <w:rsid w:val="67F0485E"/>
    <w:rsid w:val="67F73E3E"/>
    <w:rsid w:val="68000819"/>
    <w:rsid w:val="681F691A"/>
    <w:rsid w:val="684E77D6"/>
    <w:rsid w:val="686314D3"/>
    <w:rsid w:val="686F60CA"/>
    <w:rsid w:val="687C07E7"/>
    <w:rsid w:val="687F3E33"/>
    <w:rsid w:val="689618A9"/>
    <w:rsid w:val="689C2C37"/>
    <w:rsid w:val="68B27D65"/>
    <w:rsid w:val="68BF2482"/>
    <w:rsid w:val="68C301C4"/>
    <w:rsid w:val="68C857DA"/>
    <w:rsid w:val="68F640F6"/>
    <w:rsid w:val="68F95994"/>
    <w:rsid w:val="690C3919"/>
    <w:rsid w:val="693E784B"/>
    <w:rsid w:val="694806C9"/>
    <w:rsid w:val="69653029"/>
    <w:rsid w:val="69782D5D"/>
    <w:rsid w:val="6985191D"/>
    <w:rsid w:val="69913E1E"/>
    <w:rsid w:val="69925883"/>
    <w:rsid w:val="699F478D"/>
    <w:rsid w:val="69B31FE7"/>
    <w:rsid w:val="69BA3375"/>
    <w:rsid w:val="69C2222A"/>
    <w:rsid w:val="69CC12FA"/>
    <w:rsid w:val="69D16911"/>
    <w:rsid w:val="69DD7064"/>
    <w:rsid w:val="69E403F2"/>
    <w:rsid w:val="69E623BC"/>
    <w:rsid w:val="69F36887"/>
    <w:rsid w:val="69F543AD"/>
    <w:rsid w:val="69FA5E67"/>
    <w:rsid w:val="6A0E36C1"/>
    <w:rsid w:val="6A164324"/>
    <w:rsid w:val="6A1D3904"/>
    <w:rsid w:val="6A260A0B"/>
    <w:rsid w:val="6A303637"/>
    <w:rsid w:val="6A31115D"/>
    <w:rsid w:val="6A3A2708"/>
    <w:rsid w:val="6A4964A7"/>
    <w:rsid w:val="6A6B0B13"/>
    <w:rsid w:val="6A7DCF91"/>
    <w:rsid w:val="6A86594D"/>
    <w:rsid w:val="6A8B2F63"/>
    <w:rsid w:val="6AAA163C"/>
    <w:rsid w:val="6AD14E1A"/>
    <w:rsid w:val="6AD541DF"/>
    <w:rsid w:val="6ADA17F5"/>
    <w:rsid w:val="6AE6019A"/>
    <w:rsid w:val="6B056872"/>
    <w:rsid w:val="6B07083C"/>
    <w:rsid w:val="6B0F5943"/>
    <w:rsid w:val="6B23319C"/>
    <w:rsid w:val="6B3233DF"/>
    <w:rsid w:val="6B364C7D"/>
    <w:rsid w:val="6B3727A3"/>
    <w:rsid w:val="6B43383E"/>
    <w:rsid w:val="6B4A24D7"/>
    <w:rsid w:val="6B5275DD"/>
    <w:rsid w:val="6B5A7DB9"/>
    <w:rsid w:val="6B633598"/>
    <w:rsid w:val="6B824366"/>
    <w:rsid w:val="6B8974A3"/>
    <w:rsid w:val="6BAC13E3"/>
    <w:rsid w:val="6BD9385B"/>
    <w:rsid w:val="6BDF6533"/>
    <w:rsid w:val="6BF30E7F"/>
    <w:rsid w:val="6BF40694"/>
    <w:rsid w:val="6BFA214F"/>
    <w:rsid w:val="6C256AA0"/>
    <w:rsid w:val="6C2C42D2"/>
    <w:rsid w:val="6C3A69EF"/>
    <w:rsid w:val="6C467142"/>
    <w:rsid w:val="6C53185F"/>
    <w:rsid w:val="6C564753"/>
    <w:rsid w:val="6C5D623A"/>
    <w:rsid w:val="6C5E0930"/>
    <w:rsid w:val="6C733CAF"/>
    <w:rsid w:val="6C7937D5"/>
    <w:rsid w:val="6C871509"/>
    <w:rsid w:val="6C886B0C"/>
    <w:rsid w:val="6C8E6D3B"/>
    <w:rsid w:val="6C9003BD"/>
    <w:rsid w:val="6CA36342"/>
    <w:rsid w:val="6CA95923"/>
    <w:rsid w:val="6CAB169B"/>
    <w:rsid w:val="6CAD71C1"/>
    <w:rsid w:val="6CCB5899"/>
    <w:rsid w:val="6CDF30F3"/>
    <w:rsid w:val="6CE66A13"/>
    <w:rsid w:val="6CF43042"/>
    <w:rsid w:val="6CF52916"/>
    <w:rsid w:val="6CFA7F2C"/>
    <w:rsid w:val="6D050DAB"/>
    <w:rsid w:val="6D176D30"/>
    <w:rsid w:val="6D196605"/>
    <w:rsid w:val="6D4B0788"/>
    <w:rsid w:val="6D54588F"/>
    <w:rsid w:val="6D57712D"/>
    <w:rsid w:val="6D6F26C8"/>
    <w:rsid w:val="6D793547"/>
    <w:rsid w:val="6D7B6012"/>
    <w:rsid w:val="6D7C58DA"/>
    <w:rsid w:val="6D875C64"/>
    <w:rsid w:val="6D903965"/>
    <w:rsid w:val="6D981752"/>
    <w:rsid w:val="6DA5433C"/>
    <w:rsid w:val="6DCD0435"/>
    <w:rsid w:val="6DCE5641"/>
    <w:rsid w:val="6DCF760B"/>
    <w:rsid w:val="6DE035C6"/>
    <w:rsid w:val="6DE704B1"/>
    <w:rsid w:val="6DF7D026"/>
    <w:rsid w:val="6DFF8EF7"/>
    <w:rsid w:val="6E032E11"/>
    <w:rsid w:val="6E2A65EF"/>
    <w:rsid w:val="6E55366C"/>
    <w:rsid w:val="6E58315D"/>
    <w:rsid w:val="6E5A5127"/>
    <w:rsid w:val="6E6E472E"/>
    <w:rsid w:val="6E7855AD"/>
    <w:rsid w:val="6E7A7577"/>
    <w:rsid w:val="6E7D2BC3"/>
    <w:rsid w:val="6E7F693B"/>
    <w:rsid w:val="6E810905"/>
    <w:rsid w:val="6E8B3532"/>
    <w:rsid w:val="6E91666F"/>
    <w:rsid w:val="6E95615F"/>
    <w:rsid w:val="6EC30F1E"/>
    <w:rsid w:val="6EEB2223"/>
    <w:rsid w:val="6F094457"/>
    <w:rsid w:val="6F143527"/>
    <w:rsid w:val="6F1F3C7A"/>
    <w:rsid w:val="6F241291"/>
    <w:rsid w:val="6F285225"/>
    <w:rsid w:val="6F2B6AC3"/>
    <w:rsid w:val="6F375468"/>
    <w:rsid w:val="6F392F8E"/>
    <w:rsid w:val="6F54601A"/>
    <w:rsid w:val="6F5FA613"/>
    <w:rsid w:val="6F642127"/>
    <w:rsid w:val="6F675D4D"/>
    <w:rsid w:val="6F7033DE"/>
    <w:rsid w:val="6F742218"/>
    <w:rsid w:val="6F7E3097"/>
    <w:rsid w:val="6F946416"/>
    <w:rsid w:val="6FA35DF8"/>
    <w:rsid w:val="6FAA3E8C"/>
    <w:rsid w:val="6FB1EC5E"/>
    <w:rsid w:val="6FB70357"/>
    <w:rsid w:val="6FBD3BBF"/>
    <w:rsid w:val="6FC84312"/>
    <w:rsid w:val="6FCA1E38"/>
    <w:rsid w:val="6FDA2399"/>
    <w:rsid w:val="6FDE58E3"/>
    <w:rsid w:val="6FE54EC4"/>
    <w:rsid w:val="6FEF4A70"/>
    <w:rsid w:val="6FFB89D8"/>
    <w:rsid w:val="6FFD045F"/>
    <w:rsid w:val="6FFF6BC1"/>
    <w:rsid w:val="70003AAC"/>
    <w:rsid w:val="7003534A"/>
    <w:rsid w:val="70294DB1"/>
    <w:rsid w:val="70383246"/>
    <w:rsid w:val="70587444"/>
    <w:rsid w:val="706B361B"/>
    <w:rsid w:val="708A067D"/>
    <w:rsid w:val="708B778D"/>
    <w:rsid w:val="709661BE"/>
    <w:rsid w:val="70B257FA"/>
    <w:rsid w:val="70B76860"/>
    <w:rsid w:val="70D52129"/>
    <w:rsid w:val="70E909E4"/>
    <w:rsid w:val="70F51137"/>
    <w:rsid w:val="70F829D5"/>
    <w:rsid w:val="71096990"/>
    <w:rsid w:val="710B095A"/>
    <w:rsid w:val="713003C1"/>
    <w:rsid w:val="71463740"/>
    <w:rsid w:val="714B0D57"/>
    <w:rsid w:val="714B218B"/>
    <w:rsid w:val="714D2D21"/>
    <w:rsid w:val="714F4CEB"/>
    <w:rsid w:val="716F0EE9"/>
    <w:rsid w:val="71722787"/>
    <w:rsid w:val="71752972"/>
    <w:rsid w:val="719426FE"/>
    <w:rsid w:val="719C15B2"/>
    <w:rsid w:val="719E17CE"/>
    <w:rsid w:val="71A566B9"/>
    <w:rsid w:val="71A768D5"/>
    <w:rsid w:val="71BE3C1E"/>
    <w:rsid w:val="71ED62B2"/>
    <w:rsid w:val="72007D93"/>
    <w:rsid w:val="722717C4"/>
    <w:rsid w:val="72275320"/>
    <w:rsid w:val="722C0B88"/>
    <w:rsid w:val="723B526F"/>
    <w:rsid w:val="723D4B43"/>
    <w:rsid w:val="724759C2"/>
    <w:rsid w:val="7249798C"/>
    <w:rsid w:val="724C2FD8"/>
    <w:rsid w:val="725E2D0C"/>
    <w:rsid w:val="72680AF9"/>
    <w:rsid w:val="726C367A"/>
    <w:rsid w:val="727918F3"/>
    <w:rsid w:val="727B2486"/>
    <w:rsid w:val="729130E1"/>
    <w:rsid w:val="729C3F60"/>
    <w:rsid w:val="729D55E2"/>
    <w:rsid w:val="72A46970"/>
    <w:rsid w:val="72A5093A"/>
    <w:rsid w:val="72B50B7E"/>
    <w:rsid w:val="72BA43E6"/>
    <w:rsid w:val="72C25048"/>
    <w:rsid w:val="72C60FDD"/>
    <w:rsid w:val="72C9287B"/>
    <w:rsid w:val="72DF3E4C"/>
    <w:rsid w:val="72E01973"/>
    <w:rsid w:val="72EE5E3E"/>
    <w:rsid w:val="730B4C41"/>
    <w:rsid w:val="731D4975"/>
    <w:rsid w:val="73216213"/>
    <w:rsid w:val="732C6966"/>
    <w:rsid w:val="732E26DE"/>
    <w:rsid w:val="735008A6"/>
    <w:rsid w:val="735465E8"/>
    <w:rsid w:val="736D76AA"/>
    <w:rsid w:val="73880040"/>
    <w:rsid w:val="73997EF2"/>
    <w:rsid w:val="739AC4F9"/>
    <w:rsid w:val="73A86934"/>
    <w:rsid w:val="73AF3858"/>
    <w:rsid w:val="73B01345"/>
    <w:rsid w:val="73E13BF4"/>
    <w:rsid w:val="73E831D5"/>
    <w:rsid w:val="73FF3E9E"/>
    <w:rsid w:val="7407365B"/>
    <w:rsid w:val="740A4EF9"/>
    <w:rsid w:val="740A515B"/>
    <w:rsid w:val="7419338E"/>
    <w:rsid w:val="742064CB"/>
    <w:rsid w:val="744A79EB"/>
    <w:rsid w:val="74746816"/>
    <w:rsid w:val="74933140"/>
    <w:rsid w:val="74BD640F"/>
    <w:rsid w:val="74C50E20"/>
    <w:rsid w:val="74CA4688"/>
    <w:rsid w:val="74DF0134"/>
    <w:rsid w:val="74EB4A08"/>
    <w:rsid w:val="74F02341"/>
    <w:rsid w:val="74F6559A"/>
    <w:rsid w:val="74FE0D26"/>
    <w:rsid w:val="75041948"/>
    <w:rsid w:val="75045DEC"/>
    <w:rsid w:val="752B15CB"/>
    <w:rsid w:val="75387844"/>
    <w:rsid w:val="75611B77"/>
    <w:rsid w:val="75734D20"/>
    <w:rsid w:val="757F5473"/>
    <w:rsid w:val="75864A53"/>
    <w:rsid w:val="758D193E"/>
    <w:rsid w:val="75986535"/>
    <w:rsid w:val="759A22AD"/>
    <w:rsid w:val="759F5B15"/>
    <w:rsid w:val="75AF45AE"/>
    <w:rsid w:val="75B34409"/>
    <w:rsid w:val="75B96BD7"/>
    <w:rsid w:val="75C37A55"/>
    <w:rsid w:val="75E63744"/>
    <w:rsid w:val="75EA3234"/>
    <w:rsid w:val="75FBCBB7"/>
    <w:rsid w:val="76037E52"/>
    <w:rsid w:val="76061BB4"/>
    <w:rsid w:val="760A5684"/>
    <w:rsid w:val="76320737"/>
    <w:rsid w:val="76393874"/>
    <w:rsid w:val="76404C02"/>
    <w:rsid w:val="764364A0"/>
    <w:rsid w:val="766331F3"/>
    <w:rsid w:val="766703E1"/>
    <w:rsid w:val="766F3739"/>
    <w:rsid w:val="7693740B"/>
    <w:rsid w:val="76964E6A"/>
    <w:rsid w:val="76A50F09"/>
    <w:rsid w:val="76B61368"/>
    <w:rsid w:val="76BB072D"/>
    <w:rsid w:val="76C03F95"/>
    <w:rsid w:val="76CA6BC2"/>
    <w:rsid w:val="76CF5F86"/>
    <w:rsid w:val="76D8308D"/>
    <w:rsid w:val="76F37EC6"/>
    <w:rsid w:val="771147F0"/>
    <w:rsid w:val="771B741D"/>
    <w:rsid w:val="772B3B04"/>
    <w:rsid w:val="7731279D"/>
    <w:rsid w:val="77536BB7"/>
    <w:rsid w:val="775A1CF3"/>
    <w:rsid w:val="775B5A6C"/>
    <w:rsid w:val="775F730A"/>
    <w:rsid w:val="777032C5"/>
    <w:rsid w:val="77754D7F"/>
    <w:rsid w:val="7778661E"/>
    <w:rsid w:val="778C3E77"/>
    <w:rsid w:val="77C17FC5"/>
    <w:rsid w:val="77C655DB"/>
    <w:rsid w:val="77EB6DF0"/>
    <w:rsid w:val="77FA5285"/>
    <w:rsid w:val="77FE56DB"/>
    <w:rsid w:val="77FF06A5"/>
    <w:rsid w:val="780F6F82"/>
    <w:rsid w:val="78160310"/>
    <w:rsid w:val="7826607A"/>
    <w:rsid w:val="78762B5D"/>
    <w:rsid w:val="787F1C4D"/>
    <w:rsid w:val="78866B18"/>
    <w:rsid w:val="78BB4A14"/>
    <w:rsid w:val="78C963B8"/>
    <w:rsid w:val="78CF5CE0"/>
    <w:rsid w:val="78D9133E"/>
    <w:rsid w:val="78F77E6D"/>
    <w:rsid w:val="78FD327E"/>
    <w:rsid w:val="791660EE"/>
    <w:rsid w:val="791F31F5"/>
    <w:rsid w:val="79366790"/>
    <w:rsid w:val="79385AB3"/>
    <w:rsid w:val="793B5B55"/>
    <w:rsid w:val="79420C91"/>
    <w:rsid w:val="795F1843"/>
    <w:rsid w:val="7962698E"/>
    <w:rsid w:val="79667075"/>
    <w:rsid w:val="797B41A3"/>
    <w:rsid w:val="7984574E"/>
    <w:rsid w:val="79856DD0"/>
    <w:rsid w:val="799754B2"/>
    <w:rsid w:val="799F4335"/>
    <w:rsid w:val="79A4194C"/>
    <w:rsid w:val="79CD0EA3"/>
    <w:rsid w:val="79DC2E94"/>
    <w:rsid w:val="7A036672"/>
    <w:rsid w:val="7A24483B"/>
    <w:rsid w:val="7A3A405E"/>
    <w:rsid w:val="7A4153ED"/>
    <w:rsid w:val="7A462A03"/>
    <w:rsid w:val="7A6730A5"/>
    <w:rsid w:val="7A707A80"/>
    <w:rsid w:val="7A777060"/>
    <w:rsid w:val="7A8157E9"/>
    <w:rsid w:val="7A85352B"/>
    <w:rsid w:val="7A94551C"/>
    <w:rsid w:val="7A9B4AFD"/>
    <w:rsid w:val="7AA8721A"/>
    <w:rsid w:val="7AAF67FA"/>
    <w:rsid w:val="7AD24297"/>
    <w:rsid w:val="7AD46261"/>
    <w:rsid w:val="7AD7365B"/>
    <w:rsid w:val="7ADC6EC3"/>
    <w:rsid w:val="7ADFABAF"/>
    <w:rsid w:val="7AE91D0C"/>
    <w:rsid w:val="7AEA3436"/>
    <w:rsid w:val="7AF33058"/>
    <w:rsid w:val="7AF366E7"/>
    <w:rsid w:val="7B075C64"/>
    <w:rsid w:val="7B0A1C83"/>
    <w:rsid w:val="7B1A0118"/>
    <w:rsid w:val="7B2F5245"/>
    <w:rsid w:val="7B354F51"/>
    <w:rsid w:val="7B3960C4"/>
    <w:rsid w:val="7B400D41"/>
    <w:rsid w:val="7B5C0B86"/>
    <w:rsid w:val="7B6A44CF"/>
    <w:rsid w:val="7B6E2211"/>
    <w:rsid w:val="7B8B2DC3"/>
    <w:rsid w:val="7B8C2698"/>
    <w:rsid w:val="7B9003DA"/>
    <w:rsid w:val="7BA23C69"/>
    <w:rsid w:val="7BA3A7C3"/>
    <w:rsid w:val="7BAB5214"/>
    <w:rsid w:val="7BBD4F47"/>
    <w:rsid w:val="7BC57958"/>
    <w:rsid w:val="7BD227A0"/>
    <w:rsid w:val="7BDD1145"/>
    <w:rsid w:val="7BE40725"/>
    <w:rsid w:val="7BE61DA8"/>
    <w:rsid w:val="7BE97AEA"/>
    <w:rsid w:val="7BEE3352"/>
    <w:rsid w:val="7BEF65F0"/>
    <w:rsid w:val="7BFF67AB"/>
    <w:rsid w:val="7C02295A"/>
    <w:rsid w:val="7C165DF8"/>
    <w:rsid w:val="7C1C1C6D"/>
    <w:rsid w:val="7C1C3A1B"/>
    <w:rsid w:val="7C1F350C"/>
    <w:rsid w:val="7C232FFC"/>
    <w:rsid w:val="7C2B1EB0"/>
    <w:rsid w:val="7C372603"/>
    <w:rsid w:val="7C43544C"/>
    <w:rsid w:val="7C482A62"/>
    <w:rsid w:val="7C4B4301"/>
    <w:rsid w:val="7C507B69"/>
    <w:rsid w:val="7C63789C"/>
    <w:rsid w:val="7C8116AB"/>
    <w:rsid w:val="7C961A20"/>
    <w:rsid w:val="7CAD6D69"/>
    <w:rsid w:val="7CB71996"/>
    <w:rsid w:val="7CB9570E"/>
    <w:rsid w:val="7CBE2161"/>
    <w:rsid w:val="7CC12815"/>
    <w:rsid w:val="7CC3658D"/>
    <w:rsid w:val="7CC535C3"/>
    <w:rsid w:val="7CDB38D7"/>
    <w:rsid w:val="7CDC31AB"/>
    <w:rsid w:val="7CF95B0B"/>
    <w:rsid w:val="7CFC55FB"/>
    <w:rsid w:val="7CFCAD6B"/>
    <w:rsid w:val="7D0B583E"/>
    <w:rsid w:val="7D1E1A15"/>
    <w:rsid w:val="7D1F7C67"/>
    <w:rsid w:val="7D2012E9"/>
    <w:rsid w:val="7D2243BA"/>
    <w:rsid w:val="7D3134F6"/>
    <w:rsid w:val="7D364234"/>
    <w:rsid w:val="7D384885"/>
    <w:rsid w:val="7D494CE4"/>
    <w:rsid w:val="7D496A92"/>
    <w:rsid w:val="7D510BCF"/>
    <w:rsid w:val="7D6FBF44"/>
    <w:rsid w:val="7D794571"/>
    <w:rsid w:val="7D7B6E68"/>
    <w:rsid w:val="7D8950E1"/>
    <w:rsid w:val="7D8C4BD1"/>
    <w:rsid w:val="7D8C697F"/>
    <w:rsid w:val="7DA43CC8"/>
    <w:rsid w:val="7DA737B9"/>
    <w:rsid w:val="7DA90C1F"/>
    <w:rsid w:val="7DB163E5"/>
    <w:rsid w:val="7DBFFE15"/>
    <w:rsid w:val="7DCA74A7"/>
    <w:rsid w:val="7DCC76C3"/>
    <w:rsid w:val="7DD7F128"/>
    <w:rsid w:val="7DDA1DE0"/>
    <w:rsid w:val="7DDF9DB3"/>
    <w:rsid w:val="7DE247F1"/>
    <w:rsid w:val="7DE762AB"/>
    <w:rsid w:val="7DF2712A"/>
    <w:rsid w:val="7DF84014"/>
    <w:rsid w:val="7DFF1847"/>
    <w:rsid w:val="7DFF4EB4"/>
    <w:rsid w:val="7E0E040D"/>
    <w:rsid w:val="7E105802"/>
    <w:rsid w:val="7E1D3A7B"/>
    <w:rsid w:val="7E1E3D8B"/>
    <w:rsid w:val="7E3A287F"/>
    <w:rsid w:val="7E462FD2"/>
    <w:rsid w:val="7E4C610E"/>
    <w:rsid w:val="7E5F24F8"/>
    <w:rsid w:val="7E633B84"/>
    <w:rsid w:val="7E6A3164"/>
    <w:rsid w:val="7E6F0914"/>
    <w:rsid w:val="7E7AEDD5"/>
    <w:rsid w:val="7E7DFF52"/>
    <w:rsid w:val="7E834226"/>
    <w:rsid w:val="7E835FD4"/>
    <w:rsid w:val="7E837D82"/>
    <w:rsid w:val="7E843AFA"/>
    <w:rsid w:val="7E8B30DA"/>
    <w:rsid w:val="7E948B50"/>
    <w:rsid w:val="7E962289"/>
    <w:rsid w:val="7EA83C8C"/>
    <w:rsid w:val="7EA85A3A"/>
    <w:rsid w:val="7EACAF62"/>
    <w:rsid w:val="7EB006E5"/>
    <w:rsid w:val="7EB02B41"/>
    <w:rsid w:val="7EB0669D"/>
    <w:rsid w:val="7EBA751C"/>
    <w:rsid w:val="7ECF1219"/>
    <w:rsid w:val="7EE30820"/>
    <w:rsid w:val="7EEF5417"/>
    <w:rsid w:val="7EFF172D"/>
    <w:rsid w:val="7F0709B3"/>
    <w:rsid w:val="7F1C1F84"/>
    <w:rsid w:val="7F1E3F4E"/>
    <w:rsid w:val="7F2C666B"/>
    <w:rsid w:val="7F4219EB"/>
    <w:rsid w:val="7F587460"/>
    <w:rsid w:val="7F645E05"/>
    <w:rsid w:val="7F65392B"/>
    <w:rsid w:val="7F72FED9"/>
    <w:rsid w:val="7F74591C"/>
    <w:rsid w:val="7F7678E7"/>
    <w:rsid w:val="7F7D6EC7"/>
    <w:rsid w:val="7F8D69DE"/>
    <w:rsid w:val="7F932247"/>
    <w:rsid w:val="7F9D4E73"/>
    <w:rsid w:val="7F9F6E3D"/>
    <w:rsid w:val="7FAFCFFE"/>
    <w:rsid w:val="7FB328E9"/>
    <w:rsid w:val="7FB87EFF"/>
    <w:rsid w:val="7FBE99C5"/>
    <w:rsid w:val="7FBFEE37"/>
    <w:rsid w:val="7FCB7C32"/>
    <w:rsid w:val="7FDD038A"/>
    <w:rsid w:val="7FDE6D80"/>
    <w:rsid w:val="7FDF7A38"/>
    <w:rsid w:val="7FEE0AE9"/>
    <w:rsid w:val="7FEE1B73"/>
    <w:rsid w:val="7FF32CE5"/>
    <w:rsid w:val="7FF76C79"/>
    <w:rsid w:val="7FFD3B64"/>
    <w:rsid w:val="942E28B9"/>
    <w:rsid w:val="95FB79FC"/>
    <w:rsid w:val="97C9A5A7"/>
    <w:rsid w:val="9F7D9B2F"/>
    <w:rsid w:val="A57975A5"/>
    <w:rsid w:val="A9CFA09D"/>
    <w:rsid w:val="AF6E35AC"/>
    <w:rsid w:val="AFF72854"/>
    <w:rsid w:val="B7E2BE41"/>
    <w:rsid w:val="B9FB118A"/>
    <w:rsid w:val="BACF0282"/>
    <w:rsid w:val="BAFBE2B8"/>
    <w:rsid w:val="BAFFF64A"/>
    <w:rsid w:val="BB16A992"/>
    <w:rsid w:val="BE2EBBF4"/>
    <w:rsid w:val="BE81DEBE"/>
    <w:rsid w:val="BEBB9259"/>
    <w:rsid w:val="BFBBC2D6"/>
    <w:rsid w:val="BFBFFD8B"/>
    <w:rsid w:val="BFFF4C2F"/>
    <w:rsid w:val="C9BA9C0E"/>
    <w:rsid w:val="CB5CC780"/>
    <w:rsid w:val="CDFE18FE"/>
    <w:rsid w:val="CEBFE8BC"/>
    <w:rsid w:val="D1BEEFBE"/>
    <w:rsid w:val="D2FFEA64"/>
    <w:rsid w:val="D7D708D4"/>
    <w:rsid w:val="D7F7FB71"/>
    <w:rsid w:val="D877E0E8"/>
    <w:rsid w:val="DB7F4EF3"/>
    <w:rsid w:val="DBBE68D6"/>
    <w:rsid w:val="DBDFB4B5"/>
    <w:rsid w:val="DBFD5B4D"/>
    <w:rsid w:val="DCFF6A91"/>
    <w:rsid w:val="DDCA7026"/>
    <w:rsid w:val="DEA2DEBF"/>
    <w:rsid w:val="DF6FD7BD"/>
    <w:rsid w:val="DF8F0DAD"/>
    <w:rsid w:val="DFBC68CF"/>
    <w:rsid w:val="DFBF9346"/>
    <w:rsid w:val="DFF9C559"/>
    <w:rsid w:val="DFFDE9D9"/>
    <w:rsid w:val="DFFEFE74"/>
    <w:rsid w:val="E6EBB245"/>
    <w:rsid w:val="E71B0AC4"/>
    <w:rsid w:val="E7D6E15E"/>
    <w:rsid w:val="E7FE228B"/>
    <w:rsid w:val="E7FF32FE"/>
    <w:rsid w:val="E91BB795"/>
    <w:rsid w:val="EB9B6285"/>
    <w:rsid w:val="EB9FB4CB"/>
    <w:rsid w:val="EBFB9746"/>
    <w:rsid w:val="EDBF8BA8"/>
    <w:rsid w:val="EDF3516B"/>
    <w:rsid w:val="EEFF8A80"/>
    <w:rsid w:val="EF5BEDC4"/>
    <w:rsid w:val="EFCF3811"/>
    <w:rsid w:val="EFDFE19B"/>
    <w:rsid w:val="EFEF6A6C"/>
    <w:rsid w:val="EFFF9795"/>
    <w:rsid w:val="F3BFC3A7"/>
    <w:rsid w:val="F5E7BB6F"/>
    <w:rsid w:val="F5EFF491"/>
    <w:rsid w:val="F5F783AD"/>
    <w:rsid w:val="F5FD2D11"/>
    <w:rsid w:val="F69FEF23"/>
    <w:rsid w:val="F6FFFB42"/>
    <w:rsid w:val="F7371E12"/>
    <w:rsid w:val="F77FC0F3"/>
    <w:rsid w:val="F7DF3EA6"/>
    <w:rsid w:val="F8E718C3"/>
    <w:rsid w:val="F8F7CE4C"/>
    <w:rsid w:val="FA77B3BC"/>
    <w:rsid w:val="FBBFFC7A"/>
    <w:rsid w:val="FBCC1901"/>
    <w:rsid w:val="FBCFF888"/>
    <w:rsid w:val="FBD8C5BB"/>
    <w:rsid w:val="FC792DB8"/>
    <w:rsid w:val="FDBF6F30"/>
    <w:rsid w:val="FDBFB000"/>
    <w:rsid w:val="FDDEF9DC"/>
    <w:rsid w:val="FE3FD1F0"/>
    <w:rsid w:val="FEDD5EB9"/>
    <w:rsid w:val="FF7BA33D"/>
    <w:rsid w:val="FF7E2440"/>
    <w:rsid w:val="FF9FBE60"/>
    <w:rsid w:val="FFB78B84"/>
    <w:rsid w:val="FFEFEA7D"/>
    <w:rsid w:val="FFF42F9D"/>
    <w:rsid w:val="FFF8A9AA"/>
    <w:rsid w:val="FFFC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61"/>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basedOn w:val="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3"/>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9"/>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5"/>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9"/>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7"/>
    <w:semiHidden/>
    <w:unhideWhenUsed/>
    <w:qFormat/>
    <w:uiPriority w:val="99"/>
  </w:style>
  <w:style w:type="paragraph" w:styleId="37">
    <w:name w:val="Body Text 3"/>
    <w:basedOn w:val="1"/>
    <w:link w:val="490"/>
    <w:semiHidden/>
    <w:unhideWhenUsed/>
    <w:qFormat/>
    <w:uiPriority w:val="99"/>
    <w:pPr>
      <w:spacing w:after="120"/>
    </w:pPr>
    <w:rPr>
      <w:sz w:val="16"/>
      <w:szCs w:val="16"/>
    </w:rPr>
  </w:style>
  <w:style w:type="paragraph" w:styleId="38">
    <w:name w:val="Closing"/>
    <w:basedOn w:val="1"/>
    <w:link w:val="362"/>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4"/>
    <w:semiHidden/>
    <w:unhideWhenUsed/>
    <w:qFormat/>
    <w:uiPriority w:val="99"/>
    <w:pPr>
      <w:spacing w:after="120"/>
    </w:pPr>
  </w:style>
  <w:style w:type="paragraph" w:styleId="41">
    <w:name w:val="Body Text Indent"/>
    <w:basedOn w:val="1"/>
    <w:link w:val="487"/>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8"/>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21"/>
    <w:semiHidden/>
    <w:unhideWhenUsed/>
    <w:qFormat/>
    <w:uiPriority w:val="99"/>
    <w:pPr>
      <w:ind w:left="100" w:leftChars="2500"/>
    </w:pPr>
  </w:style>
  <w:style w:type="paragraph" w:styleId="55">
    <w:name w:val="Body Text Indent 2"/>
    <w:basedOn w:val="1"/>
    <w:link w:val="491"/>
    <w:semiHidden/>
    <w:unhideWhenUsed/>
    <w:qFormat/>
    <w:uiPriority w:val="99"/>
    <w:pPr>
      <w:spacing w:after="120" w:line="480" w:lineRule="auto"/>
      <w:ind w:left="420" w:leftChars="200"/>
    </w:pPr>
  </w:style>
  <w:style w:type="paragraph" w:styleId="56">
    <w:name w:val="endnote text"/>
    <w:basedOn w:val="1"/>
    <w:link w:val="474"/>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8"/>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71"/>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60"/>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92"/>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9"/>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82"/>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70"/>
    <w:semiHidden/>
    <w:unhideWhenUsed/>
    <w:qFormat/>
    <w:uiPriority w:val="99"/>
    <w:rPr>
      <w:b/>
      <w:bCs/>
    </w:rPr>
  </w:style>
  <w:style w:type="paragraph" w:styleId="86">
    <w:name w:val="Body Text First Indent"/>
    <w:basedOn w:val="40"/>
    <w:link w:val="486"/>
    <w:semiHidden/>
    <w:unhideWhenUsed/>
    <w:qFormat/>
    <w:uiPriority w:val="99"/>
    <w:pPr>
      <w:ind w:firstLine="420" w:firstLineChars="100"/>
    </w:pPr>
  </w:style>
  <w:style w:type="paragraph" w:styleId="87">
    <w:name w:val="Body Text First Indent 2"/>
    <w:basedOn w:val="41"/>
    <w:link w:val="488"/>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9"/>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9"/>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basedOn w:val="271"/>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2">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9"/>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9"/>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9"/>
    </w:pPr>
    <w:rPr>
      <w:rFonts w:ascii="黑体" w:eastAsia="黑体"/>
      <w:kern w:val="21"/>
      <w:szCs w:val="20"/>
    </w:rPr>
  </w:style>
  <w:style w:type="paragraph" w:customStyle="1" w:styleId="279">
    <w:name w:val="附录三级条标题"/>
    <w:basedOn w:val="278"/>
    <w:next w:val="258"/>
    <w:qFormat/>
    <w:uiPriority w:val="0"/>
    <w:pPr>
      <w:numPr>
        <w:ilvl w:val="4"/>
      </w:numPr>
      <w:outlineLvl w:val="9"/>
    </w:pPr>
  </w:style>
  <w:style w:type="paragraph" w:customStyle="1" w:styleId="280">
    <w:name w:val="附录四级条标题"/>
    <w:basedOn w:val="279"/>
    <w:next w:val="258"/>
    <w:qFormat/>
    <w:uiPriority w:val="0"/>
    <w:pPr>
      <w:numPr>
        <w:ilvl w:val="5"/>
      </w:numPr>
      <w:outlineLvl w:val="9"/>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90"/>
    <w:qFormat/>
    <w:uiPriority w:val="0"/>
    <w:pPr>
      <w:framePr w:wrap="around" w:vAnchor="margin" w:hAnchor="text" w:y="1"/>
      <w:spacing w:line="0" w:lineRule="atLeast"/>
    </w:pPr>
    <w:rPr>
      <w:rFonts w:ascii="黑体" w:eastAsia="黑体"/>
      <w:b w:val="0"/>
    </w:rPr>
  </w:style>
  <w:style w:type="paragraph" w:customStyle="1" w:styleId="290">
    <w:name w:val="发布部门"/>
    <w:next w:val="25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91">
    <w:name w:val="三级条标题"/>
    <w:basedOn w:val="261"/>
    <w:next w:val="258"/>
    <w:qFormat/>
    <w:uiPriority w:val="0"/>
    <w:pPr>
      <w:numPr>
        <w:ilvl w:val="3"/>
      </w:numPr>
      <w:outlineLvl w:val="9"/>
    </w:pPr>
  </w:style>
  <w:style w:type="paragraph" w:customStyle="1" w:styleId="292">
    <w:name w:val="实施日期"/>
    <w:basedOn w:val="264"/>
    <w:qFormat/>
    <w:uiPriority w:val="0"/>
    <w:pPr>
      <w:jc w:val="right"/>
    </w:pPr>
  </w:style>
  <w:style w:type="paragraph" w:customStyle="1" w:styleId="293">
    <w:name w:val="示例"/>
    <w:next w:val="294"/>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4">
    <w:name w:val="示例段"/>
    <w:basedOn w:val="258"/>
    <w:qFormat/>
    <w:uiPriority w:val="0"/>
    <w:pPr>
      <w:ind w:firstLine="420"/>
    </w:pPr>
    <w:rPr>
      <w:sz w:val="18"/>
    </w:rPr>
  </w:style>
  <w:style w:type="paragraph" w:customStyle="1" w:styleId="295">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6">
    <w:name w:val="四级条标题"/>
    <w:basedOn w:val="291"/>
    <w:next w:val="258"/>
    <w:qFormat/>
    <w:uiPriority w:val="0"/>
    <w:pPr>
      <w:numPr>
        <w:ilvl w:val="4"/>
      </w:numPr>
      <w:outlineLvl w:val="9"/>
    </w:pPr>
  </w:style>
  <w:style w:type="paragraph" w:customStyle="1" w:styleId="297">
    <w:name w:val="条文脚注"/>
    <w:basedOn w:val="69"/>
    <w:link w:val="333"/>
    <w:qFormat/>
    <w:uiPriority w:val="0"/>
    <w:pPr>
      <w:numPr>
        <w:ilvl w:val="0"/>
        <w:numId w:val="18"/>
      </w:numPr>
      <w:ind w:firstLine="0" w:firstLineChars="0"/>
      <w:jc w:val="both"/>
    </w:pPr>
    <w:rPr>
      <w:rFonts w:ascii="宋体"/>
    </w:rPr>
  </w:style>
  <w:style w:type="paragraph" w:customStyle="1" w:styleId="298">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300">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1">
    <w:name w:val="五级条标题"/>
    <w:basedOn w:val="296"/>
    <w:next w:val="258"/>
    <w:qFormat/>
    <w:uiPriority w:val="0"/>
    <w:pPr>
      <w:numPr>
        <w:ilvl w:val="5"/>
      </w:numPr>
      <w:outlineLvl w:val="9"/>
    </w:pPr>
  </w:style>
  <w:style w:type="paragraph" w:customStyle="1" w:styleId="302">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3">
    <w:name w:val="正文图标题"/>
    <w:basedOn w:val="302"/>
    <w:next w:val="258"/>
    <w:qFormat/>
    <w:uiPriority w:val="0"/>
    <w:pPr>
      <w:numPr>
        <w:ilvl w:val="0"/>
        <w:numId w:val="20"/>
      </w:numPr>
      <w:tabs>
        <w:tab w:val="clear" w:pos="360"/>
      </w:tabs>
    </w:pPr>
  </w:style>
  <w:style w:type="paragraph" w:customStyle="1" w:styleId="304">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5">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6">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7">
    <w:name w:val="引言一级条标题"/>
    <w:basedOn w:val="1"/>
    <w:next w:val="258"/>
    <w:qFormat/>
    <w:uiPriority w:val="0"/>
    <w:pPr>
      <w:widowControl/>
      <w:numPr>
        <w:ilvl w:val="0"/>
        <w:numId w:val="23"/>
      </w:numPr>
      <w:tabs>
        <w:tab w:val="clear" w:pos="360"/>
      </w:tabs>
      <w:spacing w:before="50" w:beforeLines="50" w:after="50" w:afterLines="50"/>
    </w:pPr>
    <w:rPr>
      <w:rFonts w:eastAsia="黑体"/>
    </w:rPr>
  </w:style>
  <w:style w:type="paragraph" w:customStyle="1" w:styleId="308">
    <w:name w:val="示例×："/>
    <w:basedOn w:val="1"/>
    <w:next w:val="294"/>
    <w:qFormat/>
    <w:uiPriority w:val="0"/>
    <w:pPr>
      <w:widowControl/>
      <w:numPr>
        <w:ilvl w:val="0"/>
        <w:numId w:val="24"/>
      </w:numPr>
    </w:pPr>
    <w:rPr>
      <w:rFonts w:ascii="宋体"/>
      <w:kern w:val="0"/>
      <w:sz w:val="18"/>
      <w:szCs w:val="18"/>
    </w:rPr>
  </w:style>
  <w:style w:type="paragraph" w:customStyle="1" w:styleId="309">
    <w:name w:val="工程建设章标题"/>
    <w:next w:val="258"/>
    <w:qFormat/>
    <w:uiPriority w:val="0"/>
    <w:pPr>
      <w:numPr>
        <w:ilvl w:val="1"/>
        <w:numId w:val="25"/>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10">
    <w:name w:val="工程建设节标题"/>
    <w:basedOn w:val="309"/>
    <w:next w:val="258"/>
    <w:qFormat/>
    <w:uiPriority w:val="0"/>
    <w:pPr>
      <w:numPr>
        <w:ilvl w:val="2"/>
      </w:numPr>
      <w:spacing w:before="400" w:after="400" w:line="240" w:lineRule="auto"/>
      <w:outlineLvl w:val="2"/>
    </w:pPr>
    <w:rPr>
      <w:sz w:val="21"/>
    </w:rPr>
  </w:style>
  <w:style w:type="paragraph" w:customStyle="1" w:styleId="311">
    <w:name w:val="工程建设条标题"/>
    <w:basedOn w:val="310"/>
    <w:next w:val="258"/>
    <w:qFormat/>
    <w:uiPriority w:val="0"/>
    <w:pPr>
      <w:numPr>
        <w:ilvl w:val="3"/>
      </w:numPr>
      <w:spacing w:before="0" w:after="0"/>
      <w:jc w:val="left"/>
      <w:outlineLvl w:val="3"/>
    </w:pPr>
    <w:rPr>
      <w:b w:val="0"/>
    </w:rPr>
  </w:style>
  <w:style w:type="paragraph" w:customStyle="1" w:styleId="312">
    <w:name w:val="工程建设表标题"/>
    <w:basedOn w:val="311"/>
    <w:qFormat/>
    <w:uiPriority w:val="0"/>
    <w:pPr>
      <w:numPr>
        <w:ilvl w:val="4"/>
      </w:numPr>
      <w:jc w:val="center"/>
      <w:outlineLvl w:val="4"/>
    </w:pPr>
  </w:style>
  <w:style w:type="paragraph" w:customStyle="1" w:styleId="313">
    <w:name w:val="工程建设图标题"/>
    <w:basedOn w:val="311"/>
    <w:qFormat/>
    <w:uiPriority w:val="0"/>
    <w:pPr>
      <w:numPr>
        <w:ilvl w:val="5"/>
      </w:numPr>
      <w:jc w:val="center"/>
      <w:outlineLvl w:val="5"/>
    </w:pPr>
  </w:style>
  <w:style w:type="paragraph" w:customStyle="1" w:styleId="314">
    <w:name w:val="工程建设公式标题"/>
    <w:basedOn w:val="311"/>
    <w:qFormat/>
    <w:uiPriority w:val="0"/>
    <w:pPr>
      <w:numPr>
        <w:ilvl w:val="6"/>
      </w:numPr>
      <w:jc w:val="center"/>
      <w:outlineLvl w:val="6"/>
    </w:pPr>
  </w:style>
  <w:style w:type="paragraph" w:customStyle="1" w:styleId="315">
    <w:name w:val="工程建设无节条标题"/>
    <w:basedOn w:val="1"/>
    <w:next w:val="258"/>
    <w:qFormat/>
    <w:uiPriority w:val="0"/>
    <w:pPr>
      <w:numPr>
        <w:ilvl w:val="8"/>
        <w:numId w:val="25"/>
      </w:numPr>
      <w:tabs>
        <w:tab w:val="clear" w:pos="720"/>
      </w:tabs>
      <w:outlineLvl w:val="3"/>
    </w:pPr>
  </w:style>
  <w:style w:type="paragraph" w:customStyle="1" w:styleId="316">
    <w:name w:val="工程建设款标题"/>
    <w:basedOn w:val="311"/>
    <w:qFormat/>
    <w:uiPriority w:val="0"/>
    <w:pPr>
      <w:numPr>
        <w:ilvl w:val="7"/>
      </w:numPr>
      <w:outlineLvl w:val="9"/>
    </w:pPr>
  </w:style>
  <w:style w:type="paragraph" w:customStyle="1" w:styleId="317">
    <w:name w:val="名称"/>
    <w:basedOn w:val="256"/>
    <w:next w:val="258"/>
    <w:qFormat/>
    <w:uiPriority w:val="0"/>
    <w:pPr>
      <w:spacing w:line="460" w:lineRule="exact"/>
      <w:outlineLvl w:val="9"/>
    </w:pPr>
  </w:style>
  <w:style w:type="paragraph" w:customStyle="1" w:styleId="318">
    <w:name w:val="正文表标题续表"/>
    <w:basedOn w:val="302"/>
    <w:next w:val="258"/>
    <w:qFormat/>
    <w:uiPriority w:val="0"/>
    <w:pPr>
      <w:numPr>
        <w:ilvl w:val="2"/>
      </w:numPr>
    </w:pPr>
  </w:style>
  <w:style w:type="paragraph" w:customStyle="1" w:styleId="319">
    <w:name w:val="附录表标题续表"/>
    <w:basedOn w:val="275"/>
    <w:next w:val="258"/>
    <w:qFormat/>
    <w:uiPriority w:val="0"/>
    <w:pPr>
      <w:numPr>
        <w:ilvl w:val="2"/>
      </w:numPr>
    </w:pPr>
  </w:style>
  <w:style w:type="paragraph" w:customStyle="1" w:styleId="320">
    <w:name w:val="术语定义二级条标题"/>
    <w:basedOn w:val="261"/>
    <w:next w:val="258"/>
    <w:qFormat/>
    <w:uiPriority w:val="0"/>
    <w:pPr>
      <w:spacing w:before="0" w:beforeLines="0" w:after="0" w:afterLines="0"/>
      <w:outlineLvl w:val="9"/>
    </w:pPr>
  </w:style>
  <w:style w:type="paragraph" w:customStyle="1" w:styleId="321">
    <w:name w:val="术语定义三级条标题"/>
    <w:basedOn w:val="291"/>
    <w:next w:val="258"/>
    <w:qFormat/>
    <w:uiPriority w:val="0"/>
    <w:pPr>
      <w:spacing w:before="0" w:beforeLines="0" w:after="0" w:afterLines="0"/>
      <w:outlineLvl w:val="9"/>
    </w:pPr>
  </w:style>
  <w:style w:type="paragraph" w:customStyle="1" w:styleId="322">
    <w:name w:val="式中"/>
    <w:qFormat/>
    <w:uiPriority w:val="0"/>
    <w:pPr>
      <w:ind w:left="200" w:leftChars="200"/>
    </w:pPr>
    <w:rPr>
      <w:rFonts w:ascii="宋体" w:hAnsi="Times New Roman" w:eastAsia="宋体" w:cs="Times New Roman"/>
      <w:sz w:val="21"/>
      <w:lang w:val="en-US" w:eastAsia="zh-CN" w:bidi="ar-SA"/>
    </w:rPr>
  </w:style>
  <w:style w:type="paragraph" w:customStyle="1" w:styleId="323">
    <w:name w:val="术语定义四级条标题"/>
    <w:basedOn w:val="296"/>
    <w:next w:val="258"/>
    <w:qFormat/>
    <w:uiPriority w:val="0"/>
    <w:pPr>
      <w:spacing w:before="0" w:beforeLines="0" w:after="0" w:afterLines="0"/>
      <w:outlineLvl w:val="9"/>
    </w:pPr>
  </w:style>
  <w:style w:type="paragraph" w:customStyle="1" w:styleId="324">
    <w:name w:val="术语定义五级条标题"/>
    <w:basedOn w:val="301"/>
    <w:next w:val="258"/>
    <w:qFormat/>
    <w:uiPriority w:val="0"/>
    <w:pPr>
      <w:spacing w:before="0" w:beforeLines="0" w:after="0" w:afterLines="0"/>
      <w:outlineLvl w:val="9"/>
    </w:pPr>
  </w:style>
  <w:style w:type="paragraph" w:customStyle="1" w:styleId="325">
    <w:name w:val="术语定义一级条标题"/>
    <w:basedOn w:val="260"/>
    <w:next w:val="258"/>
    <w:qFormat/>
    <w:uiPriority w:val="0"/>
    <w:pPr>
      <w:spacing w:before="0" w:beforeLines="0" w:after="0" w:afterLines="0"/>
      <w:outlineLvl w:val="9"/>
    </w:pPr>
  </w:style>
  <w:style w:type="paragraph" w:customStyle="1" w:styleId="326">
    <w:name w:val="条文说明"/>
    <w:basedOn w:val="317"/>
    <w:qFormat/>
    <w:uiPriority w:val="0"/>
  </w:style>
  <w:style w:type="paragraph" w:customStyle="1" w:styleId="327">
    <w:name w:val="列项·"/>
    <w:qFormat/>
    <w:uiPriority w:val="0"/>
    <w:pPr>
      <w:numPr>
        <w:ilvl w:val="0"/>
        <w:numId w:val="26"/>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8">
    <w:name w:val="二级无标题条"/>
    <w:basedOn w:val="261"/>
    <w:qFormat/>
    <w:uiPriority w:val="0"/>
    <w:pPr>
      <w:spacing w:before="0" w:beforeLines="0" w:after="0" w:afterLines="0"/>
      <w:outlineLvl w:val="9"/>
    </w:pPr>
    <w:rPr>
      <w:rFonts w:asciiTheme="majorEastAsia" w:eastAsiaTheme="majorEastAsia"/>
    </w:rPr>
  </w:style>
  <w:style w:type="paragraph" w:customStyle="1" w:styleId="329">
    <w:name w:val="三级无标题条"/>
    <w:basedOn w:val="291"/>
    <w:qFormat/>
    <w:uiPriority w:val="0"/>
    <w:pPr>
      <w:spacing w:before="0" w:beforeLines="0" w:after="0" w:afterLines="0"/>
      <w:outlineLvl w:val="9"/>
    </w:pPr>
    <w:rPr>
      <w:rFonts w:asciiTheme="majorEastAsia" w:eastAsiaTheme="majorEastAsia"/>
    </w:rPr>
  </w:style>
  <w:style w:type="paragraph" w:customStyle="1" w:styleId="330">
    <w:name w:val="四级无标题条"/>
    <w:basedOn w:val="296"/>
    <w:qFormat/>
    <w:uiPriority w:val="0"/>
    <w:pPr>
      <w:spacing w:before="0" w:beforeLines="0" w:after="0" w:afterLines="0"/>
      <w:outlineLvl w:val="9"/>
    </w:pPr>
    <w:rPr>
      <w:rFonts w:asciiTheme="majorEastAsia" w:eastAsiaTheme="majorEastAsia"/>
    </w:rPr>
  </w:style>
  <w:style w:type="paragraph" w:customStyle="1" w:styleId="331">
    <w:name w:val="五级无标题条"/>
    <w:basedOn w:val="301"/>
    <w:qFormat/>
    <w:uiPriority w:val="0"/>
    <w:pPr>
      <w:spacing w:before="0" w:beforeLines="0" w:after="0" w:afterLines="0"/>
      <w:outlineLvl w:val="9"/>
    </w:pPr>
    <w:rPr>
      <w:rFonts w:asciiTheme="majorEastAsia" w:eastAsiaTheme="majorEastAsia"/>
    </w:rPr>
  </w:style>
  <w:style w:type="paragraph" w:customStyle="1" w:styleId="332">
    <w:name w:val="一级无标题条"/>
    <w:basedOn w:val="260"/>
    <w:qFormat/>
    <w:uiPriority w:val="0"/>
    <w:pPr>
      <w:spacing w:before="0" w:beforeLines="0" w:after="0" w:afterLines="0"/>
      <w:outlineLvl w:val="9"/>
    </w:pPr>
    <w:rPr>
      <w:rFonts w:asciiTheme="majorEastAsia" w:eastAsiaTheme="majorEastAsia"/>
    </w:rPr>
  </w:style>
  <w:style w:type="character" w:customStyle="1" w:styleId="333">
    <w:name w:val="条文脚注 Char"/>
    <w:basedOn w:val="334"/>
    <w:link w:val="297"/>
    <w:qFormat/>
    <w:uiPriority w:val="0"/>
    <w:rPr>
      <w:rFonts w:ascii="宋体"/>
      <w:kern w:val="2"/>
      <w:sz w:val="18"/>
      <w:szCs w:val="18"/>
    </w:rPr>
  </w:style>
  <w:style w:type="character" w:customStyle="1" w:styleId="334">
    <w:name w:val="正文文本 Char"/>
    <w:basedOn w:val="231"/>
    <w:link w:val="40"/>
    <w:semiHidden/>
    <w:qFormat/>
    <w:uiPriority w:val="99"/>
    <w:rPr>
      <w:kern w:val="2"/>
      <w:sz w:val="21"/>
      <w:szCs w:val="24"/>
    </w:rPr>
  </w:style>
  <w:style w:type="paragraph" w:customStyle="1" w:styleId="335">
    <w:name w:val="ICS"/>
    <w:basedOn w:val="273"/>
    <w:qFormat/>
    <w:uiPriority w:val="0"/>
    <w:pPr>
      <w:jc w:val="left"/>
    </w:pPr>
    <w:rPr>
      <w:rFonts w:ascii="黑体" w:eastAsia="黑体"/>
      <w:sz w:val="21"/>
    </w:rPr>
  </w:style>
  <w:style w:type="paragraph" w:customStyle="1" w:styleId="336">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7">
    <w:name w:val="发布"/>
    <w:basedOn w:val="40"/>
    <w:qFormat/>
    <w:uiPriority w:val="0"/>
    <w:pPr>
      <w:spacing w:after="0" w:line="280" w:lineRule="exact"/>
      <w:ind w:left="284"/>
    </w:pPr>
    <w:rPr>
      <w:rFonts w:ascii="黑体" w:eastAsia="黑体"/>
      <w:kern w:val="3"/>
      <w:sz w:val="28"/>
    </w:rPr>
  </w:style>
  <w:style w:type="paragraph" w:customStyle="1" w:styleId="338">
    <w:name w:val="标准称谓DB"/>
    <w:next w:val="1"/>
    <w:link w:val="339"/>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9">
    <w:name w:val="标准称谓DB Char"/>
    <w:basedOn w:val="231"/>
    <w:link w:val="338"/>
    <w:qFormat/>
    <w:uiPriority w:val="0"/>
    <w:rPr>
      <w:rFonts w:ascii="Britannic Bold" w:hAnsi="Britannic Bold" w:eastAsia="黑体"/>
      <w:bCs/>
      <w:w w:val="135"/>
      <w:sz w:val="44"/>
    </w:rPr>
  </w:style>
  <w:style w:type="paragraph" w:customStyle="1" w:styleId="340">
    <w:name w:val="标准称谓QB"/>
    <w:next w:val="1"/>
    <w:link w:val="341"/>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41">
    <w:name w:val="标准称谓QB Char"/>
    <w:basedOn w:val="231"/>
    <w:link w:val="340"/>
    <w:qFormat/>
    <w:uiPriority w:val="0"/>
    <w:rPr>
      <w:rFonts w:ascii="Arial Black" w:hAnsi="Arial Black" w:eastAsia="黑体"/>
      <w:bCs/>
      <w:w w:val="135"/>
      <w:sz w:val="44"/>
    </w:rPr>
  </w:style>
  <w:style w:type="paragraph" w:customStyle="1" w:styleId="342">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3">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4">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5">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6">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7">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8">
    <w:name w:val="引言二级条标题"/>
    <w:basedOn w:val="307"/>
    <w:next w:val="258"/>
    <w:qFormat/>
    <w:uiPriority w:val="0"/>
    <w:pPr>
      <w:numPr>
        <w:ilvl w:val="1"/>
      </w:numPr>
      <w:spacing w:before="156" w:after="156"/>
    </w:pPr>
    <w:rPr>
      <w:rFonts w:ascii="黑体"/>
    </w:rPr>
  </w:style>
  <w:style w:type="paragraph" w:customStyle="1" w:styleId="349">
    <w:name w:val="示例X"/>
    <w:basedOn w:val="258"/>
    <w:next w:val="294"/>
    <w:qFormat/>
    <w:uiPriority w:val="0"/>
    <w:rPr>
      <w:sz w:val="18"/>
    </w:rPr>
  </w:style>
  <w:style w:type="paragraph" w:customStyle="1" w:styleId="350">
    <w:name w:val="附录表标号"/>
    <w:basedOn w:val="1"/>
    <w:next w:val="258"/>
    <w:qFormat/>
    <w:uiPriority w:val="0"/>
    <w:pPr>
      <w:numPr>
        <w:ilvl w:val="0"/>
        <w:numId w:val="13"/>
      </w:numPr>
      <w:snapToGrid w:val="0"/>
      <w:spacing w:line="14" w:lineRule="exact"/>
      <w:jc w:val="center"/>
    </w:pPr>
    <w:rPr>
      <w:color w:val="FFFFFF"/>
    </w:rPr>
  </w:style>
  <w:style w:type="paragraph" w:customStyle="1" w:styleId="351">
    <w:name w:val="附录图标号"/>
    <w:basedOn w:val="1"/>
    <w:next w:val="258"/>
    <w:qFormat/>
    <w:uiPriority w:val="0"/>
    <w:pPr>
      <w:numPr>
        <w:ilvl w:val="0"/>
        <w:numId w:val="14"/>
      </w:numPr>
      <w:snapToGrid w:val="0"/>
      <w:spacing w:line="14" w:lineRule="exact"/>
      <w:jc w:val="center"/>
    </w:pPr>
    <w:rPr>
      <w:color w:val="FFFFFF"/>
    </w:rPr>
  </w:style>
  <w:style w:type="paragraph" w:customStyle="1" w:styleId="352">
    <w:name w:val="重要提示"/>
    <w:basedOn w:val="258"/>
    <w:next w:val="258"/>
    <w:qFormat/>
    <w:uiPriority w:val="0"/>
    <w:rPr>
      <w:rFonts w:eastAsia="黑体"/>
    </w:rPr>
  </w:style>
  <w:style w:type="paragraph" w:customStyle="1" w:styleId="353">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4">
    <w:name w:val="TOC Heading"/>
    <w:basedOn w:val="3"/>
    <w:next w:val="1"/>
    <w:semiHidden/>
    <w:unhideWhenUsed/>
    <w:qFormat/>
    <w:uiPriority w:val="39"/>
    <w:pPr>
      <w:outlineLvl w:val="9"/>
    </w:pPr>
  </w:style>
  <w:style w:type="character" w:customStyle="1" w:styleId="355">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6">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7">
    <w:name w:val="称呼 Char"/>
    <w:basedOn w:val="231"/>
    <w:link w:val="36"/>
    <w:semiHidden/>
    <w:qFormat/>
    <w:uiPriority w:val="99"/>
    <w:rPr>
      <w:kern w:val="2"/>
      <w:sz w:val="21"/>
      <w:szCs w:val="24"/>
    </w:rPr>
  </w:style>
  <w:style w:type="character" w:customStyle="1" w:styleId="358">
    <w:name w:val="纯文本 Char"/>
    <w:basedOn w:val="231"/>
    <w:link w:val="49"/>
    <w:semiHidden/>
    <w:qFormat/>
    <w:uiPriority w:val="99"/>
    <w:rPr>
      <w:rFonts w:ascii="宋体" w:hAnsi="Courier New" w:cs="Courier New"/>
      <w:kern w:val="2"/>
      <w:sz w:val="21"/>
      <w:szCs w:val="21"/>
    </w:rPr>
  </w:style>
  <w:style w:type="character" w:customStyle="1" w:styleId="359">
    <w:name w:val="电子邮件签名 Char"/>
    <w:basedOn w:val="231"/>
    <w:link w:val="25"/>
    <w:semiHidden/>
    <w:qFormat/>
    <w:uiPriority w:val="99"/>
    <w:rPr>
      <w:kern w:val="2"/>
      <w:sz w:val="21"/>
      <w:szCs w:val="24"/>
    </w:rPr>
  </w:style>
  <w:style w:type="character" w:customStyle="1" w:styleId="360">
    <w:name w:val="副标题 Char"/>
    <w:basedOn w:val="231"/>
    <w:link w:val="66"/>
    <w:qFormat/>
    <w:uiPriority w:val="11"/>
    <w:rPr>
      <w:rFonts w:asciiTheme="majorHAnsi" w:hAnsiTheme="majorHAnsi" w:cstheme="majorBidi"/>
      <w:b/>
      <w:bCs/>
      <w:kern w:val="28"/>
      <w:sz w:val="32"/>
      <w:szCs w:val="32"/>
    </w:rPr>
  </w:style>
  <w:style w:type="character" w:customStyle="1" w:styleId="361">
    <w:name w:val="宏文本 Char"/>
    <w:basedOn w:val="231"/>
    <w:link w:val="2"/>
    <w:semiHidden/>
    <w:qFormat/>
    <w:uiPriority w:val="99"/>
    <w:rPr>
      <w:rFonts w:ascii="Courier New" w:hAnsi="Courier New" w:cs="Courier New"/>
      <w:kern w:val="2"/>
      <w:sz w:val="24"/>
      <w:szCs w:val="24"/>
    </w:rPr>
  </w:style>
  <w:style w:type="character" w:customStyle="1" w:styleId="362">
    <w:name w:val="结束语 Char"/>
    <w:basedOn w:val="231"/>
    <w:link w:val="38"/>
    <w:semiHidden/>
    <w:qFormat/>
    <w:uiPriority w:val="99"/>
    <w:rPr>
      <w:kern w:val="2"/>
      <w:sz w:val="21"/>
      <w:szCs w:val="24"/>
    </w:rPr>
  </w:style>
  <w:style w:type="paragraph" w:styleId="363">
    <w:name w:val="List Paragraph"/>
    <w:basedOn w:val="1"/>
    <w:qFormat/>
    <w:uiPriority w:val="34"/>
    <w:pPr>
      <w:ind w:firstLine="420" w:firstLineChars="200"/>
    </w:pPr>
  </w:style>
  <w:style w:type="character" w:customStyle="1" w:styleId="364">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5">
    <w:name w:val="Intense Emphasis"/>
    <w:basedOn w:val="231"/>
    <w:qFormat/>
    <w:uiPriority w:val="21"/>
    <w:rPr>
      <w:i/>
      <w:iCs/>
      <w:color w:val="5B9BD5" w:themeColor="accent1"/>
      <w14:textFill>
        <w14:solidFill>
          <w14:schemeClr w14:val="accent1"/>
        </w14:solidFill>
      </w14:textFill>
    </w:rPr>
  </w:style>
  <w:style w:type="paragraph" w:styleId="366">
    <w:name w:val="Intense Quote"/>
    <w:basedOn w:val="1"/>
    <w:next w:val="1"/>
    <w:link w:val="367"/>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7">
    <w:name w:val="明显引用 Char"/>
    <w:basedOn w:val="231"/>
    <w:link w:val="366"/>
    <w:qFormat/>
    <w:uiPriority w:val="30"/>
    <w:rPr>
      <w:i/>
      <w:iCs/>
      <w:color w:val="5B9BD5" w:themeColor="accent1"/>
      <w:kern w:val="2"/>
      <w:sz w:val="21"/>
      <w:szCs w:val="24"/>
      <w14:textFill>
        <w14:solidFill>
          <w14:schemeClr w14:val="accent1"/>
        </w14:solidFill>
      </w14:textFill>
    </w:rPr>
  </w:style>
  <w:style w:type="character" w:customStyle="1" w:styleId="368">
    <w:name w:val="批注框文本 Char"/>
    <w:basedOn w:val="231"/>
    <w:link w:val="58"/>
    <w:semiHidden/>
    <w:qFormat/>
    <w:uiPriority w:val="99"/>
    <w:rPr>
      <w:kern w:val="2"/>
      <w:sz w:val="18"/>
      <w:szCs w:val="18"/>
    </w:rPr>
  </w:style>
  <w:style w:type="character" w:customStyle="1" w:styleId="369">
    <w:name w:val="批注文字 Char"/>
    <w:basedOn w:val="231"/>
    <w:link w:val="34"/>
    <w:semiHidden/>
    <w:qFormat/>
    <w:uiPriority w:val="99"/>
    <w:rPr>
      <w:kern w:val="2"/>
      <w:sz w:val="21"/>
      <w:szCs w:val="24"/>
    </w:rPr>
  </w:style>
  <w:style w:type="character" w:customStyle="1" w:styleId="370">
    <w:name w:val="批注主题 Char"/>
    <w:basedOn w:val="369"/>
    <w:link w:val="85"/>
    <w:semiHidden/>
    <w:qFormat/>
    <w:uiPriority w:val="99"/>
    <w:rPr>
      <w:b/>
      <w:bCs/>
      <w:kern w:val="2"/>
      <w:sz w:val="21"/>
      <w:szCs w:val="24"/>
    </w:rPr>
  </w:style>
  <w:style w:type="character" w:customStyle="1" w:styleId="371">
    <w:name w:val="签名 Char"/>
    <w:basedOn w:val="231"/>
    <w:link w:val="62"/>
    <w:semiHidden/>
    <w:qFormat/>
    <w:uiPriority w:val="99"/>
    <w:rPr>
      <w:kern w:val="2"/>
      <w:sz w:val="21"/>
      <w:szCs w:val="24"/>
    </w:rPr>
  </w:style>
  <w:style w:type="table" w:customStyle="1" w:styleId="372">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3">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4">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5">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6">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7">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8">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9">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0">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81">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82">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3">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4">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5">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6">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7">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8">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9">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90">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91">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92">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3">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4">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5">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6">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7">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8">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9">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00">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5">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6">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7">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8">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9">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10">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11">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12">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3">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4">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8">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9">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20">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21">
    <w:name w:val="日期 Char"/>
    <w:basedOn w:val="231"/>
    <w:link w:val="54"/>
    <w:semiHidden/>
    <w:qFormat/>
    <w:uiPriority w:val="99"/>
    <w:rPr>
      <w:kern w:val="2"/>
      <w:sz w:val="21"/>
      <w:szCs w:val="24"/>
    </w:rPr>
  </w:style>
  <w:style w:type="character" w:customStyle="1" w:styleId="422">
    <w:name w:val="Book Title"/>
    <w:basedOn w:val="231"/>
    <w:qFormat/>
    <w:uiPriority w:val="33"/>
    <w:rPr>
      <w:b/>
      <w:bCs/>
      <w:i/>
      <w:iCs/>
      <w:spacing w:val="5"/>
    </w:rPr>
  </w:style>
  <w:style w:type="paragraph" w:customStyle="1" w:styleId="423">
    <w:name w:val="Bibliography"/>
    <w:basedOn w:val="1"/>
    <w:next w:val="1"/>
    <w:semiHidden/>
    <w:unhideWhenUsed/>
    <w:qFormat/>
    <w:uiPriority w:val="37"/>
  </w:style>
  <w:style w:type="table" w:customStyle="1" w:styleId="424">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5">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6">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7">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8">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9">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30">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1">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32">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3">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4">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5">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6">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7">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8">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9">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40">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41">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42">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3">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4">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5">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6">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7">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8">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9">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50">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51">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52">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3">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4">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5">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6">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7">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8">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9">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60">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61">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62">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3">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4">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5">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6">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7">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8">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9">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70">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71">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72">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3">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4">
    <w:name w:val="尾注文本 Char"/>
    <w:basedOn w:val="231"/>
    <w:link w:val="56"/>
    <w:semiHidden/>
    <w:qFormat/>
    <w:uiPriority w:val="99"/>
    <w:rPr>
      <w:kern w:val="2"/>
      <w:sz w:val="21"/>
      <w:szCs w:val="24"/>
    </w:rPr>
  </w:style>
  <w:style w:type="character" w:customStyle="1" w:styleId="475">
    <w:name w:val="文档结构图 Char"/>
    <w:basedOn w:val="231"/>
    <w:link w:val="32"/>
    <w:semiHidden/>
    <w:qFormat/>
    <w:uiPriority w:val="99"/>
    <w:rPr>
      <w:rFonts w:ascii="Microsoft YaHei UI" w:eastAsia="Microsoft YaHei UI"/>
      <w:kern w:val="2"/>
      <w:sz w:val="18"/>
      <w:szCs w:val="18"/>
    </w:rPr>
  </w:style>
  <w:style w:type="table" w:customStyle="1" w:styleId="476">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8">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9">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0">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81">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82">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3">
    <w:name w:val="Quote"/>
    <w:basedOn w:val="1"/>
    <w:next w:val="1"/>
    <w:link w:val="48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4">
    <w:name w:val="引用 Char"/>
    <w:basedOn w:val="231"/>
    <w:link w:val="483"/>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5">
    <w:name w:val="Placeholder Text"/>
    <w:basedOn w:val="231"/>
    <w:semiHidden/>
    <w:qFormat/>
    <w:uiPriority w:val="99"/>
    <w:rPr>
      <w:color w:val="808080"/>
    </w:rPr>
  </w:style>
  <w:style w:type="character" w:customStyle="1" w:styleId="486">
    <w:name w:val="正文首行缩进 Char"/>
    <w:basedOn w:val="334"/>
    <w:link w:val="86"/>
    <w:semiHidden/>
    <w:qFormat/>
    <w:uiPriority w:val="99"/>
    <w:rPr>
      <w:kern w:val="2"/>
      <w:sz w:val="21"/>
      <w:szCs w:val="24"/>
    </w:rPr>
  </w:style>
  <w:style w:type="character" w:customStyle="1" w:styleId="487">
    <w:name w:val="正文文本缩进 Char"/>
    <w:basedOn w:val="231"/>
    <w:link w:val="41"/>
    <w:semiHidden/>
    <w:qFormat/>
    <w:uiPriority w:val="99"/>
    <w:rPr>
      <w:kern w:val="2"/>
      <w:sz w:val="21"/>
      <w:szCs w:val="24"/>
    </w:rPr>
  </w:style>
  <w:style w:type="character" w:customStyle="1" w:styleId="488">
    <w:name w:val="正文首行缩进 2 Char"/>
    <w:basedOn w:val="487"/>
    <w:link w:val="87"/>
    <w:semiHidden/>
    <w:qFormat/>
    <w:uiPriority w:val="99"/>
    <w:rPr>
      <w:kern w:val="2"/>
      <w:sz w:val="21"/>
      <w:szCs w:val="24"/>
    </w:rPr>
  </w:style>
  <w:style w:type="character" w:customStyle="1" w:styleId="489">
    <w:name w:val="正文文本 2 Char"/>
    <w:basedOn w:val="231"/>
    <w:link w:val="76"/>
    <w:semiHidden/>
    <w:qFormat/>
    <w:uiPriority w:val="99"/>
    <w:rPr>
      <w:kern w:val="2"/>
      <w:sz w:val="21"/>
      <w:szCs w:val="24"/>
    </w:rPr>
  </w:style>
  <w:style w:type="character" w:customStyle="1" w:styleId="490">
    <w:name w:val="正文文本 3 Char"/>
    <w:basedOn w:val="231"/>
    <w:link w:val="37"/>
    <w:semiHidden/>
    <w:qFormat/>
    <w:uiPriority w:val="99"/>
    <w:rPr>
      <w:kern w:val="2"/>
      <w:sz w:val="16"/>
      <w:szCs w:val="16"/>
    </w:rPr>
  </w:style>
  <w:style w:type="character" w:customStyle="1" w:styleId="491">
    <w:name w:val="正文文本缩进 2 Char"/>
    <w:basedOn w:val="231"/>
    <w:link w:val="55"/>
    <w:semiHidden/>
    <w:qFormat/>
    <w:uiPriority w:val="99"/>
    <w:rPr>
      <w:kern w:val="2"/>
      <w:sz w:val="21"/>
      <w:szCs w:val="24"/>
    </w:rPr>
  </w:style>
  <w:style w:type="character" w:customStyle="1" w:styleId="492">
    <w:name w:val="正文文本缩进 3 Char"/>
    <w:basedOn w:val="231"/>
    <w:link w:val="71"/>
    <w:semiHidden/>
    <w:qFormat/>
    <w:uiPriority w:val="99"/>
    <w:rPr>
      <w:kern w:val="2"/>
      <w:sz w:val="16"/>
      <w:szCs w:val="16"/>
    </w:rPr>
  </w:style>
  <w:style w:type="character" w:customStyle="1" w:styleId="493">
    <w:name w:val="注释标题 Char"/>
    <w:basedOn w:val="231"/>
    <w:link w:val="22"/>
    <w:semiHidden/>
    <w:qFormat/>
    <w:uiPriority w:val="99"/>
    <w:rPr>
      <w:kern w:val="2"/>
      <w:sz w:val="21"/>
      <w:szCs w:val="24"/>
    </w:rPr>
  </w:style>
  <w:style w:type="paragraph" w:customStyle="1" w:styleId="494">
    <w:name w:val="附录无标题章"/>
    <w:basedOn w:val="276"/>
    <w:qFormat/>
    <w:uiPriority w:val="0"/>
    <w:pPr>
      <w:spacing w:before="0" w:beforeLines="0" w:after="0" w:afterLines="0"/>
      <w:outlineLvl w:val="9"/>
    </w:pPr>
    <w:rPr>
      <w:rFonts w:asciiTheme="majorEastAsia" w:eastAsiaTheme="majorEastAsia"/>
    </w:rPr>
  </w:style>
  <w:style w:type="paragraph" w:customStyle="1" w:styleId="495">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6">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7">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8">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9">
    <w:name w:val="标准标志TB"/>
    <w:basedOn w:val="1"/>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500">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501">
    <w:name w:val="发布GB"/>
    <w:basedOn w:val="40"/>
    <w:qFormat/>
    <w:uiPriority w:val="0"/>
    <w:pPr>
      <w:spacing w:after="0" w:line="280" w:lineRule="exact"/>
      <w:ind w:left="284"/>
    </w:pPr>
    <w:rPr>
      <w:rFonts w:ascii="黑体" w:eastAsia="黑体"/>
      <w:kern w:val="3"/>
      <w:sz w:val="28"/>
    </w:rPr>
  </w:style>
  <w:style w:type="paragraph" w:customStyle="1" w:styleId="502">
    <w:name w:val="发布DB"/>
    <w:basedOn w:val="501"/>
    <w:qFormat/>
    <w:uiPriority w:val="0"/>
    <w:pPr>
      <w:ind w:left="567"/>
    </w:pPr>
  </w:style>
  <w:style w:type="paragraph" w:customStyle="1" w:styleId="503">
    <w:name w:val="发布HB"/>
    <w:basedOn w:val="501"/>
    <w:qFormat/>
    <w:uiPriority w:val="0"/>
    <w:pPr>
      <w:ind w:left="567"/>
    </w:pPr>
  </w:style>
  <w:style w:type="paragraph" w:customStyle="1" w:styleId="504">
    <w:name w:val="发布QB"/>
    <w:basedOn w:val="501"/>
    <w:qFormat/>
    <w:uiPriority w:val="0"/>
    <w:pPr>
      <w:ind w:left="567"/>
    </w:pPr>
  </w:style>
  <w:style w:type="paragraph" w:customStyle="1" w:styleId="505">
    <w:name w:val="发布TB"/>
    <w:basedOn w:val="501"/>
    <w:qFormat/>
    <w:uiPriority w:val="0"/>
    <w:pPr>
      <w:ind w:left="567"/>
    </w:pPr>
  </w:style>
  <w:style w:type="paragraph" w:customStyle="1" w:styleId="506">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7">
    <w:name w:val="标准标志CEC"/>
    <w:basedOn w:val="1"/>
    <w:qFormat/>
    <w:uiPriority w:val="0"/>
    <w:pPr>
      <w:jc w:val="right"/>
    </w:pPr>
    <w:rPr>
      <w:rFonts w:eastAsia="Times New Roman"/>
      <w:b/>
      <w:sz w:val="96"/>
    </w:rPr>
  </w:style>
  <w:style w:type="paragraph" w:customStyle="1" w:styleId="508">
    <w:name w:val="标准称谓CEC"/>
    <w:basedOn w:val="1"/>
    <w:qFormat/>
    <w:uiPriority w:val="0"/>
    <w:pPr>
      <w:jc w:val="center"/>
    </w:pPr>
    <w:rPr>
      <w:rFonts w:eastAsia="黑体"/>
      <w:b/>
      <w:w w:val="132"/>
      <w:kern w:val="0"/>
      <w:sz w:val="52"/>
    </w:rPr>
  </w:style>
  <w:style w:type="paragraph" w:customStyle="1" w:styleId="509">
    <w:name w:val="发布CEC"/>
    <w:basedOn w:val="501"/>
    <w:qFormat/>
    <w:uiPriority w:val="0"/>
  </w:style>
  <w:style w:type="paragraph" w:customStyle="1" w:styleId="510">
    <w:name w:val="发布部门CEC"/>
    <w:basedOn w:val="1"/>
    <w:qFormat/>
    <w:uiPriority w:val="0"/>
    <w:pPr>
      <w:snapToGrid w:val="0"/>
    </w:pPr>
    <w:rPr>
      <w:b/>
      <w:w w:val="135"/>
      <w:kern w:val="0"/>
      <w:sz w:val="36"/>
    </w:rPr>
  </w:style>
  <w:style w:type="paragraph" w:customStyle="1" w:styleId="511">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12">
    <w:name w:val="附录公式标号"/>
    <w:basedOn w:val="363"/>
    <w:qFormat/>
    <w:uiPriority w:val="0"/>
    <w:pPr>
      <w:numPr>
        <w:ilvl w:val="0"/>
        <w:numId w:val="27"/>
      </w:numPr>
      <w:snapToGrid w:val="0"/>
      <w:spacing w:line="14" w:lineRule="atLeast"/>
      <w:ind w:firstLineChars="0"/>
    </w:pPr>
    <w:rPr>
      <w:color w:val="FFFFFF" w:themeColor="background1"/>
      <w:sz w:val="2"/>
      <w14:textFill>
        <w14:solidFill>
          <w14:schemeClr w14:val="bg1"/>
        </w14:solidFill>
      </w14:textFill>
    </w:rPr>
  </w:style>
  <w:style w:type="paragraph" w:customStyle="1" w:styleId="513">
    <w:name w:val="附录公式编号"/>
    <w:basedOn w:val="40"/>
    <w:qFormat/>
    <w:uiPriority w:val="0"/>
    <w:pPr>
      <w:numPr>
        <w:ilvl w:val="1"/>
        <w:numId w:val="27"/>
      </w:numPr>
    </w:pPr>
  </w:style>
  <w:style w:type="paragraph" w:customStyle="1" w:styleId="514">
    <w:name w:val="其他实施日期"/>
    <w:basedOn w:val="292"/>
    <w:qFormat/>
    <w:uiPriority w:val="0"/>
  </w:style>
  <w:style w:type="paragraph" w:customStyle="1" w:styleId="515">
    <w:name w:val="其他发布日期"/>
    <w:basedOn w:val="264"/>
    <w:qFormat/>
    <w:uiPriority w:val="0"/>
    <w:pPr>
      <w:framePr w:wrap="auto" w:vAnchor="page" w:hAnchor="text" w:x="1419" w:y="1"/>
    </w:pPr>
  </w:style>
  <w:style w:type="character" w:customStyle="1" w:styleId="516">
    <w:name w:val="font11"/>
    <w:basedOn w:val="231"/>
    <w:qFormat/>
    <w:uiPriority w:val="0"/>
    <w:rPr>
      <w:rFonts w:hint="default" w:ascii="仿宋_GB2312" w:eastAsia="仿宋_GB2312" w:cs="仿宋_GB2312"/>
      <w:color w:val="000000"/>
      <w:sz w:val="32"/>
      <w:szCs w:val="32"/>
      <w:u w:val="none"/>
    </w:rPr>
  </w:style>
  <w:style w:type="character" w:customStyle="1" w:styleId="517">
    <w:name w:val="font21"/>
    <w:basedOn w:val="231"/>
    <w:qFormat/>
    <w:uiPriority w:val="0"/>
    <w:rPr>
      <w:rFonts w:ascii="方正书宋_GBK" w:hAnsi="方正书宋_GBK" w:eastAsia="方正书宋_GBK" w:cs="方正书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56f7655-5664-46c9-9485-8592016f78b1}"/>
        <w:style w:val=""/>
        <w:category>
          <w:name w:val="常规"/>
          <w:gallery w:val="placeholder"/>
        </w:category>
        <w:types>
          <w:type w:val="bbPlcHdr"/>
        </w:types>
        <w:behaviors>
          <w:behavior w:val="content"/>
        </w:behaviors>
        <w:description w:val=""/>
        <w:guid w:val="{e56f7655-5664-46c9-9485-8592016f78b1}"/>
      </w:docPartPr>
      <w:docPartBody>
        <w:p w14:paraId="65251597">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C0A706F68E7D447CBE6EB340C1DAFF40"/>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bzbx20.dotx</Template>
  <Pages>33</Pages>
  <Words>15592</Words>
  <Characters>16030</Characters>
  <Lines>1</Lines>
  <Paragraphs>1</Paragraphs>
  <TotalTime>421</TotalTime>
  <ScaleCrop>false</ScaleCrop>
  <LinksUpToDate>false</LinksUpToDate>
  <CharactersWithSpaces>20860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2023-04-14T10:33:00Z</dcterms:created>
  <dc:creator>苏巍</dc:creator>
  <cp:lastModifiedBy>lianing</cp:lastModifiedBy>
  <cp:lastPrinted>2024-03-27T15:57:00Z</cp:lastPrinted>
  <dcterms:modified xsi:type="dcterms:W3CDTF">2024-07-10T09:02:55Z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D71C1D1CDD158051B3AA4566088424FC</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 07.040</vt:lpwstr>
  </property>
  <property fmtid="{D5CDD505-2E9C-101B-9397-08002B2CF9AE}" pid="7" name="CCS" linkTarget="CCS">
    <vt:lpwstr>CCS A 77</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T/SZS XXX—2023</vt:lpwstr>
  </property>
  <property fmtid="{D5CDD505-2E9C-101B-9397-08002B2CF9AE}" pid="11" name="TDBH" linkTarget="TDBH">
    <vt:lpwstr/>
  </property>
  <property fmtid="{D5CDD505-2E9C-101B-9397-08002B2CF9AE}" pid="12" name="BZMC" linkTarget="BZMC">
    <vt:lpwstr>优视摄影测量技术规范</vt:lpwstr>
  </property>
  <property fmtid="{D5CDD505-2E9C-101B-9397-08002B2CF9AE}" pid="13" name="YWMC" linkTarget="YWMC">
    <vt:lpwstr>Technical</vt:lpwstr>
  </property>
  <property fmtid="{D5CDD505-2E9C-101B-9397-08002B2CF9AE}" pid="14" name="CBCD" linkTarget="CBCD">
    <vt:lpwstr/>
  </property>
  <property fmtid="{D5CDD505-2E9C-101B-9397-08002B2CF9AE}" pid="15" name="WGLB" linkTarget="WGLB">
    <vt:lpwstr>（报批稿）</vt:lpwstr>
  </property>
  <property fmtid="{D5CDD505-2E9C-101B-9397-08002B2CF9AE}" pid="16" name="FBRQ" linkTarget="FBRQ">
    <vt:lpwstr>20XX—XX—XX</vt:lpwstr>
  </property>
  <property fmtid="{D5CDD505-2E9C-101B-9397-08002B2CF9AE}" pid="17" name="SSRQ" linkTarget="SSRQ">
    <vt:lpwstr>20XX—XX—XX</vt:lpwstr>
  </property>
  <property fmtid="{D5CDD505-2E9C-101B-9397-08002B2CF9AE}" pid="18" name="BZLX" linkTarget="BZLX">
    <vt:lpwstr>T/SZS</vt:lpwstr>
  </property>
  <property fmtid="{D5CDD505-2E9C-101B-9397-08002B2CF9AE}" pid="19" name="标准类型" linkTarget="标准类型">
    <vt:lpwstr>TB</vt:lpwstr>
  </property>
  <property fmtid="{D5CDD505-2E9C-101B-9397-08002B2CF9AE}" pid="20" name="FBDW" linkTarget="FBDW">
    <vt:lpwstr>深圳市深圳标准促进会</vt:lpwstr>
  </property>
  <property fmtid="{D5CDD505-2E9C-101B-9397-08002B2CF9AE}" pid="21" name="IMAGE" linkTarget="IMAGE">
    <vt:lpwstr/>
  </property>
  <property fmtid="{D5CDD505-2E9C-101B-9397-08002B2CF9AE}" pid="22" name="KSOProductBuildVer">
    <vt:lpwstr>2052-12.1.0.17147</vt:lpwstr>
  </property>
</Properties>
</file>