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w:t>
      </w:r>
      <w:r>
        <w:rPr>
          <w:rFonts w:hint="eastAsia" w:ascii="方正小标宋简体" w:hAnsi="方正小标宋简体" w:eastAsia="方正小标宋简体" w:cs="微软雅黑"/>
          <w:color w:val="000000"/>
          <w:spacing w:val="-4"/>
          <w:kern w:val="0"/>
          <w:sz w:val="40"/>
          <w:szCs w:val="40"/>
          <w:lang w:val="en-US" w:eastAsia="zh-CN" w:bidi="ar"/>
        </w:rPr>
        <w:t>技术员</w:t>
      </w:r>
      <w:r>
        <w:rPr>
          <w:rFonts w:hint="eastAsia" w:ascii="方正小标宋简体" w:hAnsi="方正小标宋简体" w:eastAsia="方正小标宋简体" w:cs="微软雅黑"/>
          <w:color w:val="000000"/>
          <w:spacing w:val="-4"/>
          <w:kern w:val="0"/>
          <w:sz w:val="40"/>
          <w:szCs w:val="40"/>
          <w:lang w:bidi="ar"/>
        </w:rPr>
        <w:t>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1575"/>
        <w:gridCol w:w="2175"/>
        <w:gridCol w:w="1575"/>
        <w:gridCol w:w="62"/>
        <w:gridCol w:w="1756"/>
        <w:gridCol w:w="1519"/>
        <w:gridCol w:w="1819"/>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7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asciiTheme="minorEastAsia" w:hAnsiTheme="minorEastAsia" w:eastAsiaTheme="minorEastAsia"/>
                <w:sz w:val="22"/>
                <w:szCs w:val="22"/>
              </w:rPr>
            </w:pPr>
            <w:bookmarkStart w:id="0" w:name="_GoBack" w:colFirst="4" w:colLast="4"/>
            <w:r>
              <w:rPr>
                <w:rFonts w:hint="eastAsia" w:ascii="宋体" w:hAnsi="宋体" w:eastAsia="宋体" w:cs="宋体"/>
                <w:b/>
                <w:bCs/>
                <w:snapToGrid w:val="0"/>
                <w:color w:val="000000"/>
                <w:spacing w:val="-2"/>
                <w:kern w:val="0"/>
                <w:sz w:val="22"/>
                <w:szCs w:val="22"/>
              </w:rPr>
              <w:t>姓名</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出生年月</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1818"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参加工作时间</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lang w:val="en-US" w:eastAsia="zh-CN"/>
              </w:rPr>
            </w:pP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现工作单位</w:t>
            </w:r>
          </w:p>
        </w:tc>
        <w:tc>
          <w:tcPr>
            <w:tcW w:w="30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7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b/>
                <w:bCs/>
                <w:sz w:val="22"/>
                <w:szCs w:val="22"/>
                <w:lang w:val="en-US" w:eastAsia="zh-CN"/>
              </w:rPr>
              <w:t>最高学历/学位</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4912"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现任职务</w:t>
            </w:r>
          </w:p>
        </w:tc>
        <w:tc>
          <w:tcPr>
            <w:tcW w:w="30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7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现职称专业及名称</w:t>
            </w:r>
          </w:p>
        </w:tc>
        <w:tc>
          <w:tcPr>
            <w:tcW w:w="157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217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现职称获得时间</w:t>
            </w:r>
          </w:p>
        </w:tc>
        <w:tc>
          <w:tcPr>
            <w:tcW w:w="1637"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1756"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现职称获得方式</w:t>
            </w:r>
          </w:p>
        </w:tc>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18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现职称发证单位</w:t>
            </w:r>
          </w:p>
        </w:tc>
        <w:tc>
          <w:tcPr>
            <w:tcW w:w="305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14"/>
                <w:kern w:val="0"/>
                <w:sz w:val="22"/>
                <w:szCs w:val="22"/>
                <w:lang w:val="en-US" w:eastAsia="zh-CN"/>
              </w:rPr>
              <w:t>申报</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40" w:lineRule="exact"/>
              <w:ind w:left="113" w:right="57" w:firstLine="28" w:firstLineChars="0"/>
              <w:jc w:val="left"/>
              <w:textAlignment w:val="baseline"/>
              <w:rPr>
                <w:rFonts w:hint="eastAsia" w:ascii="宋体" w:hAnsi="宋体" w:eastAsia="宋体" w:cs="宋体"/>
                <w:snapToGrid w:val="0"/>
                <w:color w:val="000000"/>
                <w:kern w:val="0"/>
                <w:sz w:val="22"/>
                <w:szCs w:val="22"/>
                <w:lang w:val="en-US" w:eastAsia="zh-CN"/>
              </w:rPr>
            </w:pPr>
            <w:r>
              <w:rPr>
                <w:rFonts w:ascii="宋体" w:hAnsi="宋体" w:eastAsia="宋体" w:cs="宋体"/>
                <w:snapToGrid w:val="0"/>
                <w:color w:val="000000"/>
                <w:kern w:val="0"/>
                <w:sz w:val="22"/>
                <w:szCs w:val="22"/>
              </w:rPr>
              <w:t>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w:t>
            </w:r>
            <w:r>
              <w:rPr>
                <w:rFonts w:hint="eastAsia" w:ascii="宋体" w:hAnsi="宋体" w:eastAsia="宋体" w:cs="宋体"/>
                <w:snapToGrid w:val="0"/>
                <w:color w:val="000000"/>
                <w:kern w:val="0"/>
                <w:sz w:val="22"/>
                <w:szCs w:val="22"/>
                <w:lang w:val="en-US" w:eastAsia="zh-CN"/>
              </w:rPr>
              <w:t>一</w:t>
            </w:r>
            <w:r>
              <w:rPr>
                <w:rFonts w:ascii="宋体" w:hAnsi="宋体" w:eastAsia="宋体" w:cs="宋体"/>
                <w:snapToGrid w:val="0"/>
                <w:color w:val="000000"/>
                <w:kern w:val="0"/>
                <w:sz w:val="22"/>
                <w:szCs w:val="22"/>
              </w:rPr>
              <w:t>（一）</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普通申报符合文件的材料：</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4"/>
                <w:kern w:val="0"/>
                <w:sz w:val="22"/>
                <w:szCs w:val="22"/>
              </w:rPr>
              <w:t>1.</w:t>
            </w:r>
            <w:r>
              <w:rPr>
                <w:rFonts w:hint="eastAsia" w:ascii="宋体" w:hAnsi="宋体" w:eastAsia="宋体" w:cs="宋体"/>
                <w:snapToGrid w:val="0"/>
                <w:color w:val="000000"/>
                <w:spacing w:val="-4"/>
                <w:kern w:val="0"/>
                <w:sz w:val="22"/>
                <w:szCs w:val="22"/>
              </w:rPr>
              <w:t>学历或学位证书</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Ο具备大学本科学历或学士学位，或技工院校预备技师（技师）班毕业</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Ο具备大学专科学历或技工院校高级工班毕业，中等职业学校毕业学历或技工院校中级工班毕业，从事品牌工程技术工作满1年，经单位考核合格</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2</w:t>
            </w:r>
            <w:r>
              <w:rPr>
                <w:rFonts w:ascii="宋体" w:hAnsi="宋体" w:eastAsia="宋体" w:cs="宋体"/>
                <w:snapToGrid w:val="0"/>
                <w:color w:val="000000"/>
                <w:spacing w:val="-4"/>
                <w:kern w:val="0"/>
                <w:sz w:val="22"/>
                <w:szCs w:val="22"/>
                <w:lang w:val="en-US" w:eastAsia="en-US"/>
              </w:rPr>
              <w:t>.社保情况：</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Ο（1）申报人社保缴交单位与申报单位一致。</w:t>
            </w:r>
          </w:p>
          <w:p>
            <w:pPr>
              <w:kinsoku w:val="0"/>
              <w:autoSpaceDE w:val="0"/>
              <w:autoSpaceDN w:val="0"/>
              <w:adjustRightInd w:val="0"/>
              <w:snapToGrid w:val="0"/>
              <w:spacing w:line="400" w:lineRule="exact"/>
              <w:ind w:left="113" w:right="57" w:firstLine="440" w:firstLineChars="2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（2）申报人社保缴交单位与申报单位不一致：</w:t>
            </w:r>
          </w:p>
          <w:p>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Ο①劳务派遣；</w:t>
            </w:r>
          </w:p>
          <w:p>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en-US"/>
              </w:rPr>
              <w:t>Ο②总公司在深圳、分公司在外地。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自评符合工作能力（经历）条件情况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一</w:t>
            </w:r>
            <w:r>
              <w:rPr>
                <w:rFonts w:ascii="宋体" w:hAnsi="宋体" w:eastAsia="宋体" w:cs="宋体"/>
                <w:snapToGrid w:val="0"/>
                <w:color w:val="000000"/>
                <w:kern w:val="0"/>
                <w:sz w:val="22"/>
                <w:szCs w:val="22"/>
              </w:rPr>
              <w:t>（二）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Ο1.熟悉品牌工程专业领域的基础理论知识和专业技术知识。</w:t>
            </w:r>
          </w:p>
          <w:p>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Ο2.具有完成一般技术辅助性工作的实际能力。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自评符合业绩成果条件情况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一</w:t>
            </w:r>
            <w:r>
              <w:rPr>
                <w:rFonts w:ascii="宋体" w:hAnsi="宋体" w:eastAsia="宋体" w:cs="宋体"/>
                <w:snapToGrid w:val="0"/>
                <w:color w:val="000000"/>
                <w:kern w:val="0"/>
                <w:sz w:val="22"/>
                <w:szCs w:val="22"/>
              </w:rPr>
              <w:t>（三）</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Ο从事品牌工程专业领域技术工作期间，参与品牌研究与开发、品牌标准与管控、品牌价值评价与应用、品牌服务与维护等专业方向相关工作。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本人已充分了解广东省深圳市2023年度职称评审的申报要求，确保所有申报材料、申报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kern w:val="0"/>
                <w:sz w:val="22"/>
                <w:szCs w:val="22"/>
              </w:rPr>
              <w:t>申报人（签名）：                                            日期：</w:t>
            </w:r>
          </w:p>
          <w:p>
            <w:pPr>
              <w:spacing w:line="240" w:lineRule="auto"/>
              <w:ind w:firstLine="0" w:firstLineChars="0"/>
              <w:jc w:val="left"/>
              <w:rPr>
                <w:rFonts w:hint="eastAsia" w:eastAsiaTheme="minorEastAsia"/>
              </w:rPr>
            </w:pPr>
          </w:p>
        </w:tc>
      </w:tr>
    </w:tbl>
    <w:p>
      <w:pPr>
        <w:kinsoku w:val="0"/>
        <w:autoSpaceDE w:val="0"/>
        <w:autoSpaceDN w:val="0"/>
        <w:adjustRightInd w:val="0"/>
        <w:snapToGrid w:val="0"/>
        <w:spacing w:before="73" w:line="220" w:lineRule="auto"/>
        <w:ind w:left="121" w:firstLine="440"/>
        <w:jc w:val="left"/>
        <w:rPr>
          <w:rFonts w:ascii="宋体" w:hAnsi="宋体" w:eastAsia="宋体" w:cs="宋体"/>
          <w:sz w:val="22"/>
          <w:szCs w:val="22"/>
        </w:rPr>
      </w:pPr>
    </w:p>
    <w:sectPr>
      <w:headerReference r:id="rId6" w:type="first"/>
      <w:footerReference r:id="rId9" w:type="first"/>
      <w:footerReference r:id="rId7" w:type="default"/>
      <w:headerReference r:id="rId5" w:type="even"/>
      <w:footerReference r:id="rId8" w:type="even"/>
      <w:pgSz w:w="16838" w:h="23811"/>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9F36AD6-6F98-48E0-868C-F673C995936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800002BF" w:usb1="184F6CF8" w:usb2="00000012" w:usb3="00000000" w:csb0="00160001" w:csb1="12030000"/>
    <w:embedRegular r:id="rId2" w:fontKey="{422A9F3E-AE95-44DB-A843-59E9DAA212E5}"/>
  </w:font>
  <w:font w:name="微软雅黑">
    <w:panose1 w:val="020B0503020204020204"/>
    <w:charset w:val="86"/>
    <w:family w:val="swiss"/>
    <w:pitch w:val="default"/>
    <w:sig w:usb0="80000287" w:usb1="2ACF3C50" w:usb2="00000016" w:usb3="00000000" w:csb0="0004001F" w:csb1="00000000"/>
    <w:embedRegular r:id="rId3" w:fontKey="{84797FD3-C981-43C1-ABAD-C4E6DE6503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Dk4ZDNkZWM1ODZhZWVhZjBiYWVhZTY2OGE1NzcifQ=="/>
  </w:docVars>
  <w:rsids>
    <w:rsidRoot w:val="0096288F"/>
    <w:rsid w:val="00125D3F"/>
    <w:rsid w:val="00260D69"/>
    <w:rsid w:val="003405AF"/>
    <w:rsid w:val="004A14BC"/>
    <w:rsid w:val="0085443F"/>
    <w:rsid w:val="008A061F"/>
    <w:rsid w:val="0096288F"/>
    <w:rsid w:val="00F15B34"/>
    <w:rsid w:val="03485B5F"/>
    <w:rsid w:val="04143FAE"/>
    <w:rsid w:val="0962001F"/>
    <w:rsid w:val="0AD35650"/>
    <w:rsid w:val="0E086640"/>
    <w:rsid w:val="11301BEC"/>
    <w:rsid w:val="1301210E"/>
    <w:rsid w:val="1CAC2B09"/>
    <w:rsid w:val="1F3020B9"/>
    <w:rsid w:val="22CA0576"/>
    <w:rsid w:val="25E777CC"/>
    <w:rsid w:val="262938F4"/>
    <w:rsid w:val="281713B7"/>
    <w:rsid w:val="28C12D4C"/>
    <w:rsid w:val="2B8831BF"/>
    <w:rsid w:val="3273368E"/>
    <w:rsid w:val="377C7A35"/>
    <w:rsid w:val="3D092CC0"/>
    <w:rsid w:val="409E1947"/>
    <w:rsid w:val="46007F74"/>
    <w:rsid w:val="48B253C3"/>
    <w:rsid w:val="4E36480B"/>
    <w:rsid w:val="4EAD187E"/>
    <w:rsid w:val="4F3C6E00"/>
    <w:rsid w:val="5380625D"/>
    <w:rsid w:val="53F73CC7"/>
    <w:rsid w:val="580E15DF"/>
    <w:rsid w:val="58586CFE"/>
    <w:rsid w:val="628D7D32"/>
    <w:rsid w:val="64D2400C"/>
    <w:rsid w:val="66B21CD0"/>
    <w:rsid w:val="68614EF6"/>
    <w:rsid w:val="696A6892"/>
    <w:rsid w:val="70311EB7"/>
    <w:rsid w:val="74752570"/>
    <w:rsid w:val="74E120FE"/>
    <w:rsid w:val="75325545"/>
    <w:rsid w:val="78C918A8"/>
    <w:rsid w:val="78E814AE"/>
    <w:rsid w:val="7DD95CA3"/>
    <w:rsid w:val="7E3B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autoRedefine/>
    <w:qFormat/>
    <w:uiPriority w:val="0"/>
    <w:pPr>
      <w:keepNext/>
      <w:keepLines/>
      <w:jc w:val="left"/>
      <w:outlineLvl w:val="0"/>
    </w:pPr>
    <w:rPr>
      <w:rFonts w:eastAsia="黑体"/>
      <w:kern w:val="44"/>
    </w:rPr>
  </w:style>
  <w:style w:type="paragraph" w:styleId="3">
    <w:name w:val="heading 2"/>
    <w:basedOn w:val="1"/>
    <w:next w:val="1"/>
    <w:autoRedefine/>
    <w:semiHidden/>
    <w:unhideWhenUsed/>
    <w:qFormat/>
    <w:uiPriority w:val="0"/>
    <w:pPr>
      <w:keepNext/>
      <w:keepLines/>
      <w:jc w:val="left"/>
      <w:outlineLvl w:val="1"/>
    </w:pPr>
    <w:rPr>
      <w:rFonts w:eastAsia="楷体_GB2312"/>
      <w:b/>
    </w:rPr>
  </w:style>
  <w:style w:type="paragraph" w:styleId="4">
    <w:name w:val="heading 3"/>
    <w:basedOn w:val="1"/>
    <w:next w:val="1"/>
    <w:autoRedefine/>
    <w:semiHidden/>
    <w:unhideWhenUsed/>
    <w:qFormat/>
    <w:uiPriority w:val="0"/>
    <w:pPr>
      <w:keepNext/>
      <w:keepLines/>
      <w:jc w:val="left"/>
      <w:outlineLvl w:val="2"/>
    </w:pPr>
    <w:rPr>
      <w:b/>
    </w:rPr>
  </w:style>
  <w:style w:type="paragraph" w:styleId="5">
    <w:name w:val="heading 4"/>
    <w:basedOn w:val="1"/>
    <w:next w:val="1"/>
    <w:autoRedefine/>
    <w:semiHidden/>
    <w:unhideWhenUsed/>
    <w:qFormat/>
    <w:uiPriority w:val="0"/>
    <w:pPr>
      <w:keepNext/>
      <w:keepLines/>
      <w:spacing w:line="240" w:lineRule="auto"/>
      <w:ind w:firstLine="0" w:firstLineChars="0"/>
      <w:jc w:val="center"/>
      <w:outlineLvl w:val="3"/>
    </w:pPr>
    <w:rPr>
      <w:b/>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spacing w:line="240" w:lineRule="auto"/>
      <w:ind w:firstLine="0" w:firstLineChars="0"/>
      <w:jc w:val="center"/>
    </w:pPr>
    <w:rPr>
      <w:b/>
      <w:sz w:val="28"/>
    </w:rPr>
  </w:style>
  <w:style w:type="paragraph" w:styleId="7">
    <w:name w:val="footer"/>
    <w:basedOn w:val="1"/>
    <w:link w:val="15"/>
    <w:autoRedefine/>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图表"/>
    <w:basedOn w:val="1"/>
    <w:link w:val="13"/>
    <w:autoRedefine/>
    <w:qFormat/>
    <w:uiPriority w:val="0"/>
    <w:pPr>
      <w:ind w:firstLine="0" w:firstLineChars="0"/>
      <w:jc w:val="center"/>
    </w:pPr>
    <w:rPr>
      <w:rFonts w:hint="eastAsia" w:cs="仿宋"/>
      <w:b/>
      <w:sz w:val="28"/>
    </w:rPr>
  </w:style>
  <w:style w:type="character" w:customStyle="1" w:styleId="13">
    <w:name w:val="图表 Char"/>
    <w:link w:val="12"/>
    <w:autoRedefine/>
    <w:qFormat/>
    <w:uiPriority w:val="0"/>
    <w:rPr>
      <w:rFonts w:hint="eastAsia" w:ascii="Times New Roman" w:hAnsi="Times New Roman" w:eastAsia="仿宋_GB2312" w:cs="仿宋"/>
      <w:b/>
      <w:sz w:val="28"/>
    </w:rPr>
  </w:style>
  <w:style w:type="character" w:customStyle="1" w:styleId="14">
    <w:name w:val="页眉 Char"/>
    <w:basedOn w:val="11"/>
    <w:link w:val="8"/>
    <w:autoRedefine/>
    <w:qFormat/>
    <w:uiPriority w:val="0"/>
    <w:rPr>
      <w:rFonts w:ascii="Times New Roman" w:hAnsi="Times New Roman" w:eastAsia="仿宋_GB2312" w:cstheme="minorBidi"/>
      <w:kern w:val="2"/>
      <w:sz w:val="18"/>
      <w:szCs w:val="18"/>
    </w:rPr>
  </w:style>
  <w:style w:type="character" w:customStyle="1" w:styleId="15">
    <w:name w:val="页脚 Char"/>
    <w:basedOn w:val="11"/>
    <w:link w:val="7"/>
    <w:autoRedefine/>
    <w:qFormat/>
    <w:uiPriority w:val="0"/>
    <w:rPr>
      <w:rFonts w:ascii="Times New Roman" w:hAnsi="Times New Roman" w:eastAsia="仿宋_GB2312" w:cstheme="minorBidi"/>
      <w:kern w:val="2"/>
      <w:sz w:val="18"/>
      <w:szCs w:val="18"/>
    </w:rPr>
  </w:style>
  <w:style w:type="paragraph" w:customStyle="1" w:styleId="16">
    <w:name w:val="无样式"/>
    <w:autoRedefine/>
    <w:qFormat/>
    <w:uiPriority w:val="0"/>
    <w:pPr>
      <w:ind w:firstLine="360"/>
    </w:pPr>
    <w:rPr>
      <w:rFonts w:ascii="Times New Roman" w:hAnsi="Times New Roman" w:eastAsia="仿宋_GB2312" w:cstheme="minorBidi"/>
      <w:kern w:val="2"/>
      <w:sz w:val="18"/>
      <w:szCs w:val="18"/>
      <w:lang w:val="en-US" w:eastAsia="zh-CN" w:bidi="ar-SA"/>
    </w:rPr>
  </w:style>
  <w:style w:type="paragraph" w:customStyle="1" w:styleId="17">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 w:type="paragraph" w:customStyle="1" w:styleId="18">
    <w:name w:val="Table Text"/>
    <w:basedOn w:val="1"/>
    <w:autoRedefine/>
    <w:semiHidden/>
    <w:qFormat/>
    <w:uiPriority w:val="0"/>
    <w:rPr>
      <w:rFonts w:ascii="宋体" w:hAnsi="宋体" w:eastAsia="宋体" w:cs="宋体"/>
      <w:sz w:val="22"/>
      <w:szCs w:val="22"/>
      <w:lang w:val="en-US" w:eastAsia="en-US" w:bidi="ar-SA"/>
    </w:rPr>
  </w:style>
  <w:style w:type="table" w:customStyle="1" w:styleId="1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586</Words>
  <Characters>3344</Characters>
  <Lines>27</Lines>
  <Paragraphs>7</Paragraphs>
  <TotalTime>13</TotalTime>
  <ScaleCrop>false</ScaleCrop>
  <LinksUpToDate>false</LinksUpToDate>
  <CharactersWithSpaces>3923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2023-11-23T00:30:00Z</dcterms:created>
  <dc:creator>liuxulei</dc:creator>
  <cp:lastModifiedBy>九</cp:lastModifiedBy>
  <dcterms:modified xsi:type="dcterms:W3CDTF">2024-01-15T02:21:18Z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D9A1736A1CB64D808D670F4A89FFF9CA_12</vt:lpwstr>
  </property>
</Properties>
</file>