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hSpace="181" w:vSpace="181" w:wrap="around" w:vAnchor="margin" w:hAnchor="margin" w:y="1" w:anchorLock="1"/>
        <w:spacing w:beforeLines="0" w:afterLines="0"/>
        <w:jc w:val="left"/>
        <w:textAlignment w:val="center"/>
        <w:rPr>
          <w:rFonts w:eastAsia="黑体"/>
          <w:kern w:val="0"/>
          <w:szCs w:val="21"/>
        </w:rPr>
      </w:pPr>
      <w:r>
        <w:rPr>
          <w:rFonts w:eastAsia="黑体"/>
          <w:kern w:val="0"/>
          <w:szCs w:val="21"/>
        </w:rPr>
        <w:t xml:space="preserve">ICS </w:t>
      </w:r>
    </w:p>
    <w:p>
      <w:pPr>
        <w:framePr w:hSpace="181" w:vSpace="181" w:wrap="around" w:vAnchor="margin" w:hAnchor="margin" w:y="1" w:anchorLock="1"/>
        <w:spacing w:beforeLines="0" w:afterLines="0"/>
        <w:jc w:val="left"/>
        <w:textAlignment w:val="center"/>
        <w:rPr>
          <w:rFonts w:eastAsia="黑体"/>
          <w:kern w:val="0"/>
          <w:szCs w:val="21"/>
        </w:rPr>
      </w:pPr>
      <w:r>
        <w:rPr>
          <w:rFonts w:hint="eastAsia" w:eastAsia="黑体"/>
          <w:kern w:val="0"/>
          <w:szCs w:val="21"/>
        </w:rPr>
        <w:t xml:space="preserve">CCS </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framePr w:hSpace="181" w:vSpace="181" w:wrap="around" w:vAnchor="margin" w:hAnchor="margin" w:y="1" w:anchorLock="1"/>
              <w:spacing w:beforeLines="0" w:afterLines="0"/>
              <w:jc w:val="left"/>
              <w:textAlignment w:val="center"/>
              <w:rPr>
                <w:rFonts w:hAnsi="Times New Roman" w:eastAsia="黑体"/>
                <w:kern w:val="0"/>
                <w:szCs w:val="21"/>
              </w:rPr>
            </w:pPr>
          </w:p>
        </w:tc>
      </w:tr>
    </w:tbl>
    <w:p>
      <w:pPr>
        <w:framePr w:w="1278" w:h="1389" w:hRule="exact" w:hSpace="181" w:vSpace="181" w:wrap="around" w:vAnchor="page" w:hAnchor="page" w:x="9255" w:y="942" w:anchorLock="1"/>
        <w:widowControl/>
        <w:shd w:val="solid" w:color="FFFFFF" w:fill="FFFFFF"/>
        <w:spacing w:beforeLines="0" w:afterLines="0" w:line="0" w:lineRule="atLeast"/>
        <w:jc w:val="right"/>
        <w:rPr>
          <w:rFonts w:ascii="Times New Roman" w:hAnsi="Times New Roman"/>
          <w:b/>
          <w:w w:val="130"/>
          <w:kern w:val="0"/>
          <w:sz w:val="96"/>
          <w:szCs w:val="96"/>
        </w:rPr>
      </w:pPr>
    </w:p>
    <w:p>
      <w:pPr>
        <w:framePr w:hSpace="181" w:vSpace="181" w:wrap="around" w:vAnchor="page" w:hAnchor="page" w:x="1419" w:y="2286" w:anchorLock="1"/>
        <w:widowControl/>
        <w:spacing w:beforeLines="0" w:afterLines="0" w:line="0" w:lineRule="atLeast"/>
        <w:jc w:val="distribute"/>
        <w:rPr>
          <w:rFonts w:hAnsi="宋体" w:eastAsia="黑体"/>
          <w:spacing w:val="-40"/>
          <w:kern w:val="0"/>
          <w:sz w:val="48"/>
          <w:szCs w:val="52"/>
        </w:rPr>
      </w:pPr>
      <w:r>
        <w:rPr>
          <w:rFonts w:hint="eastAsia" w:hAnsi="宋体" w:eastAsia="黑体"/>
          <w:spacing w:val="-40"/>
          <w:kern w:val="0"/>
          <w:sz w:val="48"/>
          <w:szCs w:val="52"/>
        </w:rPr>
        <w:t>团体标准</w:t>
      </w:r>
    </w:p>
    <w:p>
      <w:pPr>
        <w:framePr w:w="9639" w:h="6917" w:hRule="exact" w:wrap="around" w:vAnchor="page" w:hAnchor="page" w:x="1396" w:y="6241" w:anchorLock="1"/>
        <w:spacing w:beforeLines="0" w:after="567" w:afterLines="0" w:line="680" w:lineRule="exact"/>
        <w:jc w:val="center"/>
        <w:textAlignment w:val="center"/>
        <w:rPr>
          <w:rFonts w:hAnsi="Times New Roman" w:eastAsia="黑体"/>
          <w:kern w:val="0"/>
          <w:sz w:val="52"/>
          <w:szCs w:val="52"/>
        </w:rPr>
      </w:pPr>
      <w:r>
        <w:rPr>
          <w:rFonts w:hint="eastAsia" w:hAnsi="Times New Roman" w:eastAsia="黑体"/>
          <w:kern w:val="0"/>
          <w:sz w:val="52"/>
          <w:szCs w:val="52"/>
        </w:rPr>
        <w:t>高标准农田建设标准体系</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framePr w:w="9639" w:h="6917" w:hRule="exact" w:wrap="around" w:vAnchor="page" w:hAnchor="page" w:x="1396" w:y="6241" w:anchorLock="1"/>
              <w:spacing w:beforeLines="0" w:after="850" w:afterLines="0"/>
              <w:ind w:left="142"/>
              <w:jc w:val="center"/>
              <w:textAlignment w:val="center"/>
              <w:rPr>
                <w:rFonts w:ascii="Times New Roman" w:hAnsi="Times New Roman"/>
                <w:kern w:val="0"/>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framePr w:w="9639" w:h="6917" w:hRule="exact" w:wrap="around" w:vAnchor="page" w:hAnchor="page" w:x="1396" w:y="6241" w:anchorLock="1"/>
              <w:spacing w:beforeLines="0" w:afterLines="0"/>
              <w:ind w:left="1194" w:hanging="1194" w:hangingChars="398"/>
              <w:jc w:val="center"/>
              <w:textAlignment w:val="center"/>
              <w:rPr>
                <w:rFonts w:ascii="宋体" w:hAnsi="Times New Roman"/>
                <w:kern w:val="0"/>
                <w:sz w:val="24"/>
                <w:szCs w:val="24"/>
              </w:rPr>
            </w:pPr>
            <w:r>
              <w:rPr>
                <w:rFonts w:hint="eastAsia" w:ascii="宋体" w:hAnsi="Times New Roman"/>
                <w:kern w:val="0"/>
                <w:sz w:val="30"/>
                <w:szCs w:val="30"/>
              </w:rPr>
              <w:t>（草案）</w:t>
            </w:r>
          </w:p>
        </w:tc>
      </w:tr>
    </w:tbl>
    <w:p>
      <w:pPr>
        <w:framePr w:w="3997" w:h="471" w:hRule="exact" w:vSpace="181" w:wrap="around" w:vAnchor="page" w:hAnchor="page" w:x="1250" w:y="14170" w:anchorLock="1"/>
        <w:widowControl/>
        <w:spacing w:beforeLines="0" w:afterLines="0"/>
        <w:jc w:val="left"/>
        <w:rPr>
          <w:rFonts w:ascii="Times New Roman" w:hAnsi="Times New Roman" w:eastAsia="黑体"/>
          <w:kern w:val="0"/>
          <w:sz w:val="28"/>
        </w:rPr>
      </w:pPr>
      <w:r>
        <w:rPr>
          <w:rFonts w:hAnsi="Times New Roman" w:eastAsia="黑体"/>
          <w:kern w:val="0"/>
          <w:sz w:val="28"/>
        </w:rPr>
        <mc:AlternateContent>
          <mc:Choice Requires="wps">
            <w:drawing>
              <wp:anchor distT="0" distB="0" distL="114300" distR="114300" simplePos="0" relativeHeight="251665408" behindDoc="0" locked="0" layoutInCell="1" allowOverlap="1">
                <wp:simplePos x="0" y="0"/>
                <wp:positionH relativeFrom="column">
                  <wp:posOffset>899160</wp:posOffset>
                </wp:positionH>
                <wp:positionV relativeFrom="paragraph">
                  <wp:posOffset>9299575</wp:posOffset>
                </wp:positionV>
                <wp:extent cx="6021705" cy="17145"/>
                <wp:effectExtent l="0" t="4445" r="17145" b="6985"/>
                <wp:wrapNone/>
                <wp:docPr id="6" name="AutoShape 12"/>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a:effectLst/>
                      </wps:spPr>
                      <wps:bodyPr/>
                    </wps:wsp>
                  </a:graphicData>
                </a:graphic>
              </wp:anchor>
            </w:drawing>
          </mc:Choice>
          <mc:Fallback>
            <w:pict>
              <v:shape id="AutoShape 12" o:spid="_x0000_s1026" o:spt="32" type="#_x0000_t32" style="position:absolute;left:0pt;flip:y;margin-left:70.8pt;margin-top:732.25pt;height:1.35pt;width:474.15pt;z-index:251665408;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Gg59A2QAA&#10;AA4BAAAPAAAAAAAAAAEAIAAAACIAAABkcnMvZG93bnJldi54bWxQSwECFAAUAAAACACHTuJAFYAs&#10;XeQBAADPAwAADgAAAAAAAAABACAAAAAoAQAAZHJzL2Uyb0RvYy54bWxQSwUGAAAAAAYABgBZAQAA&#10;fgUAAAAA&#10;">
                <v:fill on="f" focussize="0,0"/>
                <v:stroke color="#000000" joinstyle="round"/>
                <v:imagedata o:title=""/>
                <o:lock v:ext="edit" aspectratio="f"/>
              </v:shape>
            </w:pict>
          </mc:Fallback>
        </mc:AlternateContent>
      </w:r>
      <w:r>
        <w:rPr>
          <w:rFonts w:hAnsi="Times New Roman" w:eastAsia="黑体"/>
          <w:kern w:val="0"/>
          <w:sz w:val="28"/>
        </w:rPr>
        <mc:AlternateContent>
          <mc:Choice Requires="wps">
            <w:drawing>
              <wp:anchor distT="0" distB="0" distL="114300" distR="114300" simplePos="0" relativeHeight="251664384" behindDoc="0" locked="0" layoutInCell="1" allowOverlap="1">
                <wp:simplePos x="0" y="0"/>
                <wp:positionH relativeFrom="column">
                  <wp:posOffset>833120</wp:posOffset>
                </wp:positionH>
                <wp:positionV relativeFrom="paragraph">
                  <wp:posOffset>9251950</wp:posOffset>
                </wp:positionV>
                <wp:extent cx="1056005" cy="0"/>
                <wp:effectExtent l="0" t="0" r="0" b="0"/>
                <wp:wrapNone/>
                <wp:docPr id="5" name="AutoShape 10"/>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a:effectLst/>
                      </wps:spPr>
                      <wps:bodyPr/>
                    </wps:wsp>
                  </a:graphicData>
                </a:graphic>
              </wp:anchor>
            </w:drawing>
          </mc:Choice>
          <mc:Fallback>
            <w:pict>
              <v:shape id="AutoShape 10" o:spid="_x0000_s1026" o:spt="32" type="#_x0000_t32" style="position:absolute;left:0pt;margin-left:65.6pt;margin-top:728.5pt;height:0pt;width:83.15pt;z-index:251664384;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kt6H4NgAAAANAQAADwAAAAAA&#10;AAABACAAAAAiAAAAZHJzL2Rvd25yZXYueG1sUEsBAhQAFAAAAAgAh07iQLQ+Y7faAQAAwQMAAA4A&#10;AAAAAAAAAQAgAAAAJwEAAGRycy9lMm9Eb2MueG1sUEsFBgAAAAAGAAYAWQEAAHMFAAAAAA==&#10;">
                <v:fill on="f" focussize="0,0"/>
                <v:stroke color="#000000" joinstyle="round"/>
                <v:imagedata o:title=""/>
                <o:lock v:ext="edit" aspectratio="f"/>
              </v:shape>
            </w:pict>
          </mc:Fallback>
        </mc:AlternateContent>
      </w:r>
      <w:r>
        <w:rPr>
          <w:rFonts w:hint="eastAsia" w:hAnsi="Times New Roman" w:eastAsia="黑体"/>
          <w:kern w:val="0"/>
          <w:sz w:val="28"/>
        </w:rPr>
        <w:t>20</w:t>
      </w:r>
      <w:r>
        <w:rPr>
          <w:rFonts w:hAnsi="Times New Roman" w:eastAsia="黑体"/>
          <w:kern w:val="0"/>
          <w:sz w:val="28"/>
        </w:rPr>
        <w:t>2</w:t>
      </w:r>
      <w:r>
        <w:rPr>
          <w:rFonts w:hint="eastAsia" w:hAnsi="Times New Roman" w:eastAsia="黑体"/>
          <w:kern w:val="0"/>
          <w:sz w:val="28"/>
          <w:lang w:val="en-US" w:eastAsia="zh-CN"/>
        </w:rPr>
        <w:t>3</w:t>
      </w:r>
      <w:r>
        <w:rPr>
          <w:rFonts w:hAnsi="Times New Roman" w:eastAsia="黑体"/>
          <w:kern w:val="0"/>
          <w:sz w:val="28"/>
        </w:rPr>
        <w:t>-XX-XX</w:t>
      </w:r>
      <w:r>
        <w:rPr>
          <w:rFonts w:hint="eastAsia" w:ascii="Times New Roman" w:hAnsi="Times New Roman" w:eastAsia="黑体"/>
          <w:kern w:val="0"/>
          <w:sz w:val="28"/>
        </w:rPr>
        <w:t>发布</w:t>
      </w:r>
      <w:r>
        <w:rPr>
          <w:rFonts w:ascii="Times New Roman" w:hAnsi="Times New Roman" w:eastAsia="黑体"/>
          <w:kern w:val="0"/>
          <w:sz w:val="28"/>
        </w:rPr>
        <mc:AlternateContent>
          <mc:Choice Requires="wps">
            <w:drawing>
              <wp:anchor distT="0" distB="0" distL="114300" distR="114300" simplePos="0" relativeHeight="251662336" behindDoc="0" locked="1" layoutInCell="1" allowOverlap="1">
                <wp:simplePos x="0" y="0"/>
                <wp:positionH relativeFrom="margin">
                  <wp:align>center</wp:align>
                </wp:positionH>
                <wp:positionV relativeFrom="page">
                  <wp:posOffset>9324975</wp:posOffset>
                </wp:positionV>
                <wp:extent cx="6120130" cy="0"/>
                <wp:effectExtent l="0" t="0" r="0" b="0"/>
                <wp:wrapNone/>
                <wp:docPr id="4" name="直线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2" o:spid="_x0000_s1026" o:spt="20" style="position:absolute;left:0pt;margin-top:734.25pt;height:0pt;width:481.9pt;mso-position-horizontal:center;mso-position-horizontal-relative:margin;mso-position-vertical-relative:page;z-index:251662336;mso-width-relative:page;mso-height-relative:page;" filled="f" stroked="t" coordsize="21600,21600" o:gfxdata="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FBmYnVAAAACgEAAA8AAAAAAAAA&#10;AQAgAAAAIgAAAGRycy9kb3ducmV2LnhtbFBLAQIUABQAAAAIAIdO4kBZKS7r2wEAAK8DAAAOAAAA&#10;AAAAAAEAIAAAACQBAABkcnMvZTJvRG9jLnhtbFBLBQYAAAAABgAGAFkBAABxBQAAAAA=&#10;">
                <v:fill on="f" focussize="0,0"/>
                <v:stroke color="#000000" joinstyle="round"/>
                <v:imagedata o:title=""/>
                <o:lock v:ext="edit" aspectratio="f"/>
                <w10:anchorlock/>
              </v:line>
            </w:pict>
          </mc:Fallback>
        </mc:AlternateContent>
      </w:r>
    </w:p>
    <w:p>
      <w:pPr>
        <w:framePr w:w="3997" w:h="471" w:hRule="exact" w:vSpace="181" w:wrap="around" w:vAnchor="page" w:hAnchor="page" w:x="6941" w:y="14153" w:anchorLock="1"/>
        <w:widowControl/>
        <w:spacing w:beforeLines="0" w:afterLines="0"/>
        <w:jc w:val="right"/>
        <w:rPr>
          <w:rFonts w:ascii="Times New Roman" w:hAnsi="Times New Roman" w:eastAsia="黑体"/>
          <w:kern w:val="0"/>
          <w:sz w:val="28"/>
        </w:rPr>
      </w:pPr>
      <w:r>
        <w:rPr>
          <w:rFonts w:hint="eastAsia" w:hAnsi="Times New Roman" w:eastAsia="黑体"/>
          <w:kern w:val="0"/>
          <w:sz w:val="28"/>
        </w:rPr>
        <w:t>202</w:t>
      </w:r>
      <w:r>
        <w:rPr>
          <w:rFonts w:hint="eastAsia" w:hAnsi="Times New Roman" w:eastAsia="黑体"/>
          <w:kern w:val="0"/>
          <w:sz w:val="28"/>
          <w:lang w:val="en-US" w:eastAsia="zh-CN"/>
        </w:rPr>
        <w:t>3</w:t>
      </w:r>
      <w:r>
        <w:rPr>
          <w:rFonts w:hAnsi="Times New Roman" w:eastAsia="黑体"/>
          <w:kern w:val="0"/>
          <w:sz w:val="28"/>
        </w:rPr>
        <w:t>-XX-XX</w:t>
      </w:r>
      <w:r>
        <w:rPr>
          <w:rFonts w:hint="eastAsia" w:ascii="Times New Roman" w:hAnsi="Times New Roman" w:eastAsia="黑体"/>
          <w:kern w:val="0"/>
          <w:sz w:val="28"/>
        </w:rPr>
        <w:t>实施</w:t>
      </w:r>
    </w:p>
    <w:p>
      <w:pPr>
        <w:framePr w:w="7938" w:h="781" w:hRule="exact" w:hSpace="125" w:vSpace="181" w:wrap="around" w:vAnchor="page" w:hAnchor="page" w:x="2156" w:y="15046" w:anchorLock="1"/>
        <w:widowControl/>
        <w:spacing w:beforeLines="0" w:afterLines="0" w:line="0" w:lineRule="atLeast"/>
        <w:jc w:val="center"/>
        <w:rPr>
          <w:rFonts w:hAnsi="Times New Roman" w:eastAsia="黑体"/>
          <w:spacing w:val="20"/>
          <w:w w:val="135"/>
          <w:kern w:val="0"/>
          <w:sz w:val="28"/>
        </w:rPr>
      </w:pPr>
      <w:r>
        <w:rPr>
          <w:rFonts w:hint="eastAsia" w:eastAsia="黑体"/>
          <w:sz w:val="28"/>
          <w:szCs w:val="21"/>
        </w:rPr>
        <w:t>深圳市深圳标准促进会</w:t>
      </w:r>
      <w:r>
        <w:rPr>
          <w:rFonts w:eastAsia="黑体"/>
          <w:spacing w:val="20"/>
          <w:w w:val="135"/>
          <w:kern w:val="0"/>
          <w:sz w:val="28"/>
        </w:rPr>
        <w:t>   </w:t>
      </w:r>
      <w:r>
        <w:rPr>
          <w:rFonts w:hint="eastAsia" w:hAnsi="Times New Roman" w:eastAsia="黑体"/>
          <w:spacing w:val="85"/>
          <w:kern w:val="0"/>
          <w:position w:val="3"/>
          <w:sz w:val="28"/>
          <w:szCs w:val="28"/>
        </w:rPr>
        <w:t>发布</w:t>
      </w:r>
    </w:p>
    <w:p>
      <w:pPr>
        <w:framePr w:w="9140" w:h="1242" w:hRule="exact" w:hSpace="284" w:wrap="around" w:vAnchor="page" w:hAnchor="page" w:x="1645" w:y="2910" w:anchorLock="1"/>
        <w:widowControl/>
        <w:spacing w:beforeLines="0" w:afterLines="0" w:line="280" w:lineRule="exact"/>
        <w:jc w:val="right"/>
        <w:rPr>
          <w:rFonts w:eastAsia="黑体"/>
          <w:kern w:val="0"/>
          <w:sz w:val="28"/>
          <w:szCs w:val="28"/>
        </w:rPr>
      </w:pP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28"/>
              <w:framePr w:w="9140" w:h="1242" w:hRule="exact" w:hSpace="284" w:wrap="around" w:vAnchor="page" w:hAnchor="page" w:x="1645" w:y="2910" w:anchorLock="1"/>
              <w:widowControl/>
              <w:spacing w:before="62" w:after="62" w:line="280" w:lineRule="exact"/>
              <w:jc w:val="right"/>
              <w:rPr>
                <w:rFonts w:hint="eastAsia" w:hAnsi="宋体" w:eastAsia="黑体" w:cs="黑体"/>
                <w:lang w:eastAsia="zh-CN"/>
              </w:rPr>
            </w:pPr>
            <w:r>
              <w:rPr>
                <w:rFonts w:hint="eastAsia" w:hAnsi="宋体" w:eastAsia="黑体" w:cs="黑体"/>
                <w:kern w:val="0"/>
                <w:sz w:val="28"/>
                <w:szCs w:val="28"/>
                <w:lang w:bidi="ar"/>
              </w:rPr>
              <w:t>T/SZS XXXX—202</w:t>
            </w:r>
            <w:r>
              <w:rPr>
                <w:rFonts w:hint="eastAsia" w:hAnsi="宋体" w:eastAsia="黑体" w:cs="黑体"/>
                <w:kern w:val="0"/>
                <w:sz w:val="28"/>
                <w:szCs w:val="28"/>
                <w:lang w:val="en-US" w:eastAsia="zh-CN" w:bidi="ar"/>
              </w:rPr>
              <w:t>3</w:t>
            </w:r>
          </w:p>
          <w:p>
            <w:pPr>
              <w:framePr w:w="9140" w:h="1242" w:hRule="exact" w:hSpace="284" w:wrap="around" w:vAnchor="page" w:hAnchor="page" w:x="1645" w:y="2910" w:anchorLock="1"/>
              <w:widowControl/>
              <w:spacing w:before="62" w:after="62" w:line="280" w:lineRule="exact"/>
              <w:ind w:right="210"/>
              <w:jc w:val="right"/>
              <w:rPr>
                <w:rFonts w:ascii="宋体"/>
                <w:kern w:val="0"/>
                <w:szCs w:val="21"/>
              </w:rPr>
            </w:pPr>
          </w:p>
        </w:tc>
      </w:tr>
    </w:tbl>
    <w:p>
      <w:pPr>
        <w:framePr w:w="9140" w:h="1242" w:hRule="exact" w:hSpace="284" w:wrap="around" w:vAnchor="page" w:hAnchor="page" w:x="1645" w:y="2910" w:anchorLock="1"/>
        <w:widowControl/>
        <w:spacing w:before="62" w:after="62" w:line="280" w:lineRule="exact"/>
        <w:ind w:right="1120"/>
        <w:rPr>
          <w:rFonts w:eastAsia="黑体"/>
          <w:kern w:val="0"/>
          <w:sz w:val="28"/>
          <w:szCs w:val="28"/>
        </w:rPr>
      </w:pPr>
    </w:p>
    <w:p>
      <w:pPr>
        <w:widowControl/>
        <w:tabs>
          <w:tab w:val="center" w:pos="4201"/>
          <w:tab w:val="right" w:leader="dot" w:pos="9298"/>
        </w:tabs>
        <w:autoSpaceDE w:val="0"/>
        <w:autoSpaceDN w:val="0"/>
        <w:spacing w:beforeLines="0" w:afterLines="0"/>
        <w:rPr>
          <w:rFonts w:ascii="宋体" w:hAnsi="Times New Roman"/>
          <w:kern w:val="0"/>
        </w:rPr>
      </w:pPr>
      <w:r>
        <w:rPr>
          <w:rFonts w:ascii="宋体" w:hAnsi="Times New Roman"/>
          <w:kern w:val="0"/>
        </w:rPr>
        <mc:AlternateContent>
          <mc:Choice Requires="wps">
            <w:drawing>
              <wp:anchor distT="0" distB="0" distL="114300" distR="114300" simplePos="0" relativeHeight="251663360" behindDoc="0" locked="0" layoutInCell="1" allowOverlap="1">
                <wp:simplePos x="0" y="0"/>
                <wp:positionH relativeFrom="column">
                  <wp:posOffset>-133985</wp:posOffset>
                </wp:positionH>
                <wp:positionV relativeFrom="paragraph">
                  <wp:posOffset>2103755</wp:posOffset>
                </wp:positionV>
                <wp:extent cx="6120130" cy="0"/>
                <wp:effectExtent l="0" t="0" r="0" b="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3" o:spid="_x0000_s1026" o:spt="20" style="position:absolute;left:0pt;margin-left:-10.55pt;margin-top:165.65pt;height:0pt;width:481.9pt;z-index:251663360;mso-width-relative:page;mso-height-relative:page;" filled="f" stroked="t" coordsize="21600,21600" o:gfxdata="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ryGUo1wAAAAsBAAAPAAAAAAAA&#10;AAEAIAAAACIAAABkcnMvZG93bnJldi54bWxQSwECFAAUAAAACACHTuJA24C5aNoBAACvAwAADgAA&#10;AAAAAAABACAAAAAmAQAAZHJzL2Uyb0RvYy54bWxQSwUGAAAAAAYABgBZAQAAcgUAAAAA&#10;">
                <v:fill on="f" focussize="0,0"/>
                <v:stroke color="#000000" joinstyle="round"/>
                <v:imagedata o:title=""/>
                <o:lock v:ext="edit" aspectratio="f"/>
              </v:line>
            </w:pict>
          </mc:Fallback>
        </mc:AlternateContent>
      </w:r>
      <w:r>
        <w:rPr>
          <w:rFonts w:ascii="宋体" w:hAnsi="Times New Roman"/>
          <w:kern w:val="0"/>
        </w:rPr>
        <mc:AlternateContent>
          <mc:Choice Requires="wps">
            <w:drawing>
              <wp:anchor distT="0" distB="0" distL="114300" distR="114300" simplePos="0" relativeHeight="251661312" behindDoc="1" locked="0" layoutInCell="1" allowOverlap="1">
                <wp:simplePos x="0" y="0"/>
                <wp:positionH relativeFrom="column">
                  <wp:posOffset>4878070</wp:posOffset>
                </wp:positionH>
                <wp:positionV relativeFrom="paragraph">
                  <wp:posOffset>2240280</wp:posOffset>
                </wp:positionV>
                <wp:extent cx="1143000" cy="228600"/>
                <wp:effectExtent l="0" t="0" r="0" b="0"/>
                <wp:wrapNone/>
                <wp:docPr id="2"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84.1pt;margin-top:176.4pt;height:18pt;width:90pt;z-index:-251655168;mso-width-relative:page;mso-height-relative:page;" fillcolor="#FFFFFF" filled="t" stroked="f" coordsize="21600,21600" o:gfxdata="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WwXuNgAAAALAQAADwAAAAAAAAABACAA&#10;AAAiAAAAZHJzL2Rvd25yZXYueG1sUEsBAhQAFAAAAAgAh07iQO12JMMNAgAALgQAAA4AAAAAAAAA&#10;AQAgAAAAJwEAAGRycy9lMm9Eb2MueG1sUEsFBgAAAAAGAAYAWQEAAKYFAAAAAA==&#10;">
                <v:fill on="t" focussize="0,0"/>
                <v:stroke on="f"/>
                <v:imagedata o:title=""/>
                <o:lock v:ext="edit" aspectratio="f"/>
              </v:rect>
            </w:pict>
          </mc:Fallback>
        </mc:AlternateContent>
      </w:r>
    </w:p>
    <w:p>
      <w:pPr>
        <w:spacing w:before="62" w:after="62"/>
        <w:rPr>
          <w:rFonts w:ascii="宋体" w:hAnsi="Times New Roman"/>
        </w:rPr>
      </w:pPr>
    </w:p>
    <w:p>
      <w:pPr>
        <w:spacing w:before="62" w:after="62"/>
        <w:rPr>
          <w:rFonts w:ascii="宋体" w:hAnsi="Times New Roman"/>
        </w:rPr>
        <w:sectPr>
          <w:headerReference r:id="rId6" w:type="first"/>
          <w:footerReference r:id="rId9" w:type="first"/>
          <w:headerReference r:id="rId4" w:type="default"/>
          <w:footerReference r:id="rId7" w:type="default"/>
          <w:headerReference r:id="rId5" w:type="even"/>
          <w:footerReference r:id="rId8" w:type="even"/>
          <w:type w:val="oddPage"/>
          <w:pgSz w:w="11906" w:h="16838"/>
          <w:pgMar w:top="567" w:right="1134" w:bottom="1134" w:left="1418" w:header="0" w:footer="0" w:gutter="0"/>
          <w:pgNumType w:start="1"/>
          <w:cols w:space="720" w:num="1"/>
          <w:docGrid w:type="lines" w:linePitch="312" w:charSpace="0"/>
        </w:sectPr>
      </w:pPr>
    </w:p>
    <w:sdt>
      <w:sdtPr>
        <w:rPr>
          <w:rFonts w:ascii="宋体" w:hAnsi="宋体"/>
        </w:rPr>
        <w:id w:val="147476977"/>
        <w15:color w:val="DBDBDB"/>
        <w:docPartObj>
          <w:docPartGallery w:val="Table of Contents"/>
          <w:docPartUnique/>
        </w:docPartObj>
      </w:sdtPr>
      <w:sdtEndPr>
        <w:rPr>
          <w:rFonts w:hint="eastAsia" w:ascii="黑体" w:hAnsi="黑体" w:eastAsia="黑体" w:cs="黑体"/>
          <w:b/>
        </w:rPr>
      </w:sdtEndPr>
      <w:sdtContent>
        <w:p>
          <w:pPr>
            <w:spacing w:beforeLines="0" w:afterLines="0"/>
            <w:jc w:val="center"/>
            <w:rPr>
              <w:rFonts w:hint="eastAsia" w:eastAsia="黑体" w:cs="黑体"/>
              <w:sz w:val="32"/>
              <w:szCs w:val="32"/>
              <w:lang w:eastAsia="zh-CN"/>
            </w:rPr>
          </w:pPr>
          <w:r>
            <w:rPr>
              <w:rFonts w:hint="eastAsia" w:eastAsia="黑体" w:cs="黑体"/>
              <w:sz w:val="32"/>
              <w:szCs w:val="32"/>
            </w:rPr>
            <w:t xml:space="preserve">目    </w:t>
          </w:r>
          <w:r>
            <w:rPr>
              <w:rFonts w:hint="eastAsia" w:eastAsia="黑体" w:cs="黑体"/>
              <w:sz w:val="32"/>
              <w:szCs w:val="32"/>
              <w:lang w:val="en-US" w:eastAsia="zh-CN"/>
            </w:rPr>
            <w:t>次</w:t>
          </w:r>
        </w:p>
        <w:p>
          <w:pPr>
            <w:pStyle w:val="33"/>
            <w:spacing w:before="62" w:after="62"/>
            <w:ind w:firstLine="210"/>
          </w:pPr>
        </w:p>
        <w:p>
          <w:pPr>
            <w:pStyle w:val="149"/>
            <w:tabs>
              <w:tab w:val="right" w:leader="dot" w:pos="9354"/>
            </w:tabs>
            <w:spacing w:line="560" w:lineRule="exact"/>
            <w:ind w:firstLine="420" w:firstLineChars="200"/>
            <w:rPr>
              <w:rFonts w:hint="eastAsia" w:ascii="宋体" w:hAnsi="宋体" w:eastAsia="宋体" w:cs="宋体"/>
              <w:b/>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TOC \o "1-2" \h \u </w:instrText>
          </w:r>
          <w:r>
            <w:rPr>
              <w:rFonts w:hint="eastAsia" w:ascii="宋体" w:hAnsi="宋体" w:eastAsia="宋体" w:cs="宋体"/>
              <w:sz w:val="21"/>
              <w:szCs w:val="21"/>
            </w:rPr>
            <w:fldChar w:fldCharType="separate"/>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"_Toc24242" </w:instrText>
          </w:r>
          <w:r>
            <w:rPr>
              <w:rFonts w:hint="eastAsia" w:ascii="宋体" w:hAnsi="宋体" w:eastAsia="宋体" w:cs="宋体"/>
              <w:sz w:val="21"/>
              <w:szCs w:val="21"/>
            </w:rPr>
            <w:fldChar w:fldCharType="separate"/>
          </w:r>
          <w:r>
            <w:rPr>
              <w:rFonts w:hint="eastAsia" w:ascii="宋体" w:hAnsi="宋体" w:eastAsia="宋体" w:cs="宋体"/>
              <w:b/>
              <w:sz w:val="21"/>
              <w:szCs w:val="21"/>
            </w:rPr>
            <w:t>前    言</w:t>
          </w:r>
          <w:r>
            <w:rPr>
              <w:rFonts w:hint="eastAsia" w:ascii="宋体" w:hAnsi="宋体" w:eastAsia="宋体" w:cs="宋体"/>
              <w:b/>
              <w:sz w:val="21"/>
              <w:szCs w:val="21"/>
            </w:rPr>
            <w:tab/>
          </w:r>
          <w:r>
            <w:rPr>
              <w:rFonts w:hint="eastAsia" w:ascii="宋体" w:hAnsi="宋体" w:eastAsia="宋体" w:cs="宋体"/>
              <w:b/>
              <w:sz w:val="21"/>
              <w:szCs w:val="21"/>
            </w:rPr>
            <w:fldChar w:fldCharType="begin"/>
          </w:r>
          <w:r>
            <w:rPr>
              <w:rFonts w:hint="eastAsia" w:ascii="宋体" w:hAnsi="宋体" w:eastAsia="宋体" w:cs="宋体"/>
              <w:b/>
              <w:sz w:val="21"/>
              <w:szCs w:val="21"/>
            </w:rPr>
            <w:instrText xml:space="preserve"> PAGEREF _Toc24242 \h </w:instrText>
          </w:r>
          <w:r>
            <w:rPr>
              <w:rFonts w:hint="eastAsia" w:ascii="宋体" w:hAnsi="宋体" w:eastAsia="宋体" w:cs="宋体"/>
              <w:b/>
              <w:sz w:val="21"/>
              <w:szCs w:val="21"/>
            </w:rPr>
            <w:fldChar w:fldCharType="separate"/>
          </w:r>
          <w:r>
            <w:rPr>
              <w:rFonts w:hint="eastAsia" w:ascii="宋体" w:hAnsi="宋体" w:eastAsia="宋体" w:cs="宋体"/>
              <w:b/>
              <w:sz w:val="21"/>
              <w:szCs w:val="21"/>
            </w:rPr>
            <w:t>II</w:t>
          </w:r>
          <w:r>
            <w:rPr>
              <w:rFonts w:hint="eastAsia" w:ascii="宋体" w:hAnsi="宋体" w:eastAsia="宋体" w:cs="宋体"/>
              <w:b/>
              <w:sz w:val="21"/>
              <w:szCs w:val="21"/>
            </w:rPr>
            <w:fldChar w:fldCharType="end"/>
          </w:r>
          <w:r>
            <w:rPr>
              <w:rFonts w:hint="eastAsia" w:ascii="宋体" w:hAnsi="宋体" w:eastAsia="宋体" w:cs="宋体"/>
              <w:b/>
              <w:sz w:val="21"/>
              <w:szCs w:val="21"/>
            </w:rPr>
            <w:fldChar w:fldCharType="end"/>
          </w:r>
        </w:p>
        <w:p>
          <w:pPr>
            <w:pStyle w:val="150"/>
            <w:tabs>
              <w:tab w:val="right" w:leader="dot" w:pos="9354"/>
            </w:tabs>
            <w:spacing w:line="560" w:lineRule="exact"/>
            <w:ind w:left="420"/>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"_Toc18098" </w:instrText>
          </w:r>
          <w:r>
            <w:rPr>
              <w:rFonts w:hint="eastAsia" w:ascii="宋体" w:hAnsi="宋体" w:eastAsia="宋体" w:cs="宋体"/>
              <w:sz w:val="21"/>
              <w:szCs w:val="21"/>
            </w:rPr>
            <w:fldChar w:fldCharType="separate"/>
          </w:r>
          <w:r>
            <w:rPr>
              <w:rFonts w:hint="eastAsia" w:ascii="宋体" w:hAnsi="宋体" w:eastAsia="宋体" w:cs="宋体"/>
              <w:sz w:val="21"/>
              <w:szCs w:val="21"/>
            </w:rPr>
            <w:t>1  范围</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_Toc18098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pPr>
            <w:pStyle w:val="150"/>
            <w:tabs>
              <w:tab w:val="right" w:leader="dot" w:pos="9354"/>
            </w:tabs>
            <w:spacing w:line="560" w:lineRule="exact"/>
            <w:ind w:left="420"/>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"_Toc21639" </w:instrText>
          </w:r>
          <w:r>
            <w:rPr>
              <w:rFonts w:hint="eastAsia" w:ascii="宋体" w:hAnsi="宋体" w:eastAsia="宋体" w:cs="宋体"/>
              <w:sz w:val="21"/>
              <w:szCs w:val="21"/>
            </w:rPr>
            <w:fldChar w:fldCharType="separate"/>
          </w:r>
          <w:r>
            <w:rPr>
              <w:rFonts w:hint="eastAsia" w:ascii="宋体" w:hAnsi="宋体" w:eastAsia="宋体" w:cs="宋体"/>
              <w:sz w:val="21"/>
              <w:szCs w:val="21"/>
            </w:rPr>
            <w:t>2  规范性引用文件</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_Toc21639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pPr>
            <w:pStyle w:val="150"/>
            <w:tabs>
              <w:tab w:val="right" w:leader="dot" w:pos="9354"/>
            </w:tabs>
            <w:spacing w:line="560" w:lineRule="exact"/>
            <w:ind w:left="420"/>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"_Toc15351" </w:instrText>
          </w:r>
          <w:r>
            <w:rPr>
              <w:rFonts w:hint="eastAsia" w:ascii="宋体" w:hAnsi="宋体" w:eastAsia="宋体" w:cs="宋体"/>
              <w:sz w:val="21"/>
              <w:szCs w:val="21"/>
            </w:rPr>
            <w:fldChar w:fldCharType="separate"/>
          </w:r>
          <w:r>
            <w:rPr>
              <w:rFonts w:hint="eastAsia" w:ascii="宋体" w:hAnsi="宋体" w:eastAsia="宋体" w:cs="宋体"/>
              <w:sz w:val="21"/>
              <w:szCs w:val="21"/>
            </w:rPr>
            <w:t>3  术语和定义</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_Toc15351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pPr>
            <w:pStyle w:val="150"/>
            <w:tabs>
              <w:tab w:val="right" w:leader="dot" w:pos="9354"/>
            </w:tabs>
            <w:spacing w:line="560" w:lineRule="exact"/>
            <w:ind w:left="420"/>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"_Toc27531" </w:instrText>
          </w:r>
          <w:r>
            <w:rPr>
              <w:rFonts w:hint="eastAsia" w:ascii="宋体" w:hAnsi="宋体" w:eastAsia="宋体" w:cs="宋体"/>
              <w:sz w:val="21"/>
              <w:szCs w:val="21"/>
            </w:rPr>
            <w:fldChar w:fldCharType="separate"/>
          </w:r>
          <w:r>
            <w:rPr>
              <w:rFonts w:hint="eastAsia" w:ascii="宋体" w:hAnsi="宋体" w:eastAsia="宋体" w:cs="宋体"/>
              <w:sz w:val="21"/>
              <w:szCs w:val="21"/>
            </w:rPr>
            <w:t>4  高标准农田建设标准体系</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_Toc27531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pPr>
            <w:pStyle w:val="150"/>
            <w:tabs>
              <w:tab w:val="right" w:leader="dot" w:pos="9354"/>
            </w:tabs>
            <w:spacing w:line="560" w:lineRule="exact"/>
            <w:ind w:left="420"/>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"_Toc12437" </w:instrText>
          </w:r>
          <w:r>
            <w:rPr>
              <w:rFonts w:hint="eastAsia" w:ascii="宋体" w:hAnsi="宋体" w:eastAsia="宋体" w:cs="宋体"/>
              <w:sz w:val="21"/>
              <w:szCs w:val="21"/>
            </w:rPr>
            <w:fldChar w:fldCharType="separate"/>
          </w:r>
          <w:r>
            <w:rPr>
              <w:rFonts w:hint="eastAsia" w:ascii="宋体" w:hAnsi="宋体" w:eastAsia="宋体" w:cs="宋体"/>
              <w:sz w:val="21"/>
              <w:szCs w:val="21"/>
            </w:rPr>
            <w:t>5  高标准农田建设标准体系分体系</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_Toc12437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pPr>
            <w:pStyle w:val="150"/>
            <w:tabs>
              <w:tab w:val="right" w:leader="dot" w:pos="9354"/>
            </w:tabs>
            <w:spacing w:line="560" w:lineRule="exact"/>
            <w:ind w:left="420"/>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"_Toc8592" </w:instrText>
          </w:r>
          <w:r>
            <w:rPr>
              <w:rFonts w:hint="eastAsia" w:ascii="宋体" w:hAnsi="宋体" w:eastAsia="宋体" w:cs="宋体"/>
              <w:sz w:val="21"/>
              <w:szCs w:val="21"/>
            </w:rPr>
            <w:fldChar w:fldCharType="separate"/>
          </w:r>
          <w:r>
            <w:rPr>
              <w:rFonts w:hint="eastAsia" w:ascii="宋体" w:hAnsi="宋体" w:eastAsia="宋体" w:cs="宋体"/>
              <w:sz w:val="21"/>
              <w:szCs w:val="21"/>
            </w:rPr>
            <w:t>附录</w:t>
          </w:r>
          <w:r>
            <w:rPr>
              <w:rFonts w:hint="eastAsia" w:ascii="宋体" w:hAnsi="宋体" w:cs="宋体"/>
              <w:sz w:val="21"/>
              <w:szCs w:val="21"/>
              <w:lang w:val="en-US" w:eastAsia="zh-CN"/>
            </w:rPr>
            <w:t>A</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_Toc8592 \h </w:instrText>
          </w:r>
          <w:r>
            <w:rPr>
              <w:rFonts w:hint="eastAsia" w:ascii="宋体" w:hAnsi="宋体" w:eastAsia="宋体" w:cs="宋体"/>
              <w:sz w:val="21"/>
              <w:szCs w:val="21"/>
            </w:rPr>
            <w:fldChar w:fldCharType="separate"/>
          </w:r>
          <w:r>
            <w:rPr>
              <w:rFonts w:hint="eastAsia" w:ascii="宋体" w:hAnsi="宋体" w:eastAsia="宋体" w:cs="宋体"/>
              <w:sz w:val="21"/>
              <w:szCs w:val="21"/>
            </w:rPr>
            <w:t>7</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pPr>
            <w:widowControl/>
            <w:spacing w:before="62" w:after="62" w:line="560" w:lineRule="exact"/>
            <w:ind w:firstLine="422" w:firstLineChars="200"/>
            <w:rPr>
              <w:rFonts w:eastAsia="黑体" w:cs="黑体"/>
            </w:rPr>
          </w:pPr>
          <w:r>
            <w:rPr>
              <w:rFonts w:hint="eastAsia" w:ascii="宋体" w:hAnsi="宋体" w:eastAsia="宋体" w:cs="宋体"/>
              <w:b/>
              <w:sz w:val="21"/>
              <w:szCs w:val="21"/>
            </w:rPr>
            <w:fldChar w:fldCharType="end"/>
          </w:r>
        </w:p>
      </w:sdtContent>
    </w:sdt>
    <w:p>
      <w:pPr>
        <w:spacing w:before="850" w:beforeLines="0" w:after="680" w:afterLines="0"/>
        <w:jc w:val="center"/>
        <w:rPr>
          <w:sz w:val="32"/>
          <w:szCs w:val="32"/>
        </w:rPr>
      </w:pPr>
      <w:r>
        <w:br w:type="page"/>
      </w:r>
      <w:bookmarkStart w:id="0" w:name="_Toc6306"/>
      <w:bookmarkStart w:id="1" w:name="_Toc24242"/>
      <w:r>
        <w:rPr>
          <w:rStyle w:val="43"/>
          <w:rFonts w:hint="eastAsia" w:eastAsia="黑体" w:cs="黑体"/>
          <w:sz w:val="32"/>
          <w:szCs w:val="32"/>
        </w:rPr>
        <w:t>前    言</w:t>
      </w:r>
      <w:bookmarkEnd w:id="0"/>
      <w:bookmarkEnd w:id="1"/>
    </w:p>
    <w:p>
      <w:pPr>
        <w:spacing w:beforeLines="0" w:afterLines="0"/>
        <w:ind w:firstLine="420" w:firstLineChars="200"/>
        <w:rPr>
          <w:rFonts w:ascii="宋体" w:hAnsi="宋体"/>
          <w:kern w:val="0"/>
        </w:rPr>
      </w:pPr>
      <w:r>
        <w:rPr>
          <w:rFonts w:hint="eastAsia" w:ascii="宋体" w:hAnsi="宋体"/>
          <w:kern w:val="0"/>
        </w:rPr>
        <w:t>本文件依据</w:t>
      </w:r>
      <w:r>
        <w:rPr>
          <w:rFonts w:ascii="宋体" w:hAnsi="宋体"/>
          <w:kern w:val="0"/>
        </w:rPr>
        <w:t>GB/T</w:t>
      </w:r>
      <w:r>
        <w:rPr>
          <w:rFonts w:hint="eastAsia" w:ascii="宋体" w:hAnsi="宋体"/>
          <w:kern w:val="0"/>
        </w:rPr>
        <w:t xml:space="preserve"> </w:t>
      </w:r>
      <w:r>
        <w:rPr>
          <w:rFonts w:ascii="宋体" w:hAnsi="宋体"/>
          <w:kern w:val="0"/>
        </w:rPr>
        <w:t xml:space="preserve"> 1.1</w:t>
      </w:r>
      <w:r>
        <w:rPr>
          <w:rFonts w:hint="eastAsia"/>
        </w:rPr>
        <w:t>—</w:t>
      </w:r>
      <w:r>
        <w:rPr>
          <w:rFonts w:ascii="宋体" w:hAnsi="宋体"/>
          <w:kern w:val="0"/>
        </w:rPr>
        <w:t>2020</w:t>
      </w:r>
      <w:r>
        <w:rPr>
          <w:rFonts w:hint="eastAsia" w:ascii="宋体" w:hAnsi="宋体"/>
          <w:kern w:val="0"/>
        </w:rPr>
        <w:t>《标准化工作导则 第1部分：标准化文件的结构和起草规则》的规定起草。</w:t>
      </w:r>
    </w:p>
    <w:p>
      <w:pPr>
        <w:tabs>
          <w:tab w:val="left" w:pos="1305"/>
          <w:tab w:val="left" w:pos="1800"/>
        </w:tabs>
        <w:spacing w:beforeLines="0" w:afterLines="0"/>
        <w:ind w:firstLine="420" w:firstLineChars="200"/>
        <w:jc w:val="left"/>
        <w:rPr>
          <w:rFonts w:ascii="宋体" w:hAnsi="宋体"/>
          <w:szCs w:val="21"/>
        </w:rPr>
      </w:pPr>
      <w:r>
        <w:rPr>
          <w:rFonts w:hint="eastAsia" w:ascii="宋体" w:hAnsi="宋体"/>
          <w:szCs w:val="21"/>
        </w:rPr>
        <w:t>本文件由   提出并归口。</w:t>
      </w:r>
    </w:p>
    <w:p>
      <w:pPr>
        <w:tabs>
          <w:tab w:val="left" w:pos="1305"/>
          <w:tab w:val="left" w:pos="1800"/>
        </w:tabs>
        <w:spacing w:beforeLines="0" w:afterLines="0"/>
        <w:ind w:firstLine="420" w:firstLineChars="200"/>
        <w:jc w:val="left"/>
        <w:rPr>
          <w:rFonts w:ascii="宋体" w:hAnsi="宋体"/>
          <w:szCs w:val="21"/>
        </w:rPr>
      </w:pPr>
      <w:r>
        <w:rPr>
          <w:rFonts w:hint="eastAsia" w:ascii="宋体" w:hAnsi="宋体"/>
          <w:szCs w:val="21"/>
        </w:rPr>
        <w:t>本文件起草单位：深圳市市场监督管理局、深圳市标准技术研究院、</w:t>
      </w:r>
      <w:r>
        <w:rPr>
          <w:rFonts w:hint="eastAsia"/>
        </w:rPr>
        <w:t>深圳市品牌建设促进中心</w:t>
      </w:r>
      <w:r>
        <w:rPr>
          <w:rFonts w:hint="eastAsia" w:ascii="宋体" w:hAnsi="宋体"/>
          <w:szCs w:val="21"/>
        </w:rPr>
        <w:t>。</w:t>
      </w:r>
    </w:p>
    <w:p>
      <w:pPr>
        <w:tabs>
          <w:tab w:val="left" w:pos="1305"/>
          <w:tab w:val="left" w:pos="1800"/>
        </w:tabs>
        <w:spacing w:beforeLines="0" w:afterLines="0"/>
        <w:ind w:firstLine="420" w:firstLineChars="200"/>
        <w:jc w:val="left"/>
        <w:rPr>
          <w:rFonts w:ascii="宋体" w:hAnsi="宋体"/>
          <w:szCs w:val="21"/>
        </w:rPr>
      </w:pPr>
      <w:r>
        <w:rPr>
          <w:rFonts w:hint="eastAsia" w:ascii="宋体" w:hAnsi="宋体"/>
          <w:szCs w:val="21"/>
        </w:rPr>
        <w:t>本文件主要起草人：    。</w:t>
      </w:r>
    </w:p>
    <w:p>
      <w:pPr>
        <w:spacing w:before="62" w:after="62" w:line="400" w:lineRule="exact"/>
        <w:rPr>
          <w:rFonts w:ascii="宋体" w:hAnsi="宋体"/>
          <w:kern w:val="0"/>
        </w:rPr>
      </w:pPr>
    </w:p>
    <w:p>
      <w:pPr>
        <w:spacing w:before="62" w:after="62" w:line="400" w:lineRule="exact"/>
        <w:rPr>
          <w:kern w:val="0"/>
        </w:rPr>
      </w:pPr>
    </w:p>
    <w:p>
      <w:pPr>
        <w:spacing w:before="62" w:after="62" w:line="400" w:lineRule="exact"/>
        <w:rPr>
          <w:kern w:val="0"/>
        </w:rPr>
      </w:pPr>
    </w:p>
    <w:p>
      <w:pPr>
        <w:spacing w:before="62" w:after="62" w:line="400" w:lineRule="exact"/>
        <w:rPr>
          <w:kern w:val="0"/>
        </w:rPr>
        <w:sectPr>
          <w:headerReference r:id="rId12" w:type="first"/>
          <w:footerReference r:id="rId14" w:type="first"/>
          <w:headerReference r:id="rId10" w:type="default"/>
          <w:footerReference r:id="rId13" w:type="default"/>
          <w:headerReference r:id="rId11" w:type="even"/>
          <w:pgSz w:w="11906" w:h="16838"/>
          <w:pgMar w:top="1418" w:right="1134" w:bottom="1440" w:left="1418" w:header="1417" w:footer="992" w:gutter="0"/>
          <w:pgNumType w:fmt="upperRoman" w:start="1"/>
          <w:cols w:space="720" w:num="1"/>
          <w:titlePg/>
          <w:docGrid w:type="lines" w:linePitch="312" w:charSpace="0"/>
        </w:sectPr>
      </w:pPr>
    </w:p>
    <w:p>
      <w:pPr>
        <w:spacing w:before="850" w:beforeLines="0" w:after="680" w:afterLines="0"/>
        <w:jc w:val="center"/>
        <w:rPr>
          <w:rFonts w:eastAsia="黑体"/>
          <w:sz w:val="32"/>
          <w:szCs w:val="32"/>
        </w:rPr>
      </w:pPr>
      <w:r>
        <w:rPr>
          <w:rFonts w:hint="eastAsia" w:eastAsia="黑体"/>
          <w:sz w:val="32"/>
          <w:szCs w:val="32"/>
        </w:rPr>
        <w:t>高标准农田建设 标准体系</w:t>
      </w:r>
    </w:p>
    <w:p>
      <w:pPr>
        <w:pStyle w:val="122"/>
        <w:spacing w:before="312" w:beforeLines="100" w:after="312" w:afterLines="100"/>
        <w:outlineLvl w:val="0"/>
        <w:rPr>
          <w:rFonts w:hAnsi="黑体"/>
          <w:szCs w:val="21"/>
        </w:rPr>
      </w:pPr>
      <w:bookmarkStart w:id="2" w:name="_Toc497725668"/>
      <w:bookmarkStart w:id="3" w:name="_Toc14352"/>
      <w:bookmarkStart w:id="4" w:name="_Toc18098"/>
      <w:bookmarkStart w:id="5" w:name="_Toc8978"/>
      <w:bookmarkStart w:id="6" w:name="_Toc497725443"/>
      <w:bookmarkStart w:id="7" w:name="_Toc364933009"/>
      <w:bookmarkStart w:id="8" w:name="_Toc384130763"/>
      <w:bookmarkStart w:id="9" w:name="_Toc15465"/>
      <w:bookmarkStart w:id="10" w:name="_Toc21401"/>
      <w:bookmarkStart w:id="11" w:name="_Toc497725379"/>
      <w:bookmarkStart w:id="12" w:name="_Toc497725292"/>
      <w:bookmarkStart w:id="13" w:name="_Toc31584"/>
      <w:r>
        <w:rPr>
          <w:rFonts w:hint="eastAsia" w:hAnsi="黑体"/>
          <w:szCs w:val="21"/>
        </w:rPr>
        <w:t xml:space="preserve">1  </w:t>
      </w:r>
      <w:r>
        <w:rPr>
          <w:rFonts w:hAnsi="黑体"/>
          <w:szCs w:val="21"/>
        </w:rPr>
        <w:t>范围</w:t>
      </w:r>
      <w:bookmarkEnd w:id="2"/>
      <w:bookmarkEnd w:id="3"/>
      <w:bookmarkEnd w:id="4"/>
      <w:bookmarkEnd w:id="5"/>
      <w:bookmarkEnd w:id="6"/>
      <w:bookmarkEnd w:id="7"/>
      <w:bookmarkEnd w:id="8"/>
      <w:bookmarkEnd w:id="9"/>
      <w:bookmarkEnd w:id="10"/>
      <w:bookmarkEnd w:id="11"/>
      <w:bookmarkEnd w:id="12"/>
      <w:bookmarkEnd w:id="13"/>
    </w:p>
    <w:p>
      <w:pPr>
        <w:tabs>
          <w:tab w:val="left" w:pos="1305"/>
          <w:tab w:val="left" w:pos="1800"/>
        </w:tabs>
        <w:spacing w:beforeLines="0" w:afterLines="0"/>
        <w:ind w:firstLine="420" w:firstLineChars="200"/>
        <w:jc w:val="left"/>
        <w:rPr>
          <w:rFonts w:ascii="宋体" w:hAnsi="宋体"/>
          <w:szCs w:val="21"/>
        </w:rPr>
      </w:pPr>
      <w:r>
        <w:rPr>
          <w:rFonts w:ascii="宋体" w:hAnsi="宋体"/>
          <w:szCs w:val="21"/>
        </w:rPr>
        <w:t>本</w:t>
      </w:r>
      <w:r>
        <w:rPr>
          <w:rFonts w:hint="eastAsia" w:ascii="宋体" w:hAnsi="宋体"/>
          <w:szCs w:val="21"/>
          <w:lang w:val="en-US" w:eastAsia="zh-CN"/>
        </w:rPr>
        <w:t>文件</w:t>
      </w:r>
      <w:r>
        <w:rPr>
          <w:rFonts w:ascii="宋体" w:hAnsi="宋体"/>
          <w:szCs w:val="21"/>
        </w:rPr>
        <w:t>规定了</w:t>
      </w:r>
      <w:r>
        <w:rPr>
          <w:rFonts w:hint="eastAsia" w:ascii="宋体" w:hAnsi="宋体"/>
          <w:szCs w:val="21"/>
        </w:rPr>
        <w:t>高标准农田</w:t>
      </w:r>
      <w:r>
        <w:rPr>
          <w:rFonts w:ascii="宋体" w:hAnsi="宋体"/>
          <w:szCs w:val="21"/>
        </w:rPr>
        <w:t>标准体系建设涉及的术语和定义、</w:t>
      </w:r>
      <w:r>
        <w:rPr>
          <w:rFonts w:hint="eastAsia" w:ascii="宋体" w:hAnsi="宋体"/>
          <w:szCs w:val="21"/>
        </w:rPr>
        <w:t>高标准农田</w:t>
      </w:r>
      <w:r>
        <w:rPr>
          <w:rFonts w:ascii="宋体" w:hAnsi="宋体"/>
          <w:szCs w:val="21"/>
        </w:rPr>
        <w:t>标准体系建立、</w:t>
      </w:r>
      <w:r>
        <w:rPr>
          <w:rFonts w:hint="eastAsia" w:ascii="宋体" w:hAnsi="宋体"/>
          <w:szCs w:val="21"/>
        </w:rPr>
        <w:t>高标准农田</w:t>
      </w:r>
      <w:r>
        <w:rPr>
          <w:rFonts w:ascii="宋体" w:hAnsi="宋体"/>
          <w:szCs w:val="21"/>
        </w:rPr>
        <w:t>基础标准</w:t>
      </w:r>
      <w:r>
        <w:rPr>
          <w:rFonts w:hint="eastAsia" w:ascii="宋体" w:hAnsi="宋体"/>
          <w:szCs w:val="21"/>
        </w:rPr>
        <w:t>子</w:t>
      </w:r>
      <w:r>
        <w:rPr>
          <w:rFonts w:ascii="宋体" w:hAnsi="宋体"/>
          <w:szCs w:val="21"/>
        </w:rPr>
        <w:t>体系、</w:t>
      </w:r>
      <w:r>
        <w:rPr>
          <w:rFonts w:hint="eastAsia" w:ascii="宋体" w:hAnsi="宋体"/>
          <w:szCs w:val="21"/>
        </w:rPr>
        <w:t>规划标准子</w:t>
      </w:r>
      <w:r>
        <w:rPr>
          <w:rFonts w:ascii="宋体" w:hAnsi="宋体"/>
          <w:szCs w:val="21"/>
        </w:rPr>
        <w:t>体系、</w:t>
      </w:r>
      <w:r>
        <w:rPr>
          <w:rFonts w:hint="eastAsia" w:ascii="宋体" w:hAnsi="宋体"/>
          <w:szCs w:val="21"/>
        </w:rPr>
        <w:t>建设</w:t>
      </w:r>
      <w:r>
        <w:rPr>
          <w:rFonts w:ascii="宋体" w:hAnsi="宋体"/>
          <w:szCs w:val="21"/>
        </w:rPr>
        <w:t>标准</w:t>
      </w:r>
      <w:r>
        <w:rPr>
          <w:rFonts w:hint="eastAsia" w:ascii="宋体" w:hAnsi="宋体"/>
          <w:szCs w:val="21"/>
        </w:rPr>
        <w:t>子</w:t>
      </w:r>
      <w:r>
        <w:rPr>
          <w:rFonts w:ascii="宋体" w:hAnsi="宋体"/>
          <w:szCs w:val="21"/>
        </w:rPr>
        <w:t>体系、</w:t>
      </w:r>
      <w:r>
        <w:rPr>
          <w:rFonts w:hint="eastAsia" w:ascii="宋体" w:hAnsi="宋体"/>
          <w:szCs w:val="21"/>
        </w:rPr>
        <w:t>验收标准子</w:t>
      </w:r>
      <w:r>
        <w:rPr>
          <w:rFonts w:ascii="宋体" w:hAnsi="宋体"/>
          <w:szCs w:val="21"/>
        </w:rPr>
        <w:t>体系、</w:t>
      </w:r>
      <w:r>
        <w:rPr>
          <w:rFonts w:hint="eastAsia" w:ascii="宋体" w:hAnsi="宋体"/>
          <w:szCs w:val="21"/>
        </w:rPr>
        <w:t>管理标准子体系、评价与分级标准子体系的标准搭建</w:t>
      </w:r>
      <w:r>
        <w:rPr>
          <w:rFonts w:ascii="宋体" w:hAnsi="宋体"/>
          <w:szCs w:val="21"/>
        </w:rPr>
        <w:t>。</w:t>
      </w:r>
    </w:p>
    <w:p>
      <w:pPr>
        <w:tabs>
          <w:tab w:val="left" w:pos="1305"/>
          <w:tab w:val="left" w:pos="1800"/>
        </w:tabs>
        <w:spacing w:beforeLines="0" w:afterLines="0"/>
        <w:ind w:firstLine="420" w:firstLineChars="200"/>
        <w:jc w:val="left"/>
        <w:rPr>
          <w:rFonts w:ascii="宋体" w:hAnsi="宋体"/>
          <w:szCs w:val="21"/>
        </w:rPr>
      </w:pPr>
      <w:r>
        <w:rPr>
          <w:rFonts w:ascii="宋体" w:hAnsi="宋体"/>
          <w:szCs w:val="21"/>
        </w:rPr>
        <w:t>本标</w:t>
      </w:r>
      <w:r>
        <w:rPr>
          <w:rFonts w:hint="eastAsia" w:ascii="宋体" w:hAnsi="宋体"/>
          <w:szCs w:val="21"/>
          <w:lang w:val="en-US" w:eastAsia="zh-CN"/>
        </w:rPr>
        <w:t>文件</w:t>
      </w:r>
      <w:r>
        <w:rPr>
          <w:rFonts w:ascii="宋体" w:hAnsi="宋体"/>
          <w:szCs w:val="21"/>
        </w:rPr>
        <w:t>适用于</w:t>
      </w:r>
      <w:r>
        <w:rPr>
          <w:rFonts w:hint="eastAsia" w:ascii="宋体" w:hAnsi="宋体"/>
          <w:szCs w:val="21"/>
        </w:rPr>
        <w:t>深圳市</w:t>
      </w:r>
      <w:r>
        <w:rPr>
          <w:rFonts w:ascii="宋体" w:hAnsi="宋体"/>
          <w:szCs w:val="21"/>
        </w:rPr>
        <w:t>区域内</w:t>
      </w:r>
      <w:r>
        <w:rPr>
          <w:rFonts w:hint="eastAsia" w:ascii="宋体" w:hAnsi="宋体"/>
          <w:szCs w:val="21"/>
        </w:rPr>
        <w:t>高标准农田</w:t>
      </w:r>
      <w:r>
        <w:rPr>
          <w:rFonts w:ascii="宋体" w:hAnsi="宋体"/>
          <w:szCs w:val="21"/>
        </w:rPr>
        <w:t>标准体系建设工作。各</w:t>
      </w:r>
      <w:r>
        <w:rPr>
          <w:rFonts w:hint="eastAsia" w:ascii="宋体" w:hAnsi="宋体"/>
          <w:szCs w:val="21"/>
        </w:rPr>
        <w:t>主管单位、企业</w:t>
      </w:r>
      <w:r>
        <w:rPr>
          <w:rFonts w:ascii="宋体" w:hAnsi="宋体"/>
          <w:szCs w:val="21"/>
        </w:rPr>
        <w:t>可根据自身的</w:t>
      </w:r>
      <w:r>
        <w:rPr>
          <w:rFonts w:hint="eastAsia" w:ascii="宋体" w:hAnsi="宋体"/>
          <w:szCs w:val="21"/>
        </w:rPr>
        <w:t>高标准农田相关具体工作需求，在实际工作中</w:t>
      </w:r>
      <w:r>
        <w:rPr>
          <w:rFonts w:ascii="宋体" w:hAnsi="宋体"/>
          <w:szCs w:val="21"/>
        </w:rPr>
        <w:t>进行</w:t>
      </w:r>
      <w:r>
        <w:rPr>
          <w:rFonts w:hint="eastAsia" w:ascii="宋体" w:hAnsi="宋体"/>
          <w:szCs w:val="21"/>
        </w:rPr>
        <w:t>剪裁或增补</w:t>
      </w:r>
      <w:r>
        <w:rPr>
          <w:rFonts w:ascii="宋体" w:hAnsi="宋体"/>
          <w:szCs w:val="21"/>
        </w:rPr>
        <w:t>。</w:t>
      </w:r>
    </w:p>
    <w:p>
      <w:pPr>
        <w:pStyle w:val="122"/>
        <w:spacing w:before="312" w:beforeLines="100" w:after="312" w:afterLines="100"/>
        <w:outlineLvl w:val="0"/>
        <w:rPr>
          <w:rFonts w:hAnsi="黑体"/>
          <w:szCs w:val="21"/>
        </w:rPr>
      </w:pPr>
      <w:bookmarkStart w:id="14" w:name="_Toc497725444"/>
      <w:bookmarkStart w:id="15" w:name="_Toc30886"/>
      <w:bookmarkStart w:id="16" w:name="_Toc21862"/>
      <w:bookmarkStart w:id="17" w:name="_Toc27359"/>
      <w:bookmarkStart w:id="18" w:name="_Toc30575"/>
      <w:bookmarkStart w:id="19" w:name="_Toc497725669"/>
      <w:bookmarkStart w:id="20" w:name="_Toc497725380"/>
      <w:bookmarkStart w:id="21" w:name="_Toc2491"/>
      <w:bookmarkStart w:id="22" w:name="_Toc497725293"/>
      <w:bookmarkStart w:id="23" w:name="_Toc21639"/>
      <w:r>
        <w:rPr>
          <w:rFonts w:hint="eastAsia" w:hAnsi="黑体"/>
          <w:szCs w:val="21"/>
        </w:rPr>
        <w:t>2  规范性引用文件</w:t>
      </w:r>
      <w:bookmarkEnd w:id="14"/>
      <w:bookmarkEnd w:id="15"/>
      <w:bookmarkEnd w:id="16"/>
      <w:bookmarkEnd w:id="17"/>
      <w:bookmarkEnd w:id="18"/>
      <w:bookmarkEnd w:id="19"/>
      <w:bookmarkEnd w:id="20"/>
      <w:bookmarkEnd w:id="21"/>
      <w:bookmarkEnd w:id="22"/>
      <w:bookmarkEnd w:id="23"/>
    </w:p>
    <w:p>
      <w:pPr>
        <w:tabs>
          <w:tab w:val="left" w:pos="1305"/>
          <w:tab w:val="left" w:pos="1800"/>
        </w:tabs>
        <w:spacing w:beforeLines="0" w:afterLines="0"/>
        <w:ind w:firstLine="420" w:firstLineChars="200"/>
        <w:jc w:val="left"/>
        <w:rPr>
          <w:rFonts w:ascii="宋体" w:hAnsi="宋体"/>
          <w:szCs w:val="21"/>
        </w:rPr>
      </w:pPr>
      <w:r>
        <w:rPr>
          <w:rFonts w:ascii="宋体" w:hAnsi="宋体"/>
          <w:szCs w:val="21"/>
        </w:rPr>
        <w:t>下列文件中的内容通过文中的规范性引用而构成本文件必不可少的条款</w:t>
      </w:r>
      <w:r>
        <w:rPr>
          <w:rFonts w:hint="eastAsia" w:ascii="宋体" w:hAnsi="宋体"/>
          <w:szCs w:val="21"/>
        </w:rPr>
        <w:t>。</w:t>
      </w:r>
      <w:r>
        <w:rPr>
          <w:rFonts w:ascii="宋体" w:hAnsi="宋体"/>
          <w:szCs w:val="21"/>
        </w:rPr>
        <w:t>其中</w:t>
      </w:r>
      <w:r>
        <w:rPr>
          <w:rFonts w:hint="eastAsia" w:ascii="宋体" w:hAnsi="宋体"/>
          <w:szCs w:val="21"/>
        </w:rPr>
        <w:t>，</w:t>
      </w:r>
      <w:r>
        <w:rPr>
          <w:rFonts w:ascii="宋体" w:hAnsi="宋体"/>
          <w:szCs w:val="21"/>
        </w:rPr>
        <w:t>注日期的引用文件</w:t>
      </w:r>
      <w:r>
        <w:rPr>
          <w:rFonts w:hint="eastAsia" w:ascii="宋体" w:hAnsi="宋体"/>
          <w:szCs w:val="21"/>
        </w:rPr>
        <w:t>，</w:t>
      </w:r>
      <w:r>
        <w:rPr>
          <w:rFonts w:ascii="宋体" w:hAnsi="宋体"/>
          <w:szCs w:val="21"/>
        </w:rPr>
        <w:t>仅该日期对应的版本适用于本文件</w:t>
      </w:r>
      <w:r>
        <w:rPr>
          <w:rFonts w:hint="eastAsia" w:ascii="宋体" w:hAnsi="宋体"/>
          <w:szCs w:val="21"/>
        </w:rPr>
        <w:t>；</w:t>
      </w:r>
      <w:r>
        <w:rPr>
          <w:rFonts w:ascii="宋体" w:hAnsi="宋体"/>
          <w:szCs w:val="21"/>
        </w:rPr>
        <w:t>不注日期的引用文件</w:t>
      </w:r>
      <w:r>
        <w:rPr>
          <w:rFonts w:hint="eastAsia" w:ascii="宋体" w:hAnsi="宋体"/>
          <w:szCs w:val="21"/>
        </w:rPr>
        <w:t>，</w:t>
      </w:r>
      <w:r>
        <w:rPr>
          <w:rFonts w:ascii="宋体" w:hAnsi="宋体"/>
          <w:szCs w:val="21"/>
        </w:rPr>
        <w:t>其最新版本</w:t>
      </w:r>
      <w:r>
        <w:rPr>
          <w:rFonts w:hint="eastAsia" w:ascii="宋体" w:hAnsi="宋体"/>
          <w:szCs w:val="21"/>
        </w:rPr>
        <w:t>（包括所有的修改单）适用于本文件。</w:t>
      </w:r>
    </w:p>
    <w:p>
      <w:pPr>
        <w:tabs>
          <w:tab w:val="left" w:pos="1305"/>
          <w:tab w:val="left" w:pos="1800"/>
        </w:tabs>
        <w:spacing w:beforeLines="0" w:afterLines="0"/>
        <w:ind w:firstLine="420" w:firstLineChars="200"/>
        <w:jc w:val="left"/>
        <w:rPr>
          <w:rFonts w:ascii="宋体" w:hAnsi="宋体"/>
          <w:kern w:val="0"/>
        </w:rPr>
      </w:pPr>
      <w:r>
        <w:rPr>
          <w:rFonts w:hint="eastAsia" w:ascii="宋体" w:hAnsi="宋体"/>
          <w:szCs w:val="21"/>
        </w:rPr>
        <w:t xml:space="preserve">GB/T 1.1-2020  标准化工作导则 </w:t>
      </w:r>
      <w:r>
        <w:rPr>
          <w:rFonts w:hint="eastAsia" w:ascii="宋体" w:hAnsi="宋体"/>
          <w:kern w:val="0"/>
        </w:rPr>
        <w:t>第1部分：标准化文件的结构和起草规则</w:t>
      </w:r>
    </w:p>
    <w:p>
      <w:pPr>
        <w:tabs>
          <w:tab w:val="left" w:pos="1305"/>
          <w:tab w:val="left" w:pos="1800"/>
        </w:tabs>
        <w:spacing w:beforeLines="0" w:afterLines="0"/>
        <w:ind w:firstLine="420" w:firstLineChars="200"/>
        <w:jc w:val="left"/>
      </w:pPr>
      <w:r>
        <w:rPr>
          <w:rFonts w:hint="eastAsia" w:ascii="宋体" w:hAnsi="宋体"/>
          <w:szCs w:val="21"/>
        </w:rPr>
        <w:t>GB/T 13016-2018  标准体系构建原则和要求</w:t>
      </w:r>
    </w:p>
    <w:p>
      <w:pPr>
        <w:pStyle w:val="122"/>
        <w:spacing w:before="312" w:beforeLines="100" w:after="312" w:afterLines="100"/>
        <w:outlineLvl w:val="0"/>
        <w:rPr>
          <w:rFonts w:hAnsi="黑体"/>
          <w:szCs w:val="21"/>
        </w:rPr>
      </w:pPr>
      <w:bookmarkStart w:id="24" w:name="_Toc497725445"/>
      <w:bookmarkStart w:id="25" w:name="_Toc497725294"/>
      <w:bookmarkStart w:id="26" w:name="_Toc497725670"/>
      <w:bookmarkStart w:id="27" w:name="_Toc384130765"/>
      <w:bookmarkStart w:id="28" w:name="_Toc5118"/>
      <w:bookmarkStart w:id="29" w:name="_Toc497725381"/>
      <w:bookmarkStart w:id="30" w:name="_Toc27148"/>
      <w:bookmarkStart w:id="31" w:name="_Toc30697"/>
      <w:bookmarkStart w:id="32" w:name="_Toc5913"/>
      <w:bookmarkStart w:id="33" w:name="_Toc12102"/>
      <w:bookmarkStart w:id="34" w:name="_Toc15351"/>
      <w:r>
        <w:rPr>
          <w:rFonts w:hint="eastAsia" w:hAnsi="黑体"/>
          <w:szCs w:val="21"/>
        </w:rPr>
        <w:t>3  术语和定义</w:t>
      </w:r>
      <w:bookmarkEnd w:id="24"/>
      <w:bookmarkEnd w:id="25"/>
      <w:bookmarkEnd w:id="26"/>
      <w:bookmarkEnd w:id="27"/>
      <w:bookmarkEnd w:id="28"/>
      <w:bookmarkEnd w:id="29"/>
      <w:bookmarkEnd w:id="30"/>
      <w:bookmarkEnd w:id="31"/>
      <w:bookmarkEnd w:id="32"/>
      <w:bookmarkEnd w:id="33"/>
      <w:bookmarkEnd w:id="34"/>
    </w:p>
    <w:p>
      <w:pPr>
        <w:spacing w:beforeLines="0" w:afterLines="0"/>
        <w:ind w:firstLine="420" w:firstLineChars="200"/>
        <w:rPr>
          <w:rFonts w:ascii="Calibri" w:hAnsi="Calibri"/>
          <w:szCs w:val="21"/>
        </w:rPr>
      </w:pPr>
      <w:r>
        <w:rPr>
          <w:rFonts w:hint="eastAsia" w:ascii="宋体" w:hAnsi="宋体"/>
          <w:color w:val="000000"/>
          <w:szCs w:val="21"/>
        </w:rPr>
        <w:t>GB/T 1.1-2020和GB/T 13016-2018中界定的术语和定义适用于本</w:t>
      </w:r>
      <w:bookmarkStart w:id="35" w:name="_Toc60306682"/>
      <w:bookmarkEnd w:id="35"/>
      <w:bookmarkStart w:id="36" w:name="_Toc59373495"/>
      <w:bookmarkEnd w:id="36"/>
      <w:bookmarkStart w:id="37" w:name="_Toc59782182"/>
      <w:bookmarkEnd w:id="37"/>
      <w:bookmarkStart w:id="38" w:name="_Toc59201090"/>
      <w:bookmarkEnd w:id="38"/>
      <w:bookmarkStart w:id="39" w:name="_Toc59800316"/>
      <w:bookmarkEnd w:id="39"/>
      <w:bookmarkStart w:id="40" w:name="_Toc499112643"/>
      <w:bookmarkEnd w:id="40"/>
      <w:bookmarkStart w:id="41" w:name="_Toc499560405"/>
      <w:bookmarkEnd w:id="41"/>
      <w:bookmarkStart w:id="42" w:name="_Toc497384499"/>
      <w:bookmarkEnd w:id="42"/>
      <w:bookmarkStart w:id="43" w:name="_Toc59373589"/>
      <w:bookmarkEnd w:id="43"/>
      <w:bookmarkStart w:id="44" w:name="_Toc497305348"/>
      <w:bookmarkEnd w:id="44"/>
      <w:bookmarkStart w:id="45" w:name="_Toc6499874"/>
      <w:bookmarkEnd w:id="45"/>
      <w:r>
        <w:rPr>
          <w:rFonts w:hint="eastAsia" w:ascii="宋体" w:hAnsi="宋体"/>
          <w:color w:val="000000"/>
          <w:szCs w:val="21"/>
        </w:rPr>
        <w:t>文件</w:t>
      </w:r>
      <w:r>
        <w:rPr>
          <w:rFonts w:ascii="Calibri" w:hAnsi="Calibri"/>
          <w:szCs w:val="21"/>
        </w:rPr>
        <w:t>。</w:t>
      </w:r>
    </w:p>
    <w:p>
      <w:pPr>
        <w:pStyle w:val="122"/>
        <w:spacing w:before="312" w:beforeLines="100" w:after="312" w:afterLines="100"/>
        <w:outlineLvl w:val="0"/>
        <w:rPr>
          <w:rFonts w:hAnsi="黑体"/>
          <w:szCs w:val="21"/>
        </w:rPr>
      </w:pPr>
      <w:bookmarkStart w:id="46" w:name="_Toc27531"/>
      <w:bookmarkStart w:id="47" w:name="_Toc14985"/>
      <w:r>
        <w:rPr>
          <w:rFonts w:hint="eastAsia" w:hAnsi="黑体"/>
          <w:szCs w:val="21"/>
        </w:rPr>
        <w:t>4  高标准农田建设标准体系</w:t>
      </w:r>
      <w:bookmarkEnd w:id="46"/>
      <w:bookmarkEnd w:id="47"/>
    </w:p>
    <w:p>
      <w:pPr>
        <w:pStyle w:val="59"/>
        <w:spacing w:before="156" w:beforeLines="50" w:after="156" w:afterLines="50"/>
        <w:outlineLvl w:val="1"/>
        <w:rPr>
          <w:color w:val="000000"/>
          <w:szCs w:val="21"/>
          <w:lang w:val="en-US"/>
        </w:rPr>
      </w:pPr>
      <w:bookmarkStart w:id="48" w:name="_Toc8466"/>
      <w:r>
        <w:rPr>
          <w:rFonts w:hint="eastAsia"/>
          <w:color w:val="000000"/>
          <w:szCs w:val="21"/>
          <w:lang w:val="en-US"/>
        </w:rPr>
        <w:t>4.1  标准体系组成</w:t>
      </w:r>
      <w:bookmarkEnd w:id="48"/>
    </w:p>
    <w:p>
      <w:pPr>
        <w:tabs>
          <w:tab w:val="left" w:pos="1305"/>
          <w:tab w:val="left" w:pos="1800"/>
        </w:tabs>
        <w:spacing w:beforeLines="0" w:afterLines="0"/>
        <w:ind w:firstLine="420" w:firstLineChars="200"/>
        <w:jc w:val="left"/>
        <w:rPr>
          <w:rFonts w:ascii="宋体" w:hAnsi="宋体"/>
          <w:szCs w:val="21"/>
        </w:rPr>
      </w:pPr>
      <w:r>
        <w:rPr>
          <w:rFonts w:hint="eastAsia" w:ascii="宋体" w:hAnsi="宋体"/>
          <w:szCs w:val="21"/>
        </w:rPr>
        <w:t>高标准农田建设标准体系包括基础标准、高标准农田规划、高标准农田建设、高标准农田验收、高标准农田管理、高标准农田评价与分级、安全生产7个分体系。</w:t>
      </w:r>
    </w:p>
    <w:p>
      <w:pPr>
        <w:pStyle w:val="59"/>
        <w:spacing w:before="156" w:beforeLines="50" w:after="156" w:afterLines="50"/>
        <w:outlineLvl w:val="1"/>
        <w:rPr>
          <w:color w:val="000000"/>
          <w:szCs w:val="21"/>
          <w:lang w:val="en-US"/>
        </w:rPr>
      </w:pPr>
      <w:bookmarkStart w:id="49" w:name="_Toc4584"/>
      <w:r>
        <w:rPr>
          <w:rFonts w:hint="eastAsia"/>
          <w:color w:val="000000"/>
          <w:szCs w:val="21"/>
          <w:lang w:val="en-US"/>
        </w:rPr>
        <w:t>4.2  标准体系逻辑结构</w:t>
      </w:r>
      <w:bookmarkEnd w:id="49"/>
    </w:p>
    <w:p>
      <w:pPr>
        <w:tabs>
          <w:tab w:val="left" w:pos="1305"/>
          <w:tab w:val="left" w:pos="1800"/>
        </w:tabs>
        <w:spacing w:beforeLines="0" w:afterLines="0"/>
        <w:ind w:firstLine="420" w:firstLineChars="200"/>
        <w:jc w:val="left"/>
        <w:rPr>
          <w:rFonts w:ascii="宋体" w:hAnsi="宋体"/>
          <w:szCs w:val="21"/>
        </w:rPr>
      </w:pPr>
      <w:r>
        <w:rPr>
          <w:rFonts w:hint="eastAsia" w:ascii="宋体" w:hAnsi="宋体"/>
          <w:szCs w:val="21"/>
        </w:rPr>
        <w:t>高标准农田建设标准体系逻辑结构图，见附录</w:t>
      </w:r>
      <w:r>
        <w:rPr>
          <w:rFonts w:hint="eastAsia" w:ascii="宋体" w:hAnsi="宋体"/>
          <w:szCs w:val="21"/>
          <w:lang w:val="en-US" w:eastAsia="zh-CN"/>
        </w:rPr>
        <w:t>A</w:t>
      </w:r>
      <w:r>
        <w:rPr>
          <w:rFonts w:hint="eastAsia" w:ascii="宋体" w:hAnsi="宋体"/>
          <w:szCs w:val="21"/>
        </w:rPr>
        <w:t>。</w:t>
      </w:r>
    </w:p>
    <w:p>
      <w:pPr>
        <w:pStyle w:val="122"/>
        <w:spacing w:before="312" w:beforeLines="100" w:after="312" w:afterLines="100"/>
        <w:outlineLvl w:val="0"/>
        <w:rPr>
          <w:rFonts w:hAnsi="黑体"/>
          <w:szCs w:val="21"/>
        </w:rPr>
      </w:pPr>
      <w:bookmarkStart w:id="50" w:name="_Toc20261"/>
      <w:bookmarkStart w:id="51" w:name="_Toc12437"/>
      <w:bookmarkStart w:id="52" w:name="_Toc40109502"/>
      <w:bookmarkStart w:id="53" w:name="_Toc58427322"/>
      <w:bookmarkStart w:id="54" w:name="_Toc58427350"/>
      <w:r>
        <w:rPr>
          <w:rFonts w:hint="eastAsia" w:hAnsi="黑体"/>
          <w:szCs w:val="21"/>
        </w:rPr>
        <w:t>5  高标准农田建设标准体系分体系</w:t>
      </w:r>
      <w:bookmarkEnd w:id="50"/>
      <w:bookmarkEnd w:id="51"/>
    </w:p>
    <w:p>
      <w:pPr>
        <w:pStyle w:val="59"/>
        <w:spacing w:before="156" w:beforeLines="50" w:after="156" w:afterLines="50"/>
        <w:outlineLvl w:val="1"/>
        <w:rPr>
          <w:color w:val="000000"/>
          <w:szCs w:val="21"/>
          <w:lang w:val="en-US"/>
        </w:rPr>
      </w:pPr>
      <w:bookmarkStart w:id="55" w:name="_Toc20653"/>
      <w:r>
        <w:rPr>
          <w:rFonts w:hint="eastAsia"/>
          <w:color w:val="000000"/>
          <w:szCs w:val="21"/>
          <w:lang w:val="en-US"/>
        </w:rPr>
        <w:t xml:space="preserve">5.1  </w:t>
      </w:r>
      <w:bookmarkEnd w:id="52"/>
      <w:bookmarkEnd w:id="53"/>
      <w:r>
        <w:rPr>
          <w:rFonts w:hint="eastAsia"/>
          <w:color w:val="000000"/>
          <w:szCs w:val="21"/>
          <w:lang w:val="en-US"/>
        </w:rPr>
        <w:t>基础标准分体系</w:t>
      </w:r>
      <w:bookmarkEnd w:id="54"/>
      <w:bookmarkEnd w:id="55"/>
    </w:p>
    <w:p>
      <w:pPr>
        <w:pStyle w:val="57"/>
        <w:ind w:firstLine="420"/>
        <w:rPr>
          <w:color w:val="000000"/>
          <w:szCs w:val="21"/>
        </w:rPr>
      </w:pPr>
      <w:r>
        <w:rPr>
          <w:rFonts w:hint="eastAsia"/>
          <w:color w:val="000000"/>
          <w:szCs w:val="21"/>
        </w:rPr>
        <w:t>基础标准分体系为高标准农田建设标准体系提供术语、编码规则及信息采集的基础标准。</w:t>
      </w:r>
    </w:p>
    <w:p>
      <w:pPr>
        <w:pStyle w:val="57"/>
        <w:ind w:firstLine="420"/>
        <w:rPr>
          <w:color w:val="000000"/>
          <w:szCs w:val="21"/>
        </w:rPr>
      </w:pPr>
      <w:r>
        <w:rPr>
          <w:rFonts w:hint="eastAsia"/>
          <w:color w:val="000000"/>
          <w:szCs w:val="21"/>
        </w:rPr>
        <w:t>基础标准分体系层次结构如图1所示，包括术语、编码规则、信息采集3个二级类目。</w:t>
      </w:r>
    </w:p>
    <w:p>
      <w:pPr>
        <w:pStyle w:val="57"/>
        <w:ind w:firstLine="0" w:firstLineChars="0"/>
        <w:rPr>
          <w:color w:val="000000"/>
          <w:szCs w:val="21"/>
        </w:rPr>
      </w:pPr>
    </w:p>
    <w:p>
      <w:pPr>
        <w:pStyle w:val="57"/>
        <w:ind w:firstLine="0" w:firstLineChars="0"/>
        <w:jc w:val="center"/>
        <w:rPr>
          <w:rFonts w:hint="eastAsia" w:ascii="黑体" w:hAnsi="黑体" w:eastAsia="黑体" w:cs="黑体"/>
          <w:color w:val="000000"/>
          <w:szCs w:val="21"/>
        </w:rPr>
      </w:pPr>
      <w:r>
        <w:drawing>
          <wp:inline distT="0" distB="0" distL="114300" distR="114300">
            <wp:extent cx="5935345" cy="4951730"/>
            <wp:effectExtent l="0" t="0" r="8255" b="127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22"/>
                    <a:stretch>
                      <a:fillRect/>
                    </a:stretch>
                  </pic:blipFill>
                  <pic:spPr>
                    <a:xfrm>
                      <a:off x="0" y="0"/>
                      <a:ext cx="5935345" cy="4951730"/>
                    </a:xfrm>
                    <a:prstGeom prst="rect">
                      <a:avLst/>
                    </a:prstGeom>
                    <a:noFill/>
                    <a:ln>
                      <a:noFill/>
                    </a:ln>
                  </pic:spPr>
                </pic:pic>
              </a:graphicData>
            </a:graphic>
          </wp:inline>
        </w:drawing>
      </w:r>
    </w:p>
    <w:p>
      <w:pPr>
        <w:pStyle w:val="57"/>
        <w:ind w:firstLine="0" w:firstLineChars="0"/>
        <w:jc w:val="center"/>
        <w:rPr>
          <w:color w:val="000000"/>
          <w:szCs w:val="21"/>
        </w:rPr>
      </w:pPr>
      <w:r>
        <w:rPr>
          <w:rFonts w:hint="eastAsia" w:ascii="黑体" w:hAnsi="黑体" w:eastAsia="黑体" w:cs="黑体"/>
          <w:color w:val="000000"/>
          <w:szCs w:val="21"/>
        </w:rPr>
        <w:t>图1 基础标准结构图</w:t>
      </w:r>
    </w:p>
    <w:p>
      <w:pPr>
        <w:pStyle w:val="59"/>
        <w:spacing w:before="156" w:beforeLines="50" w:after="156" w:afterLines="50"/>
        <w:outlineLvl w:val="1"/>
        <w:rPr>
          <w:color w:val="000000"/>
          <w:szCs w:val="21"/>
          <w:lang w:val="en-US"/>
        </w:rPr>
      </w:pPr>
      <w:bookmarkStart w:id="56" w:name="_Toc19703"/>
      <w:r>
        <w:rPr>
          <w:rFonts w:hint="eastAsia"/>
          <w:color w:val="000000"/>
          <w:szCs w:val="21"/>
          <w:lang w:val="en-US"/>
        </w:rPr>
        <w:t>5.2  高标准农田规划分体系</w:t>
      </w:r>
      <w:bookmarkEnd w:id="56"/>
    </w:p>
    <w:p>
      <w:pPr>
        <w:pStyle w:val="57"/>
        <w:ind w:firstLine="420"/>
        <w:rPr>
          <w:color w:val="000000"/>
          <w:szCs w:val="21"/>
        </w:rPr>
      </w:pPr>
      <w:r>
        <w:rPr>
          <w:rFonts w:hint="eastAsia"/>
          <w:color w:val="000000"/>
          <w:szCs w:val="21"/>
        </w:rPr>
        <w:t>高标准农田规划分体系为高标准农田规划提供依据。</w:t>
      </w:r>
    </w:p>
    <w:p>
      <w:pPr>
        <w:pStyle w:val="57"/>
        <w:ind w:firstLine="420"/>
        <w:rPr>
          <w:color w:val="000000"/>
          <w:szCs w:val="21"/>
        </w:rPr>
      </w:pPr>
      <w:r>
        <w:rPr>
          <w:rFonts w:hint="eastAsia"/>
          <w:color w:val="000000"/>
          <w:szCs w:val="21"/>
        </w:rPr>
        <w:t>高标准农田规划分体系层次结构如图2所示。</w:t>
      </w:r>
    </w:p>
    <w:p>
      <w:pPr>
        <w:pStyle w:val="57"/>
        <w:ind w:firstLine="0" w:firstLineChars="0"/>
        <w:jc w:val="center"/>
        <w:rPr>
          <w:color w:val="000000"/>
          <w:szCs w:val="21"/>
        </w:rPr>
      </w:pPr>
      <w:r>
        <w:drawing>
          <wp:inline distT="0" distB="0" distL="114300" distR="114300">
            <wp:extent cx="2095500" cy="2324100"/>
            <wp:effectExtent l="0" t="0" r="0" b="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23"/>
                    <a:stretch>
                      <a:fillRect/>
                    </a:stretch>
                  </pic:blipFill>
                  <pic:spPr>
                    <a:xfrm>
                      <a:off x="0" y="0"/>
                      <a:ext cx="2095500" cy="2324100"/>
                    </a:xfrm>
                    <a:prstGeom prst="rect">
                      <a:avLst/>
                    </a:prstGeom>
                    <a:noFill/>
                    <a:ln>
                      <a:noFill/>
                    </a:ln>
                  </pic:spPr>
                </pic:pic>
              </a:graphicData>
            </a:graphic>
          </wp:inline>
        </w:drawing>
      </w:r>
    </w:p>
    <w:p>
      <w:pPr>
        <w:pStyle w:val="57"/>
        <w:ind w:firstLine="0" w:firstLineChars="0"/>
        <w:jc w:val="center"/>
        <w:rPr>
          <w:color w:val="000000"/>
          <w:szCs w:val="21"/>
        </w:rPr>
      </w:pPr>
      <w:r>
        <w:rPr>
          <w:rFonts w:hint="eastAsia" w:ascii="黑体" w:hAnsi="黑体" w:eastAsia="黑体" w:cs="黑体"/>
          <w:color w:val="000000"/>
          <w:szCs w:val="21"/>
        </w:rPr>
        <w:t>图2 高标准农田规划结构图</w:t>
      </w:r>
    </w:p>
    <w:p>
      <w:pPr>
        <w:pStyle w:val="59"/>
        <w:spacing w:before="156" w:beforeLines="50" w:after="156" w:afterLines="50"/>
        <w:outlineLvl w:val="1"/>
        <w:rPr>
          <w:color w:val="000000"/>
          <w:szCs w:val="21"/>
          <w:lang w:val="en-US"/>
        </w:rPr>
      </w:pPr>
      <w:bookmarkStart w:id="57" w:name="_Toc3990"/>
      <w:r>
        <w:rPr>
          <w:rFonts w:hint="eastAsia"/>
          <w:color w:val="000000"/>
          <w:szCs w:val="21"/>
          <w:lang w:val="en-US"/>
        </w:rPr>
        <w:t>5.3  高标准农田建设分体系</w:t>
      </w:r>
      <w:bookmarkEnd w:id="57"/>
    </w:p>
    <w:p>
      <w:pPr>
        <w:pStyle w:val="57"/>
        <w:ind w:firstLine="420"/>
        <w:rPr>
          <w:color w:val="000000"/>
          <w:szCs w:val="21"/>
        </w:rPr>
      </w:pPr>
      <w:r>
        <w:rPr>
          <w:rFonts w:hint="eastAsia"/>
          <w:color w:val="000000"/>
          <w:szCs w:val="21"/>
        </w:rPr>
        <w:t>高标准农田建设分体系为高标准农田建设提供依据。</w:t>
      </w:r>
    </w:p>
    <w:p>
      <w:pPr>
        <w:pStyle w:val="57"/>
        <w:ind w:firstLine="420"/>
        <w:rPr>
          <w:color w:val="000000"/>
          <w:szCs w:val="21"/>
        </w:rPr>
      </w:pPr>
      <w:r>
        <w:rPr>
          <w:rFonts w:hint="eastAsia"/>
          <w:color w:val="000000"/>
          <w:szCs w:val="21"/>
        </w:rPr>
        <w:t>高标准农田建设分体系层次结构如图3所示，包括高标准农田建设通则、基础建设、海绵农田3个二级类目。</w:t>
      </w:r>
    </w:p>
    <w:p>
      <w:pPr>
        <w:pStyle w:val="57"/>
        <w:ind w:firstLine="0" w:firstLineChars="0"/>
        <w:jc w:val="center"/>
        <w:rPr>
          <w:color w:val="000000"/>
          <w:szCs w:val="21"/>
        </w:rPr>
      </w:pPr>
      <w:r>
        <w:drawing>
          <wp:inline distT="0" distB="0" distL="114300" distR="114300">
            <wp:extent cx="5936615" cy="3387725"/>
            <wp:effectExtent l="0" t="0" r="6985" b="3175"/>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24"/>
                    <a:stretch>
                      <a:fillRect/>
                    </a:stretch>
                  </pic:blipFill>
                  <pic:spPr>
                    <a:xfrm>
                      <a:off x="0" y="0"/>
                      <a:ext cx="5936615" cy="3387725"/>
                    </a:xfrm>
                    <a:prstGeom prst="rect">
                      <a:avLst/>
                    </a:prstGeom>
                    <a:noFill/>
                    <a:ln>
                      <a:noFill/>
                    </a:ln>
                  </pic:spPr>
                </pic:pic>
              </a:graphicData>
            </a:graphic>
          </wp:inline>
        </w:drawing>
      </w:r>
    </w:p>
    <w:p>
      <w:pPr>
        <w:pStyle w:val="57"/>
        <w:ind w:firstLine="0" w:firstLineChars="0"/>
        <w:jc w:val="center"/>
        <w:rPr>
          <w:color w:val="000000"/>
          <w:szCs w:val="21"/>
        </w:rPr>
      </w:pPr>
      <w:r>
        <w:rPr>
          <w:rFonts w:hint="eastAsia" w:ascii="黑体" w:hAnsi="黑体" w:eastAsia="黑体" w:cs="黑体"/>
          <w:color w:val="000000"/>
          <w:szCs w:val="21"/>
        </w:rPr>
        <w:t>图3 高标准农田建设结构图</w:t>
      </w:r>
    </w:p>
    <w:p>
      <w:pPr>
        <w:pStyle w:val="59"/>
        <w:spacing w:before="156" w:beforeLines="50" w:after="156" w:afterLines="50"/>
        <w:outlineLvl w:val="1"/>
        <w:rPr>
          <w:color w:val="000000"/>
          <w:szCs w:val="21"/>
          <w:lang w:val="en-US"/>
        </w:rPr>
      </w:pPr>
      <w:bookmarkStart w:id="58" w:name="_Toc31159"/>
      <w:r>
        <w:rPr>
          <w:rFonts w:hint="eastAsia"/>
          <w:color w:val="000000"/>
          <w:szCs w:val="21"/>
          <w:lang w:val="en-US"/>
        </w:rPr>
        <w:t>5.4  高标准农田验收分体系</w:t>
      </w:r>
      <w:bookmarkEnd w:id="58"/>
    </w:p>
    <w:p>
      <w:pPr>
        <w:pStyle w:val="57"/>
        <w:ind w:firstLine="420"/>
      </w:pPr>
      <w:r>
        <w:rPr>
          <w:rFonts w:hint="eastAsia"/>
        </w:rPr>
        <w:t>高标准农田验收分体系为高标准农田验收提供依据。</w:t>
      </w:r>
    </w:p>
    <w:p>
      <w:pPr>
        <w:pStyle w:val="57"/>
        <w:ind w:firstLine="420"/>
        <w:rPr>
          <w:color w:val="000000"/>
          <w:szCs w:val="21"/>
        </w:rPr>
      </w:pPr>
      <w:r>
        <w:rPr>
          <w:rFonts w:hint="eastAsia"/>
          <w:color w:val="000000"/>
          <w:szCs w:val="21"/>
        </w:rPr>
        <w:t>高标准农田验收分体系层次结构如图4所示，包括高标准农田验收通则、整体验收、专项验收3个二级类目。</w:t>
      </w:r>
    </w:p>
    <w:p>
      <w:pPr>
        <w:pStyle w:val="57"/>
        <w:ind w:firstLine="0" w:firstLineChars="0"/>
        <w:jc w:val="center"/>
      </w:pPr>
      <w:r>
        <w:drawing>
          <wp:inline distT="0" distB="0" distL="114300" distR="114300">
            <wp:extent cx="2228850" cy="3886200"/>
            <wp:effectExtent l="0" t="0" r="0" b="0"/>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25"/>
                    <a:stretch>
                      <a:fillRect/>
                    </a:stretch>
                  </pic:blipFill>
                  <pic:spPr>
                    <a:xfrm>
                      <a:off x="0" y="0"/>
                      <a:ext cx="2228850" cy="3886200"/>
                    </a:xfrm>
                    <a:prstGeom prst="rect">
                      <a:avLst/>
                    </a:prstGeom>
                    <a:noFill/>
                    <a:ln>
                      <a:noFill/>
                    </a:ln>
                  </pic:spPr>
                </pic:pic>
              </a:graphicData>
            </a:graphic>
          </wp:inline>
        </w:drawing>
      </w:r>
    </w:p>
    <w:p>
      <w:pPr>
        <w:pStyle w:val="57"/>
        <w:ind w:firstLine="0" w:firstLineChars="0"/>
        <w:jc w:val="center"/>
        <w:rPr>
          <w:rFonts w:ascii="黑体" w:hAnsi="黑体" w:eastAsia="黑体" w:cs="黑体"/>
        </w:rPr>
      </w:pPr>
      <w:r>
        <w:rPr>
          <w:rFonts w:hint="eastAsia" w:ascii="黑体" w:hAnsi="黑体" w:eastAsia="黑体" w:cs="黑体"/>
        </w:rPr>
        <w:t>图4 高标准农田验收结构图</w:t>
      </w:r>
    </w:p>
    <w:p>
      <w:pPr>
        <w:pStyle w:val="59"/>
        <w:spacing w:before="156" w:beforeLines="50" w:after="156" w:afterLines="50"/>
        <w:outlineLvl w:val="1"/>
        <w:rPr>
          <w:color w:val="000000"/>
          <w:szCs w:val="21"/>
          <w:lang w:val="en-US"/>
        </w:rPr>
      </w:pPr>
      <w:bookmarkStart w:id="59" w:name="_Toc23560"/>
      <w:r>
        <w:rPr>
          <w:rFonts w:hint="eastAsia"/>
          <w:color w:val="000000"/>
          <w:szCs w:val="21"/>
          <w:lang w:val="en-US"/>
        </w:rPr>
        <w:t>5.5  高标准农田管理分体系</w:t>
      </w:r>
      <w:bookmarkEnd w:id="59"/>
    </w:p>
    <w:p>
      <w:pPr>
        <w:pStyle w:val="57"/>
        <w:ind w:firstLine="420"/>
        <w:rPr>
          <w:color w:val="000000"/>
          <w:szCs w:val="21"/>
        </w:rPr>
      </w:pPr>
      <w:r>
        <w:rPr>
          <w:rFonts w:hint="eastAsia"/>
          <w:color w:val="000000"/>
          <w:szCs w:val="21"/>
        </w:rPr>
        <w:t>高标准农田管理分体系为高标准农田管理提供相应标准。</w:t>
      </w:r>
    </w:p>
    <w:p>
      <w:pPr>
        <w:pStyle w:val="57"/>
        <w:ind w:firstLine="420"/>
        <w:rPr>
          <w:color w:val="000000"/>
          <w:szCs w:val="21"/>
        </w:rPr>
      </w:pPr>
      <w:r>
        <w:rPr>
          <w:rFonts w:hint="eastAsia"/>
          <w:color w:val="000000"/>
          <w:szCs w:val="21"/>
        </w:rPr>
        <w:t>高标准农田管理分体系层次结构如图5所示，包括高标准农田管理通则、日常管理、科技管理、污染管理4个二级类目。</w:t>
      </w:r>
    </w:p>
    <w:p>
      <w:pPr>
        <w:pStyle w:val="57"/>
        <w:ind w:firstLine="0" w:firstLineChars="0"/>
        <w:jc w:val="center"/>
        <w:rPr>
          <w:color w:val="000000"/>
          <w:szCs w:val="21"/>
        </w:rPr>
      </w:pPr>
      <w:r>
        <w:drawing>
          <wp:inline distT="0" distB="0" distL="114300" distR="114300">
            <wp:extent cx="5934710" cy="4233545"/>
            <wp:effectExtent l="0" t="0" r="8890" b="14605"/>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26"/>
                    <a:stretch>
                      <a:fillRect/>
                    </a:stretch>
                  </pic:blipFill>
                  <pic:spPr>
                    <a:xfrm>
                      <a:off x="0" y="0"/>
                      <a:ext cx="5934710" cy="4233545"/>
                    </a:xfrm>
                    <a:prstGeom prst="rect">
                      <a:avLst/>
                    </a:prstGeom>
                    <a:noFill/>
                    <a:ln>
                      <a:noFill/>
                    </a:ln>
                  </pic:spPr>
                </pic:pic>
              </a:graphicData>
            </a:graphic>
          </wp:inline>
        </w:drawing>
      </w:r>
    </w:p>
    <w:p>
      <w:pPr>
        <w:pStyle w:val="57"/>
        <w:ind w:firstLine="0" w:firstLineChars="0"/>
        <w:jc w:val="center"/>
        <w:rPr>
          <w:rFonts w:ascii="黑体" w:hAnsi="黑体" w:eastAsia="黑体" w:cs="黑体"/>
          <w:color w:val="000000"/>
          <w:szCs w:val="21"/>
        </w:rPr>
      </w:pPr>
      <w:r>
        <w:rPr>
          <w:rFonts w:hint="eastAsia" w:ascii="黑体" w:hAnsi="黑体" w:eastAsia="黑体" w:cs="黑体"/>
          <w:color w:val="000000"/>
          <w:szCs w:val="21"/>
        </w:rPr>
        <w:t>图5 高标准农田管理结构图</w:t>
      </w:r>
    </w:p>
    <w:p>
      <w:pPr>
        <w:pStyle w:val="59"/>
        <w:spacing w:before="156" w:beforeLines="50" w:after="156" w:afterLines="50"/>
        <w:outlineLvl w:val="1"/>
        <w:rPr>
          <w:color w:val="000000"/>
          <w:szCs w:val="21"/>
          <w:lang w:val="en-US"/>
        </w:rPr>
      </w:pPr>
      <w:bookmarkStart w:id="60" w:name="_Toc28388"/>
      <w:r>
        <w:rPr>
          <w:rFonts w:hint="eastAsia"/>
          <w:color w:val="000000"/>
          <w:szCs w:val="21"/>
          <w:lang w:val="en-US"/>
        </w:rPr>
        <w:t>5.6  高标准农田评价与分级分体系</w:t>
      </w:r>
      <w:bookmarkEnd w:id="60"/>
    </w:p>
    <w:p>
      <w:pPr>
        <w:pStyle w:val="57"/>
        <w:ind w:firstLine="420"/>
        <w:rPr>
          <w:color w:val="000000"/>
          <w:szCs w:val="21"/>
        </w:rPr>
      </w:pPr>
      <w:r>
        <w:rPr>
          <w:rFonts w:hint="eastAsia"/>
          <w:color w:val="000000"/>
          <w:szCs w:val="21"/>
        </w:rPr>
        <w:t>高标准农田评价与分级分体系为高标准农田评价与分级提供依据。</w:t>
      </w:r>
    </w:p>
    <w:p>
      <w:pPr>
        <w:pStyle w:val="57"/>
        <w:ind w:firstLine="420"/>
        <w:rPr>
          <w:color w:val="000000"/>
          <w:szCs w:val="21"/>
        </w:rPr>
      </w:pPr>
      <w:r>
        <w:rPr>
          <w:rFonts w:hint="eastAsia"/>
          <w:color w:val="000000"/>
          <w:szCs w:val="21"/>
        </w:rPr>
        <w:t>高标准农田评价与分级分体系层次结构如图6所示，包括总体评价、土壤评价、水源评价、智慧农田评价与分级、无废农田评价与分级5个二级类目。</w:t>
      </w:r>
    </w:p>
    <w:p>
      <w:pPr>
        <w:pStyle w:val="57"/>
        <w:ind w:firstLine="0" w:firstLineChars="0"/>
        <w:jc w:val="center"/>
        <w:rPr>
          <w:color w:val="000000"/>
          <w:szCs w:val="21"/>
        </w:rPr>
      </w:pPr>
      <w:r>
        <w:drawing>
          <wp:inline distT="0" distB="0" distL="114300" distR="114300">
            <wp:extent cx="3105150" cy="2419350"/>
            <wp:effectExtent l="0" t="0" r="0" b="0"/>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27"/>
                    <a:stretch>
                      <a:fillRect/>
                    </a:stretch>
                  </pic:blipFill>
                  <pic:spPr>
                    <a:xfrm>
                      <a:off x="0" y="0"/>
                      <a:ext cx="3105150" cy="2419350"/>
                    </a:xfrm>
                    <a:prstGeom prst="rect">
                      <a:avLst/>
                    </a:prstGeom>
                    <a:noFill/>
                    <a:ln>
                      <a:noFill/>
                    </a:ln>
                  </pic:spPr>
                </pic:pic>
              </a:graphicData>
            </a:graphic>
          </wp:inline>
        </w:drawing>
      </w:r>
    </w:p>
    <w:p>
      <w:pPr>
        <w:pStyle w:val="57"/>
        <w:ind w:firstLine="0" w:firstLineChars="0"/>
        <w:jc w:val="center"/>
        <w:rPr>
          <w:color w:val="000000"/>
          <w:szCs w:val="21"/>
        </w:rPr>
      </w:pPr>
      <w:r>
        <w:rPr>
          <w:rFonts w:hint="eastAsia" w:ascii="黑体" w:hAnsi="黑体" w:eastAsia="黑体" w:cs="黑体"/>
          <w:color w:val="000000"/>
          <w:szCs w:val="21"/>
        </w:rPr>
        <w:t>图6 高标准农田评价与分级结构图</w:t>
      </w:r>
    </w:p>
    <w:p>
      <w:pPr>
        <w:pStyle w:val="59"/>
        <w:spacing w:before="156" w:beforeLines="50" w:after="156" w:afterLines="50"/>
        <w:outlineLvl w:val="1"/>
        <w:rPr>
          <w:rFonts w:hAnsi="Times New Roman"/>
          <w:color w:val="000000"/>
          <w:szCs w:val="21"/>
          <w:lang w:val="en-US"/>
        </w:rPr>
      </w:pPr>
      <w:bookmarkStart w:id="61" w:name="_Toc29977"/>
      <w:r>
        <w:rPr>
          <w:rFonts w:hint="eastAsia"/>
          <w:color w:val="000000"/>
          <w:szCs w:val="21"/>
          <w:lang w:val="en-US"/>
        </w:rPr>
        <w:t>5.7  安全生产分体系</w:t>
      </w:r>
      <w:bookmarkEnd w:id="61"/>
    </w:p>
    <w:p>
      <w:pPr>
        <w:pStyle w:val="57"/>
        <w:ind w:firstLine="420"/>
        <w:rPr>
          <w:color w:val="000000"/>
          <w:szCs w:val="21"/>
        </w:rPr>
      </w:pPr>
      <w:r>
        <w:rPr>
          <w:rFonts w:hint="eastAsia"/>
          <w:color w:val="000000"/>
          <w:szCs w:val="21"/>
        </w:rPr>
        <w:t>安全生产分体系为安全生产提供相应标准。</w:t>
      </w:r>
    </w:p>
    <w:p>
      <w:pPr>
        <w:pStyle w:val="57"/>
        <w:ind w:firstLine="420"/>
        <w:rPr>
          <w:color w:val="000000"/>
          <w:szCs w:val="21"/>
        </w:rPr>
      </w:pPr>
      <w:r>
        <w:rPr>
          <w:rFonts w:hint="eastAsia"/>
          <w:color w:val="000000"/>
          <w:szCs w:val="21"/>
        </w:rPr>
        <w:t>安全生产分体系层次结构如图7所示，包括高标准农田安全生产通则、安全设施建设、安全生产、安全经营、安全教育5个二级类目。</w:t>
      </w:r>
    </w:p>
    <w:p>
      <w:pPr>
        <w:pStyle w:val="57"/>
        <w:ind w:firstLine="0" w:firstLineChars="0"/>
        <w:jc w:val="center"/>
        <w:rPr>
          <w:color w:val="000000"/>
          <w:szCs w:val="21"/>
        </w:rPr>
      </w:pPr>
      <w:r>
        <w:drawing>
          <wp:inline distT="0" distB="0" distL="114300" distR="114300">
            <wp:extent cx="3657600" cy="2924175"/>
            <wp:effectExtent l="0" t="0" r="0" b="9525"/>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28"/>
                    <a:stretch>
                      <a:fillRect/>
                    </a:stretch>
                  </pic:blipFill>
                  <pic:spPr>
                    <a:xfrm>
                      <a:off x="0" y="0"/>
                      <a:ext cx="3657600" cy="2924175"/>
                    </a:xfrm>
                    <a:prstGeom prst="rect">
                      <a:avLst/>
                    </a:prstGeom>
                    <a:noFill/>
                    <a:ln>
                      <a:noFill/>
                    </a:ln>
                  </pic:spPr>
                </pic:pic>
              </a:graphicData>
            </a:graphic>
          </wp:inline>
        </w:drawing>
      </w:r>
    </w:p>
    <w:p>
      <w:pPr>
        <w:pStyle w:val="57"/>
        <w:ind w:firstLine="0" w:firstLineChars="0"/>
        <w:jc w:val="center"/>
        <w:rPr>
          <w:rFonts w:ascii="黑体" w:hAnsi="黑体" w:eastAsia="黑体" w:cs="黑体"/>
          <w:color w:val="000000"/>
          <w:szCs w:val="21"/>
        </w:rPr>
      </w:pPr>
      <w:r>
        <w:rPr>
          <w:rFonts w:hint="eastAsia" w:ascii="黑体" w:hAnsi="黑体" w:eastAsia="黑体" w:cs="黑体"/>
          <w:color w:val="000000"/>
          <w:szCs w:val="21"/>
        </w:rPr>
        <w:t>图7 安全生产结构图</w:t>
      </w:r>
    </w:p>
    <w:p>
      <w:pPr>
        <w:pStyle w:val="57"/>
        <w:ind w:firstLine="420"/>
        <w:rPr>
          <w:color w:val="000000"/>
          <w:szCs w:val="21"/>
        </w:rPr>
      </w:pPr>
    </w:p>
    <w:p>
      <w:pPr>
        <w:pStyle w:val="57"/>
        <w:ind w:firstLine="420"/>
        <w:rPr>
          <w:color w:val="000000"/>
          <w:szCs w:val="21"/>
        </w:rPr>
        <w:sectPr>
          <w:headerReference r:id="rId17" w:type="first"/>
          <w:footerReference r:id="rId20" w:type="first"/>
          <w:headerReference r:id="rId15" w:type="default"/>
          <w:footerReference r:id="rId18" w:type="default"/>
          <w:headerReference r:id="rId16" w:type="even"/>
          <w:footerReference r:id="rId19" w:type="even"/>
          <w:pgSz w:w="11906" w:h="16838"/>
          <w:pgMar w:top="1418" w:right="1134" w:bottom="1440" w:left="1418" w:header="1418" w:footer="992" w:gutter="0"/>
          <w:pgNumType w:start="1"/>
          <w:cols w:space="720" w:num="1"/>
          <w:titlePg/>
          <w:docGrid w:type="lines" w:linePitch="312" w:charSpace="0"/>
        </w:sectPr>
      </w:pPr>
    </w:p>
    <w:p>
      <w:pPr>
        <w:pStyle w:val="122"/>
        <w:spacing w:before="312" w:beforeLines="100" w:after="312" w:afterLines="100" w:line="240" w:lineRule="auto"/>
        <w:jc w:val="center"/>
        <w:outlineLvl w:val="0"/>
        <w:rPr>
          <w:rFonts w:hint="eastAsia" w:ascii="Times New Roman" w:hAnsi="Times New Roman" w:eastAsia="黑体" w:cs="Times New Roman"/>
          <w:color w:val="000000" w:themeColor="text1"/>
          <w:sz w:val="20"/>
          <w:szCs w:val="20"/>
          <w:lang w:val="en-US" w:eastAsia="zh-CN" w:bidi="ar-SA"/>
          <w14:textFill>
            <w14:solidFill>
              <w14:schemeClr w14:val="tx1"/>
            </w14:solidFill>
          </w14:textFill>
        </w:rPr>
      </w:pPr>
      <w:bookmarkStart w:id="62" w:name="_Toc8592"/>
      <w:r>
        <w:rPr>
          <w:rFonts w:hint="eastAsia" w:ascii="Times New Roman" w:hAnsi="Times New Roman" w:eastAsia="黑体" w:cs="Times New Roman"/>
          <w:color w:val="000000" w:themeColor="text1"/>
          <w:sz w:val="20"/>
          <w:szCs w:val="20"/>
          <w:lang w:val="en-US" w:eastAsia="zh-CN" w:bidi="ar-SA"/>
          <w14:textFill>
            <w14:solidFill>
              <w14:schemeClr w14:val="tx1"/>
            </w14:solidFill>
          </w14:textFill>
        </w:rPr>
        <w:t>附录</w:t>
      </w:r>
      <w:bookmarkEnd w:id="62"/>
      <w:r>
        <w:rPr>
          <w:rFonts w:hint="eastAsia" w:ascii="Times New Roman" w:hAnsi="Times New Roman" w:eastAsia="黑体" w:cs="Times New Roman"/>
          <w:color w:val="000000" w:themeColor="text1"/>
          <w:sz w:val="20"/>
          <w:szCs w:val="20"/>
          <w:lang w:val="en-US" w:eastAsia="zh-CN" w:bidi="ar-SA"/>
          <w14:textFill>
            <w14:solidFill>
              <w14:schemeClr w14:val="tx1"/>
            </w14:solidFill>
          </w14:textFill>
        </w:rPr>
        <w:t xml:space="preserve">  A</w:t>
      </w:r>
      <w:bookmarkStart w:id="63" w:name="_Toc133418900"/>
      <w:bookmarkStart w:id="64" w:name="_Toc133411324"/>
    </w:p>
    <w:p>
      <w:pPr>
        <w:pStyle w:val="122"/>
        <w:spacing w:before="312" w:beforeLines="100" w:after="312" w:afterLines="100"/>
        <w:jc w:val="center"/>
        <w:outlineLvl w:val="0"/>
        <w:rPr>
          <w:rFonts w:hint="default" w:ascii="Times New Roman" w:hAnsi="Times New Roman" w:eastAsia="黑体" w:cs="Times New Roman"/>
          <w:color w:val="000000" w:themeColor="text1"/>
          <w:sz w:val="21"/>
          <w:lang w:val="en-US" w:eastAsia="zh-CN" w:bidi="ar-SA"/>
          <w14:textFill>
            <w14:solidFill>
              <w14:schemeClr w14:val="tx1"/>
            </w14:solidFill>
          </w14:textFill>
        </w:rPr>
      </w:pPr>
      <w:r>
        <w:rPr>
          <w:rFonts w:hint="default" w:ascii="Times New Roman" w:hAnsi="Times New Roman" w:eastAsia="黑体" w:cs="Times New Roman"/>
          <w:color w:val="000000" w:themeColor="text1"/>
          <w:sz w:val="21"/>
          <w:lang w:val="en-US" w:eastAsia="zh-CN" w:bidi="ar-SA"/>
          <w14:textFill>
            <w14:solidFill>
              <w14:schemeClr w14:val="tx1"/>
            </w14:solidFill>
          </w14:textFill>
        </w:rPr>
        <w:t>（资料性）</w:t>
      </w:r>
      <w:bookmarkEnd w:id="63"/>
      <w:bookmarkEnd w:id="64"/>
    </w:p>
    <w:p>
      <w:pPr>
        <w:pStyle w:val="122"/>
        <w:spacing w:before="312" w:beforeLines="100" w:after="312" w:afterLines="100"/>
        <w:jc w:val="center"/>
        <w:outlineLvl w:val="0"/>
        <w:rPr>
          <w:rFonts w:hint="eastAsia" w:ascii="Times New Roman" w:hAnsi="Times New Roman" w:eastAsia="黑体" w:cs="Times New Roman"/>
          <w:color w:val="000000" w:themeColor="text1"/>
          <w:sz w:val="21"/>
          <w:lang w:val="en-US" w:eastAsia="zh-CN" w:bidi="ar-SA"/>
          <w14:textFill>
            <w14:solidFill>
              <w14:schemeClr w14:val="tx1"/>
            </w14:solidFill>
          </w14:textFill>
        </w:rPr>
      </w:pPr>
      <w:r>
        <w:rPr>
          <w:rFonts w:hint="eastAsia" w:ascii="Times New Roman" w:hAnsi="Times New Roman" w:eastAsia="黑体" w:cs="Times New Roman"/>
          <w:color w:val="000000" w:themeColor="text1"/>
          <w:sz w:val="21"/>
          <w:lang w:val="en-US" w:eastAsia="zh-CN" w:bidi="ar-SA"/>
          <w14:textFill>
            <w14:solidFill>
              <w14:schemeClr w14:val="tx1"/>
            </w14:solidFill>
          </w14:textFill>
        </w:rPr>
        <w:t>标准体系结构图</w:t>
      </w:r>
    </w:p>
    <w:p>
      <w:pPr>
        <w:pStyle w:val="64"/>
        <w:rPr>
          <w:rFonts w:hint="eastAsia" w:ascii="Times New Roman" w:cs="Times New Roman"/>
          <w:color w:val="000000" w:themeColor="text1"/>
          <w:sz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lang w:val="en-US" w:eastAsia="zh-CN" w:bidi="ar-SA"/>
          <w14:textFill>
            <w14:solidFill>
              <w14:schemeClr w14:val="tx1"/>
            </w14:solidFill>
          </w14:textFill>
        </w:rPr>
        <w:t>标准体系结构图</w:t>
      </w:r>
      <w:r>
        <w:rPr>
          <w:rFonts w:hint="eastAsia" w:ascii="Times New Roman" w:cs="Times New Roman"/>
          <w:color w:val="000000" w:themeColor="text1"/>
          <w:sz w:val="21"/>
          <w:lang w:val="en-US" w:eastAsia="zh-CN" w:bidi="ar-SA"/>
          <w14:textFill>
            <w14:solidFill>
              <w14:schemeClr w14:val="tx1"/>
            </w14:solidFill>
          </w14:textFill>
        </w:rPr>
        <w:t>见图A.1。</w:t>
      </w:r>
    </w:p>
    <w:p>
      <w:pPr>
        <w:pStyle w:val="154"/>
        <w:numPr>
          <w:numId w:val="0"/>
        </w:numPr>
        <w:spacing w:before="156" w:after="156"/>
        <w:ind w:leftChars="0"/>
        <w:jc w:val="center"/>
        <w:rPr>
          <w:rFonts w:hint="default" w:ascii="Times New Roman" w:hAnsi="Times New Roman" w:cs="Times New Roman"/>
          <w:color w:val="000000" w:themeColor="text1"/>
          <w:lang w:val="en-US" w:eastAsia="zh-CN"/>
          <w14:textFill>
            <w14:solidFill>
              <w14:schemeClr w14:val="tx1"/>
            </w14:solidFill>
          </w14:textFill>
        </w:rPr>
      </w:pPr>
      <w:bookmarkStart w:id="72" w:name="_GoBack"/>
      <w:bookmarkEnd w:id="72"/>
      <w:r>
        <w:rPr>
          <w:rFonts w:hint="eastAsia" w:ascii="Times New Roman" w:hAnsi="Times New Roman" w:cs="Times New Roman"/>
          <w:color w:val="000000" w:themeColor="text1"/>
          <w:lang w:val="en-US" w:eastAsia="zh-CN"/>
          <w14:textFill>
            <w14:solidFill>
              <w14:schemeClr w14:val="tx1"/>
            </w14:solidFill>
          </w14:textFill>
        </w:rPr>
        <w:t>图A.1 标准体系结构图</w:t>
      </w:r>
    </w:p>
    <w:p>
      <w:pPr>
        <w:pStyle w:val="66"/>
        <w:framePr w:hSpace="0" w:vSpace="0" w:wrap="auto" w:vAnchor="margin" w:hAnchor="text" w:xAlign="left" w:yAlign="inline"/>
        <w:jc w:val="left"/>
        <w:rPr>
          <w:rFonts w:hint="eastAsia" w:eastAsia="宋体"/>
          <w:lang w:eastAsia="zh-CN"/>
        </w:rPr>
      </w:pPr>
      <w:r>
        <w:drawing>
          <wp:inline distT="0" distB="0" distL="114300" distR="114300">
            <wp:extent cx="8862695" cy="2252980"/>
            <wp:effectExtent l="0" t="0" r="14605" b="13970"/>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pic:cNvPicPr>
                  </pic:nvPicPr>
                  <pic:blipFill>
                    <a:blip r:embed="rId29"/>
                    <a:stretch>
                      <a:fillRect/>
                    </a:stretch>
                  </pic:blipFill>
                  <pic:spPr>
                    <a:xfrm>
                      <a:off x="0" y="0"/>
                      <a:ext cx="8862695" cy="2252980"/>
                    </a:xfrm>
                    <a:prstGeom prst="rect">
                      <a:avLst/>
                    </a:prstGeom>
                    <a:noFill/>
                    <a:ln>
                      <a:noFill/>
                    </a:ln>
                  </pic:spPr>
                </pic:pic>
              </a:graphicData>
            </a:graphic>
          </wp:inline>
        </w:drawing>
      </w:r>
    </w:p>
    <w:p>
      <w:pPr>
        <w:sectPr>
          <w:pgSz w:w="16838" w:h="11906" w:orient="landscape"/>
          <w:pgMar w:top="1418" w:right="1418" w:bottom="1134" w:left="1440" w:header="1418" w:footer="992" w:gutter="0"/>
          <w:cols w:space="720" w:num="1"/>
          <w:titlePg/>
          <w:docGrid w:type="lines" w:linePitch="312" w:charSpace="0"/>
        </w:sectPr>
      </w:pPr>
      <w:r>
        <w:br w:type="page"/>
      </w:r>
    </w:p>
    <w:p>
      <w:pPr>
        <w:spacing w:before="850" w:beforeLines="0" w:after="283" w:afterLines="0"/>
        <w:jc w:val="center"/>
        <w:outlineLvl w:val="0"/>
        <w:rPr>
          <w:rFonts w:eastAsia="黑体"/>
          <w:bCs/>
          <w:color w:val="000000" w:themeColor="text1"/>
          <w:kern w:val="0"/>
          <w14:textFill>
            <w14:solidFill>
              <w14:schemeClr w14:val="tx1"/>
            </w14:solidFill>
          </w14:textFill>
        </w:rPr>
      </w:pPr>
      <w:bookmarkStart w:id="65" w:name="_Toc19180"/>
      <w:bookmarkStart w:id="66" w:name="_Toc715"/>
      <w:bookmarkStart w:id="67" w:name="_Toc660"/>
      <w:bookmarkStart w:id="68" w:name="_Toc7807"/>
      <w:bookmarkStart w:id="69" w:name="_Toc6212"/>
      <w:bookmarkStart w:id="70" w:name="_Toc26566"/>
      <w:bookmarkStart w:id="71" w:name="_Toc9428"/>
      <w:r>
        <w:rPr>
          <w:rFonts w:hint="eastAsia" w:eastAsia="黑体"/>
          <w:bCs/>
          <w:color w:val="000000" w:themeColor="text1"/>
          <w:kern w:val="0"/>
          <w14:textFill>
            <w14:solidFill>
              <w14:schemeClr w14:val="tx1"/>
            </w14:solidFill>
          </w14:textFill>
        </w:rPr>
        <w:t xml:space="preserve">参 </w:t>
      </w:r>
      <w:r>
        <w:rPr>
          <w:rFonts w:eastAsia="黑体"/>
          <w:bCs/>
          <w:color w:val="000000" w:themeColor="text1"/>
          <w:kern w:val="0"/>
          <w14:textFill>
            <w14:solidFill>
              <w14:schemeClr w14:val="tx1"/>
            </w14:solidFill>
          </w14:textFill>
        </w:rPr>
        <w:t xml:space="preserve"> </w:t>
      </w:r>
      <w:r>
        <w:rPr>
          <w:rFonts w:hint="eastAsia" w:eastAsia="黑体"/>
          <w:bCs/>
          <w:color w:val="000000" w:themeColor="text1"/>
          <w:kern w:val="0"/>
          <w14:textFill>
            <w14:solidFill>
              <w14:schemeClr w14:val="tx1"/>
            </w14:solidFill>
          </w14:textFill>
        </w:rPr>
        <w:t xml:space="preserve">考 </w:t>
      </w:r>
      <w:r>
        <w:rPr>
          <w:rFonts w:eastAsia="黑体"/>
          <w:bCs/>
          <w:color w:val="000000" w:themeColor="text1"/>
          <w:kern w:val="0"/>
          <w14:textFill>
            <w14:solidFill>
              <w14:schemeClr w14:val="tx1"/>
            </w14:solidFill>
          </w14:textFill>
        </w:rPr>
        <w:t xml:space="preserve"> </w:t>
      </w:r>
      <w:r>
        <w:rPr>
          <w:rFonts w:hint="eastAsia" w:eastAsia="黑体"/>
          <w:bCs/>
          <w:color w:val="000000" w:themeColor="text1"/>
          <w:kern w:val="0"/>
          <w14:textFill>
            <w14:solidFill>
              <w14:schemeClr w14:val="tx1"/>
            </w14:solidFill>
          </w14:textFill>
        </w:rPr>
        <w:t xml:space="preserve">文 </w:t>
      </w:r>
      <w:r>
        <w:rPr>
          <w:rFonts w:eastAsia="黑体"/>
          <w:bCs/>
          <w:color w:val="000000" w:themeColor="text1"/>
          <w:kern w:val="0"/>
          <w14:textFill>
            <w14:solidFill>
              <w14:schemeClr w14:val="tx1"/>
            </w14:solidFill>
          </w14:textFill>
        </w:rPr>
        <w:t xml:space="preserve"> </w:t>
      </w:r>
      <w:r>
        <w:rPr>
          <w:rFonts w:hint="eastAsia" w:eastAsia="黑体"/>
          <w:bCs/>
          <w:color w:val="000000" w:themeColor="text1"/>
          <w:kern w:val="0"/>
          <w14:textFill>
            <w14:solidFill>
              <w14:schemeClr w14:val="tx1"/>
            </w14:solidFill>
          </w14:textFill>
        </w:rPr>
        <w:t>献</w:t>
      </w:r>
      <w:bookmarkEnd w:id="65"/>
      <w:bookmarkEnd w:id="66"/>
      <w:bookmarkEnd w:id="67"/>
      <w:bookmarkEnd w:id="68"/>
      <w:bookmarkEnd w:id="69"/>
      <w:bookmarkEnd w:id="70"/>
      <w:bookmarkEnd w:id="71"/>
    </w:p>
    <w:p>
      <w:pPr>
        <w:spacing w:beforeLines="0" w:afterLines="0"/>
        <w:ind w:left="420"/>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《全国高标准农田建设规划</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(2021-2030 年)》</w:t>
      </w:r>
    </w:p>
    <w:p>
      <w:pPr>
        <w:pStyle w:val="66"/>
        <w:framePr w:hSpace="0" w:vSpace="0" w:wrap="auto" w:vAnchor="margin" w:hAnchor="text" w:xAlign="left" w:yAlign="inline"/>
        <w:jc w:val="center"/>
      </w:pPr>
      <w:r>
        <w:rPr>
          <w:sz w:val="52"/>
          <w:szCs w:val="72"/>
        </w:rPr>
        <w:t>_________________________________</w:t>
      </w:r>
    </w:p>
    <w:sectPr>
      <w:pgSz w:w="11906" w:h="16838"/>
      <w:pgMar w:top="1418" w:right="1134" w:bottom="1440" w:left="1418" w:header="1418" w:footer="992" w:gutter="0"/>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before="48" w:after="4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7"/>
      <w:tabs>
        <w:tab w:val="right" w:pos="9354"/>
      </w:tabs>
      <w:ind w:left="0"/>
    </w:pPr>
    <w:r>
      <w:tab/>
    </w:r>
    <w:r>
      <w:rPr>
        <w:rFonts w:hint="eastAsia"/>
      </w:rPr>
      <w:t>II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before="48" w:after="4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before="48" w:after="48"/>
      <w:jc w:val="right"/>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rPr>
      <w:t>11</w:t>
    </w:r>
    <w:r>
      <w:rPr>
        <w:rFonts w:ascii="宋体" w:hAnsi="宋体"/>
      </w:rPr>
      <w:fldChar w:fldCharType="end"/>
    </w:r>
  </w:p>
  <w:p>
    <w:pPr>
      <w:pStyle w:val="18"/>
      <w:spacing w:before="48" w:after="4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before="48" w:after="48"/>
      <w:jc w:val="right"/>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rPr>
      <w:t>I</w:t>
    </w:r>
    <w:r>
      <w:rPr>
        <w:rFonts w:ascii="宋体" w:hAnsi="宋体"/>
      </w:rPr>
      <w:fldChar w:fldCharType="end"/>
    </w:r>
  </w:p>
  <w:p>
    <w:pPr>
      <w:pStyle w:val="18"/>
      <w:spacing w:before="48" w:after="4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before="48" w:after="48"/>
      <w:jc w:val="right"/>
      <w:rPr>
        <w:rFonts w:ascii="宋体" w:hAnsi="宋体"/>
      </w:rPr>
    </w:pPr>
    <w:r>
      <w:rPr>
        <w:lang w:val="en-US"/>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spacing w:before="48" w:after="48"/>
                            <w:jc w:val="right"/>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rPr>
                            <w:t>5</w:t>
                          </w:r>
                          <w:r>
                            <w:rPr>
                              <w:rFonts w:ascii="宋体" w:hAnsi="宋体"/>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ZjF8EBAACNAwAADgAAAGRycy9lMm9Eb2MueG1srVPNjtMwEL4j8Q6W&#10;79RpD1BF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4b+oYSxy0O/PL92+XHr8vPr2SZ&#10;5ekD1Jj1EDAvDXd+wKWZ/YDOzHpQ0eYv8iEYR3HPV3HlkIjIj9ar9brCkMDYfEF89vg8REhvpbck&#10;Gw2NOL0iKj+9hzSmzim5mvP32pgyQeP+ciBm9rDc+9hjttKwHyZCe9+ekU+Pg2+owz2nxLxzqGve&#10;kdmIs7GfjFwDwu0xYeHST0YdoaZiOKXCaNqovAZ/3kvW41+0/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4ZjF8EBAACNAwAADgAAAAAAAAABACAAAAAeAQAAZHJzL2Uyb0RvYy54bWxQSwUG&#10;AAAAAAYABgBZAQAAUQUAAAAA&#10;">
              <v:fill on="f" focussize="0,0"/>
              <v:stroke on="f"/>
              <v:imagedata o:title=""/>
              <o:lock v:ext="edit" aspectratio="f"/>
              <v:textbox inset="0mm,0mm,0mm,0mm" style="mso-fit-shape-to-text:t;">
                <w:txbxContent>
                  <w:p>
                    <w:pPr>
                      <w:pStyle w:val="18"/>
                      <w:spacing w:before="48" w:after="48"/>
                      <w:jc w:val="right"/>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rPr>
                      <w:t>5</w:t>
                    </w:r>
                    <w:r>
                      <w:rPr>
                        <w:rFonts w:ascii="宋体" w:hAnsi="宋体"/>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7"/>
      <w:tabs>
        <w:tab w:val="right" w:pos="9354"/>
      </w:tabs>
      <w:ind w:left="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spacing w:before="48" w:after="48"/>
                          </w:pPr>
                          <w:r>
                            <w:fldChar w:fldCharType="begin"/>
                          </w:r>
                          <w:r>
                            <w:instrText xml:space="preserve"> PAGE  \* MERGEFORMAT </w:instrText>
                          </w:r>
                          <w:r>
                            <w:fldChar w:fldCharType="separate"/>
                          </w:r>
                          <w:r>
                            <w:t>6</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hiaUcEBAACN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FtQ3Hsjlsc+Pnnj/OvP+ff38ky&#10;y9MHqDHrLmBeGj74AZdm9gM6M+tBRZu/yIdgHMU9XcSVQyIiP1otV6sKQwJj8wXx2dPzECF9lN6S&#10;bDQ04vSKqPz4GdKYOqfkas7famPKBI37y4GY2cNy72OP2UrDbpgI7Xx7Qj49Dr6hDvecEvPJoa55&#10;R2YjzsZuMnINCO8PCQuXfjLqCDUVwykVRtNG5TV4fi9ZT3/R5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9hiaUcEBAACNAwAADgAAAAAAAAABACAAAAAeAQAAZHJzL2Uyb0RvYy54bWxQSwUG&#10;AAAAAAYABgBZAQAAUQUAAAAA&#10;">
              <v:fill on="f" focussize="0,0"/>
              <v:stroke on="f"/>
              <v:imagedata o:title=""/>
              <o:lock v:ext="edit" aspectratio="f"/>
              <v:textbox inset="0mm,0mm,0mm,0mm" style="mso-fit-shape-to-text:t;">
                <w:txbxContent>
                  <w:p>
                    <w:pPr>
                      <w:pStyle w:val="18"/>
                      <w:spacing w:before="48" w:after="48"/>
                    </w:pPr>
                    <w:r>
                      <w:fldChar w:fldCharType="begin"/>
                    </w:r>
                    <w:r>
                      <w:instrText xml:space="preserve"> PAGE  \* MERGEFORMAT </w:instrText>
                    </w:r>
                    <w:r>
                      <w:fldChar w:fldCharType="separate"/>
                    </w:r>
                    <w:r>
                      <w:t>6</w:t>
                    </w:r>
                    <w:r>
                      <w:fldChar w:fldCharType="end"/>
                    </w:r>
                  </w:p>
                </w:txbxContent>
              </v:textbox>
            </v:shape>
          </w:pict>
        </mc:Fallback>
      </mc:AlternateContent>
    </w:r>
    <w: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before="48" w:after="48"/>
    </w:pPr>
    <w:r>
      <w:rPr>
        <w:lang w:val="en-US"/>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spacing w:before="48" w:after="48"/>
                          </w:pPr>
                          <w:r>
                            <w:fldChar w:fldCharType="begin"/>
                          </w:r>
                          <w:r>
                            <w:instrText xml:space="preserve"> PAGE  \* MERGEFORMAT </w:instrText>
                          </w:r>
                          <w:r>
                            <w:fldChar w:fldCharType="separate"/>
                          </w:r>
                          <w:r>
                            <w:t>7</w:t>
                          </w:r>
                          <w: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UUVacIBAACNAwAADgAAAGRycy9lMm9Eb2MueG1srVPNjtMwEL4j8Q6W&#10;79TZIqES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LeUOG5x4OefP86//px/fyev&#10;szx9gBqzbgPmpeG9H3BpZj+gM7MeVLT5i3wIxlHc00VcOSQi8qPVcrWqMCQwNl8Qn90/DxHSB+kt&#10;yUZDI06viMqPnyCNqXNKrub8jTamTNC4/xyImT0s9z72mK007IaJ0M63J+TT4+Ab6nDPKTEfHeqa&#10;d2Q24mzsJiPXgPDukLBw6SejjlBTMZxSYTRtVF6Df+8l6/4v2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ElFFWnCAQAAjQMAAA4AAAAAAAAAAQAgAAAAHgEAAGRycy9lMm9Eb2MueG1sUEsF&#10;BgAAAAAGAAYAWQEAAFIFAAAAAA==&#10;">
              <v:fill on="f" focussize="0,0"/>
              <v:stroke on="f"/>
              <v:imagedata o:title=""/>
              <o:lock v:ext="edit" aspectratio="f"/>
              <v:textbox inset="0mm,0mm,0mm,0mm" style="mso-fit-shape-to-text:t;">
                <w:txbxContent>
                  <w:p>
                    <w:pPr>
                      <w:pStyle w:val="18"/>
                      <w:spacing w:before="48" w:after="48"/>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48" w:after="4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hSpace="181" w:vSpace="181" w:wrap="notBeside" w:vAnchor="text" w:hAnchor="page" w:x="8955" w:y="1"/>
      <w:widowControl/>
      <w:tabs>
        <w:tab w:val="center" w:pos="4154"/>
        <w:tab w:val="right" w:pos="8306"/>
      </w:tabs>
      <w:spacing w:before="48" w:after="48"/>
      <w:jc w:val="right"/>
    </w:pPr>
    <w:r>
      <w:rPr>
        <w:rFonts w:eastAsia="黑体"/>
        <w:kern w:val="0"/>
        <w:szCs w:val="21"/>
      </w:rPr>
      <w:t xml:space="preserve">DB4403/T </w:t>
    </w:r>
    <w:r>
      <w:rPr>
        <w:rFonts w:hint="eastAsia" w:eastAsia="黑体"/>
        <w:kern w:val="0"/>
        <w:szCs w:val="21"/>
      </w:rPr>
      <w:t>130</w:t>
    </w:r>
    <w:r>
      <w:rPr>
        <w:rFonts w:eastAsia="黑体"/>
        <w:kern w:val="0"/>
        <w:szCs w:val="21"/>
      </w:rPr>
      <w:t>—2020</w:t>
    </w:r>
  </w:p>
  <w:p>
    <w:pPr>
      <w:pStyle w:val="131"/>
      <w:rPr>
        <w:rFonts w:hAnsi="黑体"/>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48" w:after="4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hSpace="0" w:vSpace="0" w:wrap="auto" w:vAnchor="margin" w:hAnchor="text" w:yAlign="inline"/>
      <w:spacing w:before="48" w:after="48"/>
      <w:jc w:val="right"/>
      <w:rPr>
        <w:sz w:val="21"/>
        <w:szCs w:val="21"/>
      </w:rPr>
    </w:pPr>
    <w:r>
      <w:rPr>
        <w:sz w:val="21"/>
        <w:szCs w:val="21"/>
      </w:rPr>
      <w:t>DB44/T XXX—202X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1"/>
      <w:rPr>
        <w:rFonts w:hint="eastAsia" w:ascii="黑体" w:hAnsi="黑体" w:eastAsia="黑体"/>
        <w:lang w:eastAsia="zh-CN"/>
      </w:rPr>
    </w:pPr>
    <w:r>
      <w:rPr>
        <w:rFonts w:ascii="黑体" w:hAnsi="黑体"/>
      </w:rPr>
      <w:t>DB</w:t>
    </w:r>
    <w:r>
      <w:rPr>
        <w:rFonts w:hint="eastAsia" w:ascii="黑体" w:hAnsi="黑体"/>
      </w:rPr>
      <w:t xml:space="preserve">  </w:t>
    </w:r>
    <w:r>
      <w:rPr>
        <w:rFonts w:ascii="黑体" w:hAnsi="黑体"/>
      </w:rPr>
      <w:t>/T XXX—202</w:t>
    </w:r>
    <w:r>
      <w:rPr>
        <w:rFonts w:hint="eastAsia" w:ascii="黑体" w:hAnsi="黑体"/>
        <w:lang w:val="en-US" w:eastAsia="zh-CN"/>
      </w:rPr>
      <w:t>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hSpace="0" w:vSpace="0" w:wrap="auto" w:vAnchor="margin" w:hAnchor="text" w:yAlign="inline"/>
      <w:spacing w:before="48" w:after="48"/>
      <w:jc w:val="right"/>
      <w:rPr>
        <w:rFonts w:hint="eastAsia" w:eastAsia="宋体"/>
        <w:sz w:val="21"/>
        <w:szCs w:val="21"/>
        <w:lang w:eastAsia="zh-CN"/>
      </w:rPr>
    </w:pPr>
    <w:r>
      <w:rPr>
        <w:sz w:val="21"/>
        <w:szCs w:val="21"/>
      </w:rPr>
      <w:t>DB</w:t>
    </w:r>
    <w:r>
      <w:rPr>
        <w:rFonts w:hint="eastAsia"/>
        <w:sz w:val="21"/>
        <w:szCs w:val="21"/>
      </w:rPr>
      <w:t xml:space="preserve">  </w:t>
    </w:r>
    <w:r>
      <w:rPr>
        <w:sz w:val="21"/>
        <w:szCs w:val="21"/>
      </w:rPr>
      <w:t>/T XXX—202</w:t>
    </w:r>
    <w:r>
      <w:rPr>
        <w:rFonts w:hint="eastAsia"/>
        <w:sz w:val="21"/>
        <w:szCs w:val="21"/>
        <w:lang w:val="en-US" w:eastAsia="zh-CN"/>
      </w:rPr>
      <w:t>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2"/>
      <w:spacing w:before="48" w:beforeLines="20" w:after="48" w:afterLines="20"/>
      <w:rPr>
        <w:rFonts w:ascii="黑体" w:hAnsi="黑体"/>
      </w:rPr>
    </w:pPr>
    <w:r>
      <w:rPr>
        <w:rFonts w:ascii="黑体" w:hAnsi="黑体"/>
      </w:rPr>
      <w:t>DB</w:t>
    </w:r>
    <w:r>
      <w:rPr>
        <w:rFonts w:hint="eastAsia" w:ascii="黑体" w:hAnsi="黑体"/>
      </w:rPr>
      <w:t xml:space="preserve">  </w:t>
    </w:r>
    <w:r>
      <w:rPr>
        <w:rFonts w:ascii="黑体" w:hAnsi="黑体"/>
      </w:rPr>
      <w:t>/T XXX—202X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1"/>
      <w:rPr>
        <w:rFonts w:ascii="黑体" w:hAnsi="黑体"/>
      </w:rPr>
    </w:pPr>
    <w:r>
      <w:rPr>
        <w:rFonts w:ascii="黑体" w:hAnsi="黑体"/>
      </w:rPr>
      <w:t>DB</w:t>
    </w:r>
    <w:r>
      <w:rPr>
        <w:rFonts w:hint="eastAsia" w:ascii="黑体" w:hAnsi="黑体"/>
      </w:rPr>
      <w:t xml:space="preserve">  </w:t>
    </w:r>
    <w:r>
      <w:rPr>
        <w:rFonts w:ascii="黑体" w:hAnsi="黑体"/>
      </w:rPr>
      <w:t>/T XXX—202X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hSpace="0" w:vSpace="0" w:wrap="auto" w:vAnchor="margin" w:hAnchor="text" w:yAlign="inline"/>
      <w:spacing w:before="48" w:after="48"/>
      <w:jc w:val="right"/>
      <w:rPr>
        <w:sz w:val="21"/>
        <w:szCs w:val="21"/>
      </w:rPr>
    </w:pPr>
    <w:r>
      <w:rPr>
        <w:sz w:val="21"/>
        <w:szCs w:val="21"/>
      </w:rPr>
      <w:t>DB</w:t>
    </w:r>
    <w:r>
      <w:rPr>
        <w:rFonts w:hint="eastAsia"/>
        <w:sz w:val="21"/>
        <w:szCs w:val="21"/>
      </w:rPr>
      <w:t xml:space="preserve">  </w:t>
    </w:r>
    <w:r>
      <w:rPr>
        <w:sz w:val="21"/>
        <w:szCs w:val="21"/>
      </w:rPr>
      <w:t>/T XXX—202X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367E9"/>
    <w:multiLevelType w:val="multilevel"/>
    <w:tmpl w:val="0AE367E9"/>
    <w:lvl w:ilvl="0" w:tentative="0">
      <w:start w:val="1"/>
      <w:numFmt w:val="none"/>
      <w:pStyle w:val="97"/>
      <w:suff w:val="nothing"/>
      <w:lvlText w:val="%1示例："/>
      <w:lvlJc w:val="left"/>
      <w:pPr>
        <w:ind w:left="0" w:firstLine="420"/>
      </w:pPr>
      <w:rPr>
        <w:rFonts w:hint="eastAsia" w:ascii="宋体" w:eastAsia="宋体"/>
        <w:b w:val="0"/>
        <w:i w:val="0"/>
        <w:sz w:val="18"/>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
    <w:nsid w:val="0E051829"/>
    <w:multiLevelType w:val="multilevel"/>
    <w:tmpl w:val="0E051829"/>
    <w:lvl w:ilvl="0" w:tentative="0">
      <w:start w:val="1"/>
      <w:numFmt w:val="none"/>
      <w:lvlText w:val="%1"/>
      <w:lvlJc w:val="left"/>
      <w:pPr>
        <w:tabs>
          <w:tab w:val="left" w:pos="780"/>
        </w:tabs>
        <w:ind w:left="0" w:firstLine="420"/>
      </w:pPr>
      <w:rPr>
        <w:rFonts w:hint="eastAsia"/>
      </w:rPr>
    </w:lvl>
    <w:lvl w:ilvl="1" w:tentative="0">
      <w:start w:val="1"/>
      <w:numFmt w:val="lowerLetter"/>
      <w:pStyle w:val="107"/>
      <w:lvlText w:val="%1%2)"/>
      <w:lvlJc w:val="left"/>
      <w:pPr>
        <w:tabs>
          <w:tab w:val="left" w:pos="782"/>
        </w:tabs>
        <w:ind w:left="850" w:hanging="425"/>
      </w:pPr>
      <w:rPr>
        <w:rFonts w:hint="eastAsia"/>
      </w:rPr>
    </w:lvl>
    <w:lvl w:ilvl="2" w:tentative="0">
      <w:start w:val="1"/>
      <w:numFmt w:val="decimal"/>
      <w:pStyle w:val="143"/>
      <w:lvlText w:val="%1%3)"/>
      <w:lvlJc w:val="left"/>
      <w:pPr>
        <w:tabs>
          <w:tab w:val="left" w:pos="1276"/>
        </w:tabs>
        <w:ind w:left="1276" w:hanging="425"/>
      </w:pPr>
      <w:rPr>
        <w:rFonts w:hint="eastAsia"/>
      </w:rPr>
    </w:lvl>
    <w:lvl w:ilvl="3" w:tentative="0">
      <w:start w:val="1"/>
      <w:numFmt w:val="none"/>
      <w:lvlText w:val="%1.%2.%3.%4"/>
      <w:lvlJc w:val="left"/>
      <w:pPr>
        <w:tabs>
          <w:tab w:val="left" w:pos="2356"/>
        </w:tabs>
        <w:ind w:left="1984" w:hanging="708"/>
      </w:pPr>
      <w:rPr>
        <w:rFonts w:hint="eastAsia"/>
      </w:rPr>
    </w:lvl>
    <w:lvl w:ilvl="4" w:tentative="0">
      <w:start w:val="1"/>
      <w:numFmt w:val="none"/>
      <w:lvlText w:val="%1.%2.%3.%4.%5"/>
      <w:lvlJc w:val="left"/>
      <w:pPr>
        <w:tabs>
          <w:tab w:val="left" w:pos="2781"/>
        </w:tabs>
        <w:ind w:left="2551" w:hanging="850"/>
      </w:pPr>
      <w:rPr>
        <w:rFonts w:hint="eastAsia"/>
      </w:rPr>
    </w:lvl>
    <w:lvl w:ilvl="5" w:tentative="0">
      <w:start w:val="1"/>
      <w:numFmt w:val="none"/>
      <w:lvlText w:val="%1.%2.%3.%4.%5.%6"/>
      <w:lvlJc w:val="left"/>
      <w:pPr>
        <w:tabs>
          <w:tab w:val="left" w:pos="3566"/>
        </w:tabs>
        <w:ind w:left="3260" w:hanging="1134"/>
      </w:pPr>
      <w:rPr>
        <w:rFonts w:hint="eastAsia"/>
      </w:rPr>
    </w:lvl>
    <w:lvl w:ilvl="6" w:tentative="0">
      <w:start w:val="1"/>
      <w:numFmt w:val="none"/>
      <w:lvlText w:val="%1.%2.%3.%4.%5.%6.%7"/>
      <w:lvlJc w:val="left"/>
      <w:pPr>
        <w:tabs>
          <w:tab w:val="left" w:pos="3991"/>
        </w:tabs>
        <w:ind w:left="3827" w:hanging="1276"/>
      </w:pPr>
      <w:rPr>
        <w:rFonts w:hint="eastAsia"/>
      </w:rPr>
    </w:lvl>
    <w:lvl w:ilvl="7" w:tentative="0">
      <w:start w:val="1"/>
      <w:numFmt w:val="none"/>
      <w:lvlText w:val="%1.%2.%3.%4.%5.%6.%7.%8"/>
      <w:lvlJc w:val="left"/>
      <w:pPr>
        <w:tabs>
          <w:tab w:val="left" w:pos="4776"/>
        </w:tabs>
        <w:ind w:left="4394" w:hanging="1418"/>
      </w:pPr>
      <w:rPr>
        <w:rFonts w:hint="eastAsia"/>
      </w:rPr>
    </w:lvl>
    <w:lvl w:ilvl="8" w:tentative="0">
      <w:start w:val="1"/>
      <w:numFmt w:val="none"/>
      <w:lvlText w:val="%1.%2.%3.%4.%5.%6.%7.%8.%9"/>
      <w:lvlJc w:val="left"/>
      <w:pPr>
        <w:tabs>
          <w:tab w:val="left" w:pos="5202"/>
        </w:tabs>
        <w:ind w:left="5102" w:hanging="1700"/>
      </w:pPr>
      <w:rPr>
        <w:rFonts w:hint="eastAsia"/>
      </w:rPr>
    </w:lvl>
  </w:abstractNum>
  <w:abstractNum w:abstractNumId="2">
    <w:nsid w:val="0F252A8A"/>
    <w:multiLevelType w:val="multilevel"/>
    <w:tmpl w:val="0F252A8A"/>
    <w:lvl w:ilvl="0" w:tentative="0">
      <w:start w:val="1"/>
      <w:numFmt w:val="none"/>
      <w:pStyle w:val="126"/>
      <w:lvlText w:val="%1——"/>
      <w:lvlJc w:val="left"/>
      <w:pPr>
        <w:tabs>
          <w:tab w:val="left" w:pos="1505"/>
        </w:tabs>
        <w:ind w:left="851" w:hanging="426"/>
      </w:pPr>
      <w:rPr>
        <w:rFonts w:hint="eastAsia"/>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26024147"/>
    <w:multiLevelType w:val="multilevel"/>
    <w:tmpl w:val="26024147"/>
    <w:lvl w:ilvl="0" w:tentative="0">
      <w:start w:val="1"/>
      <w:numFmt w:val="none"/>
      <w:suff w:val="nothing"/>
      <w:lvlText w:val=""/>
      <w:lvlJc w:val="left"/>
      <w:pPr>
        <w:ind w:left="0" w:firstLine="420"/>
      </w:pPr>
      <w:rPr>
        <w:rFonts w:hint="eastAsia" w:ascii="宋体" w:eastAsia="宋体"/>
        <w:b w:val="0"/>
        <w:i w:val="0"/>
        <w:sz w:val="18"/>
      </w:rPr>
    </w:lvl>
    <w:lvl w:ilvl="1" w:tentative="0">
      <w:start w:val="1"/>
      <w:numFmt w:val="decimal"/>
      <w:pStyle w:val="96"/>
      <w:suff w:val="nothing"/>
      <w:lvlText w:val="示例 %2："/>
      <w:lvlJc w:val="left"/>
      <w:pPr>
        <w:ind w:left="0" w:firstLine="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4">
    <w:nsid w:val="3F2077AD"/>
    <w:multiLevelType w:val="multilevel"/>
    <w:tmpl w:val="3F2077AD"/>
    <w:lvl w:ilvl="0" w:tentative="0">
      <w:start w:val="1"/>
      <w:numFmt w:val="none"/>
      <w:pStyle w:val="124"/>
      <w:lvlText w:val="·"/>
      <w:lvlJc w:val="left"/>
      <w:pPr>
        <w:tabs>
          <w:tab w:val="left" w:pos="839"/>
        </w:tabs>
        <w:ind w:left="839" w:hanging="419"/>
      </w:pPr>
      <w:rPr>
        <w:rFonts w:hint="eastAsia"/>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5">
    <w:nsid w:val="45E117CE"/>
    <w:multiLevelType w:val="multilevel"/>
    <w:tmpl w:val="45E117CE"/>
    <w:lvl w:ilvl="0" w:tentative="0">
      <w:start w:val="1"/>
      <w:numFmt w:val="none"/>
      <w:pStyle w:val="113"/>
      <w:suff w:val="nothing"/>
      <w:lvlText w:val="%1图 "/>
      <w:lvlJc w:val="left"/>
      <w:pPr>
        <w:ind w:left="0" w:firstLine="0"/>
      </w:pPr>
      <w:rPr>
        <w:rFonts w:hint="eastAsia"/>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6">
    <w:nsid w:val="4B56542A"/>
    <w:multiLevelType w:val="multilevel"/>
    <w:tmpl w:val="4B56542A"/>
    <w:lvl w:ilvl="0" w:tentative="0">
      <w:start w:val="1"/>
      <w:numFmt w:val="decimal"/>
      <w:pStyle w:val="136"/>
      <w:suff w:val="nothing"/>
      <w:lvlText w:val="0.%1　"/>
      <w:lvlJc w:val="left"/>
      <w:pPr>
        <w:ind w:left="0" w:firstLine="0"/>
      </w:pPr>
      <w:rPr>
        <w:rFonts w:hint="eastAsia"/>
      </w:rPr>
    </w:lvl>
    <w:lvl w:ilvl="1" w:tentative="0">
      <w:start w:val="1"/>
      <w:numFmt w:val="decimal"/>
      <w:pStyle w:val="112"/>
      <w:suff w:val="nothing"/>
      <w:lvlText w:val="0.%1.%2　"/>
      <w:lvlJc w:val="left"/>
      <w:pPr>
        <w:ind w:left="0" w:firstLine="0"/>
      </w:pPr>
      <w:rPr>
        <w:rFonts w:hint="eastAsia"/>
      </w:rPr>
    </w:lvl>
    <w:lvl w:ilvl="2" w:tentative="0">
      <w:start w:val="1"/>
      <w:numFmt w:val="decimal"/>
      <w:pStyle w:val="103"/>
      <w:suff w:val="nothing"/>
      <w:lvlText w:val="0.%1.%2.%3　"/>
      <w:lvlJc w:val="left"/>
      <w:pPr>
        <w:ind w:left="0" w:firstLine="0"/>
      </w:pPr>
      <w:rPr>
        <w:rFonts w:hint="eastAsia"/>
      </w:rPr>
    </w:lvl>
    <w:lvl w:ilvl="3" w:tentative="0">
      <w:start w:val="1"/>
      <w:numFmt w:val="decimal"/>
      <w:pStyle w:val="118"/>
      <w:suff w:val="nothing"/>
      <w:lvlText w:val="0.%1.%2.%3.%4　"/>
      <w:lvlJc w:val="left"/>
      <w:pPr>
        <w:ind w:left="0" w:hanging="1"/>
      </w:pPr>
      <w:rPr>
        <w:rFonts w:hint="eastAsia"/>
      </w:rPr>
    </w:lvl>
    <w:lvl w:ilvl="4" w:tentative="0">
      <w:start w:val="1"/>
      <w:numFmt w:val="decimal"/>
      <w:pStyle w:val="108"/>
      <w:suff w:val="nothing"/>
      <w:lvlText w:val="0.%1.%2.%3.%4.%5　"/>
      <w:lvlJc w:val="left"/>
      <w:pPr>
        <w:ind w:left="0" w:firstLine="0"/>
      </w:pPr>
      <w:rPr>
        <w:rFonts w:hint="eastAsia"/>
      </w:rPr>
    </w:lvl>
    <w:lvl w:ilvl="5" w:tentative="0">
      <w:start w:val="1"/>
      <w:numFmt w:val="lowerRoman"/>
      <w:lvlText w:val="%6."/>
      <w:lvlJc w:val="right"/>
      <w:pPr>
        <w:tabs>
          <w:tab w:val="left" w:pos="3539"/>
        </w:tabs>
        <w:ind w:left="3539" w:hanging="420"/>
      </w:pPr>
      <w:rPr>
        <w:rFonts w:hint="eastAsia"/>
      </w:rPr>
    </w:lvl>
    <w:lvl w:ilvl="6" w:tentative="0">
      <w:start w:val="1"/>
      <w:numFmt w:val="decimal"/>
      <w:lvlText w:val="%7."/>
      <w:lvlJc w:val="left"/>
      <w:pPr>
        <w:tabs>
          <w:tab w:val="left" w:pos="3959"/>
        </w:tabs>
        <w:ind w:left="3959" w:hanging="420"/>
      </w:pPr>
      <w:rPr>
        <w:rFonts w:hint="eastAsia"/>
      </w:rPr>
    </w:lvl>
    <w:lvl w:ilvl="7" w:tentative="0">
      <w:start w:val="1"/>
      <w:numFmt w:val="lowerLetter"/>
      <w:lvlText w:val="%8)"/>
      <w:lvlJc w:val="left"/>
      <w:pPr>
        <w:tabs>
          <w:tab w:val="left" w:pos="4379"/>
        </w:tabs>
        <w:ind w:left="4379" w:hanging="420"/>
      </w:pPr>
      <w:rPr>
        <w:rFonts w:hint="eastAsia"/>
      </w:rPr>
    </w:lvl>
    <w:lvl w:ilvl="8" w:tentative="0">
      <w:start w:val="1"/>
      <w:numFmt w:val="lowerRoman"/>
      <w:lvlText w:val="%9."/>
      <w:lvlJc w:val="right"/>
      <w:pPr>
        <w:tabs>
          <w:tab w:val="left" w:pos="4799"/>
        </w:tabs>
        <w:ind w:left="4799" w:hanging="420"/>
      </w:pPr>
      <w:rPr>
        <w:rFonts w:hint="eastAsia"/>
      </w:rPr>
    </w:lvl>
  </w:abstractNum>
  <w:abstractNum w:abstractNumId="7">
    <w:nsid w:val="519045A7"/>
    <w:multiLevelType w:val="multilevel"/>
    <w:tmpl w:val="519045A7"/>
    <w:lvl w:ilvl="0" w:tentative="0">
      <w:start w:val="1"/>
      <w:numFmt w:val="none"/>
      <w:pStyle w:val="123"/>
      <w:lvlText w:val="·"/>
      <w:lvlJc w:val="left"/>
      <w:pPr>
        <w:tabs>
          <w:tab w:val="left" w:pos="1920"/>
        </w:tabs>
        <w:ind w:left="1470" w:hanging="63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529B5177"/>
    <w:multiLevelType w:val="multilevel"/>
    <w:tmpl w:val="529B5177"/>
    <w:lvl w:ilvl="0" w:tentative="0">
      <w:start w:val="1"/>
      <w:numFmt w:val="none"/>
      <w:suff w:val="nothing"/>
      <w:lvlText w:val=""/>
      <w:lvlJc w:val="left"/>
      <w:pPr>
        <w:ind w:left="833" w:hanging="413"/>
      </w:pPr>
      <w:rPr>
        <w:rFonts w:hint="eastAsia" w:ascii="宋体" w:hAnsi="Times New Roman" w:eastAsia="宋体"/>
        <w:b w:val="0"/>
        <w:i w:val="0"/>
        <w:sz w:val="18"/>
      </w:rPr>
    </w:lvl>
    <w:lvl w:ilvl="1" w:tentative="0">
      <w:start w:val="1"/>
      <w:numFmt w:val="decimal"/>
      <w:pStyle w:val="137"/>
      <w:suff w:val="nothing"/>
      <w:lvlText w:val="注 %2："/>
      <w:lvlJc w:val="left"/>
      <w:pPr>
        <w:ind w:left="981" w:hanging="561"/>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9">
    <w:nsid w:val="53A36C75"/>
    <w:multiLevelType w:val="multilevel"/>
    <w:tmpl w:val="53A36C75"/>
    <w:lvl w:ilvl="0" w:tentative="0">
      <w:start w:val="1"/>
      <w:numFmt w:val="none"/>
      <w:pStyle w:val="125"/>
      <w:lvlText w:val="%1——"/>
      <w:lvlJc w:val="left"/>
      <w:pPr>
        <w:tabs>
          <w:tab w:val="left" w:pos="1919"/>
        </w:tabs>
        <w:ind w:left="1276" w:hanging="437"/>
      </w:pPr>
      <w:rPr>
        <w:rFonts w:hint="eastAsia"/>
      </w:rPr>
    </w:lvl>
    <w:lvl w:ilvl="1" w:tentative="0">
      <w:start w:val="1"/>
      <w:numFmt w:val="lowerLetter"/>
      <w:lvlText w:val="%2)"/>
      <w:lvlJc w:val="left"/>
      <w:pPr>
        <w:tabs>
          <w:tab w:val="left" w:pos="1859"/>
        </w:tabs>
        <w:ind w:left="1859" w:hanging="420"/>
      </w:pPr>
      <w:rPr>
        <w:rFonts w:hint="eastAsia"/>
      </w:rPr>
    </w:lvl>
    <w:lvl w:ilvl="2" w:tentative="0">
      <w:start w:val="1"/>
      <w:numFmt w:val="lowerRoman"/>
      <w:lvlText w:val="%3."/>
      <w:lvlJc w:val="right"/>
      <w:pPr>
        <w:tabs>
          <w:tab w:val="left" w:pos="2279"/>
        </w:tabs>
        <w:ind w:left="2279" w:hanging="420"/>
      </w:pPr>
      <w:rPr>
        <w:rFonts w:hint="eastAsia"/>
      </w:rPr>
    </w:lvl>
    <w:lvl w:ilvl="3" w:tentative="0">
      <w:start w:val="1"/>
      <w:numFmt w:val="decimal"/>
      <w:lvlText w:val="%4."/>
      <w:lvlJc w:val="left"/>
      <w:pPr>
        <w:tabs>
          <w:tab w:val="left" w:pos="2699"/>
        </w:tabs>
        <w:ind w:left="2699" w:hanging="420"/>
      </w:pPr>
      <w:rPr>
        <w:rFonts w:hint="eastAsia"/>
      </w:rPr>
    </w:lvl>
    <w:lvl w:ilvl="4" w:tentative="0">
      <w:start w:val="1"/>
      <w:numFmt w:val="lowerLetter"/>
      <w:lvlText w:val="%5)"/>
      <w:lvlJc w:val="left"/>
      <w:pPr>
        <w:tabs>
          <w:tab w:val="left" w:pos="3119"/>
        </w:tabs>
        <w:ind w:left="3119" w:hanging="420"/>
      </w:pPr>
      <w:rPr>
        <w:rFonts w:hint="eastAsia"/>
      </w:rPr>
    </w:lvl>
    <w:lvl w:ilvl="5" w:tentative="0">
      <w:start w:val="1"/>
      <w:numFmt w:val="lowerRoman"/>
      <w:lvlText w:val="%6."/>
      <w:lvlJc w:val="right"/>
      <w:pPr>
        <w:tabs>
          <w:tab w:val="left" w:pos="3539"/>
        </w:tabs>
        <w:ind w:left="3539" w:hanging="420"/>
      </w:pPr>
      <w:rPr>
        <w:rFonts w:hint="eastAsia"/>
      </w:rPr>
    </w:lvl>
    <w:lvl w:ilvl="6" w:tentative="0">
      <w:start w:val="1"/>
      <w:numFmt w:val="decimal"/>
      <w:lvlText w:val="%7."/>
      <w:lvlJc w:val="left"/>
      <w:pPr>
        <w:tabs>
          <w:tab w:val="left" w:pos="3959"/>
        </w:tabs>
        <w:ind w:left="3959" w:hanging="420"/>
      </w:pPr>
      <w:rPr>
        <w:rFonts w:hint="eastAsia"/>
      </w:rPr>
    </w:lvl>
    <w:lvl w:ilvl="7" w:tentative="0">
      <w:start w:val="1"/>
      <w:numFmt w:val="lowerLetter"/>
      <w:lvlText w:val="%8)"/>
      <w:lvlJc w:val="left"/>
      <w:pPr>
        <w:tabs>
          <w:tab w:val="left" w:pos="4379"/>
        </w:tabs>
        <w:ind w:left="4379" w:hanging="420"/>
      </w:pPr>
      <w:rPr>
        <w:rFonts w:hint="eastAsia"/>
      </w:rPr>
    </w:lvl>
    <w:lvl w:ilvl="8" w:tentative="0">
      <w:start w:val="1"/>
      <w:numFmt w:val="lowerRoman"/>
      <w:lvlText w:val="%9."/>
      <w:lvlJc w:val="right"/>
      <w:pPr>
        <w:tabs>
          <w:tab w:val="left" w:pos="4799"/>
        </w:tabs>
        <w:ind w:left="4799" w:hanging="420"/>
      </w:pPr>
      <w:rPr>
        <w:rFonts w:hint="eastAsia"/>
      </w:rPr>
    </w:lvl>
  </w:abstractNum>
  <w:abstractNum w:abstractNumId="10">
    <w:nsid w:val="557C2AF5"/>
    <w:multiLevelType w:val="multilevel"/>
    <w:tmpl w:val="557C2AF5"/>
    <w:lvl w:ilvl="0" w:tentative="0">
      <w:start w:val="1"/>
      <w:numFmt w:val="decimal"/>
      <w:pStyle w:val="8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154"/>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657D3FBC"/>
    <w:multiLevelType w:val="multilevel"/>
    <w:tmpl w:val="657D3FBC"/>
    <w:lvl w:ilvl="0" w:tentative="0">
      <w:start w:val="1"/>
      <w:numFmt w:val="upperLetter"/>
      <w:pStyle w:val="152"/>
      <w:suff w:val="nothing"/>
      <w:lvlText w:val="附录%1"/>
      <w:lvlJc w:val="left"/>
      <w:pPr>
        <w:ind w:left="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DBF04F4"/>
    <w:multiLevelType w:val="multilevel"/>
    <w:tmpl w:val="6DBF04F4"/>
    <w:lvl w:ilvl="0" w:tentative="0">
      <w:start w:val="1"/>
      <w:numFmt w:val="none"/>
      <w:pStyle w:val="85"/>
      <w:suff w:val="nothing"/>
      <w:lvlText w:val="%1注："/>
      <w:lvlJc w:val="left"/>
      <w:pPr>
        <w:ind w:left="794" w:hanging="369"/>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4">
    <w:nsid w:val="6E4E65D7"/>
    <w:multiLevelType w:val="multilevel"/>
    <w:tmpl w:val="6E4E65D7"/>
    <w:lvl w:ilvl="0" w:tentative="0">
      <w:start w:val="1"/>
      <w:numFmt w:val="none"/>
      <w:pStyle w:val="140"/>
      <w:suff w:val="nothing"/>
      <w:lvlText w:val="%1表 "/>
      <w:lvlJc w:val="left"/>
      <w:pPr>
        <w:ind w:left="0" w:firstLine="0"/>
      </w:pPr>
      <w:rPr>
        <w:rFonts w:hint="eastAsia"/>
      </w:rPr>
    </w:lvl>
    <w:lvl w:ilvl="1" w:tentative="0">
      <w:start w:val="1"/>
      <w:numFmt w:val="lowerLetter"/>
      <w:lvlText w:val="%2)"/>
      <w:lvlJc w:val="left"/>
      <w:pPr>
        <w:tabs>
          <w:tab w:val="left" w:pos="1859"/>
        </w:tabs>
        <w:ind w:left="1859" w:hanging="420"/>
      </w:pPr>
      <w:rPr>
        <w:rFonts w:hint="eastAsia"/>
      </w:rPr>
    </w:lvl>
    <w:lvl w:ilvl="2" w:tentative="0">
      <w:start w:val="1"/>
      <w:numFmt w:val="lowerRoman"/>
      <w:lvlText w:val="%3."/>
      <w:lvlJc w:val="right"/>
      <w:pPr>
        <w:tabs>
          <w:tab w:val="left" w:pos="2279"/>
        </w:tabs>
        <w:ind w:left="2279" w:hanging="420"/>
      </w:pPr>
      <w:rPr>
        <w:rFonts w:hint="eastAsia"/>
      </w:rPr>
    </w:lvl>
    <w:lvl w:ilvl="3" w:tentative="0">
      <w:start w:val="1"/>
      <w:numFmt w:val="decimal"/>
      <w:lvlText w:val="%4."/>
      <w:lvlJc w:val="left"/>
      <w:pPr>
        <w:tabs>
          <w:tab w:val="left" w:pos="2699"/>
        </w:tabs>
        <w:ind w:left="2699" w:hanging="420"/>
      </w:pPr>
      <w:rPr>
        <w:rFonts w:hint="eastAsia"/>
      </w:rPr>
    </w:lvl>
    <w:lvl w:ilvl="4" w:tentative="0">
      <w:start w:val="1"/>
      <w:numFmt w:val="lowerLetter"/>
      <w:lvlText w:val="%5)"/>
      <w:lvlJc w:val="left"/>
      <w:pPr>
        <w:tabs>
          <w:tab w:val="left" w:pos="3119"/>
        </w:tabs>
        <w:ind w:left="3119" w:hanging="420"/>
      </w:pPr>
      <w:rPr>
        <w:rFonts w:hint="eastAsia"/>
      </w:rPr>
    </w:lvl>
    <w:lvl w:ilvl="5" w:tentative="0">
      <w:start w:val="1"/>
      <w:numFmt w:val="lowerRoman"/>
      <w:lvlText w:val="%6."/>
      <w:lvlJc w:val="right"/>
      <w:pPr>
        <w:tabs>
          <w:tab w:val="left" w:pos="3539"/>
        </w:tabs>
        <w:ind w:left="3539" w:hanging="420"/>
      </w:pPr>
      <w:rPr>
        <w:rFonts w:hint="eastAsia"/>
      </w:rPr>
    </w:lvl>
    <w:lvl w:ilvl="6" w:tentative="0">
      <w:start w:val="1"/>
      <w:numFmt w:val="decimal"/>
      <w:lvlText w:val="%7."/>
      <w:lvlJc w:val="left"/>
      <w:pPr>
        <w:tabs>
          <w:tab w:val="left" w:pos="3959"/>
        </w:tabs>
        <w:ind w:left="3959" w:hanging="420"/>
      </w:pPr>
      <w:rPr>
        <w:rFonts w:hint="eastAsia"/>
      </w:rPr>
    </w:lvl>
    <w:lvl w:ilvl="7" w:tentative="0">
      <w:start w:val="1"/>
      <w:numFmt w:val="lowerLetter"/>
      <w:lvlText w:val="%8)"/>
      <w:lvlJc w:val="left"/>
      <w:pPr>
        <w:tabs>
          <w:tab w:val="left" w:pos="4379"/>
        </w:tabs>
        <w:ind w:left="4379" w:hanging="420"/>
      </w:pPr>
      <w:rPr>
        <w:rFonts w:hint="eastAsia"/>
      </w:rPr>
    </w:lvl>
    <w:lvl w:ilvl="8" w:tentative="0">
      <w:start w:val="1"/>
      <w:numFmt w:val="lowerRoman"/>
      <w:lvlText w:val="%9."/>
      <w:lvlJc w:val="right"/>
      <w:pPr>
        <w:tabs>
          <w:tab w:val="left" w:pos="4799"/>
        </w:tabs>
        <w:ind w:left="4799" w:hanging="420"/>
      </w:pPr>
      <w:rPr>
        <w:rFonts w:hint="eastAsia"/>
      </w:rPr>
    </w:lvl>
  </w:abstractNum>
  <w:abstractNum w:abstractNumId="15">
    <w:nsid w:val="76A314D5"/>
    <w:multiLevelType w:val="multilevel"/>
    <w:tmpl w:val="76A314D5"/>
    <w:lvl w:ilvl="0" w:tentative="0">
      <w:start w:val="1"/>
      <w:numFmt w:val="decimal"/>
      <w:pStyle w:val="92"/>
      <w:lvlText w:val="图 %1"/>
      <w:lvlJc w:val="left"/>
      <w:pPr>
        <w:tabs>
          <w:tab w:val="left" w:pos="72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783C6555"/>
    <w:multiLevelType w:val="singleLevel"/>
    <w:tmpl w:val="783C6555"/>
    <w:lvl w:ilvl="0" w:tentative="0">
      <w:start w:val="1"/>
      <w:numFmt w:val="lowerLetter"/>
      <w:pStyle w:val="128"/>
      <w:lvlText w:val="%1"/>
      <w:lvlJc w:val="left"/>
      <w:pPr>
        <w:tabs>
          <w:tab w:val="left" w:pos="425"/>
        </w:tabs>
        <w:ind w:left="850" w:hanging="425"/>
      </w:pPr>
      <w:rPr>
        <w:rFonts w:hint="eastAsia"/>
      </w:rPr>
    </w:lvl>
  </w:abstractNum>
  <w:abstractNum w:abstractNumId="17">
    <w:nsid w:val="78826112"/>
    <w:multiLevelType w:val="multilevel"/>
    <w:tmpl w:val="78826112"/>
    <w:lvl w:ilvl="0" w:tentative="0">
      <w:start w:val="1"/>
      <w:numFmt w:val="decimal"/>
      <w:pStyle w:val="129"/>
      <w:lvlText w:val="表 %1"/>
      <w:lvlJc w:val="left"/>
      <w:pPr>
        <w:tabs>
          <w:tab w:val="left" w:pos="720"/>
        </w:tabs>
        <w:ind w:left="0" w:firstLine="0"/>
      </w:pPr>
      <w:rPr>
        <w:rFonts w:hint="eastAsia"/>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num w:numId="1">
    <w:abstractNumId w:val="13"/>
  </w:num>
  <w:num w:numId="2">
    <w:abstractNumId w:val="10"/>
  </w:num>
  <w:num w:numId="3">
    <w:abstractNumId w:val="15"/>
  </w:num>
  <w:num w:numId="4">
    <w:abstractNumId w:val="3"/>
  </w:num>
  <w:num w:numId="5">
    <w:abstractNumId w:val="0"/>
  </w:num>
  <w:num w:numId="6">
    <w:abstractNumId w:val="6"/>
  </w:num>
  <w:num w:numId="7">
    <w:abstractNumId w:val="1"/>
  </w:num>
  <w:num w:numId="8">
    <w:abstractNumId w:val="5"/>
  </w:num>
  <w:num w:numId="9">
    <w:abstractNumId w:val="7"/>
  </w:num>
  <w:num w:numId="10">
    <w:abstractNumId w:val="4"/>
  </w:num>
  <w:num w:numId="11">
    <w:abstractNumId w:val="9"/>
  </w:num>
  <w:num w:numId="12">
    <w:abstractNumId w:val="2"/>
  </w:num>
  <w:num w:numId="13">
    <w:abstractNumId w:val="16"/>
  </w:num>
  <w:num w:numId="14">
    <w:abstractNumId w:val="17"/>
  </w:num>
  <w:num w:numId="15">
    <w:abstractNumId w:val="8"/>
  </w:num>
  <w:num w:numId="16">
    <w:abstractNumId w:val="14"/>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3MzdiMjg4ODZiMzAwZGJlNTMxYzFlYWZjMzRjYmIifQ=="/>
  </w:docVars>
  <w:rsids>
    <w:rsidRoot w:val="007615AF"/>
    <w:rsid w:val="000006BC"/>
    <w:rsid w:val="000022DC"/>
    <w:rsid w:val="00002435"/>
    <w:rsid w:val="000061B7"/>
    <w:rsid w:val="00006299"/>
    <w:rsid w:val="00006A71"/>
    <w:rsid w:val="00007E98"/>
    <w:rsid w:val="000103C0"/>
    <w:rsid w:val="00013ADD"/>
    <w:rsid w:val="0001415A"/>
    <w:rsid w:val="00015CD9"/>
    <w:rsid w:val="00015CEE"/>
    <w:rsid w:val="00016934"/>
    <w:rsid w:val="000170E5"/>
    <w:rsid w:val="00021901"/>
    <w:rsid w:val="000219AF"/>
    <w:rsid w:val="00025EBD"/>
    <w:rsid w:val="00026D69"/>
    <w:rsid w:val="000270C2"/>
    <w:rsid w:val="000300A2"/>
    <w:rsid w:val="000306DE"/>
    <w:rsid w:val="00031167"/>
    <w:rsid w:val="0003381A"/>
    <w:rsid w:val="00034C71"/>
    <w:rsid w:val="00035377"/>
    <w:rsid w:val="00035D1A"/>
    <w:rsid w:val="00036109"/>
    <w:rsid w:val="00043681"/>
    <w:rsid w:val="00051992"/>
    <w:rsid w:val="00051E6A"/>
    <w:rsid w:val="00053150"/>
    <w:rsid w:val="00053530"/>
    <w:rsid w:val="00053820"/>
    <w:rsid w:val="000570E0"/>
    <w:rsid w:val="0005765B"/>
    <w:rsid w:val="000600CC"/>
    <w:rsid w:val="00060319"/>
    <w:rsid w:val="000605F6"/>
    <w:rsid w:val="00060D3A"/>
    <w:rsid w:val="00062BC7"/>
    <w:rsid w:val="0006306B"/>
    <w:rsid w:val="0006307B"/>
    <w:rsid w:val="00063D8B"/>
    <w:rsid w:val="00066CF8"/>
    <w:rsid w:val="00067345"/>
    <w:rsid w:val="000737B5"/>
    <w:rsid w:val="0007568F"/>
    <w:rsid w:val="0007662F"/>
    <w:rsid w:val="00077AB8"/>
    <w:rsid w:val="00084547"/>
    <w:rsid w:val="000850D0"/>
    <w:rsid w:val="0008773A"/>
    <w:rsid w:val="000903A2"/>
    <w:rsid w:val="000920E7"/>
    <w:rsid w:val="0009249C"/>
    <w:rsid w:val="000951F9"/>
    <w:rsid w:val="00095751"/>
    <w:rsid w:val="00096C8C"/>
    <w:rsid w:val="000A07CC"/>
    <w:rsid w:val="000A1535"/>
    <w:rsid w:val="000A2CFE"/>
    <w:rsid w:val="000A39E4"/>
    <w:rsid w:val="000A4CF9"/>
    <w:rsid w:val="000A68F7"/>
    <w:rsid w:val="000A7504"/>
    <w:rsid w:val="000B0A6E"/>
    <w:rsid w:val="000B18A1"/>
    <w:rsid w:val="000B2361"/>
    <w:rsid w:val="000B29EF"/>
    <w:rsid w:val="000B3E4E"/>
    <w:rsid w:val="000B45F2"/>
    <w:rsid w:val="000B4B6C"/>
    <w:rsid w:val="000B602B"/>
    <w:rsid w:val="000B6898"/>
    <w:rsid w:val="000B79AA"/>
    <w:rsid w:val="000C03BF"/>
    <w:rsid w:val="000C161F"/>
    <w:rsid w:val="000C2529"/>
    <w:rsid w:val="000C2940"/>
    <w:rsid w:val="000C3C5B"/>
    <w:rsid w:val="000C3FBF"/>
    <w:rsid w:val="000C5034"/>
    <w:rsid w:val="000C57CE"/>
    <w:rsid w:val="000C64C0"/>
    <w:rsid w:val="000C794C"/>
    <w:rsid w:val="000C7CD4"/>
    <w:rsid w:val="000D1478"/>
    <w:rsid w:val="000D44DC"/>
    <w:rsid w:val="000D5890"/>
    <w:rsid w:val="000D5DC0"/>
    <w:rsid w:val="000D68FF"/>
    <w:rsid w:val="000E160A"/>
    <w:rsid w:val="000E2347"/>
    <w:rsid w:val="000E3F70"/>
    <w:rsid w:val="000E49CC"/>
    <w:rsid w:val="000E50E9"/>
    <w:rsid w:val="000E5135"/>
    <w:rsid w:val="000E5CDC"/>
    <w:rsid w:val="000E5D0B"/>
    <w:rsid w:val="000E7CBC"/>
    <w:rsid w:val="000F13E7"/>
    <w:rsid w:val="000F1FF1"/>
    <w:rsid w:val="000F2B92"/>
    <w:rsid w:val="000F35C0"/>
    <w:rsid w:val="000F3BCC"/>
    <w:rsid w:val="000F5970"/>
    <w:rsid w:val="000F7AEB"/>
    <w:rsid w:val="000F7E13"/>
    <w:rsid w:val="001006DD"/>
    <w:rsid w:val="00100C98"/>
    <w:rsid w:val="001019C2"/>
    <w:rsid w:val="001033EA"/>
    <w:rsid w:val="0010688A"/>
    <w:rsid w:val="00111292"/>
    <w:rsid w:val="0011163D"/>
    <w:rsid w:val="00113197"/>
    <w:rsid w:val="001135E9"/>
    <w:rsid w:val="00114DDF"/>
    <w:rsid w:val="0011702E"/>
    <w:rsid w:val="00122446"/>
    <w:rsid w:val="00124A6E"/>
    <w:rsid w:val="00124A97"/>
    <w:rsid w:val="00130AA3"/>
    <w:rsid w:val="00131C80"/>
    <w:rsid w:val="00133891"/>
    <w:rsid w:val="00133DF3"/>
    <w:rsid w:val="001403CA"/>
    <w:rsid w:val="00140E25"/>
    <w:rsid w:val="00141620"/>
    <w:rsid w:val="001425A7"/>
    <w:rsid w:val="0014275C"/>
    <w:rsid w:val="00142F8A"/>
    <w:rsid w:val="001441F8"/>
    <w:rsid w:val="0014603A"/>
    <w:rsid w:val="001479FD"/>
    <w:rsid w:val="00147B3D"/>
    <w:rsid w:val="00147BC3"/>
    <w:rsid w:val="00150B7C"/>
    <w:rsid w:val="00152333"/>
    <w:rsid w:val="001549E3"/>
    <w:rsid w:val="00154D66"/>
    <w:rsid w:val="001575F1"/>
    <w:rsid w:val="001604AF"/>
    <w:rsid w:val="00160D3D"/>
    <w:rsid w:val="001616EB"/>
    <w:rsid w:val="00163183"/>
    <w:rsid w:val="001634A1"/>
    <w:rsid w:val="0016353A"/>
    <w:rsid w:val="0016382A"/>
    <w:rsid w:val="001644C8"/>
    <w:rsid w:val="00164D2A"/>
    <w:rsid w:val="0016602C"/>
    <w:rsid w:val="0016658C"/>
    <w:rsid w:val="0017121F"/>
    <w:rsid w:val="00172C94"/>
    <w:rsid w:val="001736A6"/>
    <w:rsid w:val="00174A24"/>
    <w:rsid w:val="001760E8"/>
    <w:rsid w:val="0017683F"/>
    <w:rsid w:val="00177BE9"/>
    <w:rsid w:val="001804C9"/>
    <w:rsid w:val="001807C2"/>
    <w:rsid w:val="001811AB"/>
    <w:rsid w:val="001813A5"/>
    <w:rsid w:val="00181AAE"/>
    <w:rsid w:val="00183657"/>
    <w:rsid w:val="00183E33"/>
    <w:rsid w:val="00186A50"/>
    <w:rsid w:val="00186B71"/>
    <w:rsid w:val="00186B73"/>
    <w:rsid w:val="0018780D"/>
    <w:rsid w:val="00187FEB"/>
    <w:rsid w:val="0019437F"/>
    <w:rsid w:val="0019452C"/>
    <w:rsid w:val="00194DCE"/>
    <w:rsid w:val="00194FFE"/>
    <w:rsid w:val="001956B8"/>
    <w:rsid w:val="00196ECD"/>
    <w:rsid w:val="001A011E"/>
    <w:rsid w:val="001A0679"/>
    <w:rsid w:val="001A07DB"/>
    <w:rsid w:val="001A0A55"/>
    <w:rsid w:val="001A100B"/>
    <w:rsid w:val="001A1E36"/>
    <w:rsid w:val="001A312F"/>
    <w:rsid w:val="001A39F3"/>
    <w:rsid w:val="001A4E73"/>
    <w:rsid w:val="001B08C5"/>
    <w:rsid w:val="001B1CBD"/>
    <w:rsid w:val="001B325A"/>
    <w:rsid w:val="001B3695"/>
    <w:rsid w:val="001B6829"/>
    <w:rsid w:val="001B6D7A"/>
    <w:rsid w:val="001B7D6B"/>
    <w:rsid w:val="001C3C1A"/>
    <w:rsid w:val="001C491B"/>
    <w:rsid w:val="001C5983"/>
    <w:rsid w:val="001C636F"/>
    <w:rsid w:val="001C7B26"/>
    <w:rsid w:val="001D18CF"/>
    <w:rsid w:val="001D1EB0"/>
    <w:rsid w:val="001D1FA0"/>
    <w:rsid w:val="001D2378"/>
    <w:rsid w:val="001D257E"/>
    <w:rsid w:val="001D31F4"/>
    <w:rsid w:val="001D556D"/>
    <w:rsid w:val="001D65E9"/>
    <w:rsid w:val="001E3009"/>
    <w:rsid w:val="001E30BC"/>
    <w:rsid w:val="001E4A56"/>
    <w:rsid w:val="001E5A20"/>
    <w:rsid w:val="001E7C38"/>
    <w:rsid w:val="001F0A1D"/>
    <w:rsid w:val="001F2EF6"/>
    <w:rsid w:val="001F3ADB"/>
    <w:rsid w:val="001F4024"/>
    <w:rsid w:val="001F52CD"/>
    <w:rsid w:val="001F6636"/>
    <w:rsid w:val="001F6D74"/>
    <w:rsid w:val="001F6F6B"/>
    <w:rsid w:val="001F703E"/>
    <w:rsid w:val="002015FE"/>
    <w:rsid w:val="002024B9"/>
    <w:rsid w:val="00203606"/>
    <w:rsid w:val="00203B1F"/>
    <w:rsid w:val="00204FE2"/>
    <w:rsid w:val="0020521D"/>
    <w:rsid w:val="002069D6"/>
    <w:rsid w:val="00211931"/>
    <w:rsid w:val="0021336B"/>
    <w:rsid w:val="0021337A"/>
    <w:rsid w:val="0021489A"/>
    <w:rsid w:val="00215658"/>
    <w:rsid w:val="00216103"/>
    <w:rsid w:val="00217B16"/>
    <w:rsid w:val="00223495"/>
    <w:rsid w:val="002235AB"/>
    <w:rsid w:val="00224FB9"/>
    <w:rsid w:val="002278A9"/>
    <w:rsid w:val="0023044C"/>
    <w:rsid w:val="00234124"/>
    <w:rsid w:val="0023431A"/>
    <w:rsid w:val="00234A47"/>
    <w:rsid w:val="002360DC"/>
    <w:rsid w:val="00236BE0"/>
    <w:rsid w:val="00236E28"/>
    <w:rsid w:val="0024003D"/>
    <w:rsid w:val="00240393"/>
    <w:rsid w:val="002413FD"/>
    <w:rsid w:val="00242900"/>
    <w:rsid w:val="00242CC9"/>
    <w:rsid w:val="00243510"/>
    <w:rsid w:val="00244EAE"/>
    <w:rsid w:val="002456A1"/>
    <w:rsid w:val="0024674C"/>
    <w:rsid w:val="00246A6F"/>
    <w:rsid w:val="00247688"/>
    <w:rsid w:val="00247753"/>
    <w:rsid w:val="00251CF8"/>
    <w:rsid w:val="00252B53"/>
    <w:rsid w:val="002537BC"/>
    <w:rsid w:val="0025608B"/>
    <w:rsid w:val="00256892"/>
    <w:rsid w:val="00256FEA"/>
    <w:rsid w:val="002570B5"/>
    <w:rsid w:val="00260E2D"/>
    <w:rsid w:val="00261397"/>
    <w:rsid w:val="00261649"/>
    <w:rsid w:val="00262E77"/>
    <w:rsid w:val="002648D4"/>
    <w:rsid w:val="00265495"/>
    <w:rsid w:val="00266338"/>
    <w:rsid w:val="002718EE"/>
    <w:rsid w:val="00272731"/>
    <w:rsid w:val="00272979"/>
    <w:rsid w:val="00273E23"/>
    <w:rsid w:val="00275207"/>
    <w:rsid w:val="002753AE"/>
    <w:rsid w:val="00282197"/>
    <w:rsid w:val="002824D0"/>
    <w:rsid w:val="00283F89"/>
    <w:rsid w:val="00284DE9"/>
    <w:rsid w:val="00285370"/>
    <w:rsid w:val="00286219"/>
    <w:rsid w:val="002925F4"/>
    <w:rsid w:val="0029375B"/>
    <w:rsid w:val="002954AD"/>
    <w:rsid w:val="00295BC5"/>
    <w:rsid w:val="00295CA5"/>
    <w:rsid w:val="00296306"/>
    <w:rsid w:val="002A07B5"/>
    <w:rsid w:val="002A12B0"/>
    <w:rsid w:val="002A1473"/>
    <w:rsid w:val="002A1E37"/>
    <w:rsid w:val="002A579F"/>
    <w:rsid w:val="002A6600"/>
    <w:rsid w:val="002A7E86"/>
    <w:rsid w:val="002B048A"/>
    <w:rsid w:val="002B155F"/>
    <w:rsid w:val="002B1920"/>
    <w:rsid w:val="002B33D4"/>
    <w:rsid w:val="002B5B2B"/>
    <w:rsid w:val="002B64EA"/>
    <w:rsid w:val="002C0FD9"/>
    <w:rsid w:val="002C11AD"/>
    <w:rsid w:val="002C2199"/>
    <w:rsid w:val="002C34C6"/>
    <w:rsid w:val="002C391B"/>
    <w:rsid w:val="002C4F11"/>
    <w:rsid w:val="002C649F"/>
    <w:rsid w:val="002C6A72"/>
    <w:rsid w:val="002C7A98"/>
    <w:rsid w:val="002D301F"/>
    <w:rsid w:val="002D35F0"/>
    <w:rsid w:val="002D4CE0"/>
    <w:rsid w:val="002D60C5"/>
    <w:rsid w:val="002D64A7"/>
    <w:rsid w:val="002D6F4E"/>
    <w:rsid w:val="002D6FA5"/>
    <w:rsid w:val="002E0576"/>
    <w:rsid w:val="002E1CC2"/>
    <w:rsid w:val="002E34C7"/>
    <w:rsid w:val="002E36DE"/>
    <w:rsid w:val="002E49B0"/>
    <w:rsid w:val="002E6CFB"/>
    <w:rsid w:val="002E7844"/>
    <w:rsid w:val="002F259B"/>
    <w:rsid w:val="002F5D1E"/>
    <w:rsid w:val="002F5FA6"/>
    <w:rsid w:val="002F7168"/>
    <w:rsid w:val="002F72D8"/>
    <w:rsid w:val="00300A58"/>
    <w:rsid w:val="00300AAE"/>
    <w:rsid w:val="003024A9"/>
    <w:rsid w:val="003038F6"/>
    <w:rsid w:val="00306ECB"/>
    <w:rsid w:val="003111B1"/>
    <w:rsid w:val="00311C76"/>
    <w:rsid w:val="00315C76"/>
    <w:rsid w:val="0032019E"/>
    <w:rsid w:val="003203E5"/>
    <w:rsid w:val="0032040F"/>
    <w:rsid w:val="003209AB"/>
    <w:rsid w:val="003211AC"/>
    <w:rsid w:val="0032159D"/>
    <w:rsid w:val="003227F8"/>
    <w:rsid w:val="003239B6"/>
    <w:rsid w:val="00324891"/>
    <w:rsid w:val="003266CC"/>
    <w:rsid w:val="003274F3"/>
    <w:rsid w:val="00327F1E"/>
    <w:rsid w:val="003304F7"/>
    <w:rsid w:val="00330AD0"/>
    <w:rsid w:val="00331A45"/>
    <w:rsid w:val="00331AB5"/>
    <w:rsid w:val="00334EA7"/>
    <w:rsid w:val="00335287"/>
    <w:rsid w:val="00335556"/>
    <w:rsid w:val="00335C41"/>
    <w:rsid w:val="00335CA6"/>
    <w:rsid w:val="00335D9D"/>
    <w:rsid w:val="003372C0"/>
    <w:rsid w:val="00337C3E"/>
    <w:rsid w:val="00341BED"/>
    <w:rsid w:val="00342420"/>
    <w:rsid w:val="00344122"/>
    <w:rsid w:val="003458FD"/>
    <w:rsid w:val="00345A09"/>
    <w:rsid w:val="00346012"/>
    <w:rsid w:val="00346B2B"/>
    <w:rsid w:val="0034771B"/>
    <w:rsid w:val="0035021E"/>
    <w:rsid w:val="00350C03"/>
    <w:rsid w:val="00351035"/>
    <w:rsid w:val="00354C8F"/>
    <w:rsid w:val="0035609E"/>
    <w:rsid w:val="00356328"/>
    <w:rsid w:val="00357164"/>
    <w:rsid w:val="0036229C"/>
    <w:rsid w:val="00364879"/>
    <w:rsid w:val="00366426"/>
    <w:rsid w:val="00366487"/>
    <w:rsid w:val="003707A1"/>
    <w:rsid w:val="00371A6E"/>
    <w:rsid w:val="00372391"/>
    <w:rsid w:val="00372B3F"/>
    <w:rsid w:val="00372F12"/>
    <w:rsid w:val="003754AE"/>
    <w:rsid w:val="00377525"/>
    <w:rsid w:val="00380238"/>
    <w:rsid w:val="00380703"/>
    <w:rsid w:val="00380831"/>
    <w:rsid w:val="003815F8"/>
    <w:rsid w:val="003817C3"/>
    <w:rsid w:val="00381FBE"/>
    <w:rsid w:val="0038332E"/>
    <w:rsid w:val="003835DE"/>
    <w:rsid w:val="00384D8D"/>
    <w:rsid w:val="003854C3"/>
    <w:rsid w:val="003867E7"/>
    <w:rsid w:val="00393F0A"/>
    <w:rsid w:val="00394468"/>
    <w:rsid w:val="00395BFE"/>
    <w:rsid w:val="00396967"/>
    <w:rsid w:val="00397983"/>
    <w:rsid w:val="00397D89"/>
    <w:rsid w:val="003A0C94"/>
    <w:rsid w:val="003A1555"/>
    <w:rsid w:val="003A1ADC"/>
    <w:rsid w:val="003A2D00"/>
    <w:rsid w:val="003A5193"/>
    <w:rsid w:val="003A5378"/>
    <w:rsid w:val="003A5ADC"/>
    <w:rsid w:val="003A6049"/>
    <w:rsid w:val="003A7554"/>
    <w:rsid w:val="003B21FF"/>
    <w:rsid w:val="003B3186"/>
    <w:rsid w:val="003B6BBA"/>
    <w:rsid w:val="003B7E8E"/>
    <w:rsid w:val="003C072A"/>
    <w:rsid w:val="003C46BD"/>
    <w:rsid w:val="003C57E7"/>
    <w:rsid w:val="003D1A74"/>
    <w:rsid w:val="003D45D1"/>
    <w:rsid w:val="003D4B81"/>
    <w:rsid w:val="003D4FCA"/>
    <w:rsid w:val="003E07FF"/>
    <w:rsid w:val="003E393F"/>
    <w:rsid w:val="003E4D9E"/>
    <w:rsid w:val="003E5475"/>
    <w:rsid w:val="003E5863"/>
    <w:rsid w:val="003E791D"/>
    <w:rsid w:val="003F071E"/>
    <w:rsid w:val="003F0CAD"/>
    <w:rsid w:val="003F1105"/>
    <w:rsid w:val="003F1F41"/>
    <w:rsid w:val="003F3CE5"/>
    <w:rsid w:val="003F433D"/>
    <w:rsid w:val="003F45FC"/>
    <w:rsid w:val="003F70AD"/>
    <w:rsid w:val="003F717A"/>
    <w:rsid w:val="003F7CBA"/>
    <w:rsid w:val="00400833"/>
    <w:rsid w:val="00403D8F"/>
    <w:rsid w:val="00404485"/>
    <w:rsid w:val="00404827"/>
    <w:rsid w:val="00404E54"/>
    <w:rsid w:val="00405110"/>
    <w:rsid w:val="004072FF"/>
    <w:rsid w:val="00407BDA"/>
    <w:rsid w:val="00407D59"/>
    <w:rsid w:val="00411625"/>
    <w:rsid w:val="004127AF"/>
    <w:rsid w:val="00412ECE"/>
    <w:rsid w:val="00413394"/>
    <w:rsid w:val="004141C4"/>
    <w:rsid w:val="0041554B"/>
    <w:rsid w:val="004167EA"/>
    <w:rsid w:val="00421B23"/>
    <w:rsid w:val="00422592"/>
    <w:rsid w:val="00425E8B"/>
    <w:rsid w:val="00426914"/>
    <w:rsid w:val="00426A88"/>
    <w:rsid w:val="00431224"/>
    <w:rsid w:val="004319A2"/>
    <w:rsid w:val="00436496"/>
    <w:rsid w:val="004377FE"/>
    <w:rsid w:val="00444258"/>
    <w:rsid w:val="00444485"/>
    <w:rsid w:val="0044508F"/>
    <w:rsid w:val="0044695F"/>
    <w:rsid w:val="004515B2"/>
    <w:rsid w:val="004520C1"/>
    <w:rsid w:val="00452A98"/>
    <w:rsid w:val="00453795"/>
    <w:rsid w:val="004543FB"/>
    <w:rsid w:val="00454484"/>
    <w:rsid w:val="00457599"/>
    <w:rsid w:val="004600FD"/>
    <w:rsid w:val="0046241C"/>
    <w:rsid w:val="00464213"/>
    <w:rsid w:val="004643F5"/>
    <w:rsid w:val="0046476F"/>
    <w:rsid w:val="00464C9A"/>
    <w:rsid w:val="0046624D"/>
    <w:rsid w:val="00467CFD"/>
    <w:rsid w:val="004718AD"/>
    <w:rsid w:val="004771D2"/>
    <w:rsid w:val="00480E01"/>
    <w:rsid w:val="00481043"/>
    <w:rsid w:val="004813F0"/>
    <w:rsid w:val="004816DD"/>
    <w:rsid w:val="00481719"/>
    <w:rsid w:val="00481CF0"/>
    <w:rsid w:val="0048240D"/>
    <w:rsid w:val="0048251A"/>
    <w:rsid w:val="004826B2"/>
    <w:rsid w:val="004844DB"/>
    <w:rsid w:val="004859EA"/>
    <w:rsid w:val="00485F19"/>
    <w:rsid w:val="0048648E"/>
    <w:rsid w:val="004906AA"/>
    <w:rsid w:val="00490F99"/>
    <w:rsid w:val="0049299D"/>
    <w:rsid w:val="004936FD"/>
    <w:rsid w:val="0049425B"/>
    <w:rsid w:val="0049539C"/>
    <w:rsid w:val="004972E2"/>
    <w:rsid w:val="004A0BDA"/>
    <w:rsid w:val="004A1094"/>
    <w:rsid w:val="004A1C0F"/>
    <w:rsid w:val="004A28FF"/>
    <w:rsid w:val="004A2DA9"/>
    <w:rsid w:val="004A41C8"/>
    <w:rsid w:val="004A4B0B"/>
    <w:rsid w:val="004A59E0"/>
    <w:rsid w:val="004A7A47"/>
    <w:rsid w:val="004B084C"/>
    <w:rsid w:val="004B1905"/>
    <w:rsid w:val="004B1AF9"/>
    <w:rsid w:val="004B4C58"/>
    <w:rsid w:val="004B5AE0"/>
    <w:rsid w:val="004B5E1A"/>
    <w:rsid w:val="004C0729"/>
    <w:rsid w:val="004C1B0C"/>
    <w:rsid w:val="004C3F54"/>
    <w:rsid w:val="004C3FD1"/>
    <w:rsid w:val="004C423C"/>
    <w:rsid w:val="004D0B3F"/>
    <w:rsid w:val="004D210F"/>
    <w:rsid w:val="004D2BE3"/>
    <w:rsid w:val="004D2FE3"/>
    <w:rsid w:val="004D4C1E"/>
    <w:rsid w:val="004D5F02"/>
    <w:rsid w:val="004D7F31"/>
    <w:rsid w:val="004E03E7"/>
    <w:rsid w:val="004E2561"/>
    <w:rsid w:val="004E2CE9"/>
    <w:rsid w:val="004E31EB"/>
    <w:rsid w:val="004E3A6A"/>
    <w:rsid w:val="004E3AAA"/>
    <w:rsid w:val="004E442C"/>
    <w:rsid w:val="004E62F3"/>
    <w:rsid w:val="004E64B0"/>
    <w:rsid w:val="004E6CA2"/>
    <w:rsid w:val="004F15DD"/>
    <w:rsid w:val="004F1A12"/>
    <w:rsid w:val="004F1FEC"/>
    <w:rsid w:val="004F2659"/>
    <w:rsid w:val="004F2F8A"/>
    <w:rsid w:val="004F4B5B"/>
    <w:rsid w:val="004F58E2"/>
    <w:rsid w:val="004F5E29"/>
    <w:rsid w:val="004F7E6F"/>
    <w:rsid w:val="00501CF0"/>
    <w:rsid w:val="0050251A"/>
    <w:rsid w:val="00504187"/>
    <w:rsid w:val="00505B4E"/>
    <w:rsid w:val="00505CB0"/>
    <w:rsid w:val="00505E82"/>
    <w:rsid w:val="00506B75"/>
    <w:rsid w:val="00506EE3"/>
    <w:rsid w:val="0050745A"/>
    <w:rsid w:val="00507C19"/>
    <w:rsid w:val="005113F2"/>
    <w:rsid w:val="00512196"/>
    <w:rsid w:val="0051386A"/>
    <w:rsid w:val="00513C6E"/>
    <w:rsid w:val="00514C8C"/>
    <w:rsid w:val="00515952"/>
    <w:rsid w:val="00515AB2"/>
    <w:rsid w:val="00517520"/>
    <w:rsid w:val="0051783B"/>
    <w:rsid w:val="00520347"/>
    <w:rsid w:val="00520467"/>
    <w:rsid w:val="00521F71"/>
    <w:rsid w:val="0052315F"/>
    <w:rsid w:val="00526983"/>
    <w:rsid w:val="005276D3"/>
    <w:rsid w:val="00530387"/>
    <w:rsid w:val="00531A8B"/>
    <w:rsid w:val="00533744"/>
    <w:rsid w:val="00533A8F"/>
    <w:rsid w:val="00534DEB"/>
    <w:rsid w:val="0053530A"/>
    <w:rsid w:val="005378DE"/>
    <w:rsid w:val="00541C19"/>
    <w:rsid w:val="00544ABF"/>
    <w:rsid w:val="005459DD"/>
    <w:rsid w:val="005469DA"/>
    <w:rsid w:val="0054712C"/>
    <w:rsid w:val="00547D0A"/>
    <w:rsid w:val="00553CB6"/>
    <w:rsid w:val="00554347"/>
    <w:rsid w:val="005555A7"/>
    <w:rsid w:val="00556571"/>
    <w:rsid w:val="00557DFF"/>
    <w:rsid w:val="00560A1C"/>
    <w:rsid w:val="0056158A"/>
    <w:rsid w:val="005616C2"/>
    <w:rsid w:val="0056404D"/>
    <w:rsid w:val="00566561"/>
    <w:rsid w:val="00567850"/>
    <w:rsid w:val="0057074D"/>
    <w:rsid w:val="00571D5D"/>
    <w:rsid w:val="005816F2"/>
    <w:rsid w:val="00582171"/>
    <w:rsid w:val="00582628"/>
    <w:rsid w:val="00584CEB"/>
    <w:rsid w:val="005861D8"/>
    <w:rsid w:val="00587A86"/>
    <w:rsid w:val="00590C55"/>
    <w:rsid w:val="00591284"/>
    <w:rsid w:val="00592D98"/>
    <w:rsid w:val="005933E7"/>
    <w:rsid w:val="00593E28"/>
    <w:rsid w:val="005941C1"/>
    <w:rsid w:val="005952CC"/>
    <w:rsid w:val="00595D65"/>
    <w:rsid w:val="00596250"/>
    <w:rsid w:val="00596C3B"/>
    <w:rsid w:val="00597E2F"/>
    <w:rsid w:val="005A1AA8"/>
    <w:rsid w:val="005A2953"/>
    <w:rsid w:val="005A3CCE"/>
    <w:rsid w:val="005A505B"/>
    <w:rsid w:val="005A560E"/>
    <w:rsid w:val="005A62B3"/>
    <w:rsid w:val="005B05EF"/>
    <w:rsid w:val="005B3727"/>
    <w:rsid w:val="005B3EC6"/>
    <w:rsid w:val="005B4FC8"/>
    <w:rsid w:val="005B5BC3"/>
    <w:rsid w:val="005B77E0"/>
    <w:rsid w:val="005B7FB9"/>
    <w:rsid w:val="005C02F2"/>
    <w:rsid w:val="005C09B5"/>
    <w:rsid w:val="005C2F12"/>
    <w:rsid w:val="005C3529"/>
    <w:rsid w:val="005C3A74"/>
    <w:rsid w:val="005C486B"/>
    <w:rsid w:val="005C5C84"/>
    <w:rsid w:val="005C5D63"/>
    <w:rsid w:val="005C660F"/>
    <w:rsid w:val="005C6630"/>
    <w:rsid w:val="005C7404"/>
    <w:rsid w:val="005C7C0A"/>
    <w:rsid w:val="005D10B2"/>
    <w:rsid w:val="005D34F3"/>
    <w:rsid w:val="005D3FC7"/>
    <w:rsid w:val="005D7B59"/>
    <w:rsid w:val="005E110F"/>
    <w:rsid w:val="005E12D2"/>
    <w:rsid w:val="005E1E54"/>
    <w:rsid w:val="005E2FF3"/>
    <w:rsid w:val="005E4E2B"/>
    <w:rsid w:val="005E5FF5"/>
    <w:rsid w:val="005E7456"/>
    <w:rsid w:val="005F0166"/>
    <w:rsid w:val="005F28C9"/>
    <w:rsid w:val="005F307A"/>
    <w:rsid w:val="005F320B"/>
    <w:rsid w:val="005F3857"/>
    <w:rsid w:val="00600169"/>
    <w:rsid w:val="00601919"/>
    <w:rsid w:val="00602559"/>
    <w:rsid w:val="006035BF"/>
    <w:rsid w:val="0060383A"/>
    <w:rsid w:val="006057DC"/>
    <w:rsid w:val="00606B30"/>
    <w:rsid w:val="00607A6E"/>
    <w:rsid w:val="00610827"/>
    <w:rsid w:val="00611A70"/>
    <w:rsid w:val="006140F3"/>
    <w:rsid w:val="00614635"/>
    <w:rsid w:val="00614C87"/>
    <w:rsid w:val="00615857"/>
    <w:rsid w:val="00620910"/>
    <w:rsid w:val="00622EAA"/>
    <w:rsid w:val="006232DF"/>
    <w:rsid w:val="00623466"/>
    <w:rsid w:val="00625522"/>
    <w:rsid w:val="006257A0"/>
    <w:rsid w:val="00626F5E"/>
    <w:rsid w:val="00627056"/>
    <w:rsid w:val="00632FD2"/>
    <w:rsid w:val="00633B10"/>
    <w:rsid w:val="0063685B"/>
    <w:rsid w:val="006377F2"/>
    <w:rsid w:val="00640097"/>
    <w:rsid w:val="0064072B"/>
    <w:rsid w:val="00640E76"/>
    <w:rsid w:val="006419A5"/>
    <w:rsid w:val="00642AF6"/>
    <w:rsid w:val="00642E9A"/>
    <w:rsid w:val="00643221"/>
    <w:rsid w:val="006448D5"/>
    <w:rsid w:val="006455A1"/>
    <w:rsid w:val="00646568"/>
    <w:rsid w:val="006467B0"/>
    <w:rsid w:val="00647920"/>
    <w:rsid w:val="00647E44"/>
    <w:rsid w:val="0065034B"/>
    <w:rsid w:val="0065058C"/>
    <w:rsid w:val="00650D8D"/>
    <w:rsid w:val="00651142"/>
    <w:rsid w:val="006513BF"/>
    <w:rsid w:val="00652BEB"/>
    <w:rsid w:val="006534F2"/>
    <w:rsid w:val="00653B42"/>
    <w:rsid w:val="006572A9"/>
    <w:rsid w:val="00661188"/>
    <w:rsid w:val="006611F2"/>
    <w:rsid w:val="00661DE8"/>
    <w:rsid w:val="00662727"/>
    <w:rsid w:val="006659A2"/>
    <w:rsid w:val="00666FDB"/>
    <w:rsid w:val="006676BD"/>
    <w:rsid w:val="0066778D"/>
    <w:rsid w:val="00667E4A"/>
    <w:rsid w:val="006710AA"/>
    <w:rsid w:val="0067211E"/>
    <w:rsid w:val="00673088"/>
    <w:rsid w:val="006765B5"/>
    <w:rsid w:val="00677774"/>
    <w:rsid w:val="006805C4"/>
    <w:rsid w:val="00680ADF"/>
    <w:rsid w:val="00681286"/>
    <w:rsid w:val="006818ED"/>
    <w:rsid w:val="00684179"/>
    <w:rsid w:val="00687022"/>
    <w:rsid w:val="0068732D"/>
    <w:rsid w:val="00691C88"/>
    <w:rsid w:val="00691E11"/>
    <w:rsid w:val="006933F6"/>
    <w:rsid w:val="006936C1"/>
    <w:rsid w:val="00694AE2"/>
    <w:rsid w:val="00695599"/>
    <w:rsid w:val="00697C80"/>
    <w:rsid w:val="006A0E2E"/>
    <w:rsid w:val="006A1DC5"/>
    <w:rsid w:val="006A3855"/>
    <w:rsid w:val="006A3C61"/>
    <w:rsid w:val="006A3C6E"/>
    <w:rsid w:val="006A4D49"/>
    <w:rsid w:val="006A4DD8"/>
    <w:rsid w:val="006A4E21"/>
    <w:rsid w:val="006A59EF"/>
    <w:rsid w:val="006A5BD0"/>
    <w:rsid w:val="006A6154"/>
    <w:rsid w:val="006B119D"/>
    <w:rsid w:val="006B1444"/>
    <w:rsid w:val="006B20B7"/>
    <w:rsid w:val="006B21B6"/>
    <w:rsid w:val="006B2AA6"/>
    <w:rsid w:val="006B4346"/>
    <w:rsid w:val="006B4532"/>
    <w:rsid w:val="006B499E"/>
    <w:rsid w:val="006B6DCC"/>
    <w:rsid w:val="006B7B4C"/>
    <w:rsid w:val="006C118D"/>
    <w:rsid w:val="006C2EDE"/>
    <w:rsid w:val="006C4B59"/>
    <w:rsid w:val="006C6C51"/>
    <w:rsid w:val="006C7493"/>
    <w:rsid w:val="006D00D0"/>
    <w:rsid w:val="006D0B34"/>
    <w:rsid w:val="006D385F"/>
    <w:rsid w:val="006D3866"/>
    <w:rsid w:val="006D5387"/>
    <w:rsid w:val="006D6696"/>
    <w:rsid w:val="006D6E6F"/>
    <w:rsid w:val="006D76E5"/>
    <w:rsid w:val="006D7A0C"/>
    <w:rsid w:val="006E0CB6"/>
    <w:rsid w:val="006E18F1"/>
    <w:rsid w:val="006E2A7C"/>
    <w:rsid w:val="006E352C"/>
    <w:rsid w:val="006E3BA8"/>
    <w:rsid w:val="006E54F9"/>
    <w:rsid w:val="006E5FF2"/>
    <w:rsid w:val="006E61CD"/>
    <w:rsid w:val="006E73E6"/>
    <w:rsid w:val="006F1026"/>
    <w:rsid w:val="006F138C"/>
    <w:rsid w:val="006F18CE"/>
    <w:rsid w:val="006F1912"/>
    <w:rsid w:val="006F22FE"/>
    <w:rsid w:val="006F4C97"/>
    <w:rsid w:val="006F5216"/>
    <w:rsid w:val="006F5637"/>
    <w:rsid w:val="006F5CD3"/>
    <w:rsid w:val="006F6744"/>
    <w:rsid w:val="006F692B"/>
    <w:rsid w:val="007011C2"/>
    <w:rsid w:val="00702022"/>
    <w:rsid w:val="007021D2"/>
    <w:rsid w:val="007029F9"/>
    <w:rsid w:val="00703BD2"/>
    <w:rsid w:val="007040D1"/>
    <w:rsid w:val="00704794"/>
    <w:rsid w:val="00704873"/>
    <w:rsid w:val="007062C8"/>
    <w:rsid w:val="0071105E"/>
    <w:rsid w:val="00711400"/>
    <w:rsid w:val="00713441"/>
    <w:rsid w:val="0071490A"/>
    <w:rsid w:val="00714CBA"/>
    <w:rsid w:val="00716500"/>
    <w:rsid w:val="0071740E"/>
    <w:rsid w:val="00720319"/>
    <w:rsid w:val="00720CD2"/>
    <w:rsid w:val="00722894"/>
    <w:rsid w:val="007231EF"/>
    <w:rsid w:val="00723B97"/>
    <w:rsid w:val="00724763"/>
    <w:rsid w:val="00724AD6"/>
    <w:rsid w:val="00726794"/>
    <w:rsid w:val="00726A0D"/>
    <w:rsid w:val="00726F25"/>
    <w:rsid w:val="00727A6D"/>
    <w:rsid w:val="00734218"/>
    <w:rsid w:val="00734533"/>
    <w:rsid w:val="007423BE"/>
    <w:rsid w:val="00743FD1"/>
    <w:rsid w:val="007440A3"/>
    <w:rsid w:val="007443AC"/>
    <w:rsid w:val="007448CC"/>
    <w:rsid w:val="00744E4D"/>
    <w:rsid w:val="0074654B"/>
    <w:rsid w:val="00747616"/>
    <w:rsid w:val="007502CB"/>
    <w:rsid w:val="007534A0"/>
    <w:rsid w:val="00757043"/>
    <w:rsid w:val="00757CC4"/>
    <w:rsid w:val="007615AF"/>
    <w:rsid w:val="007619E8"/>
    <w:rsid w:val="00762B2D"/>
    <w:rsid w:val="00764044"/>
    <w:rsid w:val="00764535"/>
    <w:rsid w:val="0076549E"/>
    <w:rsid w:val="0076598D"/>
    <w:rsid w:val="0076684A"/>
    <w:rsid w:val="00766CF6"/>
    <w:rsid w:val="00766DA6"/>
    <w:rsid w:val="007672A3"/>
    <w:rsid w:val="00767657"/>
    <w:rsid w:val="00767807"/>
    <w:rsid w:val="00772711"/>
    <w:rsid w:val="00772C57"/>
    <w:rsid w:val="007748F5"/>
    <w:rsid w:val="0077696C"/>
    <w:rsid w:val="0077770B"/>
    <w:rsid w:val="00780AD3"/>
    <w:rsid w:val="00780BF0"/>
    <w:rsid w:val="00781789"/>
    <w:rsid w:val="00782349"/>
    <w:rsid w:val="00782D6B"/>
    <w:rsid w:val="00784344"/>
    <w:rsid w:val="0079001E"/>
    <w:rsid w:val="00790BC3"/>
    <w:rsid w:val="00791881"/>
    <w:rsid w:val="00792C4D"/>
    <w:rsid w:val="00792E93"/>
    <w:rsid w:val="0079329E"/>
    <w:rsid w:val="00793A5A"/>
    <w:rsid w:val="00796363"/>
    <w:rsid w:val="00796CBC"/>
    <w:rsid w:val="00797451"/>
    <w:rsid w:val="00797990"/>
    <w:rsid w:val="00797D30"/>
    <w:rsid w:val="007A00AD"/>
    <w:rsid w:val="007A1EF8"/>
    <w:rsid w:val="007A445C"/>
    <w:rsid w:val="007A5892"/>
    <w:rsid w:val="007A76D7"/>
    <w:rsid w:val="007B20B7"/>
    <w:rsid w:val="007B2D08"/>
    <w:rsid w:val="007B3907"/>
    <w:rsid w:val="007B5288"/>
    <w:rsid w:val="007C0330"/>
    <w:rsid w:val="007C11AB"/>
    <w:rsid w:val="007C350E"/>
    <w:rsid w:val="007C3AD8"/>
    <w:rsid w:val="007C631F"/>
    <w:rsid w:val="007C6B0B"/>
    <w:rsid w:val="007C7857"/>
    <w:rsid w:val="007D0BB2"/>
    <w:rsid w:val="007D16D5"/>
    <w:rsid w:val="007D1F65"/>
    <w:rsid w:val="007D2100"/>
    <w:rsid w:val="007D42D9"/>
    <w:rsid w:val="007D57F1"/>
    <w:rsid w:val="007D59FA"/>
    <w:rsid w:val="007E1180"/>
    <w:rsid w:val="007E1345"/>
    <w:rsid w:val="007E165A"/>
    <w:rsid w:val="007E3EAB"/>
    <w:rsid w:val="007E4371"/>
    <w:rsid w:val="007E5306"/>
    <w:rsid w:val="007E7105"/>
    <w:rsid w:val="007F077E"/>
    <w:rsid w:val="007F11F3"/>
    <w:rsid w:val="007F1A95"/>
    <w:rsid w:val="007F43BB"/>
    <w:rsid w:val="007F7F89"/>
    <w:rsid w:val="00800085"/>
    <w:rsid w:val="0080352D"/>
    <w:rsid w:val="00803B6D"/>
    <w:rsid w:val="00805A21"/>
    <w:rsid w:val="00807F2E"/>
    <w:rsid w:val="00810067"/>
    <w:rsid w:val="00812C79"/>
    <w:rsid w:val="0081415C"/>
    <w:rsid w:val="00815A81"/>
    <w:rsid w:val="00817082"/>
    <w:rsid w:val="008179CF"/>
    <w:rsid w:val="00822425"/>
    <w:rsid w:val="00822EF0"/>
    <w:rsid w:val="008247A5"/>
    <w:rsid w:val="0082520B"/>
    <w:rsid w:val="0082678E"/>
    <w:rsid w:val="00826A77"/>
    <w:rsid w:val="008278B8"/>
    <w:rsid w:val="0083047E"/>
    <w:rsid w:val="0083049F"/>
    <w:rsid w:val="00832C2D"/>
    <w:rsid w:val="0083316B"/>
    <w:rsid w:val="00836688"/>
    <w:rsid w:val="008369FA"/>
    <w:rsid w:val="00837858"/>
    <w:rsid w:val="008416FB"/>
    <w:rsid w:val="00842988"/>
    <w:rsid w:val="00842A2C"/>
    <w:rsid w:val="0084311C"/>
    <w:rsid w:val="00843F80"/>
    <w:rsid w:val="00845810"/>
    <w:rsid w:val="00846E93"/>
    <w:rsid w:val="0084786B"/>
    <w:rsid w:val="00847DD2"/>
    <w:rsid w:val="00850B26"/>
    <w:rsid w:val="00851548"/>
    <w:rsid w:val="008547FF"/>
    <w:rsid w:val="00855A7D"/>
    <w:rsid w:val="00857BA7"/>
    <w:rsid w:val="00860A6B"/>
    <w:rsid w:val="00861B34"/>
    <w:rsid w:val="008655AB"/>
    <w:rsid w:val="00865A8B"/>
    <w:rsid w:val="00865F55"/>
    <w:rsid w:val="00865F96"/>
    <w:rsid w:val="00870624"/>
    <w:rsid w:val="00870D2E"/>
    <w:rsid w:val="008713A6"/>
    <w:rsid w:val="008713E1"/>
    <w:rsid w:val="00871FB6"/>
    <w:rsid w:val="0087456E"/>
    <w:rsid w:val="008751F8"/>
    <w:rsid w:val="00875826"/>
    <w:rsid w:val="008778A0"/>
    <w:rsid w:val="008806A6"/>
    <w:rsid w:val="00882CF1"/>
    <w:rsid w:val="00883CDC"/>
    <w:rsid w:val="00884FAA"/>
    <w:rsid w:val="00886510"/>
    <w:rsid w:val="008869CB"/>
    <w:rsid w:val="008903F3"/>
    <w:rsid w:val="00890516"/>
    <w:rsid w:val="00890D30"/>
    <w:rsid w:val="00890DAC"/>
    <w:rsid w:val="008926C6"/>
    <w:rsid w:val="00892F06"/>
    <w:rsid w:val="008938A7"/>
    <w:rsid w:val="00893EC3"/>
    <w:rsid w:val="00894971"/>
    <w:rsid w:val="00894E8A"/>
    <w:rsid w:val="00895564"/>
    <w:rsid w:val="00895949"/>
    <w:rsid w:val="00896324"/>
    <w:rsid w:val="00896FB2"/>
    <w:rsid w:val="008974FB"/>
    <w:rsid w:val="008A02F0"/>
    <w:rsid w:val="008A04F4"/>
    <w:rsid w:val="008A0D35"/>
    <w:rsid w:val="008A1304"/>
    <w:rsid w:val="008A2EAF"/>
    <w:rsid w:val="008A3228"/>
    <w:rsid w:val="008A75D6"/>
    <w:rsid w:val="008A7B3F"/>
    <w:rsid w:val="008B124C"/>
    <w:rsid w:val="008B1252"/>
    <w:rsid w:val="008B1962"/>
    <w:rsid w:val="008B583F"/>
    <w:rsid w:val="008B5D4B"/>
    <w:rsid w:val="008C063E"/>
    <w:rsid w:val="008C1A30"/>
    <w:rsid w:val="008C1A60"/>
    <w:rsid w:val="008C22DE"/>
    <w:rsid w:val="008C39B6"/>
    <w:rsid w:val="008C3CBF"/>
    <w:rsid w:val="008C487D"/>
    <w:rsid w:val="008C4DEF"/>
    <w:rsid w:val="008C6278"/>
    <w:rsid w:val="008C7278"/>
    <w:rsid w:val="008D15A1"/>
    <w:rsid w:val="008D316D"/>
    <w:rsid w:val="008D31F6"/>
    <w:rsid w:val="008D3398"/>
    <w:rsid w:val="008D4DD2"/>
    <w:rsid w:val="008D4F17"/>
    <w:rsid w:val="008D688E"/>
    <w:rsid w:val="008D7602"/>
    <w:rsid w:val="008E0BB3"/>
    <w:rsid w:val="008E0DF8"/>
    <w:rsid w:val="008E0EE7"/>
    <w:rsid w:val="008E19D3"/>
    <w:rsid w:val="008E3CDA"/>
    <w:rsid w:val="008E449B"/>
    <w:rsid w:val="008E58D2"/>
    <w:rsid w:val="008E5CF6"/>
    <w:rsid w:val="008E5DBF"/>
    <w:rsid w:val="008E6995"/>
    <w:rsid w:val="008E7CDB"/>
    <w:rsid w:val="008F03F0"/>
    <w:rsid w:val="008F1F29"/>
    <w:rsid w:val="008F494D"/>
    <w:rsid w:val="008F52DC"/>
    <w:rsid w:val="008F68A4"/>
    <w:rsid w:val="008F737F"/>
    <w:rsid w:val="0090185F"/>
    <w:rsid w:val="00902721"/>
    <w:rsid w:val="0090486B"/>
    <w:rsid w:val="00906F01"/>
    <w:rsid w:val="00911236"/>
    <w:rsid w:val="0091191A"/>
    <w:rsid w:val="00913641"/>
    <w:rsid w:val="00913BBA"/>
    <w:rsid w:val="00915D25"/>
    <w:rsid w:val="009170EC"/>
    <w:rsid w:val="00917F85"/>
    <w:rsid w:val="00920535"/>
    <w:rsid w:val="009209D3"/>
    <w:rsid w:val="00920F69"/>
    <w:rsid w:val="0092167D"/>
    <w:rsid w:val="00921697"/>
    <w:rsid w:val="0092174E"/>
    <w:rsid w:val="00921A5F"/>
    <w:rsid w:val="00925699"/>
    <w:rsid w:val="00926D61"/>
    <w:rsid w:val="009312C9"/>
    <w:rsid w:val="009322EB"/>
    <w:rsid w:val="0093271C"/>
    <w:rsid w:val="009333F2"/>
    <w:rsid w:val="00937B57"/>
    <w:rsid w:val="00944169"/>
    <w:rsid w:val="00946521"/>
    <w:rsid w:val="00946A38"/>
    <w:rsid w:val="00947F6C"/>
    <w:rsid w:val="00950D35"/>
    <w:rsid w:val="00952811"/>
    <w:rsid w:val="009528F3"/>
    <w:rsid w:val="00953A62"/>
    <w:rsid w:val="00953CBE"/>
    <w:rsid w:val="00954159"/>
    <w:rsid w:val="0095415C"/>
    <w:rsid w:val="00955431"/>
    <w:rsid w:val="00955BE5"/>
    <w:rsid w:val="00956F15"/>
    <w:rsid w:val="00957E99"/>
    <w:rsid w:val="009603E1"/>
    <w:rsid w:val="00961370"/>
    <w:rsid w:val="00963ECD"/>
    <w:rsid w:val="009659D5"/>
    <w:rsid w:val="0096795D"/>
    <w:rsid w:val="00970537"/>
    <w:rsid w:val="009714A6"/>
    <w:rsid w:val="00971E7B"/>
    <w:rsid w:val="00971EB4"/>
    <w:rsid w:val="00974D4E"/>
    <w:rsid w:val="00975AB4"/>
    <w:rsid w:val="00976810"/>
    <w:rsid w:val="009770A6"/>
    <w:rsid w:val="009774A3"/>
    <w:rsid w:val="0098000F"/>
    <w:rsid w:val="009800F1"/>
    <w:rsid w:val="00981906"/>
    <w:rsid w:val="00983737"/>
    <w:rsid w:val="00985048"/>
    <w:rsid w:val="009850E5"/>
    <w:rsid w:val="00991230"/>
    <w:rsid w:val="009912CE"/>
    <w:rsid w:val="009951E5"/>
    <w:rsid w:val="00995CE2"/>
    <w:rsid w:val="009A0B1F"/>
    <w:rsid w:val="009A1B86"/>
    <w:rsid w:val="009A1E77"/>
    <w:rsid w:val="009A2441"/>
    <w:rsid w:val="009A2C68"/>
    <w:rsid w:val="009A2F93"/>
    <w:rsid w:val="009A3A3B"/>
    <w:rsid w:val="009A42CA"/>
    <w:rsid w:val="009A42D5"/>
    <w:rsid w:val="009B132A"/>
    <w:rsid w:val="009B2515"/>
    <w:rsid w:val="009B261B"/>
    <w:rsid w:val="009B2DEA"/>
    <w:rsid w:val="009B3846"/>
    <w:rsid w:val="009B57FD"/>
    <w:rsid w:val="009B65E1"/>
    <w:rsid w:val="009B70F4"/>
    <w:rsid w:val="009C0252"/>
    <w:rsid w:val="009C1295"/>
    <w:rsid w:val="009C31A0"/>
    <w:rsid w:val="009C52CE"/>
    <w:rsid w:val="009C6129"/>
    <w:rsid w:val="009D4742"/>
    <w:rsid w:val="009D4EC6"/>
    <w:rsid w:val="009D60D2"/>
    <w:rsid w:val="009D663C"/>
    <w:rsid w:val="009E095C"/>
    <w:rsid w:val="009E324C"/>
    <w:rsid w:val="009E48CF"/>
    <w:rsid w:val="009E4BA9"/>
    <w:rsid w:val="009E554A"/>
    <w:rsid w:val="009E56B7"/>
    <w:rsid w:val="009E634A"/>
    <w:rsid w:val="009F3150"/>
    <w:rsid w:val="009F316E"/>
    <w:rsid w:val="009F4195"/>
    <w:rsid w:val="009F4C00"/>
    <w:rsid w:val="009F5276"/>
    <w:rsid w:val="009F6DCA"/>
    <w:rsid w:val="00A00C93"/>
    <w:rsid w:val="00A00EBF"/>
    <w:rsid w:val="00A01E0E"/>
    <w:rsid w:val="00A02021"/>
    <w:rsid w:val="00A0379D"/>
    <w:rsid w:val="00A05C45"/>
    <w:rsid w:val="00A10C6E"/>
    <w:rsid w:val="00A11BF3"/>
    <w:rsid w:val="00A12245"/>
    <w:rsid w:val="00A1286D"/>
    <w:rsid w:val="00A1419D"/>
    <w:rsid w:val="00A15435"/>
    <w:rsid w:val="00A1546D"/>
    <w:rsid w:val="00A15909"/>
    <w:rsid w:val="00A17023"/>
    <w:rsid w:val="00A17A8E"/>
    <w:rsid w:val="00A20F7D"/>
    <w:rsid w:val="00A2106B"/>
    <w:rsid w:val="00A21B33"/>
    <w:rsid w:val="00A21D5D"/>
    <w:rsid w:val="00A22C03"/>
    <w:rsid w:val="00A22F1F"/>
    <w:rsid w:val="00A23842"/>
    <w:rsid w:val="00A23CF9"/>
    <w:rsid w:val="00A2478A"/>
    <w:rsid w:val="00A24FC7"/>
    <w:rsid w:val="00A250B6"/>
    <w:rsid w:val="00A2679A"/>
    <w:rsid w:val="00A274FB"/>
    <w:rsid w:val="00A27517"/>
    <w:rsid w:val="00A30AB8"/>
    <w:rsid w:val="00A34633"/>
    <w:rsid w:val="00A34927"/>
    <w:rsid w:val="00A3636E"/>
    <w:rsid w:val="00A3654E"/>
    <w:rsid w:val="00A36B29"/>
    <w:rsid w:val="00A3757B"/>
    <w:rsid w:val="00A3797A"/>
    <w:rsid w:val="00A41062"/>
    <w:rsid w:val="00A4425C"/>
    <w:rsid w:val="00A46625"/>
    <w:rsid w:val="00A47619"/>
    <w:rsid w:val="00A4796E"/>
    <w:rsid w:val="00A51EAD"/>
    <w:rsid w:val="00A53361"/>
    <w:rsid w:val="00A56712"/>
    <w:rsid w:val="00A57DB4"/>
    <w:rsid w:val="00A60E27"/>
    <w:rsid w:val="00A613FF"/>
    <w:rsid w:val="00A6249E"/>
    <w:rsid w:val="00A63515"/>
    <w:rsid w:val="00A636D5"/>
    <w:rsid w:val="00A64185"/>
    <w:rsid w:val="00A64B1D"/>
    <w:rsid w:val="00A66572"/>
    <w:rsid w:val="00A7103B"/>
    <w:rsid w:val="00A73082"/>
    <w:rsid w:val="00A7438F"/>
    <w:rsid w:val="00A7449C"/>
    <w:rsid w:val="00A75355"/>
    <w:rsid w:val="00A77D3C"/>
    <w:rsid w:val="00A80872"/>
    <w:rsid w:val="00A809F2"/>
    <w:rsid w:val="00A81689"/>
    <w:rsid w:val="00A81B1D"/>
    <w:rsid w:val="00A81B27"/>
    <w:rsid w:val="00A8453F"/>
    <w:rsid w:val="00A85E5D"/>
    <w:rsid w:val="00A871D7"/>
    <w:rsid w:val="00A9313D"/>
    <w:rsid w:val="00A953DA"/>
    <w:rsid w:val="00A97FBF"/>
    <w:rsid w:val="00AA2034"/>
    <w:rsid w:val="00AA26FE"/>
    <w:rsid w:val="00AA3B31"/>
    <w:rsid w:val="00AA4985"/>
    <w:rsid w:val="00AA5035"/>
    <w:rsid w:val="00AA68DC"/>
    <w:rsid w:val="00AA7656"/>
    <w:rsid w:val="00AA79D7"/>
    <w:rsid w:val="00AA7C61"/>
    <w:rsid w:val="00AB0661"/>
    <w:rsid w:val="00AB0A20"/>
    <w:rsid w:val="00AB0DC1"/>
    <w:rsid w:val="00AB1E32"/>
    <w:rsid w:val="00AB2D5B"/>
    <w:rsid w:val="00AB410C"/>
    <w:rsid w:val="00AB5D41"/>
    <w:rsid w:val="00AB60D7"/>
    <w:rsid w:val="00AB6309"/>
    <w:rsid w:val="00AB670D"/>
    <w:rsid w:val="00AC0589"/>
    <w:rsid w:val="00AC0F49"/>
    <w:rsid w:val="00AC1DC0"/>
    <w:rsid w:val="00AC2A8E"/>
    <w:rsid w:val="00AC2C0E"/>
    <w:rsid w:val="00AC2FE2"/>
    <w:rsid w:val="00AC3963"/>
    <w:rsid w:val="00AC411A"/>
    <w:rsid w:val="00AC498F"/>
    <w:rsid w:val="00AC4E4F"/>
    <w:rsid w:val="00AC75EF"/>
    <w:rsid w:val="00AD0694"/>
    <w:rsid w:val="00AD1199"/>
    <w:rsid w:val="00AD2390"/>
    <w:rsid w:val="00AD5105"/>
    <w:rsid w:val="00AD5446"/>
    <w:rsid w:val="00AD57D5"/>
    <w:rsid w:val="00AD66EF"/>
    <w:rsid w:val="00AE0B5E"/>
    <w:rsid w:val="00AE24BD"/>
    <w:rsid w:val="00AE3F2E"/>
    <w:rsid w:val="00AE3F77"/>
    <w:rsid w:val="00AE5EAA"/>
    <w:rsid w:val="00AE6EC0"/>
    <w:rsid w:val="00AF5597"/>
    <w:rsid w:val="00AF66E4"/>
    <w:rsid w:val="00AF6740"/>
    <w:rsid w:val="00B009E5"/>
    <w:rsid w:val="00B013FC"/>
    <w:rsid w:val="00B01435"/>
    <w:rsid w:val="00B04057"/>
    <w:rsid w:val="00B04136"/>
    <w:rsid w:val="00B07FA7"/>
    <w:rsid w:val="00B119F9"/>
    <w:rsid w:val="00B131E3"/>
    <w:rsid w:val="00B13A19"/>
    <w:rsid w:val="00B13BC5"/>
    <w:rsid w:val="00B157F1"/>
    <w:rsid w:val="00B17E8B"/>
    <w:rsid w:val="00B20604"/>
    <w:rsid w:val="00B225F4"/>
    <w:rsid w:val="00B228EA"/>
    <w:rsid w:val="00B24F09"/>
    <w:rsid w:val="00B25847"/>
    <w:rsid w:val="00B2612D"/>
    <w:rsid w:val="00B26353"/>
    <w:rsid w:val="00B2664F"/>
    <w:rsid w:val="00B27313"/>
    <w:rsid w:val="00B309BF"/>
    <w:rsid w:val="00B3641B"/>
    <w:rsid w:val="00B37E3F"/>
    <w:rsid w:val="00B404CE"/>
    <w:rsid w:val="00B41439"/>
    <w:rsid w:val="00B4163C"/>
    <w:rsid w:val="00B41C39"/>
    <w:rsid w:val="00B433B9"/>
    <w:rsid w:val="00B4466E"/>
    <w:rsid w:val="00B4487B"/>
    <w:rsid w:val="00B46245"/>
    <w:rsid w:val="00B47FEC"/>
    <w:rsid w:val="00B52BF7"/>
    <w:rsid w:val="00B55905"/>
    <w:rsid w:val="00B60E9E"/>
    <w:rsid w:val="00B61E58"/>
    <w:rsid w:val="00B63467"/>
    <w:rsid w:val="00B63A75"/>
    <w:rsid w:val="00B640C5"/>
    <w:rsid w:val="00B64BF9"/>
    <w:rsid w:val="00B64F3E"/>
    <w:rsid w:val="00B6560B"/>
    <w:rsid w:val="00B70C78"/>
    <w:rsid w:val="00B715AF"/>
    <w:rsid w:val="00B7236B"/>
    <w:rsid w:val="00B72891"/>
    <w:rsid w:val="00B73FF1"/>
    <w:rsid w:val="00B74DD1"/>
    <w:rsid w:val="00B75796"/>
    <w:rsid w:val="00B76097"/>
    <w:rsid w:val="00B761BD"/>
    <w:rsid w:val="00B82525"/>
    <w:rsid w:val="00B8275B"/>
    <w:rsid w:val="00B835CF"/>
    <w:rsid w:val="00B83E3E"/>
    <w:rsid w:val="00B8465C"/>
    <w:rsid w:val="00B86291"/>
    <w:rsid w:val="00B8662C"/>
    <w:rsid w:val="00B87A91"/>
    <w:rsid w:val="00B90693"/>
    <w:rsid w:val="00B91873"/>
    <w:rsid w:val="00B93999"/>
    <w:rsid w:val="00B949F7"/>
    <w:rsid w:val="00B959A3"/>
    <w:rsid w:val="00B96DD8"/>
    <w:rsid w:val="00B9787D"/>
    <w:rsid w:val="00BA1711"/>
    <w:rsid w:val="00BA42F4"/>
    <w:rsid w:val="00BA70F9"/>
    <w:rsid w:val="00BA7378"/>
    <w:rsid w:val="00BB0096"/>
    <w:rsid w:val="00BB0940"/>
    <w:rsid w:val="00BB2D58"/>
    <w:rsid w:val="00BB3D95"/>
    <w:rsid w:val="00BB7751"/>
    <w:rsid w:val="00BC0B12"/>
    <w:rsid w:val="00BC2641"/>
    <w:rsid w:val="00BC2EFA"/>
    <w:rsid w:val="00BC3342"/>
    <w:rsid w:val="00BC4C34"/>
    <w:rsid w:val="00BC5F3A"/>
    <w:rsid w:val="00BC7A54"/>
    <w:rsid w:val="00BC7D76"/>
    <w:rsid w:val="00BC7EF4"/>
    <w:rsid w:val="00BD3EB9"/>
    <w:rsid w:val="00BD672B"/>
    <w:rsid w:val="00BE048E"/>
    <w:rsid w:val="00BE1A25"/>
    <w:rsid w:val="00BE24B9"/>
    <w:rsid w:val="00BE53A4"/>
    <w:rsid w:val="00BE549B"/>
    <w:rsid w:val="00BE572A"/>
    <w:rsid w:val="00BE5C0E"/>
    <w:rsid w:val="00BE6327"/>
    <w:rsid w:val="00BE6515"/>
    <w:rsid w:val="00BF174F"/>
    <w:rsid w:val="00BF1E04"/>
    <w:rsid w:val="00BF21C8"/>
    <w:rsid w:val="00BF3017"/>
    <w:rsid w:val="00BF4475"/>
    <w:rsid w:val="00BF4B13"/>
    <w:rsid w:val="00BF6243"/>
    <w:rsid w:val="00BF7B95"/>
    <w:rsid w:val="00BF7D2F"/>
    <w:rsid w:val="00C006B5"/>
    <w:rsid w:val="00C00C4C"/>
    <w:rsid w:val="00C041DF"/>
    <w:rsid w:val="00C0451D"/>
    <w:rsid w:val="00C046AD"/>
    <w:rsid w:val="00C04B14"/>
    <w:rsid w:val="00C05DA3"/>
    <w:rsid w:val="00C06025"/>
    <w:rsid w:val="00C07378"/>
    <w:rsid w:val="00C10246"/>
    <w:rsid w:val="00C10948"/>
    <w:rsid w:val="00C13BB4"/>
    <w:rsid w:val="00C140D1"/>
    <w:rsid w:val="00C1586E"/>
    <w:rsid w:val="00C161B3"/>
    <w:rsid w:val="00C164CC"/>
    <w:rsid w:val="00C17CFF"/>
    <w:rsid w:val="00C202EE"/>
    <w:rsid w:val="00C20880"/>
    <w:rsid w:val="00C21DF8"/>
    <w:rsid w:val="00C23179"/>
    <w:rsid w:val="00C243A9"/>
    <w:rsid w:val="00C24BDB"/>
    <w:rsid w:val="00C25B48"/>
    <w:rsid w:val="00C267EE"/>
    <w:rsid w:val="00C27BF6"/>
    <w:rsid w:val="00C32C6F"/>
    <w:rsid w:val="00C33273"/>
    <w:rsid w:val="00C34439"/>
    <w:rsid w:val="00C34A21"/>
    <w:rsid w:val="00C35013"/>
    <w:rsid w:val="00C36BB4"/>
    <w:rsid w:val="00C36C6F"/>
    <w:rsid w:val="00C433DF"/>
    <w:rsid w:val="00C443BD"/>
    <w:rsid w:val="00C44419"/>
    <w:rsid w:val="00C46454"/>
    <w:rsid w:val="00C465B8"/>
    <w:rsid w:val="00C47D94"/>
    <w:rsid w:val="00C504A6"/>
    <w:rsid w:val="00C509C5"/>
    <w:rsid w:val="00C515AD"/>
    <w:rsid w:val="00C52AD7"/>
    <w:rsid w:val="00C54A8B"/>
    <w:rsid w:val="00C54DEB"/>
    <w:rsid w:val="00C57498"/>
    <w:rsid w:val="00C64166"/>
    <w:rsid w:val="00C67370"/>
    <w:rsid w:val="00C70AF4"/>
    <w:rsid w:val="00C70DD3"/>
    <w:rsid w:val="00C72C88"/>
    <w:rsid w:val="00C72E72"/>
    <w:rsid w:val="00C73270"/>
    <w:rsid w:val="00C73367"/>
    <w:rsid w:val="00C73B90"/>
    <w:rsid w:val="00C7590C"/>
    <w:rsid w:val="00C76567"/>
    <w:rsid w:val="00C76C18"/>
    <w:rsid w:val="00C81CC9"/>
    <w:rsid w:val="00C85867"/>
    <w:rsid w:val="00C85C79"/>
    <w:rsid w:val="00C860CF"/>
    <w:rsid w:val="00C861C3"/>
    <w:rsid w:val="00C87DF9"/>
    <w:rsid w:val="00C9009E"/>
    <w:rsid w:val="00C9110E"/>
    <w:rsid w:val="00C911D6"/>
    <w:rsid w:val="00C91261"/>
    <w:rsid w:val="00C9184E"/>
    <w:rsid w:val="00C9249E"/>
    <w:rsid w:val="00C9254B"/>
    <w:rsid w:val="00C9322A"/>
    <w:rsid w:val="00C93472"/>
    <w:rsid w:val="00C934DD"/>
    <w:rsid w:val="00C9360E"/>
    <w:rsid w:val="00C97BB3"/>
    <w:rsid w:val="00CA1D03"/>
    <w:rsid w:val="00CA37A5"/>
    <w:rsid w:val="00CA3AFD"/>
    <w:rsid w:val="00CA7441"/>
    <w:rsid w:val="00CA78FC"/>
    <w:rsid w:val="00CB03D9"/>
    <w:rsid w:val="00CB1087"/>
    <w:rsid w:val="00CB1893"/>
    <w:rsid w:val="00CB1F23"/>
    <w:rsid w:val="00CB2D16"/>
    <w:rsid w:val="00CB3FE7"/>
    <w:rsid w:val="00CB7AF3"/>
    <w:rsid w:val="00CC0058"/>
    <w:rsid w:val="00CC2639"/>
    <w:rsid w:val="00CC270E"/>
    <w:rsid w:val="00CC2B42"/>
    <w:rsid w:val="00CC2D7C"/>
    <w:rsid w:val="00CC74FC"/>
    <w:rsid w:val="00CC7FEA"/>
    <w:rsid w:val="00CD1632"/>
    <w:rsid w:val="00CD2558"/>
    <w:rsid w:val="00CD4E77"/>
    <w:rsid w:val="00CD4F3A"/>
    <w:rsid w:val="00CD5637"/>
    <w:rsid w:val="00CD7C72"/>
    <w:rsid w:val="00CE0371"/>
    <w:rsid w:val="00CE10B0"/>
    <w:rsid w:val="00CE1997"/>
    <w:rsid w:val="00CE3696"/>
    <w:rsid w:val="00CE3E43"/>
    <w:rsid w:val="00CE4B8B"/>
    <w:rsid w:val="00CE711F"/>
    <w:rsid w:val="00CF013B"/>
    <w:rsid w:val="00CF09FC"/>
    <w:rsid w:val="00CF120E"/>
    <w:rsid w:val="00CF1402"/>
    <w:rsid w:val="00CF4EE1"/>
    <w:rsid w:val="00CF57C1"/>
    <w:rsid w:val="00CF60B7"/>
    <w:rsid w:val="00D01A5F"/>
    <w:rsid w:val="00D03436"/>
    <w:rsid w:val="00D03755"/>
    <w:rsid w:val="00D04709"/>
    <w:rsid w:val="00D05F5A"/>
    <w:rsid w:val="00D061CA"/>
    <w:rsid w:val="00D0663F"/>
    <w:rsid w:val="00D06868"/>
    <w:rsid w:val="00D10044"/>
    <w:rsid w:val="00D109E0"/>
    <w:rsid w:val="00D10C44"/>
    <w:rsid w:val="00D126C4"/>
    <w:rsid w:val="00D163F5"/>
    <w:rsid w:val="00D16537"/>
    <w:rsid w:val="00D16E5E"/>
    <w:rsid w:val="00D234BE"/>
    <w:rsid w:val="00D2486B"/>
    <w:rsid w:val="00D25707"/>
    <w:rsid w:val="00D27B52"/>
    <w:rsid w:val="00D30136"/>
    <w:rsid w:val="00D33A6A"/>
    <w:rsid w:val="00D33C6F"/>
    <w:rsid w:val="00D34741"/>
    <w:rsid w:val="00D35FC6"/>
    <w:rsid w:val="00D40858"/>
    <w:rsid w:val="00D40B6E"/>
    <w:rsid w:val="00D41F8D"/>
    <w:rsid w:val="00D42F4D"/>
    <w:rsid w:val="00D43531"/>
    <w:rsid w:val="00D438B9"/>
    <w:rsid w:val="00D4609B"/>
    <w:rsid w:val="00D4761C"/>
    <w:rsid w:val="00D505DC"/>
    <w:rsid w:val="00D5175D"/>
    <w:rsid w:val="00D529D3"/>
    <w:rsid w:val="00D54025"/>
    <w:rsid w:val="00D54679"/>
    <w:rsid w:val="00D54BC9"/>
    <w:rsid w:val="00D54F99"/>
    <w:rsid w:val="00D55DC1"/>
    <w:rsid w:val="00D560E4"/>
    <w:rsid w:val="00D604F9"/>
    <w:rsid w:val="00D60E04"/>
    <w:rsid w:val="00D61081"/>
    <w:rsid w:val="00D623E5"/>
    <w:rsid w:val="00D6527A"/>
    <w:rsid w:val="00D667AE"/>
    <w:rsid w:val="00D66AEA"/>
    <w:rsid w:val="00D745BE"/>
    <w:rsid w:val="00D77E28"/>
    <w:rsid w:val="00D81F43"/>
    <w:rsid w:val="00D87DC7"/>
    <w:rsid w:val="00D925D5"/>
    <w:rsid w:val="00D92FD9"/>
    <w:rsid w:val="00D937AE"/>
    <w:rsid w:val="00D93F07"/>
    <w:rsid w:val="00D9582A"/>
    <w:rsid w:val="00DA23CD"/>
    <w:rsid w:val="00DA3714"/>
    <w:rsid w:val="00DA4C2F"/>
    <w:rsid w:val="00DA6FD6"/>
    <w:rsid w:val="00DA7C83"/>
    <w:rsid w:val="00DB1ACA"/>
    <w:rsid w:val="00DB4015"/>
    <w:rsid w:val="00DB41B3"/>
    <w:rsid w:val="00DB5767"/>
    <w:rsid w:val="00DB66F4"/>
    <w:rsid w:val="00DB6E6C"/>
    <w:rsid w:val="00DB769E"/>
    <w:rsid w:val="00DC08CE"/>
    <w:rsid w:val="00DC2F5A"/>
    <w:rsid w:val="00DC6976"/>
    <w:rsid w:val="00DD16C3"/>
    <w:rsid w:val="00DD202F"/>
    <w:rsid w:val="00DD2286"/>
    <w:rsid w:val="00DD22C8"/>
    <w:rsid w:val="00DD35F6"/>
    <w:rsid w:val="00DD499C"/>
    <w:rsid w:val="00DD6038"/>
    <w:rsid w:val="00DD69C5"/>
    <w:rsid w:val="00DD752C"/>
    <w:rsid w:val="00DE1464"/>
    <w:rsid w:val="00DE1FE0"/>
    <w:rsid w:val="00DE208D"/>
    <w:rsid w:val="00DE29AA"/>
    <w:rsid w:val="00DE4265"/>
    <w:rsid w:val="00DE5795"/>
    <w:rsid w:val="00DE6E0A"/>
    <w:rsid w:val="00DE7490"/>
    <w:rsid w:val="00DF0BAE"/>
    <w:rsid w:val="00DF3151"/>
    <w:rsid w:val="00DF371D"/>
    <w:rsid w:val="00DF3980"/>
    <w:rsid w:val="00E0056E"/>
    <w:rsid w:val="00E00790"/>
    <w:rsid w:val="00E007C0"/>
    <w:rsid w:val="00E02CD8"/>
    <w:rsid w:val="00E03659"/>
    <w:rsid w:val="00E03C98"/>
    <w:rsid w:val="00E04049"/>
    <w:rsid w:val="00E04C1A"/>
    <w:rsid w:val="00E0500C"/>
    <w:rsid w:val="00E05F3B"/>
    <w:rsid w:val="00E06A4F"/>
    <w:rsid w:val="00E070D2"/>
    <w:rsid w:val="00E0795D"/>
    <w:rsid w:val="00E10355"/>
    <w:rsid w:val="00E10E78"/>
    <w:rsid w:val="00E1100E"/>
    <w:rsid w:val="00E1192B"/>
    <w:rsid w:val="00E16225"/>
    <w:rsid w:val="00E17034"/>
    <w:rsid w:val="00E1750C"/>
    <w:rsid w:val="00E210B3"/>
    <w:rsid w:val="00E230EC"/>
    <w:rsid w:val="00E2480B"/>
    <w:rsid w:val="00E2605E"/>
    <w:rsid w:val="00E269F0"/>
    <w:rsid w:val="00E30360"/>
    <w:rsid w:val="00E31939"/>
    <w:rsid w:val="00E328C5"/>
    <w:rsid w:val="00E366B0"/>
    <w:rsid w:val="00E37517"/>
    <w:rsid w:val="00E403AC"/>
    <w:rsid w:val="00E40DD0"/>
    <w:rsid w:val="00E43644"/>
    <w:rsid w:val="00E44811"/>
    <w:rsid w:val="00E45367"/>
    <w:rsid w:val="00E46816"/>
    <w:rsid w:val="00E47403"/>
    <w:rsid w:val="00E47C1A"/>
    <w:rsid w:val="00E512A6"/>
    <w:rsid w:val="00E512BD"/>
    <w:rsid w:val="00E51C1B"/>
    <w:rsid w:val="00E532EC"/>
    <w:rsid w:val="00E53E6D"/>
    <w:rsid w:val="00E5401A"/>
    <w:rsid w:val="00E557C7"/>
    <w:rsid w:val="00E57C2A"/>
    <w:rsid w:val="00E607A0"/>
    <w:rsid w:val="00E61611"/>
    <w:rsid w:val="00E61CED"/>
    <w:rsid w:val="00E65184"/>
    <w:rsid w:val="00E71CDD"/>
    <w:rsid w:val="00E728AC"/>
    <w:rsid w:val="00E73348"/>
    <w:rsid w:val="00E74CE2"/>
    <w:rsid w:val="00E76529"/>
    <w:rsid w:val="00E80180"/>
    <w:rsid w:val="00E822A1"/>
    <w:rsid w:val="00E830D9"/>
    <w:rsid w:val="00E8404C"/>
    <w:rsid w:val="00E84060"/>
    <w:rsid w:val="00E84671"/>
    <w:rsid w:val="00E84856"/>
    <w:rsid w:val="00E859FA"/>
    <w:rsid w:val="00E86DB1"/>
    <w:rsid w:val="00E86FF3"/>
    <w:rsid w:val="00E94B85"/>
    <w:rsid w:val="00E97EE0"/>
    <w:rsid w:val="00EA0B0D"/>
    <w:rsid w:val="00EA0DE4"/>
    <w:rsid w:val="00EA1857"/>
    <w:rsid w:val="00EA1EBA"/>
    <w:rsid w:val="00EA57C2"/>
    <w:rsid w:val="00EA7F0A"/>
    <w:rsid w:val="00EB18EC"/>
    <w:rsid w:val="00EB3107"/>
    <w:rsid w:val="00EB508D"/>
    <w:rsid w:val="00EB602D"/>
    <w:rsid w:val="00EB6BB0"/>
    <w:rsid w:val="00EC0334"/>
    <w:rsid w:val="00EC0AC7"/>
    <w:rsid w:val="00EC1131"/>
    <w:rsid w:val="00EC2918"/>
    <w:rsid w:val="00EC3DBC"/>
    <w:rsid w:val="00EC66BE"/>
    <w:rsid w:val="00EC6998"/>
    <w:rsid w:val="00EC7B2D"/>
    <w:rsid w:val="00ED0280"/>
    <w:rsid w:val="00ED1929"/>
    <w:rsid w:val="00ED32BB"/>
    <w:rsid w:val="00ED343C"/>
    <w:rsid w:val="00ED60A7"/>
    <w:rsid w:val="00ED6D77"/>
    <w:rsid w:val="00EE0341"/>
    <w:rsid w:val="00EE1EB6"/>
    <w:rsid w:val="00EE30BC"/>
    <w:rsid w:val="00EE7CFC"/>
    <w:rsid w:val="00EF3DF2"/>
    <w:rsid w:val="00EF5C72"/>
    <w:rsid w:val="00EF6E49"/>
    <w:rsid w:val="00F007D0"/>
    <w:rsid w:val="00F00AE2"/>
    <w:rsid w:val="00F01846"/>
    <w:rsid w:val="00F01DC5"/>
    <w:rsid w:val="00F04260"/>
    <w:rsid w:val="00F06BFB"/>
    <w:rsid w:val="00F07D12"/>
    <w:rsid w:val="00F11924"/>
    <w:rsid w:val="00F11CA0"/>
    <w:rsid w:val="00F12976"/>
    <w:rsid w:val="00F14DE0"/>
    <w:rsid w:val="00F14F73"/>
    <w:rsid w:val="00F15215"/>
    <w:rsid w:val="00F15D92"/>
    <w:rsid w:val="00F178B6"/>
    <w:rsid w:val="00F2042C"/>
    <w:rsid w:val="00F20B57"/>
    <w:rsid w:val="00F22219"/>
    <w:rsid w:val="00F2228C"/>
    <w:rsid w:val="00F229A1"/>
    <w:rsid w:val="00F2414D"/>
    <w:rsid w:val="00F265E4"/>
    <w:rsid w:val="00F26B0C"/>
    <w:rsid w:val="00F26EDC"/>
    <w:rsid w:val="00F305D3"/>
    <w:rsid w:val="00F30A74"/>
    <w:rsid w:val="00F30CBB"/>
    <w:rsid w:val="00F31D33"/>
    <w:rsid w:val="00F31F09"/>
    <w:rsid w:val="00F3511B"/>
    <w:rsid w:val="00F37C27"/>
    <w:rsid w:val="00F4056F"/>
    <w:rsid w:val="00F40775"/>
    <w:rsid w:val="00F41530"/>
    <w:rsid w:val="00F41708"/>
    <w:rsid w:val="00F43A44"/>
    <w:rsid w:val="00F45808"/>
    <w:rsid w:val="00F46777"/>
    <w:rsid w:val="00F46960"/>
    <w:rsid w:val="00F46BE0"/>
    <w:rsid w:val="00F476C0"/>
    <w:rsid w:val="00F5185A"/>
    <w:rsid w:val="00F51937"/>
    <w:rsid w:val="00F522CF"/>
    <w:rsid w:val="00F52542"/>
    <w:rsid w:val="00F5330E"/>
    <w:rsid w:val="00F5553F"/>
    <w:rsid w:val="00F56DCD"/>
    <w:rsid w:val="00F56F3D"/>
    <w:rsid w:val="00F577EA"/>
    <w:rsid w:val="00F607B7"/>
    <w:rsid w:val="00F60ACD"/>
    <w:rsid w:val="00F65A9D"/>
    <w:rsid w:val="00F65C66"/>
    <w:rsid w:val="00F711FE"/>
    <w:rsid w:val="00F72747"/>
    <w:rsid w:val="00F72E43"/>
    <w:rsid w:val="00F76038"/>
    <w:rsid w:val="00F80A40"/>
    <w:rsid w:val="00F81E34"/>
    <w:rsid w:val="00F86AC7"/>
    <w:rsid w:val="00F87769"/>
    <w:rsid w:val="00F91701"/>
    <w:rsid w:val="00F92C7A"/>
    <w:rsid w:val="00F931E5"/>
    <w:rsid w:val="00F9549A"/>
    <w:rsid w:val="00F95F79"/>
    <w:rsid w:val="00FA12D2"/>
    <w:rsid w:val="00FA15CC"/>
    <w:rsid w:val="00FA1891"/>
    <w:rsid w:val="00FA2351"/>
    <w:rsid w:val="00FA6743"/>
    <w:rsid w:val="00FA7408"/>
    <w:rsid w:val="00FB0A54"/>
    <w:rsid w:val="00FB1C09"/>
    <w:rsid w:val="00FB28FB"/>
    <w:rsid w:val="00FB51C0"/>
    <w:rsid w:val="00FB5795"/>
    <w:rsid w:val="00FB6CD5"/>
    <w:rsid w:val="00FB7589"/>
    <w:rsid w:val="00FB7960"/>
    <w:rsid w:val="00FB7BA7"/>
    <w:rsid w:val="00FC0164"/>
    <w:rsid w:val="00FC20DB"/>
    <w:rsid w:val="00FC4041"/>
    <w:rsid w:val="00FC7A97"/>
    <w:rsid w:val="00FC7D22"/>
    <w:rsid w:val="00FD0343"/>
    <w:rsid w:val="00FD07BA"/>
    <w:rsid w:val="00FD090E"/>
    <w:rsid w:val="00FD0CE1"/>
    <w:rsid w:val="00FD211D"/>
    <w:rsid w:val="00FD35D6"/>
    <w:rsid w:val="00FD36DD"/>
    <w:rsid w:val="00FD6C30"/>
    <w:rsid w:val="00FE26AA"/>
    <w:rsid w:val="00FE3B22"/>
    <w:rsid w:val="00FE714D"/>
    <w:rsid w:val="00FF00EE"/>
    <w:rsid w:val="00FF0891"/>
    <w:rsid w:val="00FF1147"/>
    <w:rsid w:val="00FF1BE9"/>
    <w:rsid w:val="00FF288F"/>
    <w:rsid w:val="00FF2B57"/>
    <w:rsid w:val="00FF3FE0"/>
    <w:rsid w:val="00FF4281"/>
    <w:rsid w:val="00FF65A2"/>
    <w:rsid w:val="00FF77F6"/>
    <w:rsid w:val="017B5159"/>
    <w:rsid w:val="049E3565"/>
    <w:rsid w:val="050C0EB3"/>
    <w:rsid w:val="05794435"/>
    <w:rsid w:val="05E658A5"/>
    <w:rsid w:val="069931C1"/>
    <w:rsid w:val="07013F3A"/>
    <w:rsid w:val="08945257"/>
    <w:rsid w:val="09E20722"/>
    <w:rsid w:val="0A46010D"/>
    <w:rsid w:val="0A7D4828"/>
    <w:rsid w:val="0A86042B"/>
    <w:rsid w:val="0AA9471A"/>
    <w:rsid w:val="0AAA57AC"/>
    <w:rsid w:val="0C2E3A4C"/>
    <w:rsid w:val="0CA804E5"/>
    <w:rsid w:val="0CD31499"/>
    <w:rsid w:val="0EDA013A"/>
    <w:rsid w:val="0FC36D83"/>
    <w:rsid w:val="12283C2C"/>
    <w:rsid w:val="125D5DBA"/>
    <w:rsid w:val="137153D6"/>
    <w:rsid w:val="13A4405B"/>
    <w:rsid w:val="148E1EB0"/>
    <w:rsid w:val="156B5ECC"/>
    <w:rsid w:val="158008D5"/>
    <w:rsid w:val="158A2A25"/>
    <w:rsid w:val="15C16733"/>
    <w:rsid w:val="15D60C87"/>
    <w:rsid w:val="16BB049B"/>
    <w:rsid w:val="173E730D"/>
    <w:rsid w:val="179151E9"/>
    <w:rsid w:val="1844618C"/>
    <w:rsid w:val="198A2F1A"/>
    <w:rsid w:val="19A679EF"/>
    <w:rsid w:val="1A5E7901"/>
    <w:rsid w:val="1A8C5A68"/>
    <w:rsid w:val="1C4D27E2"/>
    <w:rsid w:val="1C9B0F10"/>
    <w:rsid w:val="1CC372E7"/>
    <w:rsid w:val="1D7A1513"/>
    <w:rsid w:val="1D9D053A"/>
    <w:rsid w:val="1EAB1E6B"/>
    <w:rsid w:val="1EDD09C6"/>
    <w:rsid w:val="1F2D7F89"/>
    <w:rsid w:val="1FE44E2B"/>
    <w:rsid w:val="1FFB7560"/>
    <w:rsid w:val="20B7497A"/>
    <w:rsid w:val="218552A5"/>
    <w:rsid w:val="231F63B9"/>
    <w:rsid w:val="23BB7507"/>
    <w:rsid w:val="244E4D40"/>
    <w:rsid w:val="257E5B06"/>
    <w:rsid w:val="26060B5D"/>
    <w:rsid w:val="265010C2"/>
    <w:rsid w:val="28044937"/>
    <w:rsid w:val="28862099"/>
    <w:rsid w:val="29DC233E"/>
    <w:rsid w:val="2AAC36E2"/>
    <w:rsid w:val="2B992078"/>
    <w:rsid w:val="2BA54F2C"/>
    <w:rsid w:val="2BE81DEB"/>
    <w:rsid w:val="2C0F23A5"/>
    <w:rsid w:val="2CEC7320"/>
    <w:rsid w:val="2D105956"/>
    <w:rsid w:val="2E4F667B"/>
    <w:rsid w:val="2EBF26EC"/>
    <w:rsid w:val="2FF27EB1"/>
    <w:rsid w:val="305B6DA7"/>
    <w:rsid w:val="31065B0C"/>
    <w:rsid w:val="33130F7F"/>
    <w:rsid w:val="335826DE"/>
    <w:rsid w:val="34055216"/>
    <w:rsid w:val="34476633"/>
    <w:rsid w:val="345F1A77"/>
    <w:rsid w:val="35174B53"/>
    <w:rsid w:val="35210B06"/>
    <w:rsid w:val="38BD701D"/>
    <w:rsid w:val="38C51FA1"/>
    <w:rsid w:val="38CD0714"/>
    <w:rsid w:val="391774B0"/>
    <w:rsid w:val="39763A64"/>
    <w:rsid w:val="3A4D4148"/>
    <w:rsid w:val="3A6D4DAE"/>
    <w:rsid w:val="3A8A4CB0"/>
    <w:rsid w:val="3AEC7E2C"/>
    <w:rsid w:val="3B262D49"/>
    <w:rsid w:val="3B2F7F5E"/>
    <w:rsid w:val="3C461E13"/>
    <w:rsid w:val="3DAA0307"/>
    <w:rsid w:val="3E907DA4"/>
    <w:rsid w:val="3EA41B2F"/>
    <w:rsid w:val="3F0158AF"/>
    <w:rsid w:val="3F302095"/>
    <w:rsid w:val="400D47EA"/>
    <w:rsid w:val="40475A81"/>
    <w:rsid w:val="40CC2F90"/>
    <w:rsid w:val="40E4678A"/>
    <w:rsid w:val="41713AE5"/>
    <w:rsid w:val="41C54ECF"/>
    <w:rsid w:val="43632D4D"/>
    <w:rsid w:val="44050BA8"/>
    <w:rsid w:val="443F5AC6"/>
    <w:rsid w:val="446A6EF5"/>
    <w:rsid w:val="45131687"/>
    <w:rsid w:val="451553B3"/>
    <w:rsid w:val="45291A82"/>
    <w:rsid w:val="458A63C3"/>
    <w:rsid w:val="46255093"/>
    <w:rsid w:val="463E3B5B"/>
    <w:rsid w:val="46893696"/>
    <w:rsid w:val="46CD3EFA"/>
    <w:rsid w:val="471755CA"/>
    <w:rsid w:val="487F4545"/>
    <w:rsid w:val="48FB6BC7"/>
    <w:rsid w:val="49210684"/>
    <w:rsid w:val="495E7DC3"/>
    <w:rsid w:val="4A883EA8"/>
    <w:rsid w:val="4AF70CBC"/>
    <w:rsid w:val="4C892B3E"/>
    <w:rsid w:val="4D543C3C"/>
    <w:rsid w:val="4D894FCB"/>
    <w:rsid w:val="4EB470B9"/>
    <w:rsid w:val="4EF56421"/>
    <w:rsid w:val="5011153E"/>
    <w:rsid w:val="505904DE"/>
    <w:rsid w:val="50CD76C9"/>
    <w:rsid w:val="518665A3"/>
    <w:rsid w:val="51CE7584"/>
    <w:rsid w:val="527351D6"/>
    <w:rsid w:val="527B707E"/>
    <w:rsid w:val="5296336C"/>
    <w:rsid w:val="52E00474"/>
    <w:rsid w:val="531B5453"/>
    <w:rsid w:val="5454111A"/>
    <w:rsid w:val="55670FA4"/>
    <w:rsid w:val="56412AFE"/>
    <w:rsid w:val="56546F3C"/>
    <w:rsid w:val="56680979"/>
    <w:rsid w:val="56DA5A56"/>
    <w:rsid w:val="56FF5EC9"/>
    <w:rsid w:val="57A44A57"/>
    <w:rsid w:val="59ED31F9"/>
    <w:rsid w:val="5A18023C"/>
    <w:rsid w:val="5AA85247"/>
    <w:rsid w:val="5AB973CF"/>
    <w:rsid w:val="5B013ADC"/>
    <w:rsid w:val="5BA131EE"/>
    <w:rsid w:val="5D485304"/>
    <w:rsid w:val="5D8A01FC"/>
    <w:rsid w:val="5E1127C6"/>
    <w:rsid w:val="5E411613"/>
    <w:rsid w:val="5E966E23"/>
    <w:rsid w:val="5EE06156"/>
    <w:rsid w:val="5F0F0B02"/>
    <w:rsid w:val="5F6077C6"/>
    <w:rsid w:val="5FEB1432"/>
    <w:rsid w:val="5FF74759"/>
    <w:rsid w:val="60462225"/>
    <w:rsid w:val="609B6531"/>
    <w:rsid w:val="60A778A9"/>
    <w:rsid w:val="60CC45F0"/>
    <w:rsid w:val="616361B9"/>
    <w:rsid w:val="617C45FD"/>
    <w:rsid w:val="62663CF1"/>
    <w:rsid w:val="641A6576"/>
    <w:rsid w:val="6436458E"/>
    <w:rsid w:val="66850AD6"/>
    <w:rsid w:val="67381460"/>
    <w:rsid w:val="6776145C"/>
    <w:rsid w:val="67C97B79"/>
    <w:rsid w:val="68A92F5F"/>
    <w:rsid w:val="68EC43AE"/>
    <w:rsid w:val="69302EB6"/>
    <w:rsid w:val="69EC231F"/>
    <w:rsid w:val="6A204334"/>
    <w:rsid w:val="6AEA2035"/>
    <w:rsid w:val="6B205E00"/>
    <w:rsid w:val="6D2B60FE"/>
    <w:rsid w:val="6DE46639"/>
    <w:rsid w:val="6EC422F6"/>
    <w:rsid w:val="6EC873FF"/>
    <w:rsid w:val="6FC849CB"/>
    <w:rsid w:val="6FE82393"/>
    <w:rsid w:val="713B4B4D"/>
    <w:rsid w:val="715F02AA"/>
    <w:rsid w:val="73303B44"/>
    <w:rsid w:val="7395233F"/>
    <w:rsid w:val="73A035FC"/>
    <w:rsid w:val="73AD0BF8"/>
    <w:rsid w:val="73EC7DE7"/>
    <w:rsid w:val="759C1115"/>
    <w:rsid w:val="75D6330A"/>
    <w:rsid w:val="75FEF7EB"/>
    <w:rsid w:val="769B62DC"/>
    <w:rsid w:val="771C360A"/>
    <w:rsid w:val="771F5ED0"/>
    <w:rsid w:val="78F83AFD"/>
    <w:rsid w:val="7924413B"/>
    <w:rsid w:val="7A562E91"/>
    <w:rsid w:val="7AED010E"/>
    <w:rsid w:val="7B065761"/>
    <w:rsid w:val="7B9007A7"/>
    <w:rsid w:val="7BFFDFE9"/>
    <w:rsid w:val="7C0D1D21"/>
    <w:rsid w:val="7C516B9B"/>
    <w:rsid w:val="7D132F83"/>
    <w:rsid w:val="7E2E3BC7"/>
    <w:rsid w:val="7E953F59"/>
    <w:rsid w:val="7EB13E7D"/>
    <w:rsid w:val="7EDFB5AF"/>
    <w:rsid w:val="7F0D711A"/>
    <w:rsid w:val="7F9E3FF6"/>
    <w:rsid w:val="7FB17D72"/>
    <w:rsid w:val="8E1E0760"/>
    <w:rsid w:val="BFFFA26D"/>
    <w:rsid w:val="F6F50C5B"/>
    <w:rsid w:val="FBB501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qFormat="1" w:unhideWhenUsed="0" w:uiPriority="0" w:semiHidden="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0" w:semiHidden="0" w:name="Body Text First Indent"/>
    <w:lsdException w:uiPriority="0" w:name="Body Text First Indent 2"/>
    <w:lsdException w:qFormat="1" w:unhideWhenUsed="0" w:uiPriority="0" w:semiHidden="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Lines="20" w:afterLines="20"/>
      <w:jc w:val="both"/>
    </w:pPr>
    <w:rPr>
      <w:rFonts w:ascii="黑体" w:hAnsi="黑体" w:eastAsia="宋体" w:cs="Times New Roman"/>
      <w:kern w:val="2"/>
      <w:sz w:val="21"/>
      <w:lang w:val="en-US" w:eastAsia="zh-CN" w:bidi="ar-SA"/>
    </w:rPr>
  </w:style>
  <w:style w:type="paragraph" w:styleId="3">
    <w:name w:val="heading 1"/>
    <w:basedOn w:val="4"/>
    <w:next w:val="1"/>
    <w:link w:val="43"/>
    <w:qFormat/>
    <w:uiPriority w:val="0"/>
    <w:pPr>
      <w:spacing w:line="276" w:lineRule="auto"/>
      <w:outlineLvl w:val="0"/>
    </w:pPr>
  </w:style>
  <w:style w:type="paragraph" w:styleId="5">
    <w:name w:val="heading 2"/>
    <w:basedOn w:val="1"/>
    <w:next w:val="6"/>
    <w:link w:val="44"/>
    <w:qFormat/>
    <w:uiPriority w:val="9"/>
    <w:pPr>
      <w:keepNext/>
      <w:outlineLvl w:val="1"/>
    </w:pPr>
    <w:rPr>
      <w:sz w:val="28"/>
    </w:rPr>
  </w:style>
  <w:style w:type="paragraph" w:styleId="2">
    <w:name w:val="heading 3"/>
    <w:basedOn w:val="1"/>
    <w:next w:val="1"/>
    <w:link w:val="151"/>
    <w:qFormat/>
    <w:uiPriority w:val="0"/>
    <w:pPr>
      <w:keepNext/>
      <w:spacing w:line="240" w:lineRule="atLeast"/>
      <w:jc w:val="right"/>
      <w:outlineLvl w:val="2"/>
    </w:pPr>
    <w:rPr>
      <w:b/>
      <w:sz w:val="28"/>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customStyle="1" w:styleId="4">
    <w:name w:val="二级"/>
    <w:basedOn w:val="1"/>
    <w:next w:val="1"/>
    <w:link w:val="42"/>
    <w:qFormat/>
    <w:uiPriority w:val="0"/>
    <w:pPr>
      <w:widowControl/>
      <w:outlineLvl w:val="1"/>
    </w:pPr>
    <w:rPr>
      <w:rFonts w:eastAsia="黑体"/>
      <w:kern w:val="0"/>
      <w:lang w:val="zh-CN"/>
    </w:rPr>
  </w:style>
  <w:style w:type="paragraph" w:styleId="6">
    <w:name w:val="Normal Indent"/>
    <w:basedOn w:val="1"/>
    <w:qFormat/>
    <w:uiPriority w:val="0"/>
    <w:pPr>
      <w:ind w:firstLine="420"/>
    </w:pPr>
  </w:style>
  <w:style w:type="paragraph" w:styleId="7">
    <w:name w:val="toc 7"/>
    <w:basedOn w:val="1"/>
    <w:next w:val="1"/>
    <w:semiHidden/>
    <w:qFormat/>
    <w:uiPriority w:val="0"/>
    <w:pPr>
      <w:tabs>
        <w:tab w:val="right" w:leader="dot" w:pos="9344"/>
      </w:tabs>
      <w:adjustRightInd w:val="0"/>
      <w:jc w:val="left"/>
    </w:pPr>
  </w:style>
  <w:style w:type="paragraph" w:styleId="8">
    <w:name w:val="Note Heading"/>
    <w:basedOn w:val="1"/>
    <w:next w:val="1"/>
    <w:qFormat/>
    <w:uiPriority w:val="0"/>
    <w:pPr>
      <w:jc w:val="center"/>
    </w:pPr>
  </w:style>
  <w:style w:type="paragraph" w:styleId="9">
    <w:name w:val="annotation text"/>
    <w:basedOn w:val="1"/>
    <w:link w:val="45"/>
    <w:unhideWhenUsed/>
    <w:qFormat/>
    <w:uiPriority w:val="99"/>
    <w:pPr>
      <w:jc w:val="left"/>
    </w:pPr>
  </w:style>
  <w:style w:type="paragraph" w:styleId="10">
    <w:name w:val="Body Text"/>
    <w:basedOn w:val="1"/>
    <w:next w:val="1"/>
    <w:unhideWhenUsed/>
    <w:qFormat/>
    <w:uiPriority w:val="99"/>
    <w:pPr>
      <w:spacing w:after="120"/>
    </w:pPr>
  </w:style>
  <w:style w:type="paragraph" w:styleId="11">
    <w:name w:val="Block Text"/>
    <w:basedOn w:val="1"/>
    <w:qFormat/>
    <w:uiPriority w:val="0"/>
    <w:pPr>
      <w:spacing w:after="120"/>
      <w:ind w:left="1440" w:right="1440" w:firstLine="420"/>
    </w:pPr>
  </w:style>
  <w:style w:type="paragraph" w:styleId="12">
    <w:name w:val="toc 5"/>
    <w:basedOn w:val="1"/>
    <w:next w:val="1"/>
    <w:semiHidden/>
    <w:qFormat/>
    <w:uiPriority w:val="0"/>
    <w:pPr>
      <w:tabs>
        <w:tab w:val="right" w:leader="dot" w:pos="9344"/>
      </w:tabs>
      <w:jc w:val="left"/>
    </w:pPr>
  </w:style>
  <w:style w:type="paragraph" w:styleId="13">
    <w:name w:val="toc 3"/>
    <w:basedOn w:val="1"/>
    <w:next w:val="1"/>
    <w:qFormat/>
    <w:uiPriority w:val="39"/>
    <w:pPr>
      <w:jc w:val="left"/>
    </w:pPr>
  </w:style>
  <w:style w:type="paragraph" w:styleId="14">
    <w:name w:val="toc 8"/>
    <w:basedOn w:val="1"/>
    <w:next w:val="1"/>
    <w:semiHidden/>
    <w:qFormat/>
    <w:uiPriority w:val="0"/>
    <w:pPr>
      <w:tabs>
        <w:tab w:val="right" w:leader="dot" w:pos="9344"/>
      </w:tabs>
      <w:jc w:val="left"/>
    </w:pPr>
  </w:style>
  <w:style w:type="paragraph" w:styleId="15">
    <w:name w:val="Date"/>
    <w:basedOn w:val="1"/>
    <w:next w:val="1"/>
    <w:link w:val="46"/>
    <w:qFormat/>
    <w:uiPriority w:val="99"/>
    <w:pPr>
      <w:ind w:left="100" w:leftChars="2500"/>
    </w:pPr>
    <w:rPr>
      <w:kern w:val="0"/>
      <w:sz w:val="20"/>
    </w:rPr>
  </w:style>
  <w:style w:type="paragraph" w:styleId="16">
    <w:name w:val="Body Text Indent 2"/>
    <w:basedOn w:val="1"/>
    <w:qFormat/>
    <w:uiPriority w:val="0"/>
    <w:pPr>
      <w:spacing w:after="120" w:line="480" w:lineRule="auto"/>
      <w:ind w:left="420"/>
    </w:pPr>
  </w:style>
  <w:style w:type="paragraph" w:styleId="17">
    <w:name w:val="Balloon Text"/>
    <w:basedOn w:val="1"/>
    <w:link w:val="47"/>
    <w:semiHidden/>
    <w:qFormat/>
    <w:uiPriority w:val="99"/>
    <w:rPr>
      <w:sz w:val="18"/>
      <w:szCs w:val="18"/>
    </w:rPr>
  </w:style>
  <w:style w:type="paragraph" w:styleId="18">
    <w:name w:val="footer"/>
    <w:basedOn w:val="1"/>
    <w:link w:val="48"/>
    <w:qFormat/>
    <w:uiPriority w:val="99"/>
    <w:pPr>
      <w:tabs>
        <w:tab w:val="center" w:pos="4153"/>
        <w:tab w:val="right" w:pos="8306"/>
      </w:tabs>
      <w:snapToGrid w:val="0"/>
      <w:ind w:firstLine="420"/>
      <w:jc w:val="left"/>
    </w:pPr>
    <w:rPr>
      <w:sz w:val="18"/>
      <w:lang w:val="zh-CN"/>
    </w:rPr>
  </w:style>
  <w:style w:type="paragraph" w:styleId="19">
    <w:name w:val="header"/>
    <w:basedOn w:val="1"/>
    <w:link w:val="49"/>
    <w:qFormat/>
    <w:uiPriority w:val="99"/>
    <w:pPr>
      <w:framePr w:hSpace="181" w:vSpace="181" w:wrap="notBeside" w:vAnchor="text" w:hAnchor="text" w:y="1"/>
      <w:tabs>
        <w:tab w:val="center" w:pos="4153"/>
        <w:tab w:val="right" w:pos="8306"/>
      </w:tabs>
      <w:snapToGrid w:val="0"/>
      <w:ind w:firstLine="420"/>
      <w:jc w:val="center"/>
    </w:pPr>
    <w:rPr>
      <w:sz w:val="18"/>
    </w:rPr>
  </w:style>
  <w:style w:type="paragraph" w:styleId="20">
    <w:name w:val="toc 1"/>
    <w:basedOn w:val="1"/>
    <w:next w:val="1"/>
    <w:qFormat/>
    <w:uiPriority w:val="39"/>
    <w:pPr>
      <w:tabs>
        <w:tab w:val="right" w:leader="dot" w:pos="9241"/>
      </w:tabs>
      <w:spacing w:beforeLines="25" w:afterLines="25"/>
    </w:pPr>
    <w:rPr>
      <w:rFonts w:ascii="宋体" w:hAnsi="宋体"/>
      <w:bCs/>
      <w:caps/>
    </w:rPr>
  </w:style>
  <w:style w:type="paragraph" w:styleId="21">
    <w:name w:val="toc 4"/>
    <w:basedOn w:val="1"/>
    <w:next w:val="1"/>
    <w:semiHidden/>
    <w:qFormat/>
    <w:uiPriority w:val="0"/>
    <w:pPr>
      <w:tabs>
        <w:tab w:val="right" w:leader="dot" w:pos="9345"/>
      </w:tabs>
      <w:jc w:val="left"/>
    </w:pPr>
  </w:style>
  <w:style w:type="paragraph" w:styleId="22">
    <w:name w:val="Subtitle"/>
    <w:basedOn w:val="1"/>
    <w:next w:val="1"/>
    <w:link w:val="50"/>
    <w:qFormat/>
    <w:uiPriority w:val="0"/>
    <w:pPr>
      <w:spacing w:before="240" w:after="60" w:line="312" w:lineRule="auto"/>
      <w:jc w:val="center"/>
      <w:outlineLvl w:val="1"/>
    </w:pPr>
    <w:rPr>
      <w:rFonts w:ascii="Calibri Light" w:hAnsi="Calibri Light"/>
      <w:b/>
      <w:bCs/>
      <w:kern w:val="28"/>
      <w:sz w:val="32"/>
      <w:szCs w:val="32"/>
    </w:rPr>
  </w:style>
  <w:style w:type="paragraph" w:styleId="23">
    <w:name w:val="footnote text"/>
    <w:basedOn w:val="1"/>
    <w:semiHidden/>
    <w:qFormat/>
    <w:uiPriority w:val="0"/>
    <w:pPr>
      <w:snapToGrid w:val="0"/>
      <w:ind w:left="691" w:hanging="266"/>
    </w:pPr>
    <w:rPr>
      <w:sz w:val="18"/>
    </w:rPr>
  </w:style>
  <w:style w:type="paragraph" w:styleId="24">
    <w:name w:val="toc 6"/>
    <w:basedOn w:val="1"/>
    <w:next w:val="1"/>
    <w:semiHidden/>
    <w:qFormat/>
    <w:uiPriority w:val="0"/>
    <w:pPr>
      <w:tabs>
        <w:tab w:val="right" w:leader="dot" w:pos="9344"/>
      </w:tabs>
      <w:adjustRightInd w:val="0"/>
      <w:jc w:val="left"/>
    </w:pPr>
  </w:style>
  <w:style w:type="paragraph" w:styleId="25">
    <w:name w:val="Body Text Indent 3"/>
    <w:basedOn w:val="1"/>
    <w:qFormat/>
    <w:uiPriority w:val="0"/>
    <w:pPr>
      <w:spacing w:after="120"/>
      <w:ind w:left="420"/>
    </w:pPr>
    <w:rPr>
      <w:sz w:val="16"/>
      <w:szCs w:val="16"/>
    </w:rPr>
  </w:style>
  <w:style w:type="paragraph" w:styleId="26">
    <w:name w:val="toc 2"/>
    <w:basedOn w:val="1"/>
    <w:next w:val="1"/>
    <w:qFormat/>
    <w:uiPriority w:val="39"/>
    <w:pPr>
      <w:jc w:val="left"/>
    </w:pPr>
  </w:style>
  <w:style w:type="paragraph" w:styleId="27">
    <w:name w:val="toc 9"/>
    <w:basedOn w:val="1"/>
    <w:next w:val="1"/>
    <w:semiHidden/>
    <w:qFormat/>
    <w:uiPriority w:val="0"/>
    <w:pPr>
      <w:tabs>
        <w:tab w:val="right" w:leader="dot" w:pos="9344"/>
      </w:tabs>
      <w:jc w:val="left"/>
    </w:pPr>
  </w:style>
  <w:style w:type="paragraph" w:styleId="28">
    <w:name w:val="Normal (Web)"/>
    <w:basedOn w:val="1"/>
    <w:unhideWhenUsed/>
    <w:qFormat/>
    <w:uiPriority w:val="99"/>
    <w:rPr>
      <w:sz w:val="24"/>
      <w:szCs w:val="24"/>
    </w:rPr>
  </w:style>
  <w:style w:type="paragraph" w:styleId="29">
    <w:name w:val="List Continue 3"/>
    <w:basedOn w:val="1"/>
    <w:qFormat/>
    <w:uiPriority w:val="0"/>
    <w:pPr>
      <w:spacing w:after="120"/>
      <w:ind w:left="1260" w:firstLine="420"/>
    </w:pPr>
  </w:style>
  <w:style w:type="paragraph" w:styleId="30">
    <w:name w:val="index 1"/>
    <w:basedOn w:val="1"/>
    <w:next w:val="1"/>
    <w:semiHidden/>
    <w:qFormat/>
    <w:uiPriority w:val="0"/>
    <w:pPr>
      <w:ind w:firstLine="420"/>
    </w:pPr>
  </w:style>
  <w:style w:type="paragraph" w:styleId="31">
    <w:name w:val="Title"/>
    <w:basedOn w:val="1"/>
    <w:next w:val="1"/>
    <w:link w:val="51"/>
    <w:qFormat/>
    <w:uiPriority w:val="10"/>
    <w:pPr>
      <w:spacing w:before="240" w:after="60"/>
      <w:jc w:val="center"/>
      <w:outlineLvl w:val="0"/>
    </w:pPr>
    <w:rPr>
      <w:rFonts w:ascii="Calibri Light" w:hAnsi="Calibri Light"/>
      <w:b/>
      <w:bCs/>
      <w:sz w:val="32"/>
      <w:szCs w:val="32"/>
    </w:rPr>
  </w:style>
  <w:style w:type="paragraph" w:styleId="32">
    <w:name w:val="annotation subject"/>
    <w:basedOn w:val="9"/>
    <w:next w:val="9"/>
    <w:link w:val="52"/>
    <w:unhideWhenUsed/>
    <w:qFormat/>
    <w:uiPriority w:val="99"/>
    <w:rPr>
      <w:b/>
      <w:bCs/>
    </w:rPr>
  </w:style>
  <w:style w:type="paragraph" w:styleId="33">
    <w:name w:val="Body Text First Indent"/>
    <w:basedOn w:val="10"/>
    <w:qFormat/>
    <w:uiPriority w:val="0"/>
    <w:pPr>
      <w:ind w:firstLine="420" w:firstLineChars="100"/>
    </w:pPr>
  </w:style>
  <w:style w:type="table" w:styleId="35">
    <w:name w:val="Table Grid"/>
    <w:basedOn w:val="3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page number"/>
    <w:qFormat/>
    <w:uiPriority w:val="0"/>
  </w:style>
  <w:style w:type="character" w:styleId="38">
    <w:name w:val="Emphasis"/>
    <w:qFormat/>
    <w:uiPriority w:val="0"/>
    <w:rPr>
      <w:i/>
      <w:iCs/>
    </w:rPr>
  </w:style>
  <w:style w:type="character" w:styleId="39">
    <w:name w:val="Hyperlink"/>
    <w:qFormat/>
    <w:uiPriority w:val="99"/>
    <w:rPr>
      <w:color w:val="0000FF"/>
      <w:u w:val="single"/>
    </w:rPr>
  </w:style>
  <w:style w:type="character" w:styleId="40">
    <w:name w:val="annotation reference"/>
    <w:unhideWhenUsed/>
    <w:qFormat/>
    <w:uiPriority w:val="99"/>
    <w:rPr>
      <w:sz w:val="21"/>
      <w:szCs w:val="21"/>
    </w:rPr>
  </w:style>
  <w:style w:type="character" w:styleId="41">
    <w:name w:val="footnote reference"/>
    <w:semiHidden/>
    <w:qFormat/>
    <w:uiPriority w:val="0"/>
    <w:rPr>
      <w:vertAlign w:val="superscript"/>
    </w:rPr>
  </w:style>
  <w:style w:type="character" w:customStyle="1" w:styleId="42">
    <w:name w:val="二级 Char"/>
    <w:link w:val="4"/>
    <w:qFormat/>
    <w:uiPriority w:val="0"/>
    <w:rPr>
      <w:rFonts w:ascii="黑体" w:eastAsia="黑体"/>
      <w:sz w:val="21"/>
      <w:lang w:val="zh-CN" w:eastAsia="zh-CN"/>
    </w:rPr>
  </w:style>
  <w:style w:type="character" w:customStyle="1" w:styleId="43">
    <w:name w:val="标题 1 Char"/>
    <w:link w:val="3"/>
    <w:qFormat/>
    <w:uiPriority w:val="0"/>
  </w:style>
  <w:style w:type="character" w:customStyle="1" w:styleId="44">
    <w:name w:val="标题 2 Char"/>
    <w:link w:val="5"/>
    <w:qFormat/>
    <w:uiPriority w:val="9"/>
    <w:rPr>
      <w:rFonts w:ascii="黑体"/>
      <w:kern w:val="2"/>
      <w:sz w:val="28"/>
    </w:rPr>
  </w:style>
  <w:style w:type="character" w:customStyle="1" w:styleId="45">
    <w:name w:val="批注文字 Char"/>
    <w:link w:val="9"/>
    <w:qFormat/>
    <w:uiPriority w:val="99"/>
    <w:rPr>
      <w:kern w:val="2"/>
      <w:sz w:val="21"/>
    </w:rPr>
  </w:style>
  <w:style w:type="character" w:customStyle="1" w:styleId="46">
    <w:name w:val="日期 Char"/>
    <w:link w:val="15"/>
    <w:semiHidden/>
    <w:qFormat/>
    <w:uiPriority w:val="99"/>
  </w:style>
  <w:style w:type="character" w:customStyle="1" w:styleId="47">
    <w:name w:val="批注框文本 Char"/>
    <w:link w:val="17"/>
    <w:semiHidden/>
    <w:qFormat/>
    <w:uiPriority w:val="99"/>
    <w:rPr>
      <w:kern w:val="2"/>
      <w:sz w:val="18"/>
      <w:szCs w:val="18"/>
    </w:rPr>
  </w:style>
  <w:style w:type="character" w:customStyle="1" w:styleId="48">
    <w:name w:val="页脚 Char"/>
    <w:link w:val="18"/>
    <w:qFormat/>
    <w:uiPriority w:val="99"/>
    <w:rPr>
      <w:kern w:val="2"/>
      <w:sz w:val="18"/>
    </w:rPr>
  </w:style>
  <w:style w:type="character" w:customStyle="1" w:styleId="49">
    <w:name w:val="页眉 Char"/>
    <w:link w:val="19"/>
    <w:qFormat/>
    <w:uiPriority w:val="99"/>
    <w:rPr>
      <w:kern w:val="2"/>
      <w:sz w:val="18"/>
    </w:rPr>
  </w:style>
  <w:style w:type="character" w:customStyle="1" w:styleId="50">
    <w:name w:val="副标题 Char"/>
    <w:link w:val="22"/>
    <w:qFormat/>
    <w:uiPriority w:val="0"/>
    <w:rPr>
      <w:rFonts w:ascii="Calibri Light" w:hAnsi="Calibri Light" w:cs="Times New Roman"/>
      <w:b/>
      <w:bCs/>
      <w:kern w:val="28"/>
      <w:sz w:val="32"/>
      <w:szCs w:val="32"/>
    </w:rPr>
  </w:style>
  <w:style w:type="character" w:customStyle="1" w:styleId="51">
    <w:name w:val="标题 Char"/>
    <w:link w:val="31"/>
    <w:qFormat/>
    <w:uiPriority w:val="10"/>
    <w:rPr>
      <w:rFonts w:ascii="Calibri Light" w:hAnsi="Calibri Light" w:cs="Times New Roman"/>
      <w:b/>
      <w:bCs/>
      <w:kern w:val="2"/>
      <w:sz w:val="32"/>
      <w:szCs w:val="32"/>
    </w:rPr>
  </w:style>
  <w:style w:type="character" w:customStyle="1" w:styleId="52">
    <w:name w:val="批注主题 Char"/>
    <w:link w:val="32"/>
    <w:semiHidden/>
    <w:qFormat/>
    <w:uiPriority w:val="99"/>
    <w:rPr>
      <w:b/>
      <w:bCs/>
      <w:kern w:val="2"/>
      <w:sz w:val="21"/>
    </w:rPr>
  </w:style>
  <w:style w:type="character" w:customStyle="1" w:styleId="53">
    <w:name w:val="apple-converted-space"/>
    <w:qFormat/>
    <w:uiPriority w:val="0"/>
  </w:style>
  <w:style w:type="character" w:customStyle="1" w:styleId="54">
    <w:name w:val="发布"/>
    <w:qFormat/>
    <w:uiPriority w:val="0"/>
    <w:rPr>
      <w:rFonts w:ascii="黑体" w:eastAsia="黑体"/>
      <w:spacing w:val="85"/>
      <w:w w:val="100"/>
      <w:position w:val="3"/>
      <w:sz w:val="28"/>
      <w:szCs w:val="28"/>
    </w:rPr>
  </w:style>
  <w:style w:type="character" w:styleId="55">
    <w:name w:val="Placeholder Text"/>
    <w:semiHidden/>
    <w:qFormat/>
    <w:uiPriority w:val="99"/>
    <w:rPr>
      <w:color w:val="808080"/>
    </w:rPr>
  </w:style>
  <w:style w:type="character" w:customStyle="1" w:styleId="56">
    <w:name w:val="段 Char"/>
    <w:link w:val="57"/>
    <w:qFormat/>
    <w:uiPriority w:val="0"/>
    <w:rPr>
      <w:rFonts w:ascii="宋体"/>
      <w:sz w:val="21"/>
      <w:lang w:bidi="ar-SA"/>
    </w:rPr>
  </w:style>
  <w:style w:type="paragraph" w:customStyle="1" w:styleId="57">
    <w:name w:val="段"/>
    <w:link w:val="5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58">
    <w:name w:val="一级条标题 Char"/>
    <w:link w:val="59"/>
    <w:qFormat/>
    <w:uiPriority w:val="0"/>
    <w:rPr>
      <w:rFonts w:eastAsia="黑体"/>
      <w:kern w:val="2"/>
      <w:sz w:val="21"/>
    </w:rPr>
  </w:style>
  <w:style w:type="paragraph" w:customStyle="1" w:styleId="59">
    <w:name w:val="一级条标题"/>
    <w:basedOn w:val="1"/>
    <w:next w:val="57"/>
    <w:link w:val="58"/>
    <w:qFormat/>
    <w:uiPriority w:val="0"/>
    <w:rPr>
      <w:rFonts w:eastAsia="黑体"/>
      <w:lang w:val="zh-CN"/>
    </w:rPr>
  </w:style>
  <w:style w:type="character" w:customStyle="1" w:styleId="60">
    <w:name w:val="个人撰写风格"/>
    <w:qFormat/>
    <w:uiPriority w:val="0"/>
    <w:rPr>
      <w:rFonts w:ascii="Arial" w:hAnsi="Arial" w:eastAsia="宋体" w:cs="Arial"/>
      <w:color w:val="auto"/>
      <w:sz w:val="20"/>
    </w:rPr>
  </w:style>
  <w:style w:type="character" w:customStyle="1" w:styleId="61">
    <w:name w:val="个人答复风格"/>
    <w:qFormat/>
    <w:uiPriority w:val="0"/>
    <w:rPr>
      <w:rFonts w:ascii="Arial" w:hAnsi="Arial" w:eastAsia="宋体" w:cs="Arial"/>
      <w:color w:val="auto"/>
      <w:sz w:val="20"/>
    </w:rPr>
  </w:style>
  <w:style w:type="character" w:customStyle="1" w:styleId="62">
    <w:name w:val="三级 Char"/>
    <w:link w:val="63"/>
    <w:qFormat/>
    <w:uiPriority w:val="0"/>
    <w:rPr>
      <w:rFonts w:ascii="黑体" w:eastAsia="黑体"/>
      <w:sz w:val="21"/>
      <w:lang w:val="zh-CN" w:eastAsia="zh-CN"/>
    </w:rPr>
  </w:style>
  <w:style w:type="paragraph" w:customStyle="1" w:styleId="63">
    <w:name w:val="三级"/>
    <w:basedOn w:val="4"/>
    <w:next w:val="64"/>
    <w:link w:val="62"/>
    <w:qFormat/>
    <w:uiPriority w:val="0"/>
    <w:pPr>
      <w:outlineLvl w:val="3"/>
    </w:pPr>
  </w:style>
  <w:style w:type="paragraph" w:customStyle="1" w:styleId="64">
    <w:name w:val="段(正文）"/>
    <w:qFormat/>
    <w:uiPriority w:val="0"/>
    <w:pPr>
      <w:autoSpaceDE w:val="0"/>
      <w:autoSpaceDN w:val="0"/>
      <w:ind w:firstLine="420"/>
      <w:jc w:val="both"/>
    </w:pPr>
    <w:rPr>
      <w:rFonts w:ascii="宋体" w:hAnsi="Times New Roman" w:eastAsia="宋体" w:cs="Times New Roman"/>
      <w:sz w:val="21"/>
      <w:lang w:val="en-US" w:eastAsia="zh-CN" w:bidi="ar-SA"/>
    </w:rPr>
  </w:style>
  <w:style w:type="character" w:customStyle="1" w:styleId="65">
    <w:name w:val="日期 Char1"/>
    <w:qFormat/>
    <w:uiPriority w:val="0"/>
    <w:rPr>
      <w:kern w:val="2"/>
      <w:sz w:val="21"/>
    </w:rPr>
  </w:style>
  <w:style w:type="paragraph" w:customStyle="1" w:styleId="66">
    <w:name w:val="终结线"/>
    <w:basedOn w:val="1"/>
    <w:qFormat/>
    <w:uiPriority w:val="0"/>
    <w:pPr>
      <w:framePr w:hSpace="181" w:vSpace="181" w:wrap="around" w:vAnchor="text" w:hAnchor="margin" w:xAlign="center" w:y="285"/>
      <w:spacing w:beforeLines="0" w:afterLines="0"/>
    </w:pPr>
    <w:rPr>
      <w:rFonts w:ascii="Times New Roman" w:hAnsi="Times New Roman"/>
      <w:szCs w:val="24"/>
    </w:rPr>
  </w:style>
  <w:style w:type="paragraph" w:customStyle="1" w:styleId="67">
    <w:name w:val="封面标准文稿编辑信息"/>
    <w:basedOn w:val="68"/>
    <w:qFormat/>
    <w:uiPriority w:val="0"/>
    <w:pPr>
      <w:framePr w:wrap="around"/>
      <w:spacing w:before="180" w:line="180" w:lineRule="exact"/>
    </w:pPr>
    <w:rPr>
      <w:sz w:val="21"/>
    </w:rPr>
  </w:style>
  <w:style w:type="paragraph" w:customStyle="1" w:styleId="68">
    <w:name w:val="封面标准文稿类别"/>
    <w:basedOn w:val="69"/>
    <w:qFormat/>
    <w:uiPriority w:val="0"/>
    <w:pPr>
      <w:framePr w:w="9639" w:h="6917" w:hRule="exact" w:wrap="around" w:vAnchor="page" w:hAnchor="page" w:xAlign="center" w:y="6408" w:anchorLock="1"/>
      <w:widowControl w:val="0"/>
      <w:spacing w:after="160" w:line="240" w:lineRule="auto"/>
      <w:textAlignment w:val="center"/>
    </w:pPr>
    <w:rPr>
      <w:sz w:val="24"/>
      <w:szCs w:val="28"/>
    </w:rPr>
  </w:style>
  <w:style w:type="paragraph" w:customStyle="1" w:styleId="6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70">
    <w:name w:val="封面标准英文名称"/>
    <w:basedOn w:val="71"/>
    <w:qFormat/>
    <w:uiPriority w:val="0"/>
    <w:pPr>
      <w:framePr w:wrap="around"/>
      <w:spacing w:before="370" w:line="400" w:lineRule="exact"/>
    </w:pPr>
    <w:rPr>
      <w:rFonts w:ascii="Times New Roman"/>
      <w:sz w:val="28"/>
      <w:szCs w:val="28"/>
    </w:rPr>
  </w:style>
  <w:style w:type="paragraph" w:customStyle="1" w:styleId="7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其他标准标志"/>
    <w:basedOn w:val="74"/>
    <w:qFormat/>
    <w:uiPriority w:val="0"/>
    <w:pPr>
      <w:framePr w:w="6101" w:h="1389" w:hRule="exact" w:hSpace="181" w:vSpace="181" w:wrap="around" w:vAnchor="page" w:hAnchor="page" w:x="4673" w:y="942" w:anchorLock="1"/>
    </w:pPr>
    <w:rPr>
      <w:w w:val="130"/>
    </w:rPr>
  </w:style>
  <w:style w:type="paragraph" w:customStyle="1" w:styleId="74">
    <w:name w:val="标准标志"/>
    <w:next w:val="1"/>
    <w:qFormat/>
    <w:uiPriority w:val="0"/>
    <w:pPr>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5">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76">
    <w:name w:val="其他发布日期"/>
    <w:basedOn w:val="1"/>
    <w:qFormat/>
    <w:uiPriority w:val="0"/>
    <w:pPr>
      <w:widowControl/>
      <w:jc w:val="left"/>
    </w:pPr>
    <w:rPr>
      <w:rFonts w:eastAsia="黑体"/>
      <w:kern w:val="0"/>
      <w:sz w:val="28"/>
    </w:rPr>
  </w:style>
  <w:style w:type="paragraph" w:customStyle="1" w:styleId="77">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8">
    <w:name w:val="其他实施日期"/>
    <w:basedOn w:val="1"/>
    <w:qFormat/>
    <w:uiPriority w:val="0"/>
    <w:pPr>
      <w:widowControl/>
      <w:jc w:val="right"/>
    </w:pPr>
    <w:rPr>
      <w:rFonts w:eastAsia="黑体"/>
      <w:kern w:val="0"/>
      <w:sz w:val="28"/>
    </w:rPr>
  </w:style>
  <w:style w:type="paragraph" w:customStyle="1" w:styleId="79">
    <w:name w:val="发布部门"/>
    <w:next w:val="57"/>
    <w:qFormat/>
    <w:uiPriority w:val="0"/>
    <w:pPr>
      <w:jc w:val="center"/>
    </w:pPr>
    <w:rPr>
      <w:rFonts w:ascii="宋体" w:hAnsi="Times New Roman" w:eastAsia="宋体" w:cs="Times New Roman"/>
      <w:b/>
      <w:spacing w:val="20"/>
      <w:w w:val="135"/>
      <w:sz w:val="28"/>
      <w:lang w:val="en-US" w:eastAsia="zh-CN" w:bidi="ar-SA"/>
    </w:rPr>
  </w:style>
  <w:style w:type="paragraph" w:styleId="80">
    <w:name w:val="List Paragraph"/>
    <w:basedOn w:val="1"/>
    <w:qFormat/>
    <w:uiPriority w:val="34"/>
    <w:pPr>
      <w:ind w:firstLine="420" w:firstLineChars="200"/>
    </w:pPr>
  </w:style>
  <w:style w:type="paragraph" w:customStyle="1" w:styleId="81">
    <w:name w:val="列出段落1"/>
    <w:basedOn w:val="1"/>
    <w:next w:val="80"/>
    <w:qFormat/>
    <w:uiPriority w:val="34"/>
    <w:pPr>
      <w:ind w:firstLine="420" w:firstLineChars="200"/>
    </w:pPr>
    <w:rPr>
      <w:rFonts w:ascii="Calibri" w:hAnsi="Calibri" w:eastAsia="仿宋"/>
      <w:sz w:val="32"/>
      <w:szCs w:val="22"/>
    </w:rPr>
  </w:style>
  <w:style w:type="paragraph" w:customStyle="1" w:styleId="82">
    <w:name w:val="日期1"/>
    <w:basedOn w:val="1"/>
    <w:next w:val="1"/>
    <w:unhideWhenUsed/>
    <w:qFormat/>
    <w:uiPriority w:val="99"/>
    <w:pPr>
      <w:ind w:left="100" w:leftChars="2500"/>
    </w:pPr>
    <w:rPr>
      <w:rFonts w:ascii="Calibri" w:hAnsi="Calibri"/>
      <w:szCs w:val="22"/>
    </w:rPr>
  </w:style>
  <w:style w:type="paragraph" w:customStyle="1" w:styleId="8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84">
    <w:name w:val="封面标准号2"/>
    <w:basedOn w:val="1"/>
    <w:qFormat/>
    <w:uiPriority w:val="0"/>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rPr>
  </w:style>
  <w:style w:type="paragraph" w:customStyle="1" w:styleId="85">
    <w:name w:val="注："/>
    <w:next w:val="64"/>
    <w:qFormat/>
    <w:uiPriority w:val="0"/>
    <w:pPr>
      <w:widowControl w:val="0"/>
      <w:numPr>
        <w:ilvl w:val="0"/>
        <w:numId w:val="1"/>
      </w:numPr>
      <w:autoSpaceDE w:val="0"/>
      <w:autoSpaceDN w:val="0"/>
      <w:jc w:val="both"/>
    </w:pPr>
    <w:rPr>
      <w:rFonts w:ascii="宋体" w:hAnsi="Times New Roman" w:eastAsia="宋体" w:cs="Times New Roman"/>
      <w:sz w:val="18"/>
      <w:lang w:val="en-US" w:eastAsia="zh-CN" w:bidi="ar-SA"/>
    </w:rPr>
  </w:style>
  <w:style w:type="paragraph" w:customStyle="1" w:styleId="86">
    <w:name w:val="正文图标题"/>
    <w:next w:val="64"/>
    <w:qFormat/>
    <w:uiPriority w:val="0"/>
    <w:pPr>
      <w:numPr>
        <w:ilvl w:val="0"/>
        <w:numId w:val="2"/>
      </w:numPr>
      <w:jc w:val="center"/>
    </w:pPr>
    <w:rPr>
      <w:rFonts w:ascii="黑体" w:hAnsi="Times New Roman" w:eastAsia="黑体" w:cs="Times New Roman"/>
      <w:sz w:val="21"/>
      <w:lang w:val="en-US" w:eastAsia="zh-CN" w:bidi="ar-SA"/>
    </w:rPr>
  </w:style>
  <w:style w:type="paragraph" w:customStyle="1" w:styleId="87">
    <w:name w:val="正文表标题"/>
    <w:next w:val="64"/>
    <w:qFormat/>
    <w:uiPriority w:val="0"/>
    <w:pPr>
      <w:jc w:val="center"/>
    </w:pPr>
    <w:rPr>
      <w:rFonts w:ascii="黑体" w:hAnsi="Times New Roman" w:eastAsia="黑体" w:cs="Times New Roman"/>
      <w:sz w:val="21"/>
      <w:lang w:val="en-US" w:eastAsia="zh-CN" w:bidi="ar-SA"/>
    </w:rPr>
  </w:style>
  <w:style w:type="paragraph" w:customStyle="1" w:styleId="88">
    <w:name w:val="五级条标题"/>
    <w:basedOn w:val="1"/>
    <w:next w:val="64"/>
    <w:qFormat/>
    <w:uiPriority w:val="0"/>
    <w:rPr>
      <w:rFonts w:eastAsia="黑体"/>
    </w:rPr>
  </w:style>
  <w:style w:type="paragraph" w:customStyle="1" w:styleId="89">
    <w:name w:val="修订1"/>
    <w:semiHidden/>
    <w:qFormat/>
    <w:uiPriority w:val="99"/>
    <w:rPr>
      <w:rFonts w:ascii="Times New Roman" w:hAnsi="Times New Roman" w:eastAsia="宋体" w:cs="Times New Roman"/>
      <w:kern w:val="2"/>
      <w:sz w:val="21"/>
      <w:lang w:val="en-US" w:eastAsia="zh-CN" w:bidi="ar-SA"/>
    </w:rPr>
  </w:style>
  <w:style w:type="paragraph" w:customStyle="1" w:styleId="90">
    <w:name w:val="图注、表注、图表脚注、表中文字及单位陈述"/>
    <w:next w:val="1"/>
    <w:qFormat/>
    <w:uiPriority w:val="0"/>
    <w:pPr>
      <w:jc w:val="both"/>
    </w:pPr>
    <w:rPr>
      <w:rFonts w:ascii="宋体" w:hAnsi="Times New Roman" w:eastAsia="宋体" w:cs="Times New Roman"/>
      <w:sz w:val="18"/>
      <w:lang w:val="en-US" w:eastAsia="zh-CN" w:bidi="ar-SA"/>
    </w:rPr>
  </w:style>
  <w:style w:type="paragraph" w:customStyle="1" w:styleId="91">
    <w:name w:val="图中数字和文字"/>
    <w:next w:val="1"/>
    <w:qFormat/>
    <w:uiPriority w:val="0"/>
    <w:rPr>
      <w:rFonts w:ascii="Times New Roman" w:hAnsi="Times New Roman" w:eastAsia="宋体" w:cs="Times New Roman"/>
      <w:sz w:val="15"/>
      <w:lang w:val="en-US" w:eastAsia="zh-CN" w:bidi="ar-SA"/>
    </w:rPr>
  </w:style>
  <w:style w:type="paragraph" w:customStyle="1" w:styleId="92">
    <w:name w:val="图Ｘ"/>
    <w:basedOn w:val="1"/>
    <w:next w:val="64"/>
    <w:qFormat/>
    <w:uiPriority w:val="0"/>
    <w:pPr>
      <w:numPr>
        <w:ilvl w:val="0"/>
        <w:numId w:val="3"/>
      </w:numPr>
      <w:jc w:val="center"/>
    </w:pPr>
    <w:rPr>
      <w:rFonts w:eastAsia="黑体"/>
    </w:rPr>
  </w:style>
  <w:style w:type="paragraph" w:customStyle="1" w:styleId="93">
    <w:name w:val="条文脚注"/>
    <w:basedOn w:val="23"/>
    <w:qFormat/>
    <w:uiPriority w:val="0"/>
    <w:pPr>
      <w:ind w:left="709" w:hanging="284"/>
    </w:pPr>
    <w:rPr>
      <w:rFonts w:ascii="宋体"/>
    </w:rPr>
  </w:style>
  <w:style w:type="paragraph" w:customStyle="1" w:styleId="94">
    <w:name w:val="四级条标题"/>
    <w:basedOn w:val="1"/>
    <w:next w:val="64"/>
    <w:qFormat/>
    <w:uiPriority w:val="0"/>
    <w:rPr>
      <w:rFonts w:eastAsia="黑体"/>
    </w:rPr>
  </w:style>
  <w:style w:type="paragraph" w:customStyle="1" w:styleId="95">
    <w:name w:val="首页标准名称"/>
    <w:next w:val="64"/>
    <w:qFormat/>
    <w:uiPriority w:val="0"/>
    <w:pPr>
      <w:shd w:val="clear" w:color="FFFFFF" w:fill="FFFFFF"/>
      <w:spacing w:before="460" w:after="200" w:line="240" w:lineRule="atLeast"/>
      <w:jc w:val="center"/>
    </w:pPr>
    <w:rPr>
      <w:rFonts w:ascii="黑体" w:hAnsi="Times New Roman" w:eastAsia="黑体" w:cs="Times New Roman"/>
      <w:sz w:val="32"/>
      <w:lang w:val="en-US" w:eastAsia="zh-CN" w:bidi="ar-SA"/>
    </w:rPr>
  </w:style>
  <w:style w:type="paragraph" w:customStyle="1" w:styleId="96">
    <w:name w:val="示例X："/>
    <w:basedOn w:val="97"/>
    <w:qFormat/>
    <w:uiPriority w:val="0"/>
    <w:pPr>
      <w:numPr>
        <w:ilvl w:val="1"/>
        <w:numId w:val="4"/>
      </w:numPr>
    </w:pPr>
  </w:style>
  <w:style w:type="paragraph" w:customStyle="1" w:styleId="97">
    <w:name w:val="示例："/>
    <w:next w:val="64"/>
    <w:qFormat/>
    <w:uiPriority w:val="0"/>
    <w:pPr>
      <w:widowControl w:val="0"/>
      <w:numPr>
        <w:ilvl w:val="0"/>
        <w:numId w:val="5"/>
      </w:numPr>
    </w:pPr>
    <w:rPr>
      <w:rFonts w:ascii="宋体" w:hAnsi="Times New Roman" w:eastAsia="宋体" w:cs="Times New Roman"/>
      <w:sz w:val="18"/>
      <w:lang w:val="en-US" w:eastAsia="zh-CN" w:bidi="ar-SA"/>
    </w:rPr>
  </w:style>
  <w:style w:type="paragraph" w:customStyle="1" w:styleId="98">
    <w:name w:val="三级无标题条"/>
    <w:basedOn w:val="1"/>
    <w:qFormat/>
    <w:uiPriority w:val="0"/>
    <w:pPr>
      <w:ind w:firstLine="420"/>
    </w:pPr>
  </w:style>
  <w:style w:type="paragraph" w:customStyle="1" w:styleId="99">
    <w:name w:val="三级条标题"/>
    <w:basedOn w:val="1"/>
    <w:next w:val="64"/>
    <w:qFormat/>
    <w:uiPriority w:val="0"/>
    <w:rPr>
      <w:rFonts w:eastAsia="黑体"/>
    </w:rPr>
  </w:style>
  <w:style w:type="paragraph" w:customStyle="1" w:styleId="100">
    <w:name w:val="奇数页书眉"/>
    <w:next w:val="1"/>
    <w:qFormat/>
    <w:uiPriority w:val="0"/>
    <w:pPr>
      <w:tabs>
        <w:tab w:val="center" w:pos="4154"/>
        <w:tab w:val="right" w:pos="8306"/>
      </w:tabs>
      <w:wordWrap w:val="0"/>
      <w:spacing w:after="120"/>
      <w:jc w:val="right"/>
    </w:pPr>
    <w:rPr>
      <w:rFonts w:ascii="宋体" w:hAnsi="Times New Roman" w:eastAsia="宋体" w:cs="Times New Roman"/>
      <w:sz w:val="21"/>
      <w:lang w:val="en-US" w:eastAsia="zh-CN" w:bidi="ar-SA"/>
    </w:rPr>
  </w:style>
  <w:style w:type="paragraph" w:customStyle="1" w:styleId="101">
    <w:name w:val="前言、引言标题"/>
    <w:next w:val="1"/>
    <w:qFormat/>
    <w:uiPriority w:val="0"/>
    <w:pPr>
      <w:shd w:val="clear" w:color="FFFFFF" w:fill="FFFFFF"/>
      <w:spacing w:before="640" w:after="560"/>
      <w:ind w:left="3686"/>
      <w:jc w:val="center"/>
      <w:outlineLvl w:val="0"/>
    </w:pPr>
    <w:rPr>
      <w:rFonts w:ascii="黑体" w:hAnsi="Times New Roman" w:eastAsia="黑体" w:cs="Times New Roman"/>
      <w:sz w:val="32"/>
      <w:lang w:val="en-US" w:eastAsia="zh-CN" w:bidi="ar-SA"/>
    </w:rPr>
  </w:style>
  <w:style w:type="paragraph" w:customStyle="1" w:styleId="102">
    <w:name w:val="偶数页书眉"/>
    <w:basedOn w:val="1"/>
    <w:next w:val="1"/>
    <w:qFormat/>
    <w:uiPriority w:val="0"/>
    <w:pPr>
      <w:widowControl/>
      <w:tabs>
        <w:tab w:val="center" w:pos="4154"/>
        <w:tab w:val="right" w:pos="8306"/>
      </w:tabs>
      <w:spacing w:after="120"/>
    </w:pPr>
    <w:rPr>
      <w:rFonts w:eastAsia="黑体"/>
      <w:kern w:val="0"/>
    </w:rPr>
  </w:style>
  <w:style w:type="paragraph" w:customStyle="1" w:styleId="103">
    <w:name w:val="目次三级条标题"/>
    <w:basedOn w:val="1"/>
    <w:next w:val="64"/>
    <w:qFormat/>
    <w:uiPriority w:val="0"/>
    <w:pPr>
      <w:numPr>
        <w:ilvl w:val="2"/>
        <w:numId w:val="6"/>
      </w:numPr>
    </w:pPr>
    <w:rPr>
      <w:rFonts w:eastAsia="黑体"/>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目次、前言、引言、首页标准名称"/>
    <w:next w:val="64"/>
    <w:qFormat/>
    <w:uiPriority w:val="0"/>
    <w:pPr>
      <w:shd w:val="clear" w:color="FFFFFF" w:fill="FFFFFF"/>
      <w:spacing w:before="460" w:after="460"/>
      <w:jc w:val="center"/>
    </w:pPr>
    <w:rPr>
      <w:rFonts w:ascii="黑体" w:hAnsi="Times New Roman" w:eastAsia="黑体" w:cs="Times New Roman"/>
      <w:sz w:val="32"/>
      <w:lang w:val="en-US" w:eastAsia="zh-CN" w:bidi="ar-SA"/>
    </w:rPr>
  </w:style>
  <w:style w:type="paragraph" w:customStyle="1" w:styleId="106">
    <w:name w:val="目次"/>
    <w:next w:val="1"/>
    <w:qFormat/>
    <w:uiPriority w:val="0"/>
    <w:pPr>
      <w:shd w:val="clear" w:color="FFFFFF" w:fill="FFFFFF"/>
      <w:spacing w:before="460" w:after="460"/>
      <w:jc w:val="center"/>
    </w:pPr>
    <w:rPr>
      <w:rFonts w:ascii="黑体" w:hAnsi="Times New Roman" w:eastAsia="黑体" w:cs="Times New Roman"/>
      <w:sz w:val="32"/>
      <w:lang w:val="en-US" w:eastAsia="zh-CN" w:bidi="ar-SA"/>
    </w:rPr>
  </w:style>
  <w:style w:type="paragraph" w:customStyle="1" w:styleId="107">
    <w:name w:val="列项（字母编号）"/>
    <w:qFormat/>
    <w:uiPriority w:val="0"/>
    <w:pPr>
      <w:numPr>
        <w:ilvl w:val="1"/>
        <w:numId w:val="7"/>
      </w:numPr>
      <w:tabs>
        <w:tab w:val="left" w:pos="839"/>
        <w:tab w:val="clear" w:pos="782"/>
      </w:tabs>
      <w:jc w:val="both"/>
    </w:pPr>
    <w:rPr>
      <w:rFonts w:ascii="宋体" w:hAnsi="Times New Roman" w:eastAsia="宋体" w:cs="Times New Roman"/>
      <w:sz w:val="21"/>
      <w:lang w:val="en-US" w:eastAsia="zh-CN" w:bidi="ar-SA"/>
    </w:rPr>
  </w:style>
  <w:style w:type="paragraph" w:customStyle="1" w:styleId="108">
    <w:name w:val="目次五级条标题"/>
    <w:basedOn w:val="1"/>
    <w:next w:val="64"/>
    <w:qFormat/>
    <w:uiPriority w:val="0"/>
    <w:pPr>
      <w:numPr>
        <w:ilvl w:val="4"/>
        <w:numId w:val="6"/>
      </w:numPr>
    </w:pPr>
    <w:rPr>
      <w:rFonts w:eastAsia="黑体"/>
    </w:rPr>
  </w:style>
  <w:style w:type="paragraph" w:customStyle="1" w:styleId="109">
    <w:name w:val="附录一级条标题"/>
    <w:basedOn w:val="1"/>
    <w:next w:val="1"/>
    <w:qFormat/>
    <w:uiPriority w:val="0"/>
    <w:pPr>
      <w:widowControl/>
      <w:wordWrap w:val="0"/>
      <w:overflowPunct w:val="0"/>
      <w:autoSpaceDE w:val="0"/>
      <w:autoSpaceDN w:val="0"/>
      <w:textAlignment w:val="baseline"/>
      <w:outlineLvl w:val="2"/>
    </w:pPr>
    <w:rPr>
      <w:rFonts w:eastAsia="黑体"/>
      <w:kern w:val="21"/>
    </w:rPr>
  </w:style>
  <w:style w:type="paragraph" w:customStyle="1" w:styleId="110">
    <w:name w:val="附录五级条标题"/>
    <w:basedOn w:val="1"/>
    <w:next w:val="64"/>
    <w:qFormat/>
    <w:uiPriority w:val="0"/>
    <w:pPr>
      <w:widowControl/>
      <w:wordWrap w:val="0"/>
      <w:overflowPunct w:val="0"/>
      <w:autoSpaceDE w:val="0"/>
      <w:autoSpaceDN w:val="0"/>
      <w:jc w:val="left"/>
      <w:textAlignment w:val="baseline"/>
      <w:outlineLvl w:val="6"/>
    </w:pPr>
    <w:rPr>
      <w:rFonts w:eastAsia="黑体"/>
      <w:kern w:val="21"/>
    </w:rPr>
  </w:style>
  <w:style w:type="paragraph" w:customStyle="1" w:styleId="111">
    <w:name w:val="文件正文"/>
    <w:basedOn w:val="22"/>
    <w:qFormat/>
    <w:uiPriority w:val="2"/>
    <w:pPr>
      <w:spacing w:before="0" w:after="0" w:line="560" w:lineRule="exact"/>
      <w:ind w:firstLine="622" w:firstLineChars="200"/>
      <w:jc w:val="both"/>
      <w:outlineLvl w:val="9"/>
    </w:pPr>
    <w:rPr>
      <w:rFonts w:ascii="仿宋_GB2312" w:hAnsi="仿宋_GB2312" w:eastAsia="仿宋_GB2312" w:cs="仿宋_GB2312"/>
      <w:b w:val="0"/>
      <w:bCs w:val="0"/>
      <w:kern w:val="2"/>
    </w:rPr>
  </w:style>
  <w:style w:type="paragraph" w:customStyle="1" w:styleId="112">
    <w:name w:val="目次二级条标题"/>
    <w:basedOn w:val="1"/>
    <w:next w:val="64"/>
    <w:qFormat/>
    <w:uiPriority w:val="0"/>
    <w:pPr>
      <w:numPr>
        <w:ilvl w:val="1"/>
        <w:numId w:val="6"/>
      </w:numPr>
    </w:pPr>
    <w:rPr>
      <w:rFonts w:eastAsia="黑体"/>
    </w:rPr>
  </w:style>
  <w:style w:type="paragraph" w:customStyle="1" w:styleId="113">
    <w:name w:val="附录图标题"/>
    <w:next w:val="64"/>
    <w:qFormat/>
    <w:uiPriority w:val="0"/>
    <w:pPr>
      <w:widowControl w:val="0"/>
      <w:numPr>
        <w:ilvl w:val="0"/>
        <w:numId w:val="8"/>
      </w:numPr>
      <w:kinsoku w:val="0"/>
      <w:wordWrap w:val="0"/>
      <w:overflowPunct w:val="0"/>
      <w:autoSpaceDE w:val="0"/>
      <w:autoSpaceDN w:val="0"/>
      <w:adjustRightInd w:val="0"/>
      <w:snapToGrid w:val="0"/>
      <w:jc w:val="center"/>
      <w:textAlignment w:val="baseline"/>
    </w:pPr>
    <w:rPr>
      <w:rFonts w:ascii="Times New Roman" w:hAnsi="Times New Roman" w:eastAsia="黑体" w:cs="Times New Roman"/>
      <w:sz w:val="21"/>
      <w:lang w:val="en-US" w:eastAsia="zh-CN" w:bidi="ar-SA"/>
    </w:rPr>
  </w:style>
  <w:style w:type="paragraph" w:customStyle="1" w:styleId="114">
    <w:name w:val="附录四级条标题"/>
    <w:basedOn w:val="115"/>
    <w:next w:val="1"/>
    <w:qFormat/>
    <w:uiPriority w:val="0"/>
    <w:pPr>
      <w:outlineLvl w:val="5"/>
    </w:pPr>
  </w:style>
  <w:style w:type="paragraph" w:customStyle="1" w:styleId="115">
    <w:name w:val="附录三级条标题"/>
    <w:basedOn w:val="116"/>
    <w:next w:val="1"/>
    <w:qFormat/>
    <w:uiPriority w:val="0"/>
    <w:pPr>
      <w:outlineLvl w:val="4"/>
    </w:pPr>
  </w:style>
  <w:style w:type="paragraph" w:customStyle="1" w:styleId="116">
    <w:name w:val="附录二级条标题"/>
    <w:basedOn w:val="1"/>
    <w:next w:val="1"/>
    <w:qFormat/>
    <w:uiPriority w:val="0"/>
    <w:pPr>
      <w:widowControl/>
      <w:wordWrap w:val="0"/>
      <w:overflowPunct w:val="0"/>
      <w:autoSpaceDE w:val="0"/>
      <w:autoSpaceDN w:val="0"/>
      <w:textAlignment w:val="baseline"/>
      <w:outlineLvl w:val="3"/>
    </w:pPr>
    <w:rPr>
      <w:rFonts w:eastAsia="黑体"/>
      <w:kern w:val="21"/>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目次四级条标题"/>
    <w:basedOn w:val="1"/>
    <w:next w:val="64"/>
    <w:qFormat/>
    <w:uiPriority w:val="0"/>
    <w:pPr>
      <w:numPr>
        <w:ilvl w:val="3"/>
        <w:numId w:val="6"/>
      </w:numPr>
    </w:pPr>
    <w:rPr>
      <w:rFonts w:eastAsia="黑体"/>
    </w:rPr>
  </w:style>
  <w:style w:type="paragraph" w:customStyle="1" w:styleId="119">
    <w:name w:val="附录标识"/>
    <w:basedOn w:val="1"/>
    <w:next w:val="64"/>
    <w:qFormat/>
    <w:uiPriority w:val="0"/>
    <w:pPr>
      <w:widowControl/>
      <w:shd w:val="clear" w:color="FFFFFF" w:fill="FFFFFF"/>
      <w:tabs>
        <w:tab w:val="left" w:pos="6405"/>
      </w:tabs>
      <w:spacing w:before="560" w:after="160" w:line="240" w:lineRule="atLeast"/>
      <w:jc w:val="center"/>
      <w:outlineLvl w:val="0"/>
    </w:pPr>
    <w:rPr>
      <w:rFonts w:eastAsia="黑体"/>
      <w:kern w:val="0"/>
    </w:rPr>
  </w:style>
  <w:style w:type="paragraph" w:customStyle="1" w:styleId="120">
    <w:name w:val="附录、参考文献、索引"/>
    <w:next w:val="64"/>
    <w:qFormat/>
    <w:uiPriority w:val="0"/>
    <w:pPr>
      <w:spacing w:before="560" w:after="160"/>
      <w:jc w:val="center"/>
    </w:pPr>
    <w:rPr>
      <w:rFonts w:ascii="Times New Roman" w:hAnsi="Times New Roman" w:eastAsia="黑体" w:cs="Times New Roman"/>
      <w:spacing w:val="100"/>
      <w:kern w:val="2"/>
      <w:sz w:val="21"/>
      <w:lang w:val="en-US" w:eastAsia="zh-CN" w:bidi="ar-SA"/>
    </w:rPr>
  </w:style>
  <w:style w:type="paragraph" w:customStyle="1" w:styleId="121">
    <w:name w:val="二级条标题"/>
    <w:basedOn w:val="1"/>
    <w:next w:val="64"/>
    <w:qFormat/>
    <w:uiPriority w:val="0"/>
    <w:pPr>
      <w:widowControl/>
      <w:outlineLvl w:val="3"/>
    </w:pPr>
    <w:rPr>
      <w:rFonts w:eastAsia="黑体"/>
      <w:kern w:val="0"/>
    </w:rPr>
  </w:style>
  <w:style w:type="paragraph" w:customStyle="1" w:styleId="122">
    <w:name w:val="章标题"/>
    <w:next w:val="64"/>
    <w:qFormat/>
    <w:uiPriority w:val="0"/>
    <w:pPr>
      <w:spacing w:before="240" w:after="240"/>
      <w:jc w:val="both"/>
      <w:outlineLvl w:val="1"/>
    </w:pPr>
    <w:rPr>
      <w:rFonts w:ascii="黑体" w:hAnsi="Times New Roman" w:eastAsia="黑体" w:cs="Times New Roman"/>
      <w:sz w:val="21"/>
      <w:lang w:val="en-US" w:eastAsia="zh-CN" w:bidi="ar-SA"/>
    </w:rPr>
  </w:style>
  <w:style w:type="paragraph" w:customStyle="1" w:styleId="123">
    <w:name w:val="二级列项（.)"/>
    <w:basedOn w:val="124"/>
    <w:qFormat/>
    <w:uiPriority w:val="0"/>
    <w:pPr>
      <w:numPr>
        <w:numId w:val="9"/>
      </w:numPr>
      <w:tabs>
        <w:tab w:val="left" w:pos="839"/>
        <w:tab w:val="left" w:pos="1920"/>
      </w:tabs>
      <w:ind w:left="1259" w:hanging="420"/>
    </w:pPr>
  </w:style>
  <w:style w:type="paragraph" w:customStyle="1" w:styleId="124">
    <w:name w:val="列项（·）"/>
    <w:qFormat/>
    <w:uiPriority w:val="0"/>
    <w:pPr>
      <w:numPr>
        <w:ilvl w:val="0"/>
        <w:numId w:val="10"/>
      </w:numPr>
    </w:pPr>
    <w:rPr>
      <w:rFonts w:ascii="宋体" w:hAnsi="Times New Roman" w:eastAsia="宋体" w:cs="Times New Roman"/>
      <w:sz w:val="21"/>
      <w:lang w:val="en-US" w:eastAsia="zh-CN" w:bidi="ar-SA"/>
    </w:rPr>
  </w:style>
  <w:style w:type="paragraph" w:customStyle="1" w:styleId="125">
    <w:name w:val="二级列项（——）"/>
    <w:basedOn w:val="126"/>
    <w:qFormat/>
    <w:uiPriority w:val="0"/>
    <w:pPr>
      <w:numPr>
        <w:numId w:val="11"/>
      </w:numPr>
      <w:tabs>
        <w:tab w:val="left" w:pos="868"/>
        <w:tab w:val="left" w:pos="896"/>
        <w:tab w:val="left" w:pos="1281"/>
        <w:tab w:val="left" w:pos="1344"/>
        <w:tab w:val="left" w:pos="1505"/>
        <w:tab w:val="left" w:pos="1919"/>
      </w:tabs>
    </w:pPr>
  </w:style>
  <w:style w:type="paragraph" w:customStyle="1" w:styleId="126">
    <w:name w:val="列项（——）"/>
    <w:qFormat/>
    <w:uiPriority w:val="0"/>
    <w:pPr>
      <w:widowControl w:val="0"/>
      <w:numPr>
        <w:ilvl w:val="0"/>
        <w:numId w:val="12"/>
      </w:numPr>
      <w:tabs>
        <w:tab w:val="left" w:pos="868"/>
        <w:tab w:val="left" w:pos="896"/>
      </w:tabs>
      <w:adjustRightInd w:val="0"/>
    </w:pPr>
    <w:rPr>
      <w:rFonts w:ascii="宋体" w:hAnsi="Times New Roman" w:eastAsia="宋体" w:cs="Times New Roman"/>
      <w:sz w:val="21"/>
      <w:lang w:val="en-US" w:eastAsia="zh-CN" w:bidi="ar-SA"/>
    </w:rPr>
  </w:style>
  <w:style w:type="paragraph" w:customStyle="1" w:styleId="12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8">
    <w:name w:val="图表脚注"/>
    <w:qFormat/>
    <w:uiPriority w:val="0"/>
    <w:pPr>
      <w:numPr>
        <w:ilvl w:val="0"/>
        <w:numId w:val="13"/>
      </w:numPr>
      <w:tabs>
        <w:tab w:val="clear" w:pos="425"/>
      </w:tabs>
      <w:ind w:left="638" w:hanging="213"/>
      <w:jc w:val="both"/>
    </w:pPr>
    <w:rPr>
      <w:rFonts w:ascii="宋体" w:hAnsi="Times New Roman" w:eastAsia="宋体" w:cs="Times New Roman"/>
      <w:sz w:val="18"/>
      <w:lang w:val="en-US" w:eastAsia="zh-CN" w:bidi="ar-SA"/>
    </w:rPr>
  </w:style>
  <w:style w:type="paragraph" w:customStyle="1" w:styleId="129">
    <w:name w:val="表Ｘ"/>
    <w:basedOn w:val="1"/>
    <w:next w:val="1"/>
    <w:qFormat/>
    <w:uiPriority w:val="0"/>
    <w:pPr>
      <w:numPr>
        <w:ilvl w:val="0"/>
        <w:numId w:val="14"/>
      </w:numPr>
      <w:jc w:val="center"/>
    </w:pPr>
    <w:rPr>
      <w:rFonts w:eastAsia="黑体"/>
    </w:rPr>
  </w:style>
  <w:style w:type="paragraph" w:customStyle="1" w:styleId="130">
    <w:name w:val="TOC 标题1"/>
    <w:basedOn w:val="3"/>
    <w:next w:val="1"/>
    <w:unhideWhenUsed/>
    <w:qFormat/>
    <w:uiPriority w:val="39"/>
    <w:pPr>
      <w:keepLines/>
      <w:spacing w:before="240" w:line="259" w:lineRule="auto"/>
      <w:jc w:val="left"/>
      <w:outlineLvl w:val="9"/>
    </w:pPr>
    <w:rPr>
      <w:rFonts w:ascii="Calibri Light" w:hAnsi="Calibri Light"/>
      <w:color w:val="2E74B5"/>
      <w:sz w:val="32"/>
      <w:szCs w:val="32"/>
    </w:rPr>
  </w:style>
  <w:style w:type="paragraph" w:customStyle="1" w:styleId="131">
    <w:name w:val="标准书眉_偶数页"/>
    <w:basedOn w:val="132"/>
    <w:next w:val="1"/>
    <w:qFormat/>
    <w:uiPriority w:val="0"/>
    <w:pPr>
      <w:tabs>
        <w:tab w:val="center" w:pos="4154"/>
        <w:tab w:val="right" w:pos="8306"/>
      </w:tabs>
      <w:jc w:val="left"/>
    </w:pPr>
  </w:style>
  <w:style w:type="paragraph" w:customStyle="1" w:styleId="132">
    <w:name w:val="标准书眉_奇数页"/>
    <w:next w:val="1"/>
    <w:qFormat/>
    <w:uiPriority w:val="0"/>
    <w:pPr>
      <w:tabs>
        <w:tab w:val="center" w:pos="4154"/>
        <w:tab w:val="right" w:pos="8306"/>
      </w:tabs>
      <w:spacing w:after="120"/>
      <w:jc w:val="right"/>
    </w:pPr>
    <w:rPr>
      <w:rFonts w:ascii="Times New Roman" w:hAnsi="Times New Roman" w:eastAsia="黑体" w:cs="Times New Roman"/>
      <w:sz w:val="21"/>
      <w:lang w:val="en-US" w:eastAsia="zh-CN" w:bidi="ar-SA"/>
    </w:rPr>
  </w:style>
  <w:style w:type="paragraph" w:customStyle="1" w:styleId="133">
    <w:name w:val="_Style 130"/>
    <w:semiHidden/>
    <w:qFormat/>
    <w:uiPriority w:val="99"/>
    <w:rPr>
      <w:rFonts w:ascii="黑体" w:hAnsi="黑体" w:eastAsia="宋体" w:cs="Times New Roman"/>
      <w:kern w:val="2"/>
      <w:sz w:val="21"/>
      <w:lang w:val="en-US" w:eastAsia="zh-CN" w:bidi="ar-SA"/>
    </w:rPr>
  </w:style>
  <w:style w:type="paragraph" w:customStyle="1" w:styleId="134">
    <w:name w:val="ordinary-outpu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35">
    <w:name w:val="目次、标准名称标题"/>
    <w:basedOn w:val="1"/>
    <w:next w:val="1"/>
    <w:qFormat/>
    <w:uiPriority w:val="0"/>
    <w:pPr>
      <w:widowControl/>
      <w:shd w:val="clear" w:color="FFFFFF" w:fill="FFFFFF"/>
      <w:spacing w:before="640" w:after="560" w:line="460" w:lineRule="exact"/>
      <w:jc w:val="center"/>
      <w:outlineLvl w:val="0"/>
    </w:pPr>
    <w:rPr>
      <w:rFonts w:eastAsia="黑体"/>
      <w:kern w:val="0"/>
      <w:sz w:val="32"/>
    </w:rPr>
  </w:style>
  <w:style w:type="paragraph" w:customStyle="1" w:styleId="136">
    <w:name w:val="目次一级条标题"/>
    <w:basedOn w:val="1"/>
    <w:next w:val="64"/>
    <w:qFormat/>
    <w:uiPriority w:val="0"/>
    <w:pPr>
      <w:numPr>
        <w:ilvl w:val="0"/>
        <w:numId w:val="6"/>
      </w:numPr>
    </w:pPr>
    <w:rPr>
      <w:rFonts w:eastAsia="黑体"/>
    </w:rPr>
  </w:style>
  <w:style w:type="paragraph" w:customStyle="1" w:styleId="137">
    <w:name w:val="注×："/>
    <w:basedOn w:val="1"/>
    <w:qFormat/>
    <w:uiPriority w:val="0"/>
    <w:pPr>
      <w:numPr>
        <w:ilvl w:val="1"/>
        <w:numId w:val="15"/>
      </w:numPr>
      <w:autoSpaceDE w:val="0"/>
      <w:autoSpaceDN w:val="0"/>
      <w:adjustRightInd w:val="0"/>
    </w:pPr>
    <w:rPr>
      <w:rFonts w:ascii="宋体"/>
      <w:sz w:val="18"/>
    </w:rPr>
  </w:style>
  <w:style w:type="paragraph" w:customStyle="1" w:styleId="138">
    <w:name w:val="附录章标题"/>
    <w:next w:val="64"/>
    <w:qFormat/>
    <w:uiPriority w:val="0"/>
    <w:pPr>
      <w:wordWrap w:val="0"/>
      <w:overflowPunct w:val="0"/>
      <w:autoSpaceDE w:val="0"/>
      <w:spacing w:before="240" w:after="240"/>
      <w:jc w:val="both"/>
      <w:textAlignment w:val="baseline"/>
      <w:outlineLvl w:val="1"/>
    </w:pPr>
    <w:rPr>
      <w:rFonts w:ascii="黑体" w:hAnsi="Times New Roman" w:eastAsia="黑体" w:cs="Times New Roman"/>
      <w:kern w:val="21"/>
      <w:sz w:val="21"/>
      <w:lang w:val="en-US" w:eastAsia="zh-CN" w:bidi="ar-SA"/>
    </w:rPr>
  </w:style>
  <w:style w:type="paragraph" w:customStyle="1" w:styleId="139">
    <w:name w:val="其他发布部门"/>
    <w:basedOn w:val="79"/>
    <w:qFormat/>
    <w:uiPriority w:val="0"/>
    <w:pPr>
      <w:framePr w:w="7938" w:h="1134" w:hRule="exact" w:hSpace="125" w:vSpace="181" w:wrap="around" w:vAnchor="page" w:hAnchor="page" w:x="2150" w:y="15310" w:anchorLock="1"/>
      <w:spacing w:line="0" w:lineRule="atLeast"/>
    </w:pPr>
    <w:rPr>
      <w:rFonts w:ascii="黑体" w:eastAsia="黑体"/>
      <w:b w:val="0"/>
    </w:rPr>
  </w:style>
  <w:style w:type="paragraph" w:customStyle="1" w:styleId="140">
    <w:name w:val="附录表标题"/>
    <w:next w:val="64"/>
    <w:qFormat/>
    <w:uiPriority w:val="0"/>
    <w:pPr>
      <w:widowControl w:val="0"/>
      <w:numPr>
        <w:ilvl w:val="0"/>
        <w:numId w:val="16"/>
      </w:numPr>
      <w:kinsoku w:val="0"/>
      <w:wordWrap w:val="0"/>
      <w:overflowPunct w:val="0"/>
      <w:autoSpaceDE w:val="0"/>
      <w:autoSpaceDN w:val="0"/>
      <w:adjustRightInd w:val="0"/>
      <w:snapToGrid w:val="0"/>
      <w:jc w:val="center"/>
    </w:pPr>
    <w:rPr>
      <w:rFonts w:ascii="Times New Roman" w:hAnsi="Times New Roman" w:eastAsia="黑体" w:cs="Times New Roman"/>
      <w:kern w:val="21"/>
      <w:sz w:val="21"/>
      <w:lang w:val="en-US" w:eastAsia="zh-CN" w:bidi="ar-SA"/>
    </w:rPr>
  </w:style>
  <w:style w:type="paragraph" w:customStyle="1" w:styleId="141">
    <w:name w:val="Char Char Char Char Char Char Char Char Char Char Char Char Char Char Char Char Char Char Char"/>
    <w:basedOn w:val="1"/>
    <w:qFormat/>
    <w:uiPriority w:val="0"/>
    <w:pPr>
      <w:widowControl/>
      <w:spacing w:beforeLines="50" w:afterLines="50" w:line="360" w:lineRule="auto"/>
      <w:ind w:firstLine="200" w:firstLineChars="200"/>
      <w:jc w:val="left"/>
    </w:pPr>
    <w:rPr>
      <w:rFonts w:ascii="Verdana" w:hAnsi="Verdana"/>
      <w:kern w:val="0"/>
      <w:sz w:val="24"/>
      <w:szCs w:val="24"/>
      <w:lang w:eastAsia="en-US"/>
    </w:rPr>
  </w:style>
  <w:style w:type="paragraph" w:customStyle="1" w:styleId="142">
    <w:name w:val="表的脚注"/>
    <w:qFormat/>
    <w:uiPriority w:val="0"/>
    <w:rPr>
      <w:rFonts w:ascii="Times New Roman" w:hAnsi="Times New Roman" w:eastAsia="宋体" w:cs="Times New Roman"/>
      <w:vertAlign w:val="superscript"/>
      <w:lang w:val="en-US" w:eastAsia="zh-CN" w:bidi="ar-SA"/>
    </w:rPr>
  </w:style>
  <w:style w:type="paragraph" w:customStyle="1" w:styleId="143">
    <w:name w:val="二级列项（数字编号）"/>
    <w:qFormat/>
    <w:uiPriority w:val="0"/>
    <w:pPr>
      <w:numPr>
        <w:ilvl w:val="2"/>
        <w:numId w:val="7"/>
      </w:numPr>
    </w:pPr>
    <w:rPr>
      <w:rFonts w:ascii="宋体" w:hAnsi="Times New Roman" w:eastAsia="宋体" w:cs="Times New Roman"/>
      <w:sz w:val="21"/>
      <w:lang w:val="en-US" w:eastAsia="zh-CN" w:bidi="ar-SA"/>
    </w:rPr>
  </w:style>
  <w:style w:type="table" w:customStyle="1" w:styleId="144">
    <w:name w:val="网格型浅色1"/>
    <w:basedOn w:val="34"/>
    <w:qFormat/>
    <w:uiPriority w:val="40"/>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table" w:customStyle="1" w:styleId="145">
    <w:name w:val="网格型2"/>
    <w:basedOn w:val="34"/>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6">
    <w:name w:val="网格型1"/>
    <w:basedOn w:val="34"/>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7">
    <w:name w:val="网格型3"/>
    <w:basedOn w:val="34"/>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8">
    <w:name w:val="修订2"/>
    <w:hidden/>
    <w:semiHidden/>
    <w:qFormat/>
    <w:uiPriority w:val="99"/>
    <w:rPr>
      <w:rFonts w:ascii="黑体" w:hAnsi="黑体" w:eastAsia="宋体" w:cs="Times New Roman"/>
      <w:kern w:val="2"/>
      <w:sz w:val="21"/>
      <w:lang w:val="en-US" w:eastAsia="zh-CN" w:bidi="ar-SA"/>
    </w:rPr>
  </w:style>
  <w:style w:type="paragraph" w:customStyle="1" w:styleId="149">
    <w:name w:val="WPSOffice手动目录 1"/>
    <w:qFormat/>
    <w:uiPriority w:val="0"/>
    <w:rPr>
      <w:rFonts w:ascii="Times New Roman" w:hAnsi="Times New Roman" w:eastAsia="宋体" w:cs="Times New Roman"/>
      <w:lang w:val="en-US" w:eastAsia="zh-CN" w:bidi="ar-SA"/>
    </w:rPr>
  </w:style>
  <w:style w:type="paragraph" w:customStyle="1" w:styleId="15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1">
    <w:name w:val="标题 3 Char"/>
    <w:basedOn w:val="36"/>
    <w:link w:val="2"/>
    <w:qFormat/>
    <w:uiPriority w:val="0"/>
    <w:rPr>
      <w:b/>
      <w:bCs/>
      <w:kern w:val="2"/>
      <w:sz w:val="32"/>
      <w:szCs w:val="32"/>
    </w:rPr>
  </w:style>
  <w:style w:type="paragraph" w:customStyle="1" w:styleId="152">
    <w:name w:val="标准文件_附录标识"/>
    <w:next w:val="153"/>
    <w:qFormat/>
    <w:uiPriority w:val="0"/>
    <w:pPr>
      <w:numPr>
        <w:ilvl w:val="0"/>
        <w:numId w:val="17"/>
      </w:numPr>
      <w:shd w:val="clear" w:color="FFFFFF" w:fill="FFFFFF"/>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15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54">
    <w:name w:val="标准文件_附录表标题"/>
    <w:next w:val="153"/>
    <w:qFormat/>
    <w:uiPriority w:val="0"/>
    <w:pPr>
      <w:numPr>
        <w:ilvl w:val="1"/>
        <w:numId w:val="18"/>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3" Type="http://schemas.openxmlformats.org/officeDocument/2006/relationships/fontTable" Target="fontTable.xml"/><Relationship Id="rId32" Type="http://schemas.microsoft.com/office/2006/relationships/keyMapCustomizations" Target="customizations.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8.png"/><Relationship Id="rId28" Type="http://schemas.openxmlformats.org/officeDocument/2006/relationships/image" Target="media/image7.png"/><Relationship Id="rId27" Type="http://schemas.openxmlformats.org/officeDocument/2006/relationships/image" Target="media/image6.png"/><Relationship Id="rId26" Type="http://schemas.openxmlformats.org/officeDocument/2006/relationships/image" Target="media/image5.png"/><Relationship Id="rId25" Type="http://schemas.openxmlformats.org/officeDocument/2006/relationships/image" Target="media/image4.png"/><Relationship Id="rId24" Type="http://schemas.openxmlformats.org/officeDocument/2006/relationships/image" Target="media/image3.png"/><Relationship Id="rId23" Type="http://schemas.openxmlformats.org/officeDocument/2006/relationships/image" Target="media/image2.pn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footer" Target="footer6.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深圳市标准化与编码技术研究院</Company>
  <Pages>11</Pages>
  <Words>407</Words>
  <Characters>2325</Characters>
  <Lines>19</Lines>
  <Paragraphs>5</Paragraphs>
  <TotalTime>0</TotalTime>
  <ScaleCrop>false</ScaleCrop>
  <LinksUpToDate>false</LinksUpToDate>
  <CharactersWithSpaces>2727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2021-05-07T22:35:00Z</dcterms:created>
  <dc:creator>zz</dc:creator>
  <cp:lastModifiedBy>段萤雪</cp:lastModifiedBy>
  <cp:lastPrinted>2022-02-18T20:29:00Z</cp:lastPrinted>
  <dcterms:modified xsi:type="dcterms:W3CDTF">2023-09-22T03:34:50Z</dcterms:modified>
  <dc:title>前言</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6D54AD4966D94F8EB6E60AE6F7A0F978_13</vt:lpwstr>
  </property>
</Properties>
</file>