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framePr w:wrap="around"/>
      </w:pPr>
      <w:r>
        <w:rPr>
          <w:rFonts w:ascii="Times New Roman"/>
        </w:rPr>
        <w:t>ICS</w:t>
      </w:r>
      <w:r>
        <w:rPr>
          <w:rFonts w:hint="eastAsia" w:hAnsi="黑体"/>
        </w:rPr>
        <w:t xml:space="preserve">  </w:t>
      </w:r>
    </w:p>
    <w:tbl>
      <w:tblPr>
        <w:tblStyle w:val="11"/>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7"/>
              <w:framePr w:wrap="around"/>
            </w:pPr>
            <w:r>
              <w:rPr>
                <w:rFonts w:ascii="Times New Roman"/>
              </w:rP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6"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516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JRTbFBMCAAArBAAADgAAAGRycy9lMm9Eb2MueG1srVPBjtMw&#10;EL0j8Q+W7zRN1W13o6ar0qqAtMBKCx/gOE5ikXjM2G1Svp6x0y1lueyBHCKPZ/z83pvx6n7oWnZU&#10;6DSYnKeTKWfKSCi1qXP+/dv+3S1nzgtTihaMyvlJOX6/fvtm1dtMzaCBtlTICMS4rLc5b7y3WZI4&#10;2ahOuAlYZShZAXbCU4h1UqLoCb1rk9l0ukh6wNIiSOUc7e7GJD8j4msAoaq0VDuQh04ZP6KiaoUn&#10;Sa7R1vF1ZFtVSvqvVeWUZ23OSamPf7qE1kX4J+uVyGoUttHyTEG8hsILTZ3Qhi69QO2EF+yA+h+o&#10;TksEB5WfSOiSUUh0hFSk0xfePDXCqqiFrHb2Yrr7f7Dyy/ERmS5zvuDMiI4a/n7zMdjSW5dR9sk+&#10;YhDm7APIH44Z2DbC1GqDCH2jRElk0lCf/HUgBI6OsqL/DCWhioOH6NBQYRcASTsbYiNOl0aowTNJ&#10;m7eLxXJ5w5mkVHp3m85ioxKRPR+26PwHBR0Li5wj9TmCi+OD84GMyJ5LInlodbnXbRsDrItti+wo&#10;aCb28Yv8SeN1WWtCsYFwbEQMO1FlEDYa5IdiOHtVQHkivQjjjNELo0UD+IuznuYr5+7nQaDirP1k&#10;yLO7dD4PAxmD+c2SJDK8zhTXGWEkQeXcczYut34c4oNFXTd0Uxr1G9iQz5WOHoQejKzOvGmGojXn&#10;eQ9Deh3Hqj9vfP0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yK4v7NUAAAAHAQAADwAAAAAAAAAB&#10;ACAAAAAiAAAAZHJzL2Rvd25yZXYueG1sUEsBAhQAFAAAAAgAh07iQCUU2xQTAgAAKwQAAA4AAAAA&#10;AAAAAQAgAAAAJAEAAGRycy9lMm9Eb2MueG1sUEsFBgAAAAAGAAYAWQEAAKkFAAAAAA==&#10;">
                      <v:fill on="t" focussize="0,0"/>
                      <v:stroke on="f"/>
                      <v:imagedata o:title=""/>
                      <o:lock v:ext="edit" aspectratio="f"/>
                      <v:textbox>
                        <w:txbxContent>
                          <w:p>
                            <w:pPr>
                              <w:jc w:val="center"/>
                            </w:pPr>
                          </w:p>
                        </w:txbxContent>
                      </v:textbox>
                    </v:rect>
                  </w:pict>
                </mc:Fallback>
              </mc:AlternateContent>
            </w:r>
            <w:r>
              <w:rPr>
                <w:rFonts w:ascii="Times New Roman"/>
              </w:rPr>
              <w:t>X</w:t>
            </w:r>
            <w:r>
              <w:rPr>
                <w:rFonts w:hint="eastAsia"/>
              </w:rPr>
              <w:t xml:space="preserve">  </w:t>
            </w:r>
          </w:p>
        </w:tc>
      </w:tr>
    </w:tbl>
    <w:p/>
    <w:p>
      <w:pPr>
        <w:pStyle w:val="18"/>
        <w:framePr w:wrap="around"/>
      </w:pPr>
      <w:r>
        <w:rPr>
          <w:rFonts w:hint="eastAsia"/>
        </w:rPr>
        <w:t>高标准农田</w:t>
      </w:r>
      <w:r>
        <w:rPr>
          <w:rFonts w:hint="eastAsia"/>
          <w:lang w:val="en-US" w:eastAsia="zh-CN"/>
        </w:rPr>
        <w:t xml:space="preserve"> </w:t>
      </w:r>
      <w:r>
        <w:rPr>
          <w:rFonts w:hint="eastAsia"/>
        </w:rPr>
        <w:t>验收</w:t>
      </w:r>
      <w:r>
        <w:rPr>
          <w:rFonts w:hint="eastAsia"/>
          <w:lang w:val="en-US" w:eastAsia="zh-CN"/>
        </w:rPr>
        <w:t>规范</w:t>
      </w:r>
      <w:r>
        <w:rPr>
          <w:rFonts w:hint="eastAsia"/>
        </w:rPr>
        <w:t xml:space="preserve"> </w:t>
      </w:r>
    </w:p>
    <w:p>
      <w:pPr>
        <w:pStyle w:val="19"/>
        <w:framePr w:wrap="around"/>
        <w:rPr>
          <w:rFonts w:ascii="黑体" w:hAnsi="黑体"/>
          <w:sz w:val="32"/>
          <w:szCs w:val="32"/>
        </w:rPr>
      </w:pPr>
      <w:r>
        <w:rPr>
          <w:rFonts w:hint="eastAsia" w:ascii="黑体" w:hAnsi="黑体"/>
          <w:sz w:val="32"/>
          <w:szCs w:val="32"/>
        </w:rPr>
        <w:t>Shenzhen well-facilitated farmland acceptance standard</w:t>
      </w:r>
    </w:p>
    <w:p>
      <w:pPr>
        <w:pStyle w:val="20"/>
        <w:framePr w:wrap="around"/>
        <w:rPr>
          <w:b/>
        </w:rPr>
      </w:pPr>
      <w:r>
        <w:rPr>
          <w:rFonts w:hint="eastAsia"/>
          <w:b/>
        </w:rPr>
        <w:t>（征求意见稿）</w:t>
      </w:r>
    </w:p>
    <w:tbl>
      <w:tblPr>
        <w:tblStyle w:val="11"/>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21"/>
              <w:framePr w:wrap="around"/>
            </w:pPr>
          </w:p>
          <w:p>
            <w:pPr>
              <w:pStyle w:val="21"/>
              <w:framePr w:wrap="around"/>
            </w:pPr>
          </w:p>
          <w:p>
            <w:pPr>
              <w:pStyle w:val="21"/>
              <w:framePr w:wrap="around"/>
            </w:pPr>
          </w:p>
          <w:p>
            <w:pPr>
              <w:pStyle w:val="21"/>
              <w:framePr w:wrap="around"/>
            </w:pPr>
          </w:p>
          <w:p>
            <w:pPr>
              <w:pStyle w:val="21"/>
              <w:framePr w:wrap="around"/>
            </w:pPr>
          </w:p>
          <w:p>
            <w:pPr>
              <w:pStyle w:val="21"/>
              <w:framePr w:wrap="around"/>
            </w:pPr>
          </w:p>
          <w:p>
            <w:pPr>
              <w:pStyle w:val="21"/>
              <w:framePr w:wrap="around"/>
            </w:pPr>
          </w:p>
          <w:p>
            <w:pPr>
              <w:pStyle w:val="21"/>
              <w:framePr w:wrap="around"/>
            </w:pPr>
            <w: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5"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6192;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Z+jBMQ0CAAArBAAADgAAAGRycy9lMm9Eb2MueG1srVPBbtsw&#10;DL0P2D8Iui+2g2RbjThFkSDDgG7r1u0DZFm2hcmiRilxuq8fJadp1l16mA8GKZJPfI/U6vo4GHZQ&#10;6DXYiheznDNlJTTadhX/8X335j1nPgjbCANWVfxBeX69fv1qNbpSzaEH0yhkBGJ9ObqK9yG4Msu8&#10;7NUg/AycshRsAQcRyMUua1CMhD6YbJ7nb7MRsHEIUnlPp9spyE+I+BJAaFst1RbkflA2TKiojAhE&#10;yffaeb5O3batkuFL23oVmKk4MQ3pT5eQXcd/tl6JskPhei1PLYiXtPCM0yC0pUvPUFsRBNuj/gdq&#10;0BLBQxtmEoZsIpIUIRZF/kyb+144lbiQ1N6dRff/D1Z+Ptwh003Fl5xZMdDAv32NqozOlxS8d3cY&#10;eXl3C/KnZxY2vbCdukGEsVeioV6KmJ/9VRAdT6WsHj9BQ6BiHyAJdGxxiIBEnR3THB7Oc1DHwCQd&#10;Flf5Ms9pRJJi8+Ui2vEKUT5WO/Thg4KBRaPiSHNO6OJw68OU+piSugejm502JjnY1RuD7CBoJ3bp&#10;O6H7yzRjY7KFWDYhxpNEMzKbFArH+kjBSLeG5oEII0w7Ri+MjB7wN2cj7VfF/a+9QMWZ+WhJtKti&#10;sYgLmZzF8t2cHLyM1JcRYSVBVTxwNpmbMC3x3qHuerqpSPwt3JDQrU4aPHV16pt2KKl42ve4pJd+&#10;ynp64+s/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BYmuktUAAAAKAQAADwAAAAAAAAABACAAAAAi&#10;AAAAZHJzL2Rvd25yZXYueG1sUEsBAhQAFAAAAAgAh07iQGfowTENAgAAKwQAAA4AAAAAAAAAAQAg&#10;AAAAJAEAAGRycy9lMm9Eb2MueG1sUEsFBgAAAAAGAAYAWQEAAKMFAAAAAA==&#10;">
                      <v:fill on="t" focussize="0,0"/>
                      <v:stroke on="f"/>
                      <v:imagedata o:title=""/>
                      <o:lock v:ext="edit" aspectratio="f"/>
                      <v:textbox>
                        <w:txbxContent>
                          <w:p>
                            <w:pPr>
                              <w:jc w:val="center"/>
                            </w:pPr>
                          </w:p>
                        </w:txbxContent>
                      </v:textbox>
                      <w10:anchorlock/>
                    </v:rect>
                  </w:pict>
                </mc:Fallback>
              </mc:AlternateContent>
            </w:r>
            <w:r>
              <mc:AlternateContent>
                <mc:Choice Requires="wps">
                  <w:drawing>
                    <wp:anchor distT="0" distB="0" distL="114300" distR="114300" simplePos="0" relativeHeight="251659264"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4"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7216;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CVgsaANAgAAKwQAAA4AAABkcnMvZTJvRG9jLnhtbK1TwY7T&#10;MBC9I/EPlu80SSnsEjVdLa2KkBZYaeEDHMdJLByPGbtNy9czdrrdslz2gA/WjGfmed7zeHlzGAzb&#10;K/QabMWLWc6ZshIabbuK//i+fXPNmQ/CNsKAVRU/Ks9vVq9fLUdXqjn0YBqFjECsL0dX8T4EV2aZ&#10;l70ahJ+BU5aCLeAgArnYZQ2KkdAHk83z/H02AjYOQSrv6XQzBfkJEV8CCG2rpdqA3A3KhgkVlRGB&#10;KPleO89Xqdu2VTJ8a1uvAjMVJ6Yh7XQJ2XXcs9VSlB0K12t5akG8pIVnnAahLV16htqIINgO9T9Q&#10;g5YIHtowkzBkE5GkCLEo8mfaPPTCqcSFpPbuLLr/f7Dy6/4emW4qvuDMioEe/O5jVGV0vqTgg7vH&#10;yMu7O5A/PbOw7oXt1C0ijL0SDfVSxPzsr4LoeCpl9fgFGgIVuwBJoEOLQwQk6uyQ3uF4fgd1CEzS&#10;YTG/ymlxJin2Nl9ckx2vEOVjtUMfPikYWDQqjvTOCV3s73yYUh9TUvdgdLPVxiQHu3ptkO0FzcQ2&#10;rRO6v0wzNiZbiGUTYjxJNCOzSaFwqA8UjHRraI5EGGGaMfphZPSAvzkbab4q7n/tBCrOzGdLon0o&#10;Fos4kMlZvLuak4OXkfoyIqwkqIoHziZzHaYh3jnUXU83FYm/hVsSutVJg6euTn3TDCUVT/Meh/TS&#10;T1lPf3z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Phi+XWAAAACQEAAA8AAAAAAAAAAQAgAAAA&#10;IgAAAGRycy9kb3ducmV2LnhtbFBLAQIUABQAAAAIAIdO4kAlYLGgDQIAACsEAAAOAAAAAAAAAAEA&#10;IAAAACUBAABkcnMvZTJvRG9jLnhtbFBLBQYAAAAABgAGAFkBAACkBQAAAAA=&#10;">
                      <v:fill on="t" focussize="0,0"/>
                      <v:stroke on="f"/>
                      <v:imagedata o:title=""/>
                      <o:lock v:ext="edit" aspectratio="f"/>
                      <v:textbox>
                        <w:txbxContent>
                          <w:p>
                            <w:pPr>
                              <w:jc w:val="center"/>
                            </w:pPr>
                          </w:p>
                        </w:txbxContent>
                      </v:textbox>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22"/>
              <w:framePr w:wrap="around"/>
            </w:pPr>
          </w:p>
        </w:tc>
      </w:tr>
    </w:tbl>
    <w:p>
      <w:pPr>
        <w:pStyle w:val="23"/>
        <w:framePr w:wrap="around" w:hAnchor="page" w:x="1186" w:y="14071"/>
      </w:pPr>
      <w:r>
        <w:rPr>
          <w:rFonts w:ascii="黑体"/>
        </w:rPr>
        <w:t>202</w:t>
      </w:r>
      <w:r>
        <w:rPr>
          <w:rFonts w:hint="eastAsia" w:ascii="黑体"/>
          <w:lang w:val="en-US" w:eastAsia="zh-CN"/>
        </w:rPr>
        <w:t>3</w:t>
      </w:r>
      <w:r>
        <w:t xml:space="preserve"> </w:t>
      </w:r>
      <w:r>
        <w:rPr>
          <w:rFonts w:ascii="黑体"/>
        </w:rPr>
        <w:t>-</w:t>
      </w:r>
      <w:r>
        <w:t xml:space="preserve"> </w:t>
      </w:r>
      <w:r>
        <w:rPr>
          <w:rFonts w:hint="eastAsia" w:ascii="黑体"/>
          <w:szCs w:val="22"/>
        </w:rPr>
        <w:t xml:space="preserve">XX </w:t>
      </w:r>
      <w:r>
        <w:rPr>
          <w:rFonts w:ascii="黑体"/>
        </w:rPr>
        <w:t>-</w:t>
      </w:r>
      <w:r>
        <w:t xml:space="preserve"> </w:t>
      </w:r>
      <w:r>
        <w:rPr>
          <w:rFonts w:hint="eastAsia" w:ascii="黑体"/>
        </w:rPr>
        <w:t>XX</w:t>
      </w:r>
      <w:r>
        <w:rPr>
          <w:rFonts w:hint="eastAsia"/>
        </w:rPr>
        <w:t>发布</w:t>
      </w:r>
      <w: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6120130" cy="0"/>
                <wp:effectExtent l="0" t="0" r="0" b="0"/>
                <wp:wrapNone/>
                <wp:docPr id="3" name="直线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10" o:spid="_x0000_s1026" o:spt="20" style="position:absolute;left:0pt;margin-left:-0.05pt;margin-top:728.5pt;height:0pt;width:481.9pt;mso-position-vertical-relative:page;z-index:25166233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IxLx47XAQAAog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dpGXknhwfHAn77/ePr5&#10;S0yKOEOgmmMWfhUzPbX3D+Ee1TcSHhc9+I0uTT4eAmdOspzVXynZoMAl1sMnbDkGtgmLUvsuugzJ&#10;Goh9GcjhMhC9T0Lx482EVbniWamzr4L6nBgipY8anciXRlrjs1ZQw+6eUm4E6nNIfvZ4Z6wt87Ze&#10;DI38cD29LgmE1rTZmcMobtYLG8UO8saUr7Biz/OwiFvfHotYfyKdeebFo3qN7WEVz2Lw6Eo3pzXL&#10;u/HcLtl/fq35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CWHazzWAAAACwEAAA8AAAAAAAAAAQAg&#10;AAAAIgAAAGRycy9kb3ducmV2LnhtbFBLAQIUABQAAAAIAIdO4kCMS8eO1wEAAKIDAAAOAAAAAAAA&#10;AAEAIAAAACUBAABkcnMvZTJvRG9jLnhtbFBLBQYAAAAABgAGAFkBAABuBQAAAAA=&#10;">
                <v:fill on="f" focussize="0,0"/>
                <v:stroke color="#000000" joinstyle="round"/>
                <v:imagedata o:title=""/>
                <o:lock v:ext="edit" aspectratio="f"/>
                <w10:anchorlock/>
              </v:line>
            </w:pict>
          </mc:Fallback>
        </mc:AlternateContent>
      </w:r>
    </w:p>
    <w:p>
      <w:pPr>
        <w:pStyle w:val="25"/>
        <w:framePr w:wrap="around" w:hAnchor="page" w:x="6946" w:y="14086"/>
      </w:pPr>
      <w:r>
        <w:rPr>
          <w:rFonts w:ascii="黑体"/>
        </w:rPr>
        <w:t>202</w:t>
      </w:r>
      <w:r>
        <w:rPr>
          <w:rFonts w:hint="eastAsia" w:ascii="黑体"/>
          <w:lang w:val="en-US" w:eastAsia="zh-CN"/>
        </w:rPr>
        <w:t>3</w:t>
      </w:r>
      <w:r>
        <w:t xml:space="preserve"> </w:t>
      </w:r>
      <w:r>
        <w:rPr>
          <w:rFonts w:ascii="黑体"/>
        </w:rPr>
        <w:t>-</w:t>
      </w:r>
      <w:r>
        <w:rPr>
          <w:rFonts w:hint="eastAsia" w:ascii="黑体"/>
        </w:rPr>
        <w:t xml:space="preserve"> XX</w:t>
      </w:r>
      <w:r>
        <w:t xml:space="preserve"> </w:t>
      </w:r>
      <w:r>
        <w:rPr>
          <w:rFonts w:ascii="黑体"/>
        </w:rPr>
        <w:t>-</w:t>
      </w:r>
      <w:r>
        <w:t xml:space="preserve"> </w:t>
      </w:r>
      <w:r>
        <w:rPr>
          <w:rFonts w:hint="eastAsia" w:ascii="黑体"/>
        </w:rPr>
        <w:t>XX</w:t>
      </w:r>
      <w:r>
        <w:rPr>
          <w:rFonts w:hint="eastAsia"/>
        </w:rPr>
        <w:t>实施</w:t>
      </w:r>
    </w:p>
    <w:p>
      <w:pPr>
        <w:pStyle w:val="27"/>
        <w:framePr w:w="7886" w:wrap="around"/>
      </w:pPr>
      <w:r>
        <w:rPr>
          <w:b/>
        </w:rPr>
        <w:t>深圳市</w:t>
      </w:r>
      <w:r>
        <w:rPr>
          <w:rFonts w:hint="eastAsia"/>
          <w:b/>
        </w:rPr>
        <w:t>深圳标准</w:t>
      </w:r>
      <w:r>
        <w:rPr>
          <w:b/>
        </w:rPr>
        <w:t>促进会</w:t>
      </w:r>
      <w:r>
        <w:rPr>
          <w:rFonts w:hAnsi="黑体"/>
        </w:rPr>
        <w:t> </w:t>
      </w:r>
      <w:r>
        <w:rPr>
          <w:rFonts w:hint="eastAsia"/>
        </w:rPr>
        <w:t>发布</w:t>
      </w:r>
    </w:p>
    <w:p>
      <w:pPr>
        <w:pStyle w:val="30"/>
        <w:framePr w:w="8058" w:wrap="around" w:x="2115" w:y="2131"/>
        <w:rPr>
          <w:b/>
          <w:sz w:val="72"/>
        </w:rPr>
      </w:pPr>
      <w:r>
        <w:rPr>
          <w:rFonts w:hint="eastAsia"/>
          <w:b/>
          <w:sz w:val="96"/>
        </w:rPr>
        <w:t>团体标准</w:t>
      </w:r>
    </w:p>
    <w:p>
      <w:pPr>
        <w:pStyle w:val="31"/>
        <w:framePr w:wrap="around" w:x="1667" w:y="3151"/>
        <w:rPr>
          <w:rFonts w:hint="eastAsia" w:hAnsi="黑体" w:eastAsia="黑体" w:cs="黑体"/>
          <w:lang w:eastAsia="zh-CN"/>
        </w:rPr>
      </w:pPr>
      <w:r>
        <w:rPr>
          <w:rFonts w:hint="eastAsia" w:hAnsi="黑体" w:cs="黑体"/>
        </w:rPr>
        <w:t>T/SZS XXXX—202</w:t>
      </w:r>
      <w:r>
        <w:rPr>
          <w:rFonts w:hint="eastAsia" w:hAnsi="黑体" w:cs="黑体"/>
          <w:lang w:val="en-US" w:eastAsia="zh-CN"/>
        </w:rPr>
        <w:t>3</w:t>
      </w:r>
    </w:p>
    <w:p>
      <w:pPr>
        <w:pStyle w:val="31"/>
        <w:framePr w:wrap="around" w:x="1667" w:y="3151"/>
        <w:rPr>
          <w:rFonts w:hAnsi="黑体"/>
        </w:rPr>
      </w:pPr>
    </w:p>
    <w:p>
      <w:pPr>
        <w:pStyle w:val="31"/>
        <w:framePr w:wrap="around" w:x="1667" w:y="3151"/>
        <w:rPr>
          <w:rFonts w:hAnsi="黑体"/>
        </w:rPr>
      </w:pPr>
    </w:p>
    <w:p>
      <w:pPr>
        <w:pStyle w:val="29"/>
        <w:ind w:left="-140" w:leftChars="-67" w:firstLine="0" w:firstLineChars="0"/>
      </w:pPr>
      <w:r>
        <mc:AlternateContent>
          <mc:Choice Requires="wps">
            <w:drawing>
              <wp:anchor distT="0" distB="0" distL="114300" distR="114300" simplePos="0" relativeHeight="251663360" behindDoc="0" locked="0" layoutInCell="1" allowOverlap="1">
                <wp:simplePos x="0" y="0"/>
                <wp:positionH relativeFrom="column">
                  <wp:posOffset>-66675</wp:posOffset>
                </wp:positionH>
                <wp:positionV relativeFrom="paragraph">
                  <wp:posOffset>1503045</wp:posOffset>
                </wp:positionV>
                <wp:extent cx="6120130" cy="0"/>
                <wp:effectExtent l="0" t="0" r="0" b="0"/>
                <wp:wrapNone/>
                <wp:docPr id="1" name="直线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11" o:spid="_x0000_s1026" o:spt="20" style="position:absolute;left:0pt;margin-left:-5.25pt;margin-top:118.35pt;height:0pt;width:481.9pt;z-index:251663360;mso-width-relative:page;mso-height-relative:page;" filled="f" stroked="t" coordsize="21600,21600" o:gfxdata="UEsDBAoAAAAAAIdO4kAAAAAAAAAAAAAAAAAEAAAAZHJzL1BLAwQUAAAACACHTuJAWqZistgAAAAL&#10;AQAADwAAAGRycy9kb3ducmV2LnhtbE2PTU/DMAyG70j7D5EncZm2pK02oDTdAeiNC9sQV68xbUXj&#10;dE32Ab+eICHB0faj189brC+2FycafedYQ7JQIIhrZzpuNOy21fwWhA/IBnvHpOGTPKzLyVWBuXFn&#10;fqHTJjQihrDPUUMbwpBL6euWLPqFG4jj7d2NFkMcx0aaEc8x3PYyVWolLXYcP7Q40ENL9cfmaDX4&#10;6pUO1desnqm3rHGUHh6fn1Dr62mi7kEEuoQ/GH70ozqU0Wnvjmy86DXME7WMqIY0W92AiMTdMstA&#10;7H83sizk/w7lN1BLAwQUAAAACACHTuJALOI/vtUBAACiAwAADgAAAGRycy9lMm9Eb2MueG1srVNL&#10;btswEN0X6B0I7mtZLhK0guUsbKSbtDWQ5AA0RUlESQ7BoS35LL1GV930OLlGh5TtNukmi2pBcH6P&#10;896MljejNeygAmpwNS9nc86Uk9Bo19X88eH23QfOMArXCANO1fyokN+s3r5ZDr5SC+jBNCowAnFY&#10;Db7mfYy+KgqUvbICZ+CVo2ALwYpIZuiKJoiB0K0pFvP5dTFAaHwAqRDJu5mC/IQYXgMIbaul2oDc&#10;W+XihBqUEZEoYa898lXutm2VjF/bFlVkpubENOaTHqH7Lp3FaimqLgjfa3lqQbymhRecrNCOHr1A&#10;bUQUbB/0P1BWywAIbZxJsMVEJCtCLMr5C23ue+FV5kJSo7+Ijv8PVn45bAPTDW0CZ05YGvjT9x9P&#10;P3+xskziDB4rylm7bUj05Oju/R3Ib8gcrHvhOpWbfDh6qswVxbOSZKCnJ3bDZ2goR+wjZKXGNtgE&#10;SRqwMQ/keBmIGiOT5LwuSZX3NCt5jhWiOhf6gPGTAsvSpeZGu6SVqMThDiO1TqnnlOR2cKuNyfM2&#10;jg01/3i1uMoFCEY3KZjSMHS7tQnsINLG5C/pQGDP0gLsXTP5jaPwmeek2A6a4zakcPLT6DLAac3S&#10;bvxt56w/v9bq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FqmYrLYAAAACwEAAA8AAAAAAAAAAQAg&#10;AAAAIgAAAGRycy9kb3ducmV2LnhtbFBLAQIUABQAAAAIAIdO4kAs4j++1QEAAKIDAAAOAAAAAAAA&#10;AAEAIAAAACcBAABkcnMvZTJvRG9jLnhtbFBLBQYAAAAABgAGAFkBAABuBQAAAAA=&#10;">
                <v:fill on="f" focussize="0,0"/>
                <v:stroke color="#000000" joinstyle="round"/>
                <v:imagedata o:title=""/>
                <o:lock v:ext="edit" aspectratio="f"/>
              </v:line>
            </w:pict>
          </mc:Fallback>
        </mc:AlternateContent>
      </w:r>
    </w:p>
    <w:p/>
    <w:p/>
    <w:p/>
    <w:p/>
    <w:p>
      <w:pPr>
        <w:tabs>
          <w:tab w:val="left" w:pos="1153"/>
        </w:tabs>
        <w:jc w:val="left"/>
        <w:sectPr>
          <w:headerReference r:id="rId5" w:type="first"/>
          <w:headerReference r:id="rId3" w:type="default"/>
          <w:footerReference r:id="rId6" w:type="default"/>
          <w:headerReference r:id="rId4" w:type="even"/>
          <w:footerReference r:id="rId7" w:type="even"/>
          <w:pgSz w:w="11906" w:h="16838"/>
          <w:pgMar w:top="567" w:right="851" w:bottom="1134" w:left="1418" w:header="0" w:footer="0" w:gutter="0"/>
          <w:pgBorders>
            <w:top w:val="none" w:sz="0" w:space="0"/>
            <w:left w:val="none" w:sz="0" w:space="0"/>
            <w:bottom w:val="none" w:sz="0" w:space="0"/>
            <w:right w:val="none" w:sz="0" w:space="0"/>
          </w:pgBorders>
          <w:pgNumType w:start="1"/>
          <w:cols w:space="720" w:num="1"/>
          <w:formProt w:val="0"/>
          <w:titlePg/>
          <w:docGrid w:type="linesAndChars" w:linePitch="312" w:charSpace="0"/>
        </w:sectPr>
      </w:pPr>
      <w:r>
        <w:tab/>
      </w:r>
    </w:p>
    <w:p>
      <w:pPr>
        <w:pStyle w:val="32"/>
        <w:ind w:firstLine="4160" w:firstLineChars="1300"/>
        <w:jc w:val="both"/>
        <w:rPr>
          <w:rFonts w:hint="eastAsia"/>
          <w:lang w:val="en-US" w:eastAsia="zh-CN"/>
        </w:rPr>
      </w:pPr>
      <w:bookmarkStart w:id="0" w:name="_Toc6486"/>
      <w:bookmarkStart w:id="1" w:name="_Toc4277"/>
      <w:bookmarkStart w:id="2" w:name="_Toc19979"/>
      <w:bookmarkStart w:id="3" w:name="_Toc20011"/>
      <w:bookmarkStart w:id="4" w:name="_Toc22482"/>
      <w:bookmarkStart w:id="5" w:name="_Toc11949"/>
      <w:r>
        <w:rPr>
          <w:rFonts w:hint="eastAsia"/>
          <w:lang w:val="en-US" w:eastAsia="zh-CN"/>
        </w:rPr>
        <w:t>目 次</w:t>
      </w:r>
      <w:bookmarkEnd w:id="0"/>
      <w:bookmarkEnd w:id="1"/>
      <w:bookmarkEnd w:id="2"/>
      <w:bookmarkEnd w:id="3"/>
      <w:bookmarkEnd w:id="4"/>
      <w:bookmarkEnd w:id="5"/>
    </w:p>
    <w:sdt>
      <w:sdtPr>
        <w:rPr>
          <w:rFonts w:ascii="宋体" w:hAnsi="宋体" w:eastAsia="宋体" w:cs="Times New Roman"/>
          <w:kern w:val="2"/>
          <w:sz w:val="21"/>
          <w:szCs w:val="24"/>
          <w:lang w:val="en-US" w:eastAsia="zh-CN" w:bidi="ar-SA"/>
        </w:rPr>
        <w:id w:val="147481612"/>
        <w15:color w:val="DBDBDB"/>
        <w:docPartObj>
          <w:docPartGallery w:val="Table of Contents"/>
          <w:docPartUnique/>
        </w:docPartObj>
      </w:sdtPr>
      <w:sdtEndPr>
        <w:rPr>
          <w:rFonts w:ascii="宋体" w:hAnsi="宋体" w:eastAsia="宋体" w:cs="Times New Roman"/>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p>
        <w:p>
          <w:pPr>
            <w:pStyle w:val="8"/>
            <w:tabs>
              <w:tab w:val="right" w:leader="dot" w:pos="9354"/>
            </w:tabs>
            <w:spacing w:line="360" w:lineRule="auto"/>
            <w:rPr>
              <w:rFonts w:hint="eastAsia" w:asciiTheme="minorEastAsia" w:hAnsiTheme="minorEastAsia" w:eastAsiaTheme="minorEastAsia" w:cstheme="minorEastAsia"/>
              <w:szCs w:val="21"/>
            </w:rPr>
          </w:pPr>
          <w:r>
            <w:fldChar w:fldCharType="begin"/>
          </w:r>
          <w:r>
            <w:instrText xml:space="preserve">TOC \o "1-1" \h \u </w:instrText>
          </w:r>
          <w:r>
            <w:fldChar w:fldCharType="separate"/>
          </w: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_Toc13640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前  言</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PAGEREF _Toc13640 \h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fldChar w:fldCharType="end"/>
          </w:r>
        </w:p>
        <w:p>
          <w:pPr>
            <w:pStyle w:val="8"/>
            <w:tabs>
              <w:tab w:val="right" w:leader="dot" w:pos="9354"/>
            </w:tabs>
            <w:spacing w:line="360" w:lineRule="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_Toc24296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i w:val="0"/>
              <w:szCs w:val="21"/>
            </w:rPr>
            <w:t xml:space="preserve">1 </w:t>
          </w:r>
          <w:r>
            <w:rPr>
              <w:rFonts w:hint="eastAsia" w:asciiTheme="minorEastAsia" w:hAnsiTheme="minorEastAsia" w:eastAsiaTheme="minorEastAsia" w:cstheme="minorEastAsia"/>
              <w:szCs w:val="21"/>
            </w:rPr>
            <w:t>范围</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PAGEREF _Toc24296 \h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4</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fldChar w:fldCharType="end"/>
          </w:r>
        </w:p>
        <w:p>
          <w:pPr>
            <w:pStyle w:val="8"/>
            <w:tabs>
              <w:tab w:val="right" w:leader="dot" w:pos="9354"/>
            </w:tabs>
            <w:spacing w:line="360" w:lineRule="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_Toc1429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i w:val="0"/>
              <w:szCs w:val="21"/>
            </w:rPr>
            <w:t xml:space="preserve">2 </w:t>
          </w:r>
          <w:r>
            <w:rPr>
              <w:rFonts w:hint="eastAsia" w:asciiTheme="minorEastAsia" w:hAnsiTheme="minorEastAsia" w:eastAsiaTheme="minorEastAsia" w:cstheme="minorEastAsia"/>
              <w:szCs w:val="21"/>
            </w:rPr>
            <w:t>规范性引用文件</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PAGEREF _Toc1429 \h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4</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fldChar w:fldCharType="end"/>
          </w:r>
        </w:p>
        <w:p>
          <w:pPr>
            <w:pStyle w:val="8"/>
            <w:tabs>
              <w:tab w:val="right" w:leader="dot" w:pos="9354"/>
            </w:tabs>
            <w:spacing w:line="360" w:lineRule="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_Toc4885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i w:val="0"/>
              <w:szCs w:val="21"/>
            </w:rPr>
            <w:t xml:space="preserve">3 </w:t>
          </w:r>
          <w:r>
            <w:rPr>
              <w:rFonts w:hint="eastAsia" w:asciiTheme="minorEastAsia" w:hAnsiTheme="minorEastAsia" w:eastAsiaTheme="minorEastAsia" w:cstheme="minorEastAsia"/>
              <w:szCs w:val="21"/>
            </w:rPr>
            <w:t>术语和定义</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PAGEREF _Toc4885 \h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4</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fldChar w:fldCharType="end"/>
          </w:r>
        </w:p>
        <w:p>
          <w:pPr>
            <w:pStyle w:val="8"/>
            <w:tabs>
              <w:tab w:val="right" w:leader="dot" w:pos="9354"/>
            </w:tabs>
            <w:spacing w:line="360" w:lineRule="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_Toc24939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i w:val="0"/>
              <w:szCs w:val="21"/>
            </w:rPr>
            <w:t xml:space="preserve">4 </w:t>
          </w:r>
          <w:r>
            <w:rPr>
              <w:rFonts w:hint="eastAsia" w:asciiTheme="minorEastAsia" w:hAnsiTheme="minorEastAsia" w:eastAsiaTheme="minorEastAsia" w:cstheme="minorEastAsia"/>
              <w:szCs w:val="21"/>
            </w:rPr>
            <w:t>验收依据及程序</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PAGEREF _Toc24939 \h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5</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fldChar w:fldCharType="end"/>
          </w:r>
        </w:p>
        <w:p>
          <w:pPr>
            <w:pStyle w:val="8"/>
            <w:tabs>
              <w:tab w:val="right" w:leader="dot" w:pos="9354"/>
            </w:tabs>
            <w:spacing w:line="360" w:lineRule="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_Toc24467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i w:val="0"/>
              <w:szCs w:val="21"/>
            </w:rPr>
            <w:t xml:space="preserve">5 </w:t>
          </w:r>
          <w:r>
            <w:rPr>
              <w:rFonts w:hint="eastAsia" w:asciiTheme="minorEastAsia" w:hAnsiTheme="minorEastAsia" w:eastAsiaTheme="minorEastAsia" w:cstheme="minorEastAsia"/>
              <w:szCs w:val="21"/>
            </w:rPr>
            <w:t>单项工程验收</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PAGEREF _Toc24467 \h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5</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fldChar w:fldCharType="end"/>
          </w:r>
        </w:p>
        <w:p>
          <w:pPr>
            <w:pStyle w:val="8"/>
            <w:tabs>
              <w:tab w:val="right" w:leader="dot" w:pos="9354"/>
            </w:tabs>
            <w:spacing w:line="360" w:lineRule="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_Toc146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i w:val="0"/>
              <w:szCs w:val="21"/>
            </w:rPr>
            <w:t xml:space="preserve">6 </w:t>
          </w:r>
          <w:r>
            <w:rPr>
              <w:rFonts w:hint="eastAsia" w:asciiTheme="minorEastAsia" w:hAnsiTheme="minorEastAsia" w:eastAsiaTheme="minorEastAsia" w:cstheme="minorEastAsia"/>
              <w:szCs w:val="21"/>
            </w:rPr>
            <w:t>初步验收</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PAGEREF _Toc146 \h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6</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fldChar w:fldCharType="end"/>
          </w:r>
        </w:p>
        <w:p>
          <w:pPr>
            <w:pStyle w:val="8"/>
            <w:tabs>
              <w:tab w:val="right" w:leader="dot" w:pos="9354"/>
            </w:tabs>
            <w:spacing w:line="360" w:lineRule="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_Toc1638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i w:val="0"/>
              <w:szCs w:val="21"/>
            </w:rPr>
            <w:t xml:space="preserve">7 </w:t>
          </w:r>
          <w:r>
            <w:rPr>
              <w:rFonts w:hint="eastAsia" w:asciiTheme="minorEastAsia" w:hAnsiTheme="minorEastAsia" w:eastAsiaTheme="minorEastAsia" w:cstheme="minorEastAsia"/>
              <w:szCs w:val="21"/>
            </w:rPr>
            <w:t>竣工验收</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PAGEREF _Toc1638 \h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6</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fldChar w:fldCharType="end"/>
          </w:r>
        </w:p>
        <w:p>
          <w:pPr>
            <w:pStyle w:val="8"/>
            <w:tabs>
              <w:tab w:val="right" w:leader="dot" w:pos="9354"/>
            </w:tabs>
            <w:spacing w:line="360" w:lineRule="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_Toc18663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i w:val="0"/>
              <w:szCs w:val="21"/>
            </w:rPr>
            <w:t xml:space="preserve">8 </w:t>
          </w:r>
          <w:r>
            <w:rPr>
              <w:rFonts w:hint="eastAsia" w:asciiTheme="minorEastAsia" w:hAnsiTheme="minorEastAsia" w:eastAsiaTheme="minorEastAsia" w:cstheme="minorEastAsia"/>
              <w:szCs w:val="21"/>
            </w:rPr>
            <w:t>高标准农田建设</w:t>
          </w:r>
          <w:r>
            <w:rPr>
              <w:rFonts w:hint="eastAsia" w:asciiTheme="minorEastAsia" w:hAnsiTheme="minorEastAsia" w:eastAsiaTheme="minorEastAsia" w:cstheme="minorEastAsia"/>
              <w:szCs w:val="21"/>
              <w:lang w:val="en-US" w:eastAsia="zh-CN"/>
            </w:rPr>
            <w:t>验收</w:t>
          </w:r>
          <w:r>
            <w:rPr>
              <w:rFonts w:hint="eastAsia" w:asciiTheme="minorEastAsia" w:hAnsiTheme="minorEastAsia" w:eastAsiaTheme="minorEastAsia" w:cstheme="minorEastAsia"/>
              <w:szCs w:val="21"/>
            </w:rPr>
            <w:t>监督管理</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PAGEREF _Toc18663 \h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7</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fldChar w:fldCharType="end"/>
          </w:r>
        </w:p>
        <w:p>
          <w:pPr>
            <w:pStyle w:val="8"/>
            <w:tabs>
              <w:tab w:val="right" w:leader="dot" w:pos="9354"/>
            </w:tabs>
            <w:spacing w:line="360" w:lineRule="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_Toc6684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i w:val="0"/>
              <w:szCs w:val="21"/>
            </w:rPr>
            <w:t xml:space="preserve">9 </w:t>
          </w:r>
          <w:r>
            <w:rPr>
              <w:rFonts w:hint="eastAsia" w:asciiTheme="minorEastAsia" w:hAnsiTheme="minorEastAsia" w:eastAsiaTheme="minorEastAsia" w:cstheme="minorEastAsia"/>
              <w:szCs w:val="21"/>
            </w:rPr>
            <w:t>高标准农田建设</w:t>
          </w:r>
          <w:r>
            <w:rPr>
              <w:rFonts w:hint="eastAsia" w:asciiTheme="minorEastAsia" w:hAnsiTheme="minorEastAsia" w:eastAsiaTheme="minorEastAsia" w:cstheme="minorEastAsia"/>
              <w:szCs w:val="21"/>
              <w:lang w:val="en-US" w:eastAsia="zh-CN"/>
            </w:rPr>
            <w:t>验收</w:t>
          </w:r>
          <w:r>
            <w:rPr>
              <w:rFonts w:hint="eastAsia" w:asciiTheme="minorEastAsia" w:hAnsiTheme="minorEastAsia" w:eastAsiaTheme="minorEastAsia" w:cstheme="minorEastAsia"/>
              <w:szCs w:val="21"/>
            </w:rPr>
            <w:t>技术档案</w:t>
          </w:r>
          <w:r>
            <w:rPr>
              <w:rFonts w:hint="eastAsia" w:asciiTheme="minorEastAsia" w:hAnsiTheme="minorEastAsia" w:eastAsiaTheme="minorEastAsia" w:cstheme="minorEastAsia"/>
              <w:szCs w:val="21"/>
              <w:lang w:val="en-US" w:eastAsia="zh-CN"/>
            </w:rPr>
            <w:t>要求</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PAGEREF _Toc6684 \h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7</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fldChar w:fldCharType="end"/>
          </w:r>
        </w:p>
        <w:p>
          <w:pPr>
            <w:pStyle w:val="8"/>
            <w:tabs>
              <w:tab w:val="right" w:leader="dot" w:pos="9354"/>
            </w:tabs>
            <w:spacing w:line="360" w:lineRule="auto"/>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HYPERLINK \l _Toc24134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pacing w:val="105"/>
              <w:szCs w:val="21"/>
            </w:rPr>
            <w:t>参考文</w:t>
          </w:r>
          <w:r>
            <w:rPr>
              <w:rFonts w:hint="eastAsia" w:asciiTheme="minorEastAsia" w:hAnsiTheme="minorEastAsia" w:eastAsiaTheme="minorEastAsia" w:cstheme="minorEastAsia"/>
              <w:szCs w:val="21"/>
            </w:rPr>
            <w:t>献</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PAGEREF _Toc24134 \h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9</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fldChar w:fldCharType="end"/>
          </w:r>
        </w:p>
        <w:p>
          <w:pPr>
            <w:spacing w:line="360" w:lineRule="auto"/>
          </w:pPr>
          <w:r>
            <w:fldChar w:fldCharType="end"/>
          </w:r>
        </w:p>
      </w:sdtContent>
    </w:sdt>
    <w:p>
      <w:pPr>
        <w:pStyle w:val="32"/>
        <w:ind w:firstLine="4160" w:firstLineChars="1300"/>
        <w:jc w:val="both"/>
      </w:pPr>
      <w:bookmarkStart w:id="6" w:name="_Toc13640"/>
      <w:bookmarkStart w:id="7" w:name="_Toc16351"/>
      <w:bookmarkStart w:id="8" w:name="_Toc18504"/>
      <w:r>
        <w:rPr>
          <w:rFonts w:hint="eastAsia"/>
        </w:rPr>
        <w:t>前  言</w:t>
      </w:r>
      <w:bookmarkEnd w:id="6"/>
      <w:bookmarkEnd w:id="7"/>
      <w:bookmarkEnd w:id="8"/>
    </w:p>
    <w:p>
      <w:pPr>
        <w:pStyle w:val="29"/>
        <w:rPr>
          <w:rFonts w:hAnsi="宋体" w:cs="宋体"/>
        </w:rPr>
      </w:pPr>
      <w:r>
        <w:rPr>
          <w:rFonts w:hint="eastAsia" w:hAnsi="宋体" w:cs="宋体"/>
        </w:rPr>
        <w:t>本文件按照GB/T 1.1</w:t>
      </w:r>
      <w:r>
        <w:rPr>
          <w:rFonts w:hint="eastAsia" w:ascii="仿宋" w:hAnsi="仿宋" w:eastAsia="仿宋" w:cs="仿宋"/>
        </w:rPr>
        <w:t>―</w:t>
      </w:r>
      <w:r>
        <w:rPr>
          <w:rFonts w:hint="eastAsia" w:hAnsi="宋体" w:cs="宋体"/>
        </w:rPr>
        <w:t>2020《标准化工作导则  第1部分：标准化文件的结构和起草规则》的规定起草。</w:t>
      </w:r>
    </w:p>
    <w:p>
      <w:pPr>
        <w:pStyle w:val="29"/>
        <w:rPr>
          <w:rFonts w:hAnsi="宋体"/>
        </w:rPr>
      </w:pPr>
      <w:r>
        <w:rPr>
          <w:rFonts w:hAnsi="宋体"/>
        </w:rPr>
        <w:t>本文件</w:t>
      </w:r>
      <w:r>
        <w:rPr>
          <w:rFonts w:hint="eastAsia" w:hAnsi="宋体"/>
        </w:rPr>
        <w:t>由深圳市深圳标准</w:t>
      </w:r>
      <w:r>
        <w:rPr>
          <w:rFonts w:hAnsi="宋体"/>
        </w:rPr>
        <w:t>促进会</w:t>
      </w:r>
      <w:r>
        <w:rPr>
          <w:rFonts w:hint="eastAsia" w:hAnsi="宋体"/>
        </w:rPr>
        <w:t>提出并</w:t>
      </w:r>
      <w:r>
        <w:rPr>
          <w:rFonts w:hAnsi="宋体"/>
        </w:rPr>
        <w:t>归口</w:t>
      </w:r>
      <w:r>
        <w:rPr>
          <w:rFonts w:hint="eastAsia" w:hAnsi="宋体"/>
        </w:rPr>
        <w:t>。</w:t>
      </w:r>
    </w:p>
    <w:p>
      <w:pPr>
        <w:pStyle w:val="29"/>
        <w:rPr>
          <w:rFonts w:hAnsi="宋体"/>
        </w:rPr>
      </w:pPr>
      <w:r>
        <w:rPr>
          <w:rFonts w:hint="eastAsia" w:hAnsi="宋体"/>
        </w:rPr>
        <w:t>本</w:t>
      </w:r>
      <w:r>
        <w:rPr>
          <w:rFonts w:hAnsi="宋体"/>
        </w:rPr>
        <w:t>文件</w:t>
      </w:r>
      <w:r>
        <w:rPr>
          <w:rFonts w:hint="eastAsia" w:hAnsi="宋体"/>
        </w:rPr>
        <w:t>起草</w:t>
      </w:r>
      <w:r>
        <w:rPr>
          <w:rFonts w:hAnsi="宋体"/>
        </w:rPr>
        <w:t>单位：</w:t>
      </w:r>
    </w:p>
    <w:p>
      <w:pPr>
        <w:pStyle w:val="29"/>
      </w:pPr>
      <w:r>
        <w:rPr>
          <w:rFonts w:hAnsi="宋体"/>
        </w:rPr>
        <w:t>本文件主要起草人：</w:t>
      </w: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p>
      <w:pPr>
        <w:pStyle w:val="29"/>
        <w:ind w:firstLine="0" w:firstLineChars="0"/>
      </w:pPr>
    </w:p>
    <w:sdt>
      <w:sdtPr>
        <w:tag w:val="NEW_STAND_NAME"/>
        <w:id w:val="595910757"/>
        <w:lock w:val="sdtLocked"/>
        <w:placeholder>
          <w:docPart w:val="{6a7feb6e-4f12-453d-ae04-0b2f3df9ac09}"/>
        </w:placeholder>
      </w:sdtPr>
      <w:sdtEndPr>
        <w:rPr>
          <w:rFonts w:hint="eastAsia"/>
        </w:rPr>
      </w:sdtEndPr>
      <w:sdtContent>
        <w:p>
          <w:pPr>
            <w:pStyle w:val="33"/>
            <w:spacing w:before="312" w:beforeLines="100" w:after="686" w:afterLines="220"/>
          </w:pPr>
          <w:bookmarkStart w:id="9" w:name="NEW_STAND_NAME"/>
          <w:bookmarkStart w:id="10" w:name="BookMark4"/>
          <w:r>
            <w:rPr>
              <w:rFonts w:hint="eastAsia"/>
            </w:rPr>
            <w:t>高标准农田验收</w:t>
          </w:r>
          <w:r>
            <w:rPr>
              <w:rFonts w:hint="eastAsia"/>
              <w:lang w:val="en-US" w:eastAsia="zh-CN"/>
            </w:rPr>
            <w:t xml:space="preserve"> 规范</w:t>
          </w:r>
        </w:p>
      </w:sdtContent>
    </w:sdt>
    <w:bookmarkEnd w:id="9"/>
    <w:p>
      <w:pPr>
        <w:pStyle w:val="34"/>
        <w:spacing w:before="312" w:after="312"/>
      </w:pPr>
      <w:bookmarkStart w:id="11" w:name="_Toc24296"/>
      <w:bookmarkStart w:id="12" w:name="_Toc20134"/>
      <w:bookmarkStart w:id="13" w:name="_Toc17233333"/>
      <w:bookmarkStart w:id="14" w:name="_Toc32356"/>
      <w:bookmarkStart w:id="15" w:name="_Toc24884211"/>
      <w:bookmarkStart w:id="16" w:name="_Toc26986530"/>
      <w:bookmarkStart w:id="17" w:name="_Toc26648465"/>
      <w:bookmarkStart w:id="18" w:name="_Toc26718930"/>
      <w:bookmarkStart w:id="19" w:name="_Toc17233325"/>
      <w:bookmarkStart w:id="20" w:name="_Toc26986771"/>
      <w:bookmarkStart w:id="21" w:name="_Toc24884218"/>
      <w:r>
        <w:rPr>
          <w:rFonts w:hint="eastAsia"/>
        </w:rPr>
        <w:t>范围</w:t>
      </w:r>
      <w:bookmarkEnd w:id="11"/>
      <w:bookmarkEnd w:id="12"/>
      <w:bookmarkEnd w:id="13"/>
      <w:bookmarkEnd w:id="14"/>
      <w:bookmarkEnd w:id="15"/>
      <w:bookmarkEnd w:id="16"/>
      <w:bookmarkEnd w:id="17"/>
      <w:bookmarkEnd w:id="18"/>
      <w:bookmarkEnd w:id="19"/>
      <w:bookmarkEnd w:id="20"/>
      <w:bookmarkEnd w:id="21"/>
    </w:p>
    <w:p>
      <w:pPr>
        <w:pStyle w:val="35"/>
        <w:ind w:firstLine="420"/>
      </w:pPr>
      <w:bookmarkStart w:id="22" w:name="_Toc17233326"/>
      <w:bookmarkStart w:id="23" w:name="_Toc24884212"/>
      <w:bookmarkStart w:id="24" w:name="_Toc24884219"/>
      <w:bookmarkStart w:id="25" w:name="_Toc17233334"/>
      <w:bookmarkStart w:id="26" w:name="_Toc26648466"/>
      <w:r>
        <w:rPr>
          <w:rFonts w:hint="eastAsia"/>
        </w:rPr>
        <w:t>本</w:t>
      </w:r>
      <w:r>
        <w:rPr>
          <w:rFonts w:hint="eastAsia"/>
          <w:lang w:val="en-US" w:eastAsia="zh-CN"/>
        </w:rPr>
        <w:t>文件</w:t>
      </w:r>
      <w:r>
        <w:rPr>
          <w:rFonts w:hint="eastAsia"/>
        </w:rPr>
        <w:t>规定了深圳市高标准农田验收工作的验收依据及程序</w:t>
      </w:r>
      <w:r>
        <w:rPr>
          <w:rFonts w:hint="eastAsia"/>
          <w:lang w:eastAsia="zh-CN"/>
        </w:rPr>
        <w:t>，</w:t>
      </w:r>
      <w:r>
        <w:rPr>
          <w:rFonts w:hint="eastAsia"/>
        </w:rPr>
        <w:t>单项工程验收、初步验收及竣工验收标准</w:t>
      </w:r>
      <w:r>
        <w:rPr>
          <w:rFonts w:hint="eastAsia"/>
          <w:lang w:eastAsia="zh-CN"/>
        </w:rPr>
        <w:t>，</w:t>
      </w:r>
      <w:r>
        <w:rPr>
          <w:rFonts w:hint="eastAsia"/>
        </w:rPr>
        <w:t>监督管理和项目技术档案要求等。</w:t>
      </w:r>
    </w:p>
    <w:p>
      <w:pPr>
        <w:pStyle w:val="35"/>
        <w:ind w:firstLine="420"/>
      </w:pPr>
      <w:r>
        <w:rPr>
          <w:rFonts w:hint="eastAsia"/>
        </w:rPr>
        <w:t>本</w:t>
      </w:r>
      <w:r>
        <w:rPr>
          <w:rFonts w:hint="eastAsia"/>
          <w:lang w:val="en-US" w:eastAsia="zh-CN"/>
        </w:rPr>
        <w:t>文件</w:t>
      </w:r>
      <w:r>
        <w:rPr>
          <w:rFonts w:hint="eastAsia"/>
        </w:rPr>
        <w:t>适用于深圳市范围内高标准农田验收工作。</w:t>
      </w:r>
    </w:p>
    <w:p>
      <w:pPr>
        <w:pStyle w:val="34"/>
        <w:spacing w:before="312" w:after="312"/>
      </w:pPr>
      <w:bookmarkStart w:id="27" w:name="_Toc26986531"/>
      <w:bookmarkStart w:id="28" w:name="_Toc1983"/>
      <w:bookmarkStart w:id="29" w:name="_Toc26718931"/>
      <w:bookmarkStart w:id="30" w:name="_Toc1429"/>
      <w:bookmarkStart w:id="31" w:name="_Toc26986772"/>
      <w:bookmarkStart w:id="32" w:name="_Toc13629"/>
      <w:r>
        <w:rPr>
          <w:rFonts w:hint="eastAsia"/>
        </w:rPr>
        <w:t>规范性引用文件</w:t>
      </w:r>
      <w:bookmarkEnd w:id="22"/>
      <w:bookmarkEnd w:id="23"/>
      <w:bookmarkEnd w:id="24"/>
      <w:bookmarkEnd w:id="25"/>
      <w:bookmarkEnd w:id="26"/>
      <w:bookmarkEnd w:id="27"/>
      <w:bookmarkEnd w:id="28"/>
      <w:bookmarkEnd w:id="29"/>
      <w:bookmarkEnd w:id="30"/>
      <w:bookmarkEnd w:id="31"/>
      <w:bookmarkEnd w:id="32"/>
    </w:p>
    <w:sdt>
      <w:sdtPr>
        <w:rPr>
          <w:rFonts w:hint="eastAsia"/>
        </w:rPr>
        <w:id w:val="715848253"/>
        <w:placeholder>
          <w:docPart w:val="{dbd5f507-16a2-4472-a0aa-00610e32f7d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35"/>
            <w:ind w:firstLine="420"/>
          </w:pPr>
          <w:r>
            <w:rPr>
              <w:rFonts w:hint="eastAsia" w:ascii="宋体" w:hAnsi="Times New Roman" w:eastAsia="宋体" w:cs="Times New Roman"/>
              <w:sz w:val="21"/>
              <w:lang w:val="en-US" w:eastAsia="zh-CN" w:bidi="ar-SA"/>
            </w:rPr>
            <w:t>下列文件中的内容通过文中的规范性引用而构成本文件必不可少的条款。其中，注日期的引用文件，仅该日期对应的版本适用于本文件；不注日期的引用文件，其最新版本（包括所有的修改单）适用于本文件。</w:t>
          </w: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35"/>
        <w:ind w:firstLine="420"/>
        <w:rPr>
          <w:rFonts w:hAnsi="宋体"/>
          <w:szCs w:val="21"/>
        </w:rPr>
      </w:pPr>
    </w:p>
    <w:p>
      <w:pPr>
        <w:pStyle w:val="35"/>
        <w:ind w:firstLine="420"/>
        <w:rPr>
          <w:rFonts w:hAnsi="宋体"/>
          <w:szCs w:val="21"/>
        </w:rPr>
      </w:pPr>
      <w:r>
        <w:rPr>
          <w:rFonts w:hint="eastAsia" w:hAnsi="宋体"/>
          <w:szCs w:val="21"/>
        </w:rPr>
        <w:t>GB/T</w:t>
      </w:r>
      <w:r>
        <w:rPr>
          <w:rFonts w:hint="eastAsia" w:hAnsi="宋体"/>
          <w:szCs w:val="21"/>
          <w:lang w:val="en-US" w:eastAsia="zh-CN"/>
        </w:rPr>
        <w:t xml:space="preserve"> </w:t>
      </w:r>
      <w:r>
        <w:rPr>
          <w:rFonts w:hint="eastAsia" w:hAnsi="宋体"/>
          <w:szCs w:val="21"/>
        </w:rPr>
        <w:t>30600</w:t>
      </w:r>
      <w:r>
        <w:rPr>
          <w:rFonts w:hAnsi="宋体"/>
          <w:szCs w:val="21"/>
        </w:rPr>
        <w:t xml:space="preserve">  </w:t>
      </w:r>
      <w:r>
        <w:rPr>
          <w:rFonts w:hint="eastAsia" w:hAnsi="宋体"/>
          <w:szCs w:val="21"/>
        </w:rPr>
        <w:t>高标准农田建设通则</w:t>
      </w:r>
    </w:p>
    <w:p>
      <w:pPr>
        <w:pStyle w:val="35"/>
        <w:ind w:firstLine="420"/>
        <w:rPr>
          <w:rFonts w:hAnsi="宋体"/>
          <w:szCs w:val="21"/>
        </w:rPr>
      </w:pPr>
      <w:r>
        <w:rPr>
          <w:rFonts w:hint="eastAsia" w:hAnsi="宋体"/>
          <w:szCs w:val="21"/>
        </w:rPr>
        <w:t>TD/T</w:t>
      </w:r>
      <w:r>
        <w:rPr>
          <w:rFonts w:hint="eastAsia" w:hAnsi="宋体"/>
          <w:szCs w:val="21"/>
          <w:lang w:val="en-US" w:eastAsia="zh-CN"/>
        </w:rPr>
        <w:t xml:space="preserve"> </w:t>
      </w:r>
      <w:r>
        <w:rPr>
          <w:rFonts w:hint="eastAsia" w:hAnsi="宋体"/>
          <w:szCs w:val="21"/>
        </w:rPr>
        <w:t>1033</w:t>
      </w:r>
      <w:r>
        <w:rPr>
          <w:rFonts w:hAnsi="宋体"/>
          <w:szCs w:val="21"/>
        </w:rPr>
        <w:t xml:space="preserve">  </w:t>
      </w:r>
      <w:r>
        <w:rPr>
          <w:rFonts w:hint="eastAsia" w:hAnsi="宋体"/>
          <w:szCs w:val="21"/>
        </w:rPr>
        <w:t>高标准基本农田建设标准</w:t>
      </w:r>
    </w:p>
    <w:p>
      <w:pPr>
        <w:pStyle w:val="35"/>
        <w:ind w:firstLine="420"/>
        <w:rPr>
          <w:rFonts w:hAnsi="宋体"/>
          <w:szCs w:val="21"/>
        </w:rPr>
      </w:pPr>
      <w:r>
        <w:rPr>
          <w:rFonts w:hint="eastAsia" w:hAnsi="宋体"/>
          <w:szCs w:val="21"/>
        </w:rPr>
        <w:t>TD/T</w:t>
      </w:r>
      <w:r>
        <w:rPr>
          <w:rFonts w:hint="eastAsia" w:hAnsi="宋体"/>
          <w:szCs w:val="21"/>
          <w:lang w:val="en-US" w:eastAsia="zh-CN"/>
        </w:rPr>
        <w:t xml:space="preserve"> </w:t>
      </w:r>
      <w:r>
        <w:rPr>
          <w:rFonts w:hint="eastAsia" w:hAnsi="宋体"/>
          <w:szCs w:val="21"/>
        </w:rPr>
        <w:t>1034</w:t>
      </w:r>
      <w:r>
        <w:rPr>
          <w:rFonts w:hAnsi="宋体"/>
          <w:szCs w:val="21"/>
        </w:rPr>
        <w:t xml:space="preserve">  </w:t>
      </w:r>
      <w:r>
        <w:rPr>
          <w:rFonts w:hint="eastAsia" w:hAnsi="宋体"/>
          <w:szCs w:val="21"/>
        </w:rPr>
        <w:t>市（地）级土地整治规划编制规程</w:t>
      </w:r>
    </w:p>
    <w:p>
      <w:pPr>
        <w:pStyle w:val="35"/>
        <w:ind w:firstLine="420"/>
        <w:rPr>
          <w:rFonts w:hAnsi="宋体"/>
          <w:szCs w:val="21"/>
        </w:rPr>
      </w:pPr>
      <w:r>
        <w:rPr>
          <w:rFonts w:hint="eastAsia" w:hAnsi="宋体"/>
          <w:szCs w:val="21"/>
        </w:rPr>
        <w:t>TD/T</w:t>
      </w:r>
      <w:r>
        <w:rPr>
          <w:rFonts w:hint="eastAsia" w:hAnsi="宋体"/>
          <w:szCs w:val="21"/>
          <w:lang w:val="en-US" w:eastAsia="zh-CN"/>
        </w:rPr>
        <w:t xml:space="preserve"> </w:t>
      </w:r>
      <w:r>
        <w:rPr>
          <w:rFonts w:hint="eastAsia" w:hAnsi="宋体"/>
          <w:szCs w:val="21"/>
        </w:rPr>
        <w:t>1035</w:t>
      </w:r>
      <w:r>
        <w:rPr>
          <w:rFonts w:hAnsi="宋体"/>
          <w:szCs w:val="21"/>
        </w:rPr>
        <w:t xml:space="preserve">  </w:t>
      </w:r>
      <w:r>
        <w:rPr>
          <w:rFonts w:hint="eastAsia" w:hAnsi="宋体"/>
          <w:szCs w:val="21"/>
        </w:rPr>
        <w:t>县级土地整治规划编制规程</w:t>
      </w:r>
    </w:p>
    <w:p>
      <w:pPr>
        <w:pStyle w:val="35"/>
        <w:ind w:firstLine="420"/>
        <w:rPr>
          <w:rFonts w:hAnsi="宋体"/>
          <w:szCs w:val="21"/>
        </w:rPr>
      </w:pPr>
      <w:r>
        <w:rPr>
          <w:rFonts w:hint="eastAsia" w:hAnsi="宋体"/>
          <w:szCs w:val="21"/>
        </w:rPr>
        <w:t>TD/T</w:t>
      </w:r>
      <w:r>
        <w:rPr>
          <w:rFonts w:hint="eastAsia" w:hAnsi="宋体"/>
          <w:szCs w:val="21"/>
          <w:lang w:val="en-US" w:eastAsia="zh-CN"/>
        </w:rPr>
        <w:t xml:space="preserve"> </w:t>
      </w:r>
      <w:r>
        <w:rPr>
          <w:rFonts w:hint="eastAsia" w:hAnsi="宋体"/>
          <w:szCs w:val="21"/>
        </w:rPr>
        <w:t>1041</w:t>
      </w:r>
      <w:r>
        <w:rPr>
          <w:rFonts w:hAnsi="宋体"/>
          <w:szCs w:val="21"/>
        </w:rPr>
        <w:t xml:space="preserve">  </w:t>
      </w:r>
      <w:r>
        <w:rPr>
          <w:rFonts w:hint="eastAsia" w:hAnsi="宋体"/>
          <w:szCs w:val="21"/>
        </w:rPr>
        <w:t>土地整治工程质量检验与评定规程</w:t>
      </w:r>
    </w:p>
    <w:p>
      <w:pPr>
        <w:pStyle w:val="35"/>
        <w:ind w:firstLine="420"/>
        <w:rPr>
          <w:rFonts w:hAnsi="宋体"/>
          <w:szCs w:val="21"/>
        </w:rPr>
      </w:pPr>
      <w:r>
        <w:rPr>
          <w:rFonts w:hint="eastAsia" w:hAnsi="宋体"/>
          <w:szCs w:val="21"/>
        </w:rPr>
        <w:t>NY/T</w:t>
      </w:r>
      <w:r>
        <w:rPr>
          <w:rFonts w:hint="eastAsia" w:hAnsi="宋体"/>
          <w:szCs w:val="21"/>
          <w:lang w:val="en-US" w:eastAsia="zh-CN"/>
        </w:rPr>
        <w:t xml:space="preserve"> </w:t>
      </w:r>
      <w:r>
        <w:rPr>
          <w:rFonts w:hint="eastAsia" w:hAnsi="宋体"/>
          <w:szCs w:val="21"/>
        </w:rPr>
        <w:t>1717</w:t>
      </w:r>
      <w:r>
        <w:rPr>
          <w:rFonts w:hAnsi="宋体"/>
          <w:szCs w:val="21"/>
        </w:rPr>
        <w:t xml:space="preserve">  </w:t>
      </w:r>
      <w:r>
        <w:rPr>
          <w:rFonts w:hint="eastAsia" w:hAnsi="宋体"/>
          <w:szCs w:val="21"/>
        </w:rPr>
        <w:t>农业建设项目验收技术规程</w:t>
      </w:r>
    </w:p>
    <w:p>
      <w:pPr>
        <w:pStyle w:val="35"/>
        <w:ind w:firstLine="420"/>
        <w:rPr>
          <w:rFonts w:hint="eastAsia" w:hAnsi="宋体"/>
          <w:szCs w:val="21"/>
        </w:rPr>
      </w:pPr>
      <w:r>
        <w:rPr>
          <w:rFonts w:hint="eastAsia" w:hAnsi="宋体"/>
          <w:szCs w:val="21"/>
        </w:rPr>
        <w:t>NY/T</w:t>
      </w:r>
      <w:r>
        <w:rPr>
          <w:rFonts w:hint="eastAsia" w:hAnsi="宋体"/>
          <w:szCs w:val="21"/>
          <w:lang w:val="en-US" w:eastAsia="zh-CN"/>
        </w:rPr>
        <w:t xml:space="preserve"> </w:t>
      </w:r>
      <w:r>
        <w:rPr>
          <w:rFonts w:hint="eastAsia" w:hAnsi="宋体"/>
          <w:szCs w:val="21"/>
        </w:rPr>
        <w:t>2247</w:t>
      </w:r>
      <w:r>
        <w:rPr>
          <w:rFonts w:hAnsi="宋体"/>
          <w:szCs w:val="21"/>
        </w:rPr>
        <w:t xml:space="preserve">  </w:t>
      </w:r>
      <w:r>
        <w:rPr>
          <w:rFonts w:hint="eastAsia" w:hAnsi="宋体"/>
          <w:szCs w:val="21"/>
        </w:rPr>
        <w:t>农田建设规划编制规程</w:t>
      </w:r>
    </w:p>
    <w:p>
      <w:pPr>
        <w:pStyle w:val="34"/>
        <w:spacing w:before="312" w:after="312"/>
      </w:pPr>
      <w:bookmarkStart w:id="33" w:name="_Toc4885"/>
      <w:bookmarkStart w:id="34" w:name="_Toc30251"/>
      <w:bookmarkStart w:id="35" w:name="_Toc13705"/>
      <w:r>
        <w:rPr>
          <w:rFonts w:hint="eastAsia"/>
        </w:rPr>
        <w:t>术语和定义</w:t>
      </w:r>
      <w:bookmarkEnd w:id="33"/>
      <w:bookmarkEnd w:id="34"/>
      <w:bookmarkEnd w:id="35"/>
    </w:p>
    <w:sdt>
      <w:sdtPr>
        <w:id w:val="-1909835108"/>
        <w:placeholder>
          <w:docPart w:val="{042fa285-6c4f-43c4-92d4-4062c9bb617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35"/>
            <w:ind w:firstLine="420"/>
          </w:pPr>
          <w:bookmarkStart w:id="36" w:name="_Toc26986532"/>
          <w:bookmarkEnd w:id="36"/>
          <w:r>
            <w:t>下列术语和定义适用于本文件。</w:t>
          </w:r>
        </w:p>
      </w:sdtContent>
    </w:sdt>
    <w:p>
      <w:pPr>
        <w:pStyle w:val="36"/>
        <w:spacing w:line="360" w:lineRule="auto"/>
        <w:ind w:left="420" w:hanging="420" w:hangingChars="200"/>
        <w:rPr>
          <w:rFonts w:ascii="黑体" w:hAnsi="黑体" w:eastAsia="黑体"/>
        </w:rPr>
      </w:pPr>
    </w:p>
    <w:p>
      <w:pPr>
        <w:pStyle w:val="36"/>
        <w:numPr>
          <w:ilvl w:val="2"/>
          <w:numId w:val="0"/>
        </w:numPr>
        <w:spacing w:line="360" w:lineRule="auto"/>
        <w:ind w:left="-420" w:leftChars="-200" w:firstLine="840" w:firstLineChars="400"/>
        <w:rPr>
          <w:rFonts w:ascii="黑体" w:hAnsi="黑体" w:eastAsia="黑体"/>
        </w:rPr>
      </w:pPr>
      <w:r>
        <w:rPr>
          <w:rFonts w:hint="eastAsia" w:ascii="黑体" w:hAnsi="黑体" w:eastAsia="黑体"/>
        </w:rPr>
        <w:t>单项工程</w:t>
      </w:r>
      <w:r>
        <w:rPr>
          <w:rFonts w:hint="eastAsia" w:ascii="黑体" w:hAnsi="黑体" w:eastAsia="黑体"/>
          <w:lang w:val="en-US" w:eastAsia="zh-CN"/>
        </w:rPr>
        <w:t>(</w:t>
      </w:r>
      <w:r>
        <w:rPr>
          <w:rFonts w:hint="eastAsia" w:ascii="黑体" w:hAnsi="黑体" w:eastAsia="黑体"/>
        </w:rPr>
        <w:t>unit project</w:t>
      </w:r>
      <w:r>
        <w:rPr>
          <w:rFonts w:hint="eastAsia" w:ascii="黑体" w:hAnsi="黑体" w:eastAsia="黑体"/>
          <w:lang w:val="en-US" w:eastAsia="zh-CN"/>
        </w:rPr>
        <w:t>)</w:t>
      </w:r>
      <w:r>
        <w:rPr>
          <w:rFonts w:hint="eastAsia" w:ascii="黑体" w:hAnsi="黑体" w:eastAsia="黑体"/>
        </w:rPr>
        <w:t xml:space="preserve">  </w:t>
      </w:r>
    </w:p>
    <w:p>
      <w:pPr>
        <w:pStyle w:val="35"/>
        <w:ind w:firstLine="420"/>
      </w:pPr>
      <w:r>
        <w:rPr>
          <w:rFonts w:hint="eastAsia"/>
        </w:rPr>
        <w:t>具有独立设计文件，可独立组织施工，竣工后可独立发挥生产能力或工程效益的一组配套齐全的工程项目。如：独立的生产道、独立的农渠。</w:t>
      </w:r>
    </w:p>
    <w:p>
      <w:pPr>
        <w:pStyle w:val="36"/>
        <w:spacing w:line="360" w:lineRule="auto"/>
        <w:ind w:left="420" w:hanging="420" w:hangingChars="200"/>
        <w:rPr>
          <w:rFonts w:ascii="黑体" w:hAnsi="黑体" w:eastAsia="黑体"/>
        </w:rPr>
      </w:pPr>
    </w:p>
    <w:p>
      <w:pPr>
        <w:pStyle w:val="36"/>
        <w:numPr>
          <w:ilvl w:val="2"/>
          <w:numId w:val="0"/>
        </w:numPr>
        <w:spacing w:line="360" w:lineRule="auto"/>
        <w:ind w:left="-420" w:leftChars="-200" w:firstLine="840" w:firstLineChars="400"/>
        <w:rPr>
          <w:rFonts w:ascii="黑体" w:hAnsi="黑体" w:eastAsia="黑体"/>
        </w:rPr>
      </w:pPr>
      <w:r>
        <w:rPr>
          <w:rFonts w:hint="eastAsia" w:ascii="黑体" w:hAnsi="黑体" w:eastAsia="黑体"/>
        </w:rPr>
        <w:t>项目建设单位</w:t>
      </w:r>
      <w:r>
        <w:rPr>
          <w:rFonts w:hint="eastAsia" w:ascii="黑体" w:hAnsi="黑体" w:eastAsia="黑体"/>
          <w:lang w:val="en-US" w:eastAsia="zh-CN"/>
        </w:rPr>
        <w:t>(</w:t>
      </w:r>
      <w:r>
        <w:rPr>
          <w:rFonts w:hint="eastAsia" w:ascii="黑体" w:hAnsi="黑体" w:eastAsia="黑体"/>
        </w:rPr>
        <w:t>Project construction Unit</w:t>
      </w:r>
      <w:r>
        <w:rPr>
          <w:rFonts w:hint="eastAsia" w:ascii="黑体" w:hAnsi="黑体" w:eastAsia="黑体"/>
          <w:lang w:val="en-US" w:eastAsia="zh-CN"/>
        </w:rPr>
        <w:t>)</w:t>
      </w:r>
      <w:r>
        <w:rPr>
          <w:rFonts w:hint="eastAsia" w:ascii="黑体" w:hAnsi="黑体" w:eastAsia="黑体"/>
        </w:rPr>
        <w:t xml:space="preserve">  </w:t>
      </w:r>
    </w:p>
    <w:p>
      <w:pPr>
        <w:pStyle w:val="35"/>
        <w:ind w:firstLine="420"/>
      </w:pPr>
      <w:r>
        <w:rPr>
          <w:rFonts w:hint="eastAsia"/>
        </w:rPr>
        <w:t>负责高标准基本农田项目建设的法人或组织机构。如：区级土地开发整理机构等。</w:t>
      </w:r>
    </w:p>
    <w:p>
      <w:pPr>
        <w:pStyle w:val="36"/>
        <w:spacing w:line="360" w:lineRule="auto"/>
        <w:ind w:left="420" w:hanging="420" w:hangingChars="200"/>
        <w:rPr>
          <w:rFonts w:ascii="黑体" w:hAnsi="黑体" w:eastAsia="黑体"/>
        </w:rPr>
      </w:pPr>
    </w:p>
    <w:p>
      <w:pPr>
        <w:pStyle w:val="36"/>
        <w:numPr>
          <w:ilvl w:val="2"/>
          <w:numId w:val="0"/>
        </w:numPr>
        <w:spacing w:line="360" w:lineRule="auto"/>
        <w:ind w:left="-420" w:leftChars="-200" w:firstLine="840" w:firstLineChars="400"/>
        <w:rPr>
          <w:rFonts w:ascii="黑体" w:hAnsi="黑体" w:eastAsia="黑体"/>
        </w:rPr>
      </w:pPr>
      <w:r>
        <w:rPr>
          <w:rFonts w:hint="eastAsia" w:ascii="黑体" w:hAnsi="黑体" w:eastAsia="黑体"/>
        </w:rPr>
        <w:t>项目承建单位</w:t>
      </w:r>
      <w:r>
        <w:rPr>
          <w:rFonts w:hint="eastAsia" w:ascii="黑体" w:hAnsi="黑体" w:eastAsia="黑体"/>
          <w:lang w:val="en-US" w:eastAsia="zh-CN"/>
        </w:rPr>
        <w:t>(</w:t>
      </w:r>
      <w:r>
        <w:rPr>
          <w:rFonts w:hint="eastAsia" w:ascii="黑体" w:hAnsi="黑体" w:eastAsia="黑体"/>
        </w:rPr>
        <w:t>Project contractor</w:t>
      </w:r>
      <w:r>
        <w:rPr>
          <w:rFonts w:hint="eastAsia" w:ascii="黑体" w:hAnsi="黑体" w:eastAsia="黑体"/>
          <w:lang w:val="en-US" w:eastAsia="zh-CN"/>
        </w:rPr>
        <w:t>)</w:t>
      </w:r>
      <w:r>
        <w:rPr>
          <w:rFonts w:hint="eastAsia" w:ascii="黑体" w:hAnsi="黑体" w:eastAsia="黑体"/>
        </w:rPr>
        <w:t xml:space="preserve">  </w:t>
      </w:r>
    </w:p>
    <w:p>
      <w:pPr>
        <w:pStyle w:val="35"/>
        <w:ind w:firstLine="420"/>
      </w:pPr>
      <w:r>
        <w:rPr>
          <w:rFonts w:hint="eastAsia"/>
        </w:rPr>
        <w:t>具体承担高标准基本农田建设项目工程实施的法人或组织机构。</w:t>
      </w:r>
    </w:p>
    <w:p>
      <w:pPr>
        <w:pStyle w:val="36"/>
        <w:spacing w:line="360" w:lineRule="auto"/>
        <w:ind w:left="420" w:hanging="420" w:hangingChars="200"/>
        <w:rPr>
          <w:rFonts w:ascii="黑体" w:hAnsi="黑体" w:eastAsia="黑体"/>
        </w:rPr>
      </w:pPr>
    </w:p>
    <w:p>
      <w:pPr>
        <w:pStyle w:val="36"/>
        <w:numPr>
          <w:ilvl w:val="2"/>
          <w:numId w:val="0"/>
        </w:numPr>
        <w:spacing w:line="360" w:lineRule="auto"/>
        <w:ind w:left="-420" w:leftChars="-200" w:firstLine="840" w:firstLineChars="400"/>
        <w:rPr>
          <w:rFonts w:ascii="黑体" w:hAnsi="黑体" w:eastAsia="黑体"/>
        </w:rPr>
      </w:pPr>
      <w:r>
        <w:rPr>
          <w:rFonts w:hint="eastAsia" w:ascii="黑体" w:hAnsi="黑体" w:eastAsia="黑体"/>
        </w:rPr>
        <w:t>单项工程验收</w:t>
      </w:r>
      <w:r>
        <w:rPr>
          <w:rFonts w:hint="eastAsia" w:ascii="黑体" w:hAnsi="黑体" w:eastAsia="黑体"/>
          <w:lang w:val="en-US" w:eastAsia="zh-CN"/>
        </w:rPr>
        <w:t>(</w:t>
      </w:r>
      <w:r>
        <w:rPr>
          <w:rFonts w:hint="eastAsia" w:ascii="黑体" w:hAnsi="黑体" w:eastAsia="黑体"/>
        </w:rPr>
        <w:t>Single project acceptance</w:t>
      </w:r>
      <w:r>
        <w:rPr>
          <w:rFonts w:hint="eastAsia" w:ascii="黑体" w:hAnsi="黑体" w:eastAsia="黑体"/>
          <w:lang w:val="en-US" w:eastAsia="zh-CN"/>
        </w:rPr>
        <w:t>)</w:t>
      </w:r>
      <w:r>
        <w:rPr>
          <w:rFonts w:hint="eastAsia" w:ascii="黑体" w:hAnsi="黑体" w:eastAsia="黑体"/>
        </w:rPr>
        <w:t xml:space="preserve">  </w:t>
      </w:r>
    </w:p>
    <w:p>
      <w:pPr>
        <w:pStyle w:val="35"/>
        <w:ind w:firstLine="420"/>
      </w:pPr>
      <w:r>
        <w:rPr>
          <w:rFonts w:hint="eastAsia"/>
        </w:rPr>
        <w:t>对某一单项工程完成情况进行验收的活动。一般在单项工程竣工后实施。</w:t>
      </w:r>
    </w:p>
    <w:p>
      <w:pPr>
        <w:pStyle w:val="36"/>
        <w:spacing w:line="360" w:lineRule="auto"/>
        <w:ind w:left="420" w:hanging="420" w:hangingChars="200"/>
        <w:rPr>
          <w:rFonts w:ascii="黑体" w:hAnsi="黑体" w:eastAsia="黑体"/>
        </w:rPr>
      </w:pPr>
    </w:p>
    <w:p>
      <w:pPr>
        <w:pStyle w:val="36"/>
        <w:numPr>
          <w:ilvl w:val="2"/>
          <w:numId w:val="0"/>
        </w:numPr>
        <w:spacing w:line="360" w:lineRule="auto"/>
        <w:ind w:left="-420" w:leftChars="-200" w:firstLine="840" w:firstLineChars="400"/>
        <w:rPr>
          <w:rFonts w:ascii="黑体" w:hAnsi="黑体" w:eastAsia="黑体"/>
        </w:rPr>
      </w:pPr>
      <w:r>
        <w:rPr>
          <w:rFonts w:hint="eastAsia" w:ascii="黑体" w:hAnsi="黑体" w:eastAsia="黑体"/>
        </w:rPr>
        <w:t>初步验收</w:t>
      </w:r>
      <w:r>
        <w:rPr>
          <w:rFonts w:hint="eastAsia" w:ascii="黑体" w:hAnsi="黑体" w:eastAsia="黑体"/>
          <w:lang w:val="en-US" w:eastAsia="zh-CN"/>
        </w:rPr>
        <w:t>(</w:t>
      </w:r>
      <w:r>
        <w:rPr>
          <w:rFonts w:hint="eastAsia" w:ascii="黑体" w:hAnsi="黑体" w:eastAsia="黑体"/>
        </w:rPr>
        <w:t>Preliminary acceptance</w:t>
      </w:r>
      <w:r>
        <w:rPr>
          <w:rFonts w:hint="eastAsia" w:ascii="黑体" w:hAnsi="黑体" w:eastAsia="黑体"/>
          <w:lang w:val="en-US" w:eastAsia="zh-CN"/>
        </w:rPr>
        <w:t>)</w:t>
      </w:r>
      <w:r>
        <w:rPr>
          <w:rFonts w:hint="eastAsia" w:ascii="黑体" w:hAnsi="黑体" w:eastAsia="黑体"/>
        </w:rPr>
        <w:t xml:space="preserve">  </w:t>
      </w:r>
    </w:p>
    <w:p>
      <w:pPr>
        <w:pStyle w:val="35"/>
        <w:ind w:firstLine="420"/>
      </w:pPr>
      <w:r>
        <w:rPr>
          <w:rFonts w:hint="eastAsia"/>
        </w:rPr>
        <w:t>项目竣工后，区级项目主管部门按照规定的程序和方法，对项目实施情况、工程质量等进行全面检查验收的活动。</w:t>
      </w:r>
    </w:p>
    <w:p>
      <w:pPr>
        <w:pStyle w:val="36"/>
        <w:spacing w:line="360" w:lineRule="auto"/>
        <w:ind w:left="420" w:hanging="420" w:hangingChars="200"/>
        <w:rPr>
          <w:rFonts w:ascii="黑体" w:hAnsi="黑体" w:eastAsia="黑体"/>
        </w:rPr>
      </w:pPr>
    </w:p>
    <w:p>
      <w:pPr>
        <w:pStyle w:val="36"/>
        <w:numPr>
          <w:ilvl w:val="2"/>
          <w:numId w:val="0"/>
        </w:numPr>
        <w:spacing w:line="360" w:lineRule="auto"/>
        <w:ind w:left="-420" w:leftChars="-200" w:firstLine="840" w:firstLineChars="400"/>
        <w:rPr>
          <w:rFonts w:ascii="黑体" w:hAnsi="黑体" w:eastAsia="黑体"/>
        </w:rPr>
      </w:pPr>
      <w:r>
        <w:rPr>
          <w:rFonts w:hint="eastAsia" w:ascii="黑体" w:hAnsi="黑体" w:eastAsia="黑体"/>
        </w:rPr>
        <w:t>竣工验收</w:t>
      </w:r>
      <w:r>
        <w:rPr>
          <w:rFonts w:hint="eastAsia" w:ascii="黑体" w:hAnsi="黑体" w:eastAsia="黑体"/>
          <w:lang w:val="en-US" w:eastAsia="zh-CN"/>
        </w:rPr>
        <w:t>(</w:t>
      </w:r>
      <w:r>
        <w:rPr>
          <w:rFonts w:hint="eastAsia" w:ascii="黑体" w:hAnsi="黑体" w:eastAsia="黑体"/>
        </w:rPr>
        <w:t>completion and acceptance</w:t>
      </w:r>
      <w:r>
        <w:rPr>
          <w:rFonts w:hint="eastAsia" w:ascii="黑体" w:hAnsi="黑体" w:eastAsia="黑体"/>
          <w:lang w:val="en-US" w:eastAsia="zh-CN"/>
        </w:rPr>
        <w:t>)</w:t>
      </w:r>
      <w:r>
        <w:rPr>
          <w:rFonts w:hint="eastAsia" w:ascii="黑体" w:hAnsi="黑体" w:eastAsia="黑体"/>
        </w:rPr>
        <w:t xml:space="preserve">  </w:t>
      </w:r>
    </w:p>
    <w:p>
      <w:pPr>
        <w:pStyle w:val="35"/>
        <w:ind w:firstLine="420"/>
      </w:pPr>
      <w:r>
        <w:rPr>
          <w:rFonts w:hint="eastAsia"/>
        </w:rPr>
        <w:t>项目竣工初步验收合格后，地级以上市项目主管部门按照规定的程序和方法，对项目进行的全面检验和综合评价的活动。</w:t>
      </w:r>
    </w:p>
    <w:p>
      <w:pPr>
        <w:pStyle w:val="34"/>
        <w:spacing w:before="312" w:after="312"/>
      </w:pPr>
      <w:bookmarkStart w:id="37" w:name="_Toc3299"/>
      <w:bookmarkStart w:id="38" w:name="_Toc24939"/>
      <w:bookmarkStart w:id="39" w:name="_Toc10203"/>
      <w:r>
        <w:rPr>
          <w:rFonts w:hint="eastAsia"/>
        </w:rPr>
        <w:t>验收依据及程序</w:t>
      </w:r>
      <w:bookmarkEnd w:id="37"/>
      <w:bookmarkEnd w:id="38"/>
      <w:bookmarkEnd w:id="39"/>
    </w:p>
    <w:p>
      <w:pPr>
        <w:pStyle w:val="38"/>
        <w:spacing w:before="156" w:after="156"/>
        <w:rPr>
          <w:rFonts w:ascii="黑体" w:hAnsi="Times New Roman" w:eastAsia="黑体" w:cs="Times New Roman"/>
        </w:rPr>
      </w:pPr>
      <w:r>
        <w:rPr>
          <w:rFonts w:hint="eastAsia" w:cs="Times New Roman"/>
          <w:lang w:val="en-US" w:eastAsia="zh-CN"/>
        </w:rPr>
        <w:t>高标准农田建设验收材料</w:t>
      </w:r>
    </w:p>
    <w:p>
      <w:pPr>
        <w:pStyle w:val="35"/>
        <w:numPr>
          <w:ilvl w:val="0"/>
          <w:numId w:val="0"/>
        </w:numPr>
        <w:spacing w:before="156" w:after="156"/>
        <w:ind w:firstLine="420" w:firstLineChars="200"/>
        <w:rPr>
          <w:rFonts w:hint="eastAsia" w:ascii="宋体" w:hAnsi="Times New Roman" w:eastAsia="宋体" w:cs="Times New Roman"/>
        </w:rPr>
      </w:pPr>
      <w:r>
        <w:rPr>
          <w:rFonts w:hint="eastAsia"/>
        </w:rPr>
        <w:t>高标准农田</w:t>
      </w:r>
      <w:r>
        <w:rPr>
          <w:rFonts w:hint="eastAsia"/>
          <w:lang w:val="en-US" w:eastAsia="zh-CN"/>
        </w:rPr>
        <w:t>建设</w:t>
      </w:r>
      <w:r>
        <w:rPr>
          <w:rFonts w:hint="eastAsia"/>
        </w:rPr>
        <w:t>应依据</w:t>
      </w:r>
      <w:r>
        <w:rPr>
          <w:rFonts w:hint="eastAsia"/>
          <w:lang w:val="en-US" w:eastAsia="zh-CN"/>
        </w:rPr>
        <w:t>以</w:t>
      </w:r>
      <w:r>
        <w:rPr>
          <w:rFonts w:hint="eastAsia"/>
        </w:rPr>
        <w:t>下材料进行验收：</w:t>
      </w:r>
    </w:p>
    <w:p>
      <w:pPr>
        <w:pStyle w:val="35"/>
        <w:numPr>
          <w:ilvl w:val="2"/>
          <w:numId w:val="0"/>
        </w:numPr>
        <w:spacing w:before="156" w:after="156"/>
        <w:ind w:firstLine="420" w:firstLineChars="200"/>
        <w:rPr>
          <w:rFonts w:hint="eastAsia" w:ascii="宋体" w:eastAsia="宋体"/>
        </w:rPr>
      </w:pPr>
      <w:bookmarkStart w:id="40" w:name="_Toc22206"/>
      <w:r>
        <w:rPr>
          <w:rFonts w:ascii="Times New Roman"/>
        </w:rPr>
        <w:t>——</w:t>
      </w:r>
      <w:r>
        <w:rPr>
          <w:rFonts w:hint="eastAsia" w:ascii="宋体" w:eastAsia="宋体"/>
        </w:rPr>
        <w:t>农田建设管理有关规章制度；</w:t>
      </w:r>
      <w:bookmarkEnd w:id="40"/>
    </w:p>
    <w:p>
      <w:pPr>
        <w:pStyle w:val="35"/>
        <w:numPr>
          <w:ilvl w:val="2"/>
          <w:numId w:val="0"/>
        </w:numPr>
        <w:spacing w:before="156" w:after="156"/>
        <w:ind w:firstLine="420" w:firstLineChars="200"/>
        <w:rPr>
          <w:rFonts w:hint="eastAsia" w:ascii="宋体" w:eastAsia="宋体"/>
        </w:rPr>
      </w:pPr>
      <w:bookmarkStart w:id="41" w:name="_Toc5747"/>
      <w:r>
        <w:rPr>
          <w:rFonts w:ascii="Times New Roman"/>
        </w:rPr>
        <w:t>——</w:t>
      </w:r>
      <w:r>
        <w:rPr>
          <w:rFonts w:hint="eastAsia" w:ascii="宋体" w:eastAsia="宋体"/>
        </w:rPr>
        <w:t>项目建设标准和工程技术规范；</w:t>
      </w:r>
      <w:bookmarkEnd w:id="41"/>
    </w:p>
    <w:p>
      <w:pPr>
        <w:pStyle w:val="35"/>
        <w:numPr>
          <w:ilvl w:val="2"/>
          <w:numId w:val="0"/>
        </w:numPr>
        <w:spacing w:before="156" w:after="156"/>
        <w:ind w:firstLine="420" w:firstLineChars="200"/>
        <w:rPr>
          <w:rFonts w:hint="eastAsia" w:ascii="宋体" w:hAnsi="Times New Roman" w:eastAsia="宋体" w:cs="Times New Roman"/>
        </w:rPr>
      </w:pPr>
      <w:bookmarkStart w:id="42" w:name="_Toc6504"/>
      <w:r>
        <w:rPr>
          <w:rFonts w:ascii="Times New Roman"/>
        </w:rPr>
        <w:t>——</w:t>
      </w:r>
      <w:r>
        <w:rPr>
          <w:rFonts w:hint="eastAsia" w:ascii="宋体" w:eastAsia="宋体"/>
        </w:rPr>
        <w:t>经批准的项目初步设计文件（包括初步</w:t>
      </w:r>
      <w:r>
        <w:rPr>
          <w:rFonts w:hint="eastAsia" w:ascii="宋体" w:hAnsi="Times New Roman" w:eastAsia="宋体" w:cs="Times New Roman"/>
        </w:rPr>
        <w:t>设计报告、设计图、概算书等材料）；</w:t>
      </w:r>
      <w:bookmarkEnd w:id="42"/>
    </w:p>
    <w:p>
      <w:pPr>
        <w:pStyle w:val="35"/>
        <w:numPr>
          <w:ilvl w:val="2"/>
          <w:numId w:val="0"/>
        </w:numPr>
        <w:spacing w:before="156" w:after="156"/>
        <w:ind w:firstLine="420" w:firstLineChars="200"/>
        <w:rPr>
          <w:rFonts w:hint="eastAsia" w:ascii="宋体" w:hAnsi="Times New Roman" w:eastAsia="宋体" w:cs="Times New Roman"/>
        </w:rPr>
      </w:pPr>
      <w:bookmarkStart w:id="43" w:name="_Toc32126"/>
      <w:r>
        <w:rPr>
          <w:rFonts w:ascii="Times New Roman"/>
        </w:rPr>
        <w:t>——</w:t>
      </w:r>
      <w:r>
        <w:rPr>
          <w:rFonts w:hint="eastAsia" w:ascii="宋体" w:hAnsi="Times New Roman" w:eastAsia="宋体" w:cs="Times New Roman"/>
        </w:rPr>
        <w:t>施工图、竣工图等技术文件；</w:t>
      </w:r>
      <w:bookmarkEnd w:id="43"/>
    </w:p>
    <w:p>
      <w:pPr>
        <w:pStyle w:val="35"/>
        <w:numPr>
          <w:ilvl w:val="2"/>
          <w:numId w:val="0"/>
        </w:numPr>
        <w:spacing w:before="156" w:after="156"/>
        <w:ind w:firstLine="420" w:firstLineChars="200"/>
      </w:pPr>
      <w:bookmarkStart w:id="44" w:name="_Toc12488"/>
      <w:r>
        <w:rPr>
          <w:rFonts w:ascii="Times New Roman"/>
        </w:rPr>
        <w:t>——</w:t>
      </w:r>
      <w:r>
        <w:rPr>
          <w:rFonts w:hint="eastAsia" w:ascii="宋体" w:hAnsi="Times New Roman" w:eastAsia="宋体" w:cs="Times New Roman"/>
        </w:rPr>
        <w:t>经批准的各类项目调整批复文件、资金拨付文件和会计核算材料</w:t>
      </w:r>
      <w:bookmarkEnd w:id="44"/>
      <w:bookmarkStart w:id="45" w:name="_Toc17655"/>
      <w:r>
        <w:rPr>
          <w:rFonts w:hint="eastAsia" w:ascii="宋体" w:hAnsi="Times New Roman" w:eastAsia="宋体" w:cs="Times New Roman"/>
        </w:rPr>
        <w:t>。</w:t>
      </w:r>
      <w:bookmarkEnd w:id="45"/>
    </w:p>
    <w:p>
      <w:pPr>
        <w:pStyle w:val="38"/>
        <w:spacing w:before="156" w:after="156"/>
        <w:rPr>
          <w:rFonts w:hint="eastAsia" w:ascii="黑体" w:eastAsia="黑体"/>
          <w:kern w:val="0"/>
          <w:szCs w:val="20"/>
        </w:rPr>
      </w:pPr>
      <w:r>
        <w:rPr>
          <w:rFonts w:hint="eastAsia" w:ascii="黑体" w:eastAsia="黑体"/>
          <w:kern w:val="0"/>
          <w:szCs w:val="20"/>
          <w:lang w:val="en-US" w:eastAsia="zh-CN"/>
        </w:rPr>
        <w:t>高标准农田建设验收程序</w:t>
      </w:r>
    </w:p>
    <w:p>
      <w:pPr>
        <w:pStyle w:val="35"/>
        <w:numPr>
          <w:ilvl w:val="0"/>
          <w:numId w:val="0"/>
        </w:numPr>
        <w:spacing w:before="156" w:after="156"/>
        <w:ind w:firstLine="420" w:firstLineChars="200"/>
        <w:rPr>
          <w:rFonts w:hint="eastAsia" w:ascii="宋体" w:eastAsia="宋体"/>
          <w:kern w:val="0"/>
          <w:szCs w:val="20"/>
        </w:rPr>
      </w:pPr>
      <w:r>
        <w:rPr>
          <w:rFonts w:hint="eastAsia"/>
        </w:rPr>
        <w:t>高标准农田</w:t>
      </w:r>
      <w:r>
        <w:rPr>
          <w:rFonts w:hint="eastAsia"/>
          <w:lang w:val="en-US" w:eastAsia="zh-CN"/>
        </w:rPr>
        <w:t>建设</w:t>
      </w:r>
      <w:r>
        <w:rPr>
          <w:rFonts w:hint="eastAsia" w:ascii="宋体" w:hAnsi="Times New Roman" w:eastAsia="宋体" w:cs="Times New Roman"/>
        </w:rPr>
        <w:t>应依据</w:t>
      </w:r>
      <w:r>
        <w:rPr>
          <w:rFonts w:hint="eastAsia" w:ascii="宋体" w:hAnsi="Times New Roman" w:eastAsia="宋体" w:cs="Times New Roman"/>
          <w:lang w:val="en-US" w:eastAsia="zh-CN"/>
        </w:rPr>
        <w:t>以</w:t>
      </w:r>
      <w:r>
        <w:rPr>
          <w:rFonts w:hint="eastAsia" w:ascii="宋体" w:hAnsi="Times New Roman" w:eastAsia="宋体" w:cs="Times New Roman"/>
        </w:rPr>
        <w:t>下程序</w:t>
      </w:r>
      <w:r>
        <w:rPr>
          <w:rFonts w:hint="eastAsia" w:ascii="宋体" w:hAnsi="Times New Roman" w:eastAsia="宋体" w:cs="Times New Roman"/>
          <w:kern w:val="0"/>
          <w:szCs w:val="20"/>
        </w:rPr>
        <w:t>进行</w:t>
      </w:r>
      <w:r>
        <w:rPr>
          <w:rFonts w:hint="eastAsia" w:ascii="宋体" w:hAnsi="Times New Roman" w:eastAsia="宋体" w:cs="Times New Roman"/>
          <w:kern w:val="0"/>
          <w:szCs w:val="20"/>
          <w:lang w:val="en-US" w:eastAsia="zh-CN"/>
        </w:rPr>
        <w:t>验收</w:t>
      </w:r>
      <w:r>
        <w:rPr>
          <w:rFonts w:hint="eastAsia" w:ascii="宋体" w:hAnsi="Times New Roman" w:eastAsia="宋体" w:cs="Times New Roman"/>
          <w:kern w:val="0"/>
          <w:szCs w:val="20"/>
        </w:rPr>
        <w:t>：</w:t>
      </w:r>
    </w:p>
    <w:p>
      <w:pPr>
        <w:ind w:firstLine="420" w:firstLineChars="200"/>
      </w:pPr>
      <w:r>
        <w:rPr>
          <w:rFonts w:eastAsia="黑体"/>
        </w:rPr>
        <w:t>——</w:t>
      </w:r>
      <w:r>
        <w:rPr>
          <w:rFonts w:hint="eastAsia"/>
        </w:rPr>
        <w:t>单项工程验收</w:t>
      </w:r>
      <w:r>
        <w:rPr>
          <w:rFonts w:hint="eastAsia"/>
          <w:lang w:eastAsia="zh-CN"/>
        </w:rPr>
        <w:t>，</w:t>
      </w:r>
      <w:r>
        <w:rPr>
          <w:rFonts w:hint="eastAsia"/>
        </w:rPr>
        <w:t>单项工程验收应由项目建设单位（实施主体）</w:t>
      </w:r>
      <w:r>
        <w:rPr>
          <w:rFonts w:hint="eastAsia"/>
          <w:lang w:val="en-US" w:eastAsia="zh-CN"/>
        </w:rPr>
        <w:t>牵头</w:t>
      </w:r>
      <w:r>
        <w:rPr>
          <w:rFonts w:hint="eastAsia"/>
        </w:rPr>
        <w:t>组织</w:t>
      </w:r>
      <w:r>
        <w:rPr>
          <w:rFonts w:hint="eastAsia"/>
          <w:lang w:eastAsia="zh-CN"/>
        </w:rPr>
        <w:t>、</w:t>
      </w:r>
      <w:r>
        <w:rPr>
          <w:rFonts w:hint="eastAsia"/>
          <w:lang w:val="en-US" w:eastAsia="zh-CN"/>
        </w:rPr>
        <w:t>监理单位、设计单位及施工单位共同参与</w:t>
      </w:r>
      <w:r>
        <w:rPr>
          <w:rFonts w:hint="eastAsia"/>
        </w:rPr>
        <w:t>；</w:t>
      </w:r>
    </w:p>
    <w:p>
      <w:pPr>
        <w:ind w:firstLine="420" w:firstLineChars="200"/>
      </w:pPr>
      <w:r>
        <w:rPr>
          <w:rFonts w:eastAsia="黑体"/>
        </w:rPr>
        <w:t>——</w:t>
      </w:r>
      <w:r>
        <w:rPr>
          <w:rFonts w:hint="eastAsia"/>
        </w:rPr>
        <w:t>初步验收</w:t>
      </w:r>
      <w:r>
        <w:rPr>
          <w:rFonts w:hint="eastAsia"/>
          <w:lang w:eastAsia="zh-CN"/>
        </w:rPr>
        <w:t>，</w:t>
      </w:r>
      <w:r>
        <w:rPr>
          <w:rFonts w:hint="eastAsia"/>
        </w:rPr>
        <w:t>初步验收应由区级项目主管部门</w:t>
      </w:r>
      <w:r>
        <w:rPr>
          <w:rFonts w:hint="eastAsia"/>
          <w:lang w:val="en-US" w:eastAsia="zh-CN"/>
        </w:rPr>
        <w:t>牵头</w:t>
      </w:r>
      <w:r>
        <w:rPr>
          <w:rFonts w:hint="eastAsia"/>
        </w:rPr>
        <w:t>组织</w:t>
      </w:r>
      <w:r>
        <w:rPr>
          <w:rFonts w:hint="eastAsia"/>
          <w:lang w:eastAsia="zh-CN"/>
        </w:rPr>
        <w:t>，</w:t>
      </w:r>
      <w:r>
        <w:rPr>
          <w:rFonts w:hint="eastAsia"/>
        </w:rPr>
        <w:t>建设单位</w:t>
      </w:r>
      <w:r>
        <w:rPr>
          <w:rFonts w:hint="eastAsia"/>
          <w:lang w:eastAsia="zh-CN"/>
        </w:rPr>
        <w:t>、</w:t>
      </w:r>
      <w:r>
        <w:rPr>
          <w:rFonts w:hint="eastAsia"/>
          <w:lang w:val="en-US" w:eastAsia="zh-CN"/>
        </w:rPr>
        <w:t>监理单位、设计单位及施工单位共同参与</w:t>
      </w:r>
      <w:r>
        <w:rPr>
          <w:rFonts w:hint="eastAsia"/>
        </w:rPr>
        <w:t>；</w:t>
      </w:r>
    </w:p>
    <w:p>
      <w:pPr>
        <w:ind w:firstLine="420" w:firstLineChars="200"/>
      </w:pPr>
      <w:r>
        <w:rPr>
          <w:rFonts w:eastAsia="黑体"/>
        </w:rPr>
        <w:t>——</w:t>
      </w:r>
      <w:r>
        <w:rPr>
          <w:rFonts w:hint="eastAsia"/>
        </w:rPr>
        <w:t>竣工验收</w:t>
      </w:r>
      <w:r>
        <w:rPr>
          <w:rFonts w:hint="eastAsia"/>
          <w:lang w:eastAsia="zh-CN"/>
        </w:rPr>
        <w:t>，</w:t>
      </w:r>
      <w:r>
        <w:rPr>
          <w:rFonts w:hint="eastAsia"/>
        </w:rPr>
        <w:t>竣工验收应由</w:t>
      </w:r>
      <w:r>
        <w:rPr>
          <w:rFonts w:hint="eastAsia"/>
          <w:lang w:val="en-US" w:eastAsia="zh-CN"/>
        </w:rPr>
        <w:t>地级以上市</w:t>
      </w:r>
      <w:r>
        <w:rPr>
          <w:rFonts w:hint="eastAsia"/>
        </w:rPr>
        <w:t>项目主管部门</w:t>
      </w:r>
      <w:r>
        <w:rPr>
          <w:rFonts w:hint="eastAsia"/>
          <w:lang w:val="en-US" w:eastAsia="zh-CN"/>
        </w:rPr>
        <w:t>牵头</w:t>
      </w:r>
      <w:r>
        <w:rPr>
          <w:rFonts w:hint="eastAsia"/>
        </w:rPr>
        <w:t>组织</w:t>
      </w:r>
      <w:r>
        <w:rPr>
          <w:rFonts w:hint="eastAsia"/>
          <w:lang w:eastAsia="zh-CN"/>
        </w:rPr>
        <w:t>，</w:t>
      </w:r>
      <w:r>
        <w:rPr>
          <w:rFonts w:hint="eastAsia"/>
        </w:rPr>
        <w:t>区级项目主管部门</w:t>
      </w:r>
      <w:r>
        <w:rPr>
          <w:rFonts w:hint="eastAsia"/>
          <w:lang w:val="en-US" w:eastAsia="zh-CN"/>
        </w:rPr>
        <w:t>、</w:t>
      </w:r>
      <w:r>
        <w:rPr>
          <w:rFonts w:hint="eastAsia"/>
        </w:rPr>
        <w:t>建设单位</w:t>
      </w:r>
      <w:r>
        <w:rPr>
          <w:rFonts w:hint="eastAsia"/>
          <w:lang w:eastAsia="zh-CN"/>
        </w:rPr>
        <w:t>、</w:t>
      </w:r>
      <w:r>
        <w:rPr>
          <w:rFonts w:hint="eastAsia"/>
          <w:lang w:val="en-US" w:eastAsia="zh-CN"/>
        </w:rPr>
        <w:t>监理单位、设计单位及施工单位共同参与</w:t>
      </w:r>
      <w:r>
        <w:rPr>
          <w:rFonts w:hint="eastAsia"/>
        </w:rPr>
        <w:t>。</w:t>
      </w:r>
    </w:p>
    <w:p>
      <w:pPr>
        <w:pStyle w:val="34"/>
        <w:spacing w:before="312" w:after="312"/>
      </w:pPr>
      <w:bookmarkStart w:id="46" w:name="_Toc2305"/>
      <w:bookmarkStart w:id="47" w:name="_Toc24161"/>
      <w:bookmarkStart w:id="48" w:name="_Toc24467"/>
      <w:r>
        <w:rPr>
          <w:rFonts w:hint="eastAsia"/>
        </w:rPr>
        <w:t>单项工程验收</w:t>
      </w:r>
      <w:bookmarkEnd w:id="46"/>
      <w:bookmarkEnd w:id="47"/>
      <w:bookmarkEnd w:id="48"/>
    </w:p>
    <w:p>
      <w:pPr>
        <w:pStyle w:val="2"/>
        <w:rPr>
          <w:rFonts w:hAnsi="宋体"/>
          <w:b w:val="0"/>
          <w:bCs w:val="0"/>
        </w:rPr>
      </w:pPr>
      <w:bookmarkStart w:id="49" w:name="_Toc332870249"/>
      <w:r>
        <w:rPr>
          <w:rFonts w:hint="eastAsia" w:ascii="黑体" w:eastAsia="黑体"/>
          <w:b w:val="0"/>
          <w:bCs w:val="0"/>
          <w:szCs w:val="20"/>
        </w:rPr>
        <w:t xml:space="preserve">5.1 </w:t>
      </w:r>
      <w:r>
        <w:rPr>
          <w:rFonts w:hint="eastAsia" w:ascii="黑体" w:hAnsi="黑体" w:eastAsia="黑体" w:cs="黑体"/>
          <w:b w:val="0"/>
          <w:bCs w:val="0"/>
          <w:szCs w:val="20"/>
        </w:rPr>
        <w:t xml:space="preserve"> </w:t>
      </w:r>
      <w:r>
        <w:rPr>
          <w:rFonts w:hint="eastAsia" w:ascii="黑体" w:hAnsi="黑体" w:eastAsia="黑体" w:cs="黑体"/>
          <w:b w:val="0"/>
          <w:bCs w:val="0"/>
        </w:rPr>
        <w:t>单项工程</w:t>
      </w:r>
      <w:r>
        <w:rPr>
          <w:rFonts w:hint="eastAsia" w:ascii="黑体" w:hAnsi="黑体" w:eastAsia="黑体" w:cs="黑体"/>
          <w:b w:val="0"/>
          <w:bCs w:val="0"/>
          <w:lang w:val="en-US" w:eastAsia="zh-CN"/>
        </w:rPr>
        <w:t>验收</w:t>
      </w:r>
      <w:r>
        <w:rPr>
          <w:rFonts w:hint="eastAsia" w:ascii="黑体" w:hAnsi="黑体" w:eastAsia="黑体" w:cs="黑体"/>
          <w:b w:val="0"/>
          <w:bCs w:val="0"/>
        </w:rPr>
        <w:t>条件</w:t>
      </w:r>
      <w:bookmarkEnd w:id="49"/>
      <w:bookmarkStart w:id="75" w:name="_GoBack"/>
      <w:bookmarkEnd w:id="75"/>
    </w:p>
    <w:p>
      <w:pPr>
        <w:pStyle w:val="35"/>
        <w:ind w:firstLine="420" w:firstLineChars="200"/>
        <w:rPr>
          <w:rFonts w:ascii="Times New Roman" w:hAnsi="Times New Roman"/>
          <w:b w:val="0"/>
          <w:bCs w:val="0"/>
        </w:rPr>
      </w:pPr>
      <w:bookmarkStart w:id="50" w:name="_Toc30662"/>
      <w:r>
        <w:rPr>
          <w:rFonts w:ascii="Times New Roman" w:eastAsia="宋体"/>
        </w:rPr>
        <w:t>——</w:t>
      </w:r>
      <w:r>
        <w:rPr>
          <w:rFonts w:hint="default" w:ascii="Times New Roman" w:hAnsi="Times New Roman"/>
          <w:b w:val="0"/>
          <w:bCs w:val="0"/>
        </w:rPr>
        <w:t>单项工程已完成；</w:t>
      </w:r>
      <w:bookmarkEnd w:id="50"/>
    </w:p>
    <w:p>
      <w:pPr>
        <w:pStyle w:val="35"/>
        <w:ind w:firstLine="420" w:firstLineChars="200"/>
        <w:rPr>
          <w:rFonts w:ascii="Times New Roman" w:hAnsi="Times New Roman"/>
          <w:b w:val="0"/>
          <w:bCs w:val="0"/>
        </w:rPr>
      </w:pPr>
      <w:bookmarkStart w:id="51" w:name="_Toc5692"/>
      <w:r>
        <w:rPr>
          <w:rFonts w:ascii="Times New Roman" w:eastAsia="宋体"/>
        </w:rPr>
        <w:t>——</w:t>
      </w:r>
      <w:r>
        <w:rPr>
          <w:rFonts w:hint="default" w:ascii="Times New Roman" w:hAnsi="Times New Roman"/>
          <w:b w:val="0"/>
          <w:bCs w:val="0"/>
        </w:rPr>
        <w:t>基层施工队自验、项目经理验收、承建单位验收已完成；</w:t>
      </w:r>
      <w:bookmarkEnd w:id="51"/>
    </w:p>
    <w:p>
      <w:pPr>
        <w:pStyle w:val="35"/>
        <w:ind w:firstLine="420" w:firstLineChars="200"/>
        <w:rPr>
          <w:rFonts w:ascii="Times New Roman" w:hAnsi="Times New Roman"/>
          <w:b w:val="0"/>
          <w:bCs w:val="0"/>
        </w:rPr>
      </w:pPr>
      <w:bookmarkStart w:id="52" w:name="_Toc26391"/>
      <w:r>
        <w:rPr>
          <w:rFonts w:ascii="Times New Roman" w:eastAsia="宋体"/>
        </w:rPr>
        <w:t>——</w:t>
      </w:r>
      <w:r>
        <w:rPr>
          <w:rFonts w:hint="default" w:ascii="Times New Roman" w:hAnsi="Times New Roman"/>
          <w:b w:val="0"/>
          <w:bCs w:val="0"/>
        </w:rPr>
        <w:t>工程验收资料齐全。</w:t>
      </w:r>
      <w:bookmarkEnd w:id="52"/>
    </w:p>
    <w:p>
      <w:pPr>
        <w:pStyle w:val="2"/>
        <w:ind w:firstLine="0" w:firstLineChars="0"/>
        <w:jc w:val="left"/>
        <w:rPr>
          <w:rFonts w:hint="eastAsia" w:ascii="黑体" w:hAnsi="黑体" w:eastAsia="黑体" w:cs="黑体"/>
          <w:b w:val="0"/>
          <w:bCs w:val="0"/>
          <w:color w:val="231F20"/>
          <w:kern w:val="2"/>
          <w:sz w:val="21"/>
          <w:szCs w:val="32"/>
          <w:lang w:bidi="ar"/>
        </w:rPr>
      </w:pPr>
      <w:r>
        <w:rPr>
          <w:rFonts w:hint="eastAsia" w:ascii="黑体" w:hAnsi="黑体" w:eastAsia="黑体" w:cs="黑体"/>
          <w:b w:val="0"/>
          <w:bCs w:val="0"/>
          <w:szCs w:val="32"/>
        </w:rPr>
        <w:t xml:space="preserve">5.2  </w:t>
      </w:r>
      <w:r>
        <w:rPr>
          <w:rFonts w:hint="eastAsia" w:ascii="黑体" w:hAnsi="黑体" w:eastAsia="黑体" w:cs="黑体"/>
          <w:b w:val="0"/>
          <w:bCs w:val="0"/>
        </w:rPr>
        <w:t>单项工程</w:t>
      </w:r>
      <w:r>
        <w:rPr>
          <w:rFonts w:hint="eastAsia" w:ascii="黑体" w:hAnsi="黑体" w:eastAsia="黑体" w:cs="黑体"/>
          <w:b w:val="0"/>
          <w:bCs w:val="0"/>
          <w:color w:val="231F20"/>
          <w:kern w:val="2"/>
          <w:sz w:val="21"/>
          <w:szCs w:val="32"/>
          <w:lang w:bidi="ar"/>
        </w:rPr>
        <w:t>验收依据</w:t>
      </w:r>
    </w:p>
    <w:p>
      <w:pPr>
        <w:ind w:firstLine="480" w:firstLineChars="0"/>
        <w:jc w:val="left"/>
        <w:rPr>
          <w:rFonts w:hint="eastAsia" w:ascii="宋体" w:hAnsi="宋体"/>
          <w:lang w:bidi="ar"/>
        </w:rPr>
      </w:pPr>
      <w:r>
        <w:rPr>
          <w:rFonts w:hint="eastAsia" w:ascii="黑体" w:hAnsi="黑体" w:eastAsia="黑体" w:cs="黑体"/>
          <w:b w:val="0"/>
          <w:bCs w:val="0"/>
          <w:color w:val="231F20"/>
          <w:lang w:bidi="ar"/>
        </w:rPr>
        <w:t xml:space="preserve"> </w:t>
      </w:r>
      <w:r>
        <w:rPr>
          <w:rFonts w:hint="eastAsia" w:ascii="宋体" w:hAnsi="宋体"/>
          <w:lang w:bidi="ar"/>
        </w:rPr>
        <w:t>单项工程验收依据</w:t>
      </w:r>
      <w:r>
        <w:rPr>
          <w:rFonts w:hint="eastAsia" w:ascii="宋体" w:hAnsi="宋体" w:eastAsia="宋体" w:cs="Times New Roman"/>
          <w:color w:val="auto"/>
          <w:kern w:val="2"/>
          <w:sz w:val="21"/>
          <w:szCs w:val="24"/>
          <w:lang w:bidi="ar"/>
        </w:rPr>
        <w:t>应包括</w:t>
      </w:r>
      <w:r>
        <w:rPr>
          <w:rFonts w:hint="eastAsia" w:ascii="宋体" w:hAnsi="宋体"/>
          <w:lang w:bidi="ar"/>
        </w:rPr>
        <w:t>国家、地方现行有关法律、法规、规章和技术标准；有关主管部门的规定；经批准的规划设计及经批准的变更设计；项目实施方案；招标文件及合同文件；</w:t>
      </w:r>
    </w:p>
    <w:p>
      <w:pPr>
        <w:ind w:firstLine="0" w:firstLineChars="0"/>
        <w:rPr>
          <w:rFonts w:hint="eastAsia" w:ascii="宋体" w:hAnsi="宋体"/>
          <w:lang w:bidi="ar"/>
        </w:rPr>
      </w:pPr>
      <w:r>
        <w:rPr>
          <w:rFonts w:hint="eastAsia" w:ascii="宋体" w:hAnsi="宋体"/>
          <w:lang w:bidi="ar"/>
        </w:rPr>
        <w:t>施工图纸</w:t>
      </w:r>
      <w:r>
        <w:rPr>
          <w:rFonts w:hint="eastAsia" w:ascii="宋体" w:hAnsi="宋体"/>
          <w:lang w:eastAsia="zh-CN" w:bidi="ar"/>
        </w:rPr>
        <w:t>、</w:t>
      </w:r>
      <w:r>
        <w:rPr>
          <w:rFonts w:hint="eastAsia" w:ascii="宋体" w:hAnsi="宋体"/>
          <w:lang w:bidi="ar"/>
        </w:rPr>
        <w:t>监理文件等。</w:t>
      </w:r>
    </w:p>
    <w:p>
      <w:pPr>
        <w:pStyle w:val="2"/>
        <w:ind w:firstLine="0"/>
        <w:rPr>
          <w:rFonts w:hint="eastAsia" w:ascii="黑体" w:hAnsi="黑体" w:eastAsia="黑体" w:cs="黑体"/>
          <w:b w:val="0"/>
          <w:bCs w:val="0"/>
          <w:color w:val="231F20"/>
          <w:kern w:val="0"/>
          <w:sz w:val="21"/>
          <w:szCs w:val="21"/>
          <w:lang w:bidi="ar"/>
        </w:rPr>
      </w:pPr>
      <w:bookmarkStart w:id="53" w:name="_Toc332870252"/>
      <w:r>
        <w:rPr>
          <w:rFonts w:hint="eastAsia" w:ascii="黑体" w:eastAsia="黑体"/>
          <w:b w:val="0"/>
          <w:bCs w:val="0"/>
          <w:szCs w:val="20"/>
        </w:rPr>
        <w:t>5.</w:t>
      </w:r>
      <w:r>
        <w:rPr>
          <w:rFonts w:hint="eastAsia" w:ascii="黑体" w:eastAsia="黑体"/>
          <w:b w:val="0"/>
          <w:bCs w:val="0"/>
          <w:szCs w:val="20"/>
          <w:lang w:val="en-US" w:eastAsia="zh-CN"/>
        </w:rPr>
        <w:t>3</w:t>
      </w:r>
      <w:r>
        <w:rPr>
          <w:rFonts w:hint="eastAsia" w:ascii="黑体" w:eastAsia="黑体"/>
          <w:szCs w:val="20"/>
        </w:rPr>
        <w:t xml:space="preserve"> </w:t>
      </w:r>
      <w:r>
        <w:rPr>
          <w:rFonts w:hint="eastAsia" w:ascii="黑体" w:eastAsia="黑体"/>
          <w:b w:val="0"/>
          <w:bCs w:val="0"/>
          <w:szCs w:val="20"/>
          <w:lang w:val="en-US" w:eastAsia="zh-CN"/>
        </w:rPr>
        <w:t xml:space="preserve"> </w:t>
      </w:r>
      <w:r>
        <w:rPr>
          <w:rFonts w:hint="eastAsia" w:ascii="黑体" w:hAnsi="黑体" w:eastAsia="黑体" w:cs="黑体"/>
          <w:b w:val="0"/>
          <w:bCs w:val="0"/>
          <w:szCs w:val="21"/>
        </w:rPr>
        <w:t>单项工程</w:t>
      </w:r>
      <w:r>
        <w:rPr>
          <w:rFonts w:hint="eastAsia" w:ascii="黑体" w:hAnsi="黑体" w:eastAsia="黑体" w:cs="黑体"/>
          <w:b w:val="0"/>
          <w:bCs w:val="0"/>
          <w:color w:val="231F20"/>
          <w:kern w:val="0"/>
          <w:sz w:val="21"/>
          <w:szCs w:val="21"/>
          <w:lang w:bidi="ar"/>
        </w:rPr>
        <w:t>验收内容</w:t>
      </w:r>
      <w:bookmarkEnd w:id="53"/>
    </w:p>
    <w:p>
      <w:pPr>
        <w:ind w:firstLine="480"/>
        <w:rPr>
          <w:rFonts w:hint="eastAsia" w:ascii="宋体" w:hAnsi="宋体" w:eastAsia="宋体" w:cs="Times New Roman"/>
          <w:b w:val="0"/>
          <w:bCs w:val="0"/>
          <w:color w:val="231F20"/>
          <w:kern w:val="2"/>
          <w:sz w:val="21"/>
          <w:szCs w:val="24"/>
          <w:lang w:bidi="ar"/>
        </w:rPr>
      </w:pPr>
      <w:r>
        <w:rPr>
          <w:rFonts w:hint="eastAsia" w:ascii="宋体" w:hAnsi="宋体" w:eastAsia="宋体" w:cs="Times New Roman"/>
          <w:b w:val="0"/>
          <w:bCs w:val="0"/>
          <w:color w:val="231F20"/>
          <w:kern w:val="2"/>
          <w:sz w:val="21"/>
          <w:szCs w:val="24"/>
          <w:lang w:val="en-US" w:eastAsia="zh-CN" w:bidi="ar"/>
        </w:rPr>
        <w:t>单项工程验收内容</w:t>
      </w:r>
      <w:r>
        <w:rPr>
          <w:rFonts w:hint="eastAsia" w:ascii="宋体" w:hAnsi="宋体" w:eastAsia="宋体" w:cs="Times New Roman"/>
          <w:b w:val="0"/>
          <w:bCs w:val="0"/>
          <w:color w:val="231F20"/>
          <w:kern w:val="2"/>
          <w:sz w:val="21"/>
          <w:szCs w:val="24"/>
          <w:lang w:val="en-US" w:eastAsia="zh-CN" w:bidi="ar"/>
        </w:rPr>
        <w:t>应</w:t>
      </w:r>
      <w:r>
        <w:rPr>
          <w:rFonts w:hint="eastAsia" w:ascii="宋体" w:hAnsi="宋体" w:eastAsia="宋体" w:cs="Times New Roman"/>
          <w:b w:val="0"/>
          <w:bCs w:val="0"/>
          <w:color w:val="231F20"/>
          <w:kern w:val="2"/>
          <w:sz w:val="21"/>
          <w:szCs w:val="24"/>
          <w:lang w:bidi="ar"/>
        </w:rPr>
        <w:t>为单项工程质量评定资料的齐全性、完整性和一致性；单项工程数量及质量等级。</w:t>
      </w:r>
    </w:p>
    <w:p>
      <w:pPr>
        <w:pStyle w:val="2"/>
        <w:rPr>
          <w:rFonts w:hint="eastAsia" w:ascii="黑体" w:hAnsi="黑体" w:eastAsia="黑体" w:cs="黑体"/>
          <w:b w:val="0"/>
          <w:bCs w:val="0"/>
          <w:color w:val="231F20"/>
          <w:kern w:val="0"/>
          <w:sz w:val="20"/>
          <w:szCs w:val="20"/>
          <w:lang w:bidi="ar"/>
        </w:rPr>
      </w:pPr>
      <w:bookmarkStart w:id="54" w:name="_Toc332870253"/>
      <w:r>
        <w:rPr>
          <w:rFonts w:hint="eastAsia" w:ascii="黑体" w:eastAsia="黑体"/>
          <w:b w:val="0"/>
          <w:bCs w:val="0"/>
          <w:szCs w:val="20"/>
        </w:rPr>
        <w:t>5.</w:t>
      </w:r>
      <w:r>
        <w:rPr>
          <w:rFonts w:hint="eastAsia" w:ascii="黑体" w:eastAsia="黑体"/>
          <w:b w:val="0"/>
          <w:bCs w:val="0"/>
          <w:szCs w:val="20"/>
          <w:lang w:val="en-US" w:eastAsia="zh-CN"/>
        </w:rPr>
        <w:t>4</w:t>
      </w:r>
      <w:r>
        <w:rPr>
          <w:rFonts w:hint="eastAsia" w:ascii="黑体" w:eastAsia="黑体"/>
          <w:b w:val="0"/>
          <w:bCs w:val="0"/>
          <w:szCs w:val="20"/>
        </w:rPr>
        <w:t xml:space="preserve"> </w:t>
      </w:r>
      <w:r>
        <w:rPr>
          <w:rFonts w:hint="eastAsia"/>
        </w:rPr>
        <w:t xml:space="preserve"> </w:t>
      </w:r>
      <w:r>
        <w:rPr>
          <w:rFonts w:hint="eastAsia" w:ascii="黑体" w:hAnsi="黑体" w:eastAsia="黑体" w:cs="黑体"/>
          <w:b w:val="0"/>
          <w:bCs w:val="0"/>
        </w:rPr>
        <w:t>单项工程</w:t>
      </w:r>
      <w:r>
        <w:rPr>
          <w:rFonts w:hint="eastAsia" w:ascii="黑体" w:hAnsi="黑体" w:eastAsia="黑体" w:cs="黑体"/>
          <w:b w:val="0"/>
          <w:bCs w:val="0"/>
          <w:lang w:val="en-US" w:eastAsia="zh-CN"/>
        </w:rPr>
        <w:t>验收程序</w:t>
      </w:r>
      <w:bookmarkEnd w:id="54"/>
    </w:p>
    <w:p>
      <w:pPr>
        <w:ind w:firstLine="480"/>
        <w:rPr>
          <w:rFonts w:ascii="宋体" w:hAnsi="宋体"/>
        </w:rPr>
      </w:pPr>
      <w:r>
        <w:rPr>
          <w:rFonts w:eastAsia="黑体"/>
        </w:rPr>
        <w:t>——</w:t>
      </w:r>
      <w:r>
        <w:rPr>
          <w:rFonts w:hint="eastAsia" w:ascii="宋体" w:hAnsi="宋体"/>
        </w:rPr>
        <w:t>督促施工单位制定验收计划，准备验收材料；</w:t>
      </w:r>
    </w:p>
    <w:p>
      <w:pPr>
        <w:ind w:firstLine="480"/>
        <w:rPr>
          <w:rFonts w:ascii="宋体" w:hAnsi="宋体" w:eastAsiaTheme="minorEastAsia"/>
        </w:rPr>
      </w:pPr>
      <w:r>
        <w:rPr>
          <w:rFonts w:eastAsia="黑体"/>
        </w:rPr>
        <w:t>——</w:t>
      </w:r>
      <w:r>
        <w:rPr>
          <w:rFonts w:hint="eastAsia" w:ascii="宋体" w:hAnsi="宋体"/>
        </w:rPr>
        <w:t>成立验收组；</w:t>
      </w:r>
    </w:p>
    <w:p>
      <w:pPr>
        <w:ind w:firstLine="480"/>
        <w:rPr>
          <w:rFonts w:ascii="宋体" w:hAnsi="宋体" w:eastAsiaTheme="minorEastAsia"/>
        </w:rPr>
      </w:pPr>
      <w:r>
        <w:rPr>
          <w:rFonts w:eastAsia="黑体"/>
        </w:rPr>
        <w:t>——</w:t>
      </w:r>
      <w:r>
        <w:rPr>
          <w:rFonts w:hint="eastAsia" w:ascii="宋体" w:hAnsi="宋体"/>
        </w:rPr>
        <w:t>查看验收资料；</w:t>
      </w:r>
    </w:p>
    <w:p>
      <w:pPr>
        <w:ind w:firstLine="480"/>
        <w:rPr>
          <w:rFonts w:ascii="宋体" w:hAnsi="宋体" w:eastAsiaTheme="minorEastAsia"/>
        </w:rPr>
      </w:pPr>
      <w:r>
        <w:rPr>
          <w:rFonts w:eastAsia="黑体"/>
        </w:rPr>
        <w:t>——</w:t>
      </w:r>
      <w:r>
        <w:rPr>
          <w:rFonts w:hint="eastAsia" w:ascii="宋体" w:hAnsi="宋体"/>
        </w:rPr>
        <w:t>听取施工单位、监理单位对工程完成情况的汇报；</w:t>
      </w:r>
    </w:p>
    <w:p>
      <w:pPr>
        <w:ind w:firstLine="480"/>
        <w:rPr>
          <w:rFonts w:ascii="宋体" w:hAnsi="宋体" w:eastAsiaTheme="minorEastAsia"/>
        </w:rPr>
      </w:pPr>
      <w:r>
        <w:rPr>
          <w:rFonts w:eastAsia="黑体"/>
        </w:rPr>
        <w:t>——</w:t>
      </w:r>
      <w:r>
        <w:rPr>
          <w:rFonts w:hint="eastAsia" w:ascii="宋体" w:hAnsi="宋体"/>
        </w:rPr>
        <w:t>实地查看工程；</w:t>
      </w:r>
    </w:p>
    <w:p>
      <w:pPr>
        <w:ind w:firstLine="480"/>
        <w:rPr>
          <w:rFonts w:hAnsi="宋体"/>
        </w:rPr>
      </w:pPr>
      <w:r>
        <w:rPr>
          <w:rFonts w:eastAsia="黑体"/>
        </w:rPr>
        <w:t>——</w:t>
      </w:r>
      <w:r>
        <w:rPr>
          <w:rFonts w:hint="eastAsia" w:hAnsi="宋体"/>
        </w:rPr>
        <w:t>质询、讨论并形成验收意见；</w:t>
      </w:r>
    </w:p>
    <w:p>
      <w:pPr>
        <w:ind w:firstLine="480"/>
        <w:rPr>
          <w:rFonts w:hAnsi="宋体"/>
        </w:rPr>
      </w:pPr>
      <w:r>
        <w:rPr>
          <w:rFonts w:eastAsia="黑体"/>
        </w:rPr>
        <w:t>——</w:t>
      </w:r>
      <w:r>
        <w:rPr>
          <w:rFonts w:hint="eastAsia" w:hAnsi="宋体"/>
        </w:rPr>
        <w:t>开展单项工程竣工验收结算；</w:t>
      </w:r>
    </w:p>
    <w:p>
      <w:pPr>
        <w:ind w:firstLine="480"/>
        <w:rPr>
          <w:rFonts w:hAnsi="宋体"/>
        </w:rPr>
      </w:pPr>
      <w:r>
        <w:rPr>
          <w:rFonts w:eastAsia="黑体"/>
        </w:rPr>
        <w:t>——</w:t>
      </w:r>
      <w:r>
        <w:rPr>
          <w:rFonts w:hint="eastAsia" w:hAnsi="宋体"/>
        </w:rPr>
        <w:t>单项工程竣工档案移交、工程交工、工作移交。</w:t>
      </w:r>
    </w:p>
    <w:p>
      <w:pPr>
        <w:pStyle w:val="2"/>
        <w:rPr>
          <w:rFonts w:hint="eastAsia" w:ascii="黑体" w:hAnsi="黑体" w:eastAsia="黑体" w:cs="黑体"/>
          <w:b w:val="0"/>
          <w:bCs w:val="0"/>
          <w:color w:val="231F20"/>
          <w:kern w:val="0"/>
          <w:sz w:val="20"/>
          <w:szCs w:val="20"/>
          <w:lang w:bidi="ar"/>
        </w:rPr>
      </w:pPr>
      <w:bookmarkStart w:id="55" w:name="_Toc332870254"/>
      <w:r>
        <w:rPr>
          <w:rFonts w:hint="eastAsia" w:ascii="黑体" w:eastAsia="黑体"/>
          <w:b w:val="0"/>
          <w:bCs w:val="0"/>
          <w:szCs w:val="20"/>
        </w:rPr>
        <w:t>5.</w:t>
      </w:r>
      <w:r>
        <w:rPr>
          <w:rFonts w:hint="eastAsia" w:ascii="黑体" w:eastAsia="黑体"/>
          <w:b w:val="0"/>
          <w:bCs w:val="0"/>
          <w:szCs w:val="20"/>
          <w:lang w:val="en-US" w:eastAsia="zh-CN"/>
        </w:rPr>
        <w:t>5</w:t>
      </w:r>
      <w:r>
        <w:rPr>
          <w:rFonts w:hint="eastAsia" w:ascii="黑体" w:eastAsia="黑体"/>
          <w:b w:val="0"/>
          <w:bCs w:val="0"/>
          <w:szCs w:val="20"/>
        </w:rPr>
        <w:t xml:space="preserve">  </w:t>
      </w:r>
      <w:r>
        <w:rPr>
          <w:rFonts w:hint="eastAsia" w:ascii="黑体" w:hAnsi="黑体" w:eastAsia="黑体" w:cs="黑体"/>
          <w:b w:val="0"/>
          <w:bCs w:val="0"/>
        </w:rPr>
        <w:t>单项工程</w:t>
      </w:r>
      <w:r>
        <w:rPr>
          <w:rFonts w:hint="eastAsia" w:ascii="黑体" w:hAnsi="黑体" w:eastAsia="黑体" w:cs="黑体"/>
          <w:b w:val="0"/>
          <w:bCs w:val="0"/>
          <w:color w:val="231F20"/>
          <w:kern w:val="0"/>
          <w:sz w:val="20"/>
          <w:szCs w:val="20"/>
          <w:lang w:bidi="ar"/>
        </w:rPr>
        <w:t>验收</w:t>
      </w:r>
      <w:r>
        <w:rPr>
          <w:rFonts w:hint="eastAsia" w:ascii="黑体" w:hAnsi="黑体" w:eastAsia="黑体" w:cs="黑体"/>
          <w:b w:val="0"/>
          <w:bCs w:val="0"/>
          <w:color w:val="231F20"/>
          <w:kern w:val="0"/>
          <w:sz w:val="20"/>
          <w:szCs w:val="20"/>
          <w:lang w:val="en-US" w:eastAsia="zh-CN" w:bidi="ar"/>
        </w:rPr>
        <w:t>方法</w:t>
      </w:r>
      <w:bookmarkEnd w:id="55"/>
    </w:p>
    <w:p>
      <w:pPr>
        <w:ind w:firstLine="480"/>
        <w:rPr>
          <w:rFonts w:eastAsiaTheme="minorEastAsia"/>
        </w:rPr>
      </w:pPr>
      <w:r>
        <w:rPr>
          <w:rFonts w:eastAsia="黑体"/>
        </w:rPr>
        <w:t>——</w:t>
      </w:r>
      <w:r>
        <w:rPr>
          <w:rFonts w:hint="eastAsia" w:hAnsi="宋体"/>
        </w:rPr>
        <w:t>对照施工合同、设计图纸等资料，采用量、测等方法，现场逐项检查各项工程完成情况；</w:t>
      </w:r>
    </w:p>
    <w:p>
      <w:pPr>
        <w:ind w:firstLine="480"/>
      </w:pPr>
      <w:r>
        <w:rPr>
          <w:rFonts w:eastAsia="黑体"/>
        </w:rPr>
        <w:t>——</w:t>
      </w:r>
      <w:r>
        <w:rPr>
          <w:rFonts w:hint="eastAsia" w:hAnsi="宋体"/>
        </w:rPr>
        <w:t>对照设计指标和合同要求，检查工程各项技术指标是否达到设计要求。</w:t>
      </w:r>
    </w:p>
    <w:p>
      <w:pPr>
        <w:pStyle w:val="2"/>
        <w:ind w:firstLine="0"/>
        <w:rPr>
          <w:rFonts w:hint="eastAsia" w:ascii="黑体" w:hAnsi="黑体" w:eastAsia="黑体" w:cs="黑体"/>
          <w:b w:val="0"/>
          <w:bCs w:val="0"/>
          <w:color w:val="231F20"/>
          <w:kern w:val="0"/>
          <w:sz w:val="20"/>
          <w:szCs w:val="20"/>
          <w:lang w:bidi="ar"/>
        </w:rPr>
      </w:pPr>
      <w:bookmarkStart w:id="56" w:name="_Toc332870255"/>
      <w:r>
        <w:rPr>
          <w:rFonts w:hint="eastAsia" w:ascii="黑体" w:hAnsi="黑体" w:eastAsia="黑体" w:cs="黑体"/>
          <w:b w:val="0"/>
          <w:bCs w:val="0"/>
          <w:color w:val="231F20"/>
          <w:kern w:val="0"/>
          <w:sz w:val="20"/>
          <w:szCs w:val="20"/>
          <w:lang w:bidi="ar"/>
        </w:rPr>
        <w:t>5.</w:t>
      </w:r>
      <w:r>
        <w:rPr>
          <w:rFonts w:hint="eastAsia" w:ascii="黑体" w:hAnsi="黑体" w:eastAsia="黑体" w:cs="黑体"/>
          <w:b w:val="0"/>
          <w:bCs w:val="0"/>
          <w:color w:val="231F20"/>
          <w:kern w:val="0"/>
          <w:sz w:val="20"/>
          <w:szCs w:val="20"/>
          <w:lang w:val="en-US" w:eastAsia="zh-CN" w:bidi="ar"/>
        </w:rPr>
        <w:t>6</w:t>
      </w:r>
      <w:r>
        <w:rPr>
          <w:rFonts w:hint="eastAsia" w:ascii="黑体" w:hAnsi="黑体" w:eastAsia="黑体" w:cs="黑体"/>
          <w:b w:val="0"/>
          <w:bCs w:val="0"/>
          <w:color w:val="231F20"/>
          <w:kern w:val="0"/>
          <w:sz w:val="20"/>
          <w:szCs w:val="20"/>
          <w:lang w:val="en-US" w:eastAsia="zh-CN" w:bidi="ar"/>
        </w:rPr>
        <w:t xml:space="preserve">  </w:t>
      </w:r>
      <w:r>
        <w:rPr>
          <w:rFonts w:hint="eastAsia" w:ascii="黑体" w:hAnsi="黑体" w:eastAsia="黑体" w:cs="黑体"/>
          <w:b w:val="0"/>
          <w:bCs w:val="0"/>
          <w:color w:val="231F20"/>
          <w:kern w:val="0"/>
          <w:sz w:val="20"/>
          <w:szCs w:val="20"/>
          <w:lang w:bidi="ar"/>
        </w:rPr>
        <w:t>单项工程验收成果</w:t>
      </w:r>
      <w:bookmarkEnd w:id="56"/>
    </w:p>
    <w:p>
      <w:pPr>
        <w:ind w:firstLine="480"/>
        <w:rPr>
          <w:rFonts w:hint="eastAsia" w:ascii="Times New Roman" w:hAnsi="宋体" w:eastAsia="宋体" w:cs="Times New Roman"/>
          <w:b w:val="0"/>
          <w:bCs w:val="0"/>
          <w:color w:val="231F20"/>
          <w:kern w:val="2"/>
          <w:sz w:val="21"/>
          <w:szCs w:val="24"/>
          <w:lang w:bidi="ar"/>
        </w:rPr>
      </w:pPr>
      <w:r>
        <w:rPr>
          <w:rFonts w:hint="eastAsia" w:ascii="Times New Roman" w:hAnsi="宋体" w:eastAsia="宋体" w:cs="Times New Roman"/>
          <w:b w:val="0"/>
          <w:bCs w:val="0"/>
          <w:color w:val="231F20"/>
          <w:kern w:val="2"/>
          <w:sz w:val="21"/>
          <w:szCs w:val="24"/>
          <w:lang w:bidi="ar"/>
        </w:rPr>
        <w:t>单项工程验收成果</w:t>
      </w:r>
      <w:r>
        <w:rPr>
          <w:rFonts w:hint="eastAsia" w:ascii="Times New Roman" w:hAnsi="宋体" w:eastAsia="宋体" w:cs="Times New Roman"/>
          <w:b w:val="0"/>
          <w:bCs w:val="0"/>
          <w:color w:val="231F20"/>
          <w:kern w:val="2"/>
          <w:sz w:val="21"/>
          <w:szCs w:val="24"/>
          <w:lang w:bidi="ar"/>
        </w:rPr>
        <w:t>为单项工程验收表</w:t>
      </w:r>
    </w:p>
    <w:p>
      <w:pPr>
        <w:pStyle w:val="34"/>
        <w:spacing w:before="312" w:after="312"/>
      </w:pPr>
      <w:bookmarkStart w:id="57" w:name="_Toc609"/>
      <w:bookmarkStart w:id="58" w:name="_Toc31657"/>
      <w:bookmarkStart w:id="59" w:name="_Toc146"/>
      <w:r>
        <w:rPr>
          <w:rFonts w:hint="eastAsia"/>
        </w:rPr>
        <w:t>初步验收</w:t>
      </w:r>
      <w:bookmarkEnd w:id="57"/>
      <w:bookmarkEnd w:id="58"/>
      <w:bookmarkEnd w:id="59"/>
    </w:p>
    <w:p>
      <w:pPr>
        <w:pStyle w:val="2"/>
        <w:rPr>
          <w:rFonts w:hint="eastAsia" w:ascii="黑体" w:hAnsi="黑体" w:eastAsia="黑体" w:cs="黑体"/>
          <w:b w:val="0"/>
          <w:bCs w:val="0"/>
          <w:color w:val="231F20"/>
          <w:kern w:val="0"/>
          <w:sz w:val="20"/>
          <w:szCs w:val="20"/>
          <w:lang w:bidi="ar"/>
        </w:rPr>
      </w:pPr>
      <w:r>
        <w:rPr>
          <w:rFonts w:hint="eastAsia" w:ascii="黑体" w:eastAsia="黑体"/>
          <w:b w:val="0"/>
          <w:bCs w:val="0"/>
          <w:szCs w:val="20"/>
        </w:rPr>
        <w:t xml:space="preserve">6.1 </w:t>
      </w:r>
      <w:r>
        <w:rPr>
          <w:rFonts w:hint="eastAsia" w:ascii="黑体" w:eastAsia="黑体"/>
          <w:b w:val="0"/>
          <w:bCs w:val="0"/>
          <w:szCs w:val="20"/>
          <w:lang w:val="en-US" w:eastAsia="zh-CN"/>
        </w:rPr>
        <w:t xml:space="preserve"> </w:t>
      </w:r>
      <w:r>
        <w:rPr>
          <w:rFonts w:hint="eastAsia" w:ascii="黑体" w:hAnsi="黑体" w:eastAsia="黑体" w:cs="黑体"/>
          <w:b w:val="0"/>
          <w:bCs w:val="0"/>
          <w:color w:val="231F20"/>
          <w:kern w:val="0"/>
          <w:sz w:val="20"/>
          <w:szCs w:val="20"/>
          <w:lang w:val="en-US" w:eastAsia="zh-CN" w:bidi="ar"/>
        </w:rPr>
        <w:t>初步</w:t>
      </w:r>
      <w:r>
        <w:rPr>
          <w:rFonts w:hint="eastAsia" w:ascii="黑体" w:hAnsi="黑体" w:eastAsia="黑体" w:cs="黑体"/>
          <w:b w:val="0"/>
          <w:bCs w:val="0"/>
          <w:color w:val="231F20"/>
          <w:kern w:val="0"/>
          <w:sz w:val="20"/>
          <w:szCs w:val="20"/>
          <w:lang w:bidi="ar"/>
        </w:rPr>
        <w:t>验收条件</w:t>
      </w:r>
    </w:p>
    <w:p>
      <w:pPr>
        <w:ind w:firstLine="480"/>
        <w:rPr>
          <w:rFonts w:hAnsi="宋体"/>
        </w:rPr>
      </w:pPr>
      <w:r>
        <w:rPr>
          <w:rFonts w:eastAsia="黑体"/>
        </w:rPr>
        <w:t>——</w:t>
      </w:r>
      <w:r>
        <w:rPr>
          <w:rFonts w:hint="eastAsia" w:hAnsi="宋体"/>
        </w:rPr>
        <w:t>施工单位已按批复的项目初步设计文件完成施工并符合质量要求，存在设计调整的建设内容已按调整后的设计完成并符合质量要求；</w:t>
      </w:r>
    </w:p>
    <w:p>
      <w:pPr>
        <w:ind w:firstLine="480"/>
        <w:rPr>
          <w:rFonts w:hAnsi="宋体"/>
        </w:rPr>
      </w:pPr>
      <w:r>
        <w:rPr>
          <w:rFonts w:eastAsia="黑体"/>
        </w:rPr>
        <w:t>——</w:t>
      </w:r>
      <w:r>
        <w:rPr>
          <w:rFonts w:hint="eastAsia" w:hAnsi="宋体"/>
        </w:rPr>
        <w:t>单项工程验收合格，验收表已齐备；</w:t>
      </w:r>
    </w:p>
    <w:p>
      <w:pPr>
        <w:ind w:firstLine="480"/>
        <w:rPr>
          <w:rFonts w:hAnsi="宋体"/>
        </w:rPr>
      </w:pPr>
      <w:r>
        <w:rPr>
          <w:rFonts w:eastAsia="黑体"/>
        </w:rPr>
        <w:t>——</w:t>
      </w:r>
      <w:r>
        <w:rPr>
          <w:rFonts w:hint="eastAsia" w:hAnsi="宋体"/>
        </w:rPr>
        <w:t>验收材料已备齐。</w:t>
      </w:r>
    </w:p>
    <w:p>
      <w:pPr>
        <w:pStyle w:val="2"/>
        <w:rPr>
          <w:rFonts w:hint="eastAsia" w:ascii="黑体" w:hAnsi="黑体" w:eastAsia="黑体" w:cs="黑体"/>
          <w:b w:val="0"/>
          <w:bCs w:val="0"/>
          <w:color w:val="231F20"/>
          <w:kern w:val="0"/>
          <w:sz w:val="20"/>
          <w:szCs w:val="20"/>
          <w:lang w:bidi="ar"/>
        </w:rPr>
      </w:pPr>
      <w:r>
        <w:rPr>
          <w:rFonts w:hint="eastAsia" w:ascii="黑体" w:hAnsi="黑体" w:eastAsia="黑体" w:cs="黑体"/>
          <w:b w:val="0"/>
          <w:bCs w:val="0"/>
          <w:color w:val="231F20"/>
          <w:kern w:val="0"/>
          <w:sz w:val="20"/>
          <w:szCs w:val="20"/>
          <w:lang w:bidi="ar"/>
        </w:rPr>
        <w:t>6.</w:t>
      </w:r>
      <w:r>
        <w:rPr>
          <w:rFonts w:hint="eastAsia" w:ascii="黑体" w:hAnsi="黑体" w:eastAsia="黑体" w:cs="黑体"/>
          <w:b w:val="0"/>
          <w:bCs w:val="0"/>
          <w:color w:val="231F20"/>
          <w:kern w:val="0"/>
          <w:sz w:val="20"/>
          <w:szCs w:val="20"/>
          <w:lang w:val="en-US" w:eastAsia="zh-CN" w:bidi="ar"/>
        </w:rPr>
        <w:t>2</w:t>
      </w:r>
      <w:r>
        <w:rPr>
          <w:rFonts w:hint="eastAsia" w:ascii="黑体" w:hAnsi="黑体" w:eastAsia="黑体" w:cs="黑体"/>
          <w:b w:val="0"/>
          <w:bCs w:val="0"/>
          <w:color w:val="231F20"/>
          <w:kern w:val="0"/>
          <w:sz w:val="20"/>
          <w:szCs w:val="20"/>
          <w:lang w:bidi="ar"/>
        </w:rPr>
        <w:t xml:space="preserve"> </w:t>
      </w:r>
      <w:r>
        <w:rPr>
          <w:rFonts w:hint="eastAsia" w:ascii="黑体" w:hAnsi="黑体" w:eastAsia="黑体" w:cs="黑体"/>
          <w:b w:val="0"/>
          <w:bCs w:val="0"/>
          <w:color w:val="231F20"/>
          <w:kern w:val="0"/>
          <w:sz w:val="20"/>
          <w:szCs w:val="20"/>
          <w:lang w:val="en-US" w:eastAsia="zh-CN" w:bidi="ar"/>
        </w:rPr>
        <w:t xml:space="preserve"> </w:t>
      </w:r>
      <w:r>
        <w:rPr>
          <w:rFonts w:hint="eastAsia" w:ascii="黑体" w:hAnsi="黑体" w:eastAsia="黑体" w:cs="黑体"/>
          <w:b w:val="0"/>
          <w:bCs w:val="0"/>
          <w:color w:val="231F20"/>
          <w:kern w:val="0"/>
          <w:sz w:val="20"/>
          <w:szCs w:val="20"/>
          <w:lang w:val="en-US" w:eastAsia="zh-CN" w:bidi="ar"/>
        </w:rPr>
        <w:t>初步</w:t>
      </w:r>
      <w:r>
        <w:rPr>
          <w:rFonts w:hint="eastAsia" w:ascii="黑体" w:hAnsi="黑体" w:eastAsia="黑体" w:cs="黑体"/>
          <w:b w:val="0"/>
          <w:bCs w:val="0"/>
          <w:color w:val="231F20"/>
          <w:kern w:val="0"/>
          <w:sz w:val="20"/>
          <w:szCs w:val="20"/>
          <w:lang w:bidi="ar"/>
        </w:rPr>
        <w:t>验收材料</w:t>
      </w:r>
    </w:p>
    <w:p>
      <w:pPr>
        <w:ind w:firstLine="480"/>
        <w:rPr>
          <w:rFonts w:hint="eastAsia" w:ascii="Times New Roman" w:hAnsi="宋体" w:eastAsia="宋体" w:cs="Times New Roman"/>
          <w:szCs w:val="24"/>
          <w:lang w:bidi="ar"/>
        </w:rPr>
      </w:pPr>
      <w:r>
        <w:rPr>
          <w:rFonts w:hint="eastAsia" w:hAnsi="宋体"/>
          <w:lang w:bidi="ar"/>
        </w:rPr>
        <w:t>初步验收材料</w:t>
      </w:r>
      <w:r>
        <w:rPr>
          <w:rFonts w:hint="eastAsia" w:ascii="Times New Roman" w:hAnsi="宋体" w:eastAsia="宋体" w:cs="Times New Roman"/>
          <w:b w:val="0"/>
          <w:bCs w:val="0"/>
          <w:color w:val="auto"/>
          <w:kern w:val="2"/>
          <w:sz w:val="21"/>
          <w:szCs w:val="24"/>
          <w:lang w:val="en-US" w:eastAsia="zh-CN" w:bidi="ar"/>
        </w:rPr>
        <w:t>应</w:t>
      </w:r>
      <w:r>
        <w:rPr>
          <w:rFonts w:hint="eastAsia" w:ascii="Times New Roman" w:hAnsi="宋体" w:eastAsia="宋体" w:cs="Times New Roman"/>
          <w:b w:val="0"/>
          <w:bCs w:val="0"/>
          <w:color w:val="auto"/>
          <w:kern w:val="2"/>
          <w:sz w:val="21"/>
          <w:szCs w:val="24"/>
          <w:lang w:bidi="ar"/>
        </w:rPr>
        <w:t>包括验收申请、单项工程验收报告、项目工程质量监理、检验有关资料</w:t>
      </w:r>
      <w:r>
        <w:rPr>
          <w:rFonts w:hint="eastAsia" w:ascii="Times New Roman" w:hAnsi="宋体" w:eastAsia="宋体" w:cs="Times New Roman"/>
          <w:b w:val="0"/>
          <w:bCs w:val="0"/>
          <w:color w:val="auto"/>
          <w:kern w:val="2"/>
          <w:sz w:val="21"/>
          <w:szCs w:val="24"/>
          <w:lang w:val="en-US" w:eastAsia="zh-CN" w:bidi="ar"/>
        </w:rPr>
        <w:t>等</w:t>
      </w:r>
      <w:r>
        <w:rPr>
          <w:rFonts w:hint="eastAsia" w:ascii="Times New Roman" w:hAnsi="宋体" w:eastAsia="宋体" w:cs="Times New Roman"/>
          <w:b w:val="0"/>
          <w:bCs w:val="0"/>
          <w:color w:val="auto"/>
          <w:kern w:val="2"/>
          <w:sz w:val="21"/>
          <w:szCs w:val="24"/>
          <w:lang w:bidi="ar"/>
        </w:rPr>
        <w:t>。</w:t>
      </w:r>
    </w:p>
    <w:p>
      <w:pPr>
        <w:pStyle w:val="2"/>
        <w:outlineLvl w:val="1"/>
        <w:rPr>
          <w:rFonts w:hint="eastAsia" w:ascii="黑体" w:hAnsi="黑体" w:eastAsia="黑体" w:cs="黑体"/>
          <w:b w:val="0"/>
          <w:bCs w:val="0"/>
          <w:color w:val="231F20"/>
          <w:kern w:val="0"/>
          <w:sz w:val="20"/>
          <w:szCs w:val="20"/>
          <w:lang w:bidi="ar"/>
        </w:rPr>
      </w:pPr>
      <w:r>
        <w:rPr>
          <w:rFonts w:hint="eastAsia" w:ascii="黑体" w:hAnsi="黑体" w:eastAsia="黑体" w:cs="黑体"/>
          <w:b w:val="0"/>
          <w:bCs w:val="0"/>
          <w:color w:val="231F20"/>
          <w:kern w:val="0"/>
          <w:sz w:val="20"/>
          <w:szCs w:val="20"/>
          <w:lang w:bidi="ar"/>
        </w:rPr>
        <w:t>6.</w:t>
      </w:r>
      <w:r>
        <w:rPr>
          <w:rFonts w:hint="eastAsia" w:ascii="黑体" w:hAnsi="黑体" w:eastAsia="黑体" w:cs="黑体"/>
          <w:b w:val="0"/>
          <w:bCs w:val="0"/>
          <w:color w:val="231F20"/>
          <w:kern w:val="0"/>
          <w:sz w:val="20"/>
          <w:szCs w:val="20"/>
          <w:lang w:val="en-US" w:eastAsia="zh-CN" w:bidi="ar"/>
        </w:rPr>
        <w:t>3</w:t>
      </w:r>
      <w:r>
        <w:rPr>
          <w:rFonts w:hint="eastAsia" w:ascii="黑体" w:hAnsi="黑体" w:eastAsia="黑体" w:cs="黑体"/>
          <w:b w:val="0"/>
          <w:bCs w:val="0"/>
          <w:color w:val="231F20"/>
          <w:kern w:val="0"/>
          <w:sz w:val="20"/>
          <w:szCs w:val="20"/>
          <w:lang w:bidi="ar"/>
        </w:rPr>
        <w:t xml:space="preserve"> </w:t>
      </w:r>
      <w:r>
        <w:rPr>
          <w:rFonts w:hint="eastAsia" w:ascii="黑体" w:hAnsi="黑体" w:eastAsia="黑体" w:cs="黑体"/>
          <w:b w:val="0"/>
          <w:bCs w:val="0"/>
          <w:color w:val="231F20"/>
          <w:kern w:val="0"/>
          <w:sz w:val="20"/>
          <w:szCs w:val="20"/>
          <w:lang w:val="en-US" w:eastAsia="zh-CN" w:bidi="ar"/>
        </w:rPr>
        <w:t xml:space="preserve"> </w:t>
      </w:r>
      <w:r>
        <w:rPr>
          <w:rFonts w:hint="eastAsia" w:ascii="黑体" w:hAnsi="黑体" w:eastAsia="黑体" w:cs="黑体"/>
          <w:b w:val="0"/>
          <w:bCs w:val="0"/>
          <w:color w:val="231F20"/>
          <w:kern w:val="0"/>
          <w:sz w:val="20"/>
          <w:szCs w:val="20"/>
          <w:lang w:val="en-US" w:eastAsia="zh-CN" w:bidi="ar"/>
        </w:rPr>
        <w:t>初步</w:t>
      </w:r>
      <w:r>
        <w:rPr>
          <w:rFonts w:hint="eastAsia" w:ascii="黑体" w:hAnsi="黑体" w:eastAsia="黑体" w:cs="黑体"/>
          <w:b w:val="0"/>
          <w:bCs w:val="0"/>
          <w:color w:val="231F20"/>
          <w:kern w:val="0"/>
          <w:sz w:val="20"/>
          <w:szCs w:val="20"/>
          <w:lang w:bidi="ar"/>
        </w:rPr>
        <w:t>验收内容</w:t>
      </w:r>
      <w:r>
        <w:rPr>
          <w:rFonts w:hint="eastAsia" w:ascii="黑体" w:hAnsi="黑体" w:eastAsia="黑体" w:cs="黑体"/>
          <w:b w:val="0"/>
          <w:bCs w:val="0"/>
          <w:color w:val="231F20"/>
          <w:kern w:val="0"/>
          <w:sz w:val="20"/>
          <w:szCs w:val="20"/>
          <w:lang w:val="en-US" w:eastAsia="zh-CN" w:bidi="ar"/>
        </w:rPr>
        <w:t>及</w:t>
      </w:r>
      <w:r>
        <w:rPr>
          <w:rFonts w:hint="eastAsia" w:ascii="黑体" w:hAnsi="黑体" w:eastAsia="黑体" w:cs="黑体"/>
          <w:b w:val="0"/>
          <w:bCs w:val="0"/>
          <w:color w:val="231F20"/>
          <w:kern w:val="0"/>
          <w:sz w:val="20"/>
          <w:szCs w:val="20"/>
          <w:lang w:bidi="ar"/>
        </w:rPr>
        <w:t>程序</w:t>
      </w:r>
    </w:p>
    <w:p>
      <w:pPr>
        <w:ind w:firstLine="480"/>
        <w:rPr>
          <w:rFonts w:hAnsi="宋体"/>
        </w:rPr>
      </w:pPr>
      <w:r>
        <w:rPr>
          <w:rFonts w:eastAsia="黑体"/>
        </w:rPr>
        <w:t>——</w:t>
      </w:r>
      <w:r>
        <w:rPr>
          <w:rFonts w:hint="eastAsia" w:hAnsi="宋体"/>
        </w:rPr>
        <w:t>审查验收材料。审查验收材料的规范性、完整性和一致性；</w:t>
      </w:r>
    </w:p>
    <w:p>
      <w:pPr>
        <w:ind w:firstLine="480"/>
        <w:rPr>
          <w:rFonts w:hAnsi="宋体"/>
        </w:rPr>
      </w:pPr>
      <w:r>
        <w:rPr>
          <w:rFonts w:eastAsia="黑体"/>
        </w:rPr>
        <w:t>——</w:t>
      </w:r>
      <w:r>
        <w:rPr>
          <w:rFonts w:hint="eastAsia" w:hAnsi="宋体"/>
        </w:rPr>
        <w:t>验收实施。验收组宜</w:t>
      </w:r>
      <w:r>
        <w:rPr>
          <w:rFonts w:hint="eastAsia" w:hAnsi="宋体"/>
          <w:lang w:val="en-US" w:eastAsia="zh-CN"/>
        </w:rPr>
        <w:t>参照验收材料</w:t>
      </w:r>
      <w:r>
        <w:rPr>
          <w:rFonts w:hint="eastAsia" w:hAnsi="宋体"/>
        </w:rPr>
        <w:t>，采取现场实地勘测和资料核查的办法，对项目计划完成情况、资金管理使用情况和项目管理制度执行情况进行验收。验收重点为单项工程数量、质量完整性、一致性、合规性等；</w:t>
      </w:r>
    </w:p>
    <w:p>
      <w:pPr>
        <w:ind w:firstLine="480"/>
        <w:rPr>
          <w:rFonts w:hAnsi="宋体"/>
        </w:rPr>
      </w:pPr>
      <w:r>
        <w:rPr>
          <w:rFonts w:eastAsia="黑体"/>
        </w:rPr>
        <w:t>——</w:t>
      </w:r>
      <w:r>
        <w:rPr>
          <w:rFonts w:hint="eastAsia" w:hAnsi="宋体"/>
        </w:rPr>
        <w:t>初验报告。验收组需组织初验的项目出具验收报告，报告包括项目概况、单项工程现场勘测或复核情况、发现的问题及整改意见、验收结论等，报告需经验收组全体人员签名确定；</w:t>
      </w:r>
    </w:p>
    <w:p>
      <w:pPr>
        <w:ind w:firstLine="480"/>
        <w:rPr>
          <w:rFonts w:hAnsi="宋体"/>
        </w:rPr>
      </w:pPr>
      <w:r>
        <w:rPr>
          <w:rFonts w:eastAsia="黑体"/>
        </w:rPr>
        <w:t>——</w:t>
      </w:r>
      <w:r>
        <w:rPr>
          <w:rFonts w:hint="eastAsia" w:hAnsi="宋体"/>
        </w:rPr>
        <w:t>提出问题及处理意见。针对初验发现的问题应明确整改标准和整改时限，督促项目建设单位按时完成整改；</w:t>
      </w:r>
    </w:p>
    <w:p>
      <w:pPr>
        <w:ind w:firstLine="480"/>
        <w:rPr>
          <w:rFonts w:hAnsi="宋体"/>
        </w:rPr>
      </w:pPr>
      <w:r>
        <w:rPr>
          <w:rFonts w:eastAsia="黑体"/>
        </w:rPr>
        <w:t>——</w:t>
      </w:r>
      <w:r>
        <w:rPr>
          <w:rFonts w:hint="eastAsia" w:hAnsi="宋体"/>
        </w:rPr>
        <w:t>拟定管护制度，明确工程管护主体和管护责任；</w:t>
      </w:r>
    </w:p>
    <w:p>
      <w:pPr>
        <w:ind w:firstLine="480"/>
        <w:rPr>
          <w:rFonts w:hAnsi="宋体"/>
        </w:rPr>
      </w:pPr>
      <w:r>
        <w:rPr>
          <w:rFonts w:eastAsia="黑体"/>
        </w:rPr>
        <w:t>——</w:t>
      </w:r>
      <w:r>
        <w:rPr>
          <w:rFonts w:hint="eastAsia" w:hAnsi="宋体"/>
        </w:rPr>
        <w:t>整理技术档案及验收资料。</w:t>
      </w:r>
    </w:p>
    <w:p>
      <w:pPr>
        <w:pStyle w:val="2"/>
        <w:rPr>
          <w:rFonts w:hint="eastAsia" w:ascii="宋体" w:hAnsi="宋体" w:eastAsia="宋体" w:cs="宋体"/>
          <w:b w:val="0"/>
          <w:bCs w:val="0"/>
          <w:color w:val="231F20"/>
          <w:kern w:val="0"/>
          <w:sz w:val="21"/>
          <w:szCs w:val="21"/>
          <w:lang w:bidi="ar"/>
        </w:rPr>
      </w:pPr>
      <w:r>
        <w:rPr>
          <w:rFonts w:hint="eastAsia" w:ascii="黑体" w:eastAsia="黑体"/>
          <w:b w:val="0"/>
          <w:bCs w:val="0"/>
          <w:szCs w:val="20"/>
        </w:rPr>
        <w:t>6</w:t>
      </w:r>
      <w:r>
        <w:rPr>
          <w:rFonts w:hint="eastAsia" w:ascii="黑体" w:hAnsi="黑体" w:eastAsia="黑体" w:cs="黑体"/>
          <w:b w:val="0"/>
          <w:bCs w:val="0"/>
          <w:color w:val="231F20"/>
          <w:szCs w:val="21"/>
          <w:lang w:bidi="ar"/>
        </w:rPr>
        <w:t>.</w:t>
      </w:r>
      <w:r>
        <w:rPr>
          <w:rFonts w:hint="eastAsia" w:ascii="黑体" w:hAnsi="黑体" w:eastAsia="黑体" w:cs="黑体"/>
          <w:b w:val="0"/>
          <w:bCs w:val="0"/>
          <w:color w:val="231F20"/>
          <w:szCs w:val="21"/>
          <w:lang w:val="en-US" w:eastAsia="zh-CN" w:bidi="ar"/>
        </w:rPr>
        <w:t>4</w:t>
      </w:r>
      <w:r>
        <w:rPr>
          <w:rFonts w:hint="eastAsia" w:ascii="黑体" w:hAnsi="黑体" w:eastAsia="黑体" w:cs="黑体"/>
          <w:b w:val="0"/>
          <w:bCs w:val="0"/>
          <w:color w:val="231F20"/>
          <w:szCs w:val="21"/>
          <w:lang w:bidi="ar"/>
        </w:rPr>
        <w:t xml:space="preserve"> </w:t>
      </w:r>
      <w:r>
        <w:rPr>
          <w:rFonts w:hint="eastAsia" w:ascii="黑体" w:hAnsi="黑体" w:eastAsia="黑体" w:cs="黑体"/>
          <w:b w:val="0"/>
          <w:bCs w:val="0"/>
          <w:color w:val="231F20"/>
          <w:szCs w:val="21"/>
          <w:lang w:val="en-US" w:eastAsia="zh-CN" w:bidi="ar"/>
        </w:rPr>
        <w:t xml:space="preserve"> </w:t>
      </w:r>
      <w:r>
        <w:rPr>
          <w:rFonts w:hint="eastAsia" w:ascii="黑体" w:hAnsi="黑体" w:eastAsia="黑体" w:cs="黑体"/>
          <w:b w:val="0"/>
          <w:bCs w:val="0"/>
          <w:color w:val="231F20"/>
          <w:kern w:val="2"/>
          <w:sz w:val="21"/>
          <w:szCs w:val="21"/>
          <w:lang w:val="en-US" w:eastAsia="zh-CN" w:bidi="ar"/>
        </w:rPr>
        <w:t>初步</w:t>
      </w:r>
      <w:r>
        <w:rPr>
          <w:rFonts w:hint="eastAsia" w:ascii="黑体" w:hAnsi="黑体" w:eastAsia="黑体" w:cs="黑体"/>
          <w:b w:val="0"/>
          <w:bCs w:val="0"/>
          <w:color w:val="231F20"/>
          <w:kern w:val="2"/>
          <w:sz w:val="21"/>
          <w:szCs w:val="21"/>
          <w:lang w:bidi="ar"/>
        </w:rPr>
        <w:t>验收成果</w:t>
      </w:r>
    </w:p>
    <w:p>
      <w:pPr>
        <w:ind w:firstLine="480"/>
        <w:rPr>
          <w:rFonts w:hint="eastAsia" w:ascii="Times New Roman" w:hAnsi="宋体" w:eastAsia="宋体" w:cs="Times New Roman"/>
          <w:b w:val="0"/>
          <w:bCs w:val="0"/>
          <w:color w:val="231F20"/>
          <w:kern w:val="2"/>
          <w:sz w:val="21"/>
          <w:szCs w:val="24"/>
          <w:lang w:bidi="ar"/>
        </w:rPr>
      </w:pPr>
      <w:r>
        <w:rPr>
          <w:rFonts w:hint="eastAsia" w:ascii="Times New Roman" w:hAnsi="宋体" w:eastAsia="宋体" w:cs="Times New Roman"/>
          <w:b w:val="0"/>
          <w:bCs w:val="0"/>
          <w:color w:val="231F20"/>
          <w:kern w:val="2"/>
          <w:sz w:val="21"/>
          <w:szCs w:val="24"/>
          <w:lang w:bidi="ar"/>
        </w:rPr>
        <w:t>初步验收成果</w:t>
      </w:r>
      <w:r>
        <w:rPr>
          <w:rFonts w:hint="eastAsia" w:ascii="Times New Roman" w:hAnsi="宋体" w:eastAsia="宋体" w:cs="Times New Roman"/>
          <w:b w:val="0"/>
          <w:bCs w:val="0"/>
          <w:color w:val="231F20"/>
          <w:kern w:val="2"/>
          <w:sz w:val="21"/>
          <w:szCs w:val="24"/>
          <w:lang w:bidi="ar"/>
        </w:rPr>
        <w:t>为初步验收报告。</w:t>
      </w:r>
    </w:p>
    <w:p>
      <w:pPr>
        <w:pStyle w:val="34"/>
        <w:spacing w:before="312" w:after="312"/>
      </w:pPr>
      <w:bookmarkStart w:id="60" w:name="_Toc1638"/>
      <w:bookmarkStart w:id="61" w:name="_Toc165"/>
      <w:bookmarkStart w:id="62" w:name="_Toc26134"/>
      <w:r>
        <w:rPr>
          <w:rFonts w:hint="eastAsia"/>
        </w:rPr>
        <w:t>竣工验收</w:t>
      </w:r>
      <w:bookmarkEnd w:id="60"/>
      <w:bookmarkEnd w:id="61"/>
      <w:bookmarkEnd w:id="62"/>
    </w:p>
    <w:p>
      <w:pPr>
        <w:pStyle w:val="38"/>
        <w:spacing w:before="156" w:after="156"/>
      </w:pPr>
      <w:r>
        <w:rPr>
          <w:rFonts w:hint="eastAsia"/>
          <w:lang w:val="en-US" w:eastAsia="zh-CN"/>
        </w:rPr>
        <w:t>竣工</w:t>
      </w:r>
      <w:r>
        <w:rPr>
          <w:rFonts w:hint="eastAsia"/>
        </w:rPr>
        <w:t>验收条件</w:t>
      </w:r>
    </w:p>
    <w:p>
      <w:pPr>
        <w:ind w:firstLine="480"/>
        <w:rPr>
          <w:rFonts w:hAnsi="宋体"/>
        </w:rPr>
      </w:pPr>
      <w:r>
        <w:rPr>
          <w:rFonts w:eastAsia="黑体"/>
        </w:rPr>
        <w:t>——</w:t>
      </w:r>
      <w:r>
        <w:rPr>
          <w:rFonts w:hint="eastAsia" w:hAnsi="宋体"/>
        </w:rPr>
        <w:t>工程建设内容已按批准的设计全部完成并已通过初步验收；</w:t>
      </w:r>
    </w:p>
    <w:p>
      <w:pPr>
        <w:ind w:firstLine="480"/>
        <w:rPr>
          <w:rFonts w:hAnsi="宋体"/>
        </w:rPr>
      </w:pPr>
      <w:r>
        <w:rPr>
          <w:rFonts w:eastAsia="黑体"/>
        </w:rPr>
        <w:t>——</w:t>
      </w:r>
      <w:r>
        <w:rPr>
          <w:rFonts w:hint="eastAsia" w:hAnsi="宋体"/>
        </w:rPr>
        <w:t>技术文件材料分类立卷，技术档案和施工管理资料齐全、完整；</w:t>
      </w:r>
    </w:p>
    <w:p>
      <w:pPr>
        <w:ind w:firstLine="480"/>
        <w:rPr>
          <w:rFonts w:hint="eastAsia" w:hAnsi="宋体"/>
        </w:rPr>
      </w:pPr>
      <w:r>
        <w:rPr>
          <w:rFonts w:eastAsia="黑体"/>
        </w:rPr>
        <w:t>——</w:t>
      </w:r>
      <w:r>
        <w:rPr>
          <w:rFonts w:hint="eastAsia" w:hAnsi="宋体"/>
        </w:rPr>
        <w:t>主要设备及配套设施运行正常，达到项目设计目标。</w:t>
      </w:r>
    </w:p>
    <w:p>
      <w:pPr>
        <w:pStyle w:val="38"/>
        <w:spacing w:before="156" w:after="156"/>
        <w:ind w:firstLine="0"/>
        <w:rPr>
          <w:rFonts w:hint="eastAsia"/>
        </w:rPr>
      </w:pPr>
      <w:r>
        <w:rPr>
          <w:rFonts w:hint="eastAsia"/>
          <w:lang w:val="en-US" w:eastAsia="zh-CN"/>
        </w:rPr>
        <w:t>竣工</w:t>
      </w:r>
      <w:r>
        <w:rPr>
          <w:rFonts w:hint="eastAsia"/>
        </w:rPr>
        <w:t>验收材料</w:t>
      </w:r>
    </w:p>
    <w:p>
      <w:pPr>
        <w:spacing w:before="156" w:after="156"/>
        <w:ind w:firstLine="480"/>
        <w:rPr>
          <w:rFonts w:hint="eastAsia" w:hAnsi="宋体"/>
        </w:rPr>
      </w:pPr>
      <w:r>
        <w:rPr>
          <w:rFonts w:hint="eastAsia" w:hAnsi="宋体"/>
        </w:rPr>
        <w:t>竣工验收材料</w:t>
      </w:r>
      <w:r>
        <w:rPr>
          <w:rFonts w:hint="eastAsia" w:hAnsi="宋体"/>
          <w:lang w:val="en-US" w:eastAsia="zh-CN"/>
        </w:rPr>
        <w:t>应包括</w:t>
      </w:r>
      <w:r>
        <w:rPr>
          <w:rFonts w:hint="eastAsia" w:hAnsi="宋体"/>
        </w:rPr>
        <w:t>竣工验收申请；初步验收报告；竣工报告；监理报告；项目建设情况表；项目资金收支情况表；竣工图；审计报告；工程结算书和建设单位的财务决算报告；财政部门对项目资金使用情况的审核结论等。</w:t>
      </w:r>
    </w:p>
    <w:p>
      <w:pPr>
        <w:pStyle w:val="38"/>
        <w:spacing w:before="156" w:after="156"/>
      </w:pPr>
      <w:r>
        <w:rPr>
          <w:rFonts w:hint="eastAsia"/>
          <w:lang w:val="en-US" w:eastAsia="zh-CN"/>
        </w:rPr>
        <w:t>竣工</w:t>
      </w:r>
      <w:r>
        <w:rPr>
          <w:rFonts w:hint="eastAsia"/>
        </w:rPr>
        <w:t>验收程序</w:t>
      </w:r>
    </w:p>
    <w:p>
      <w:pPr>
        <w:ind w:firstLine="480"/>
        <w:rPr>
          <w:rFonts w:hAnsi="宋体"/>
        </w:rPr>
      </w:pPr>
      <w:r>
        <w:rPr>
          <w:rFonts w:eastAsia="黑体"/>
        </w:rPr>
        <w:t>——</w:t>
      </w:r>
      <w:r>
        <w:rPr>
          <w:rFonts w:hint="eastAsia" w:hAnsi="宋体"/>
        </w:rPr>
        <w:t>成立验收组。项目</w:t>
      </w:r>
      <w:r>
        <w:rPr>
          <w:rFonts w:hAnsi="宋体"/>
        </w:rPr>
        <w:t>审批单位收到项目竣工验收申请后，</w:t>
      </w:r>
      <w:r>
        <w:rPr>
          <w:rFonts w:hint="eastAsia" w:hAnsi="宋体"/>
        </w:rPr>
        <w:t>原则上</w:t>
      </w:r>
      <w:r>
        <w:rPr>
          <w:rFonts w:hAnsi="宋体"/>
        </w:rPr>
        <w:t>在60天内组织开展验收工作</w:t>
      </w:r>
      <w:r>
        <w:rPr>
          <w:rFonts w:hint="eastAsia" w:hAnsi="宋体"/>
        </w:rPr>
        <w:t>。验收单位可</w:t>
      </w:r>
      <w:r>
        <w:rPr>
          <w:rFonts w:hAnsi="宋体"/>
        </w:rPr>
        <w:t>通过组织工程、技术、财务等领域的专家，或委托第三方专业技术机构组成的验收组等方式</w:t>
      </w:r>
      <w:r>
        <w:rPr>
          <w:rFonts w:hint="eastAsia" w:hAnsi="宋体"/>
        </w:rPr>
        <w:t>成立验收组</w:t>
      </w:r>
      <w:r>
        <w:rPr>
          <w:rFonts w:hAnsi="宋体"/>
        </w:rPr>
        <w:t>开展竣工验收工作</w:t>
      </w:r>
      <w:r>
        <w:rPr>
          <w:rFonts w:hint="eastAsia" w:hAnsi="宋体"/>
        </w:rPr>
        <w:t>；</w:t>
      </w:r>
    </w:p>
    <w:p>
      <w:pPr>
        <w:ind w:firstLine="480"/>
        <w:rPr>
          <w:rFonts w:hAnsi="宋体"/>
        </w:rPr>
      </w:pPr>
      <w:r>
        <w:rPr>
          <w:rFonts w:eastAsia="黑体"/>
        </w:rPr>
        <w:t>——</w:t>
      </w:r>
      <w:r>
        <w:rPr>
          <w:rFonts w:hint="eastAsia" w:hAnsi="宋体"/>
        </w:rPr>
        <w:t>验收方式。</w:t>
      </w:r>
      <w:r>
        <w:rPr>
          <w:rFonts w:hAnsi="宋体"/>
        </w:rPr>
        <w:t>验收组通过听取汇报、查阅档案、核实现场、测试运行、走访实地等多种方式，对项目实施情况开展全面验收</w:t>
      </w:r>
      <w:r>
        <w:rPr>
          <w:rFonts w:hint="eastAsia" w:hAnsi="宋体"/>
        </w:rPr>
        <w:t>；</w:t>
      </w:r>
    </w:p>
    <w:p>
      <w:pPr>
        <w:ind w:firstLine="480"/>
        <w:rPr>
          <w:rFonts w:hAnsi="宋体"/>
        </w:rPr>
      </w:pPr>
      <w:r>
        <w:rPr>
          <w:rFonts w:eastAsia="黑体"/>
        </w:rPr>
        <w:t>——</w:t>
      </w:r>
      <w:r>
        <w:rPr>
          <w:rFonts w:hint="eastAsia" w:hAnsi="宋体"/>
        </w:rPr>
        <w:t>形成验收报告。</w:t>
      </w:r>
      <w:r>
        <w:rPr>
          <w:rFonts w:hAnsi="宋体"/>
        </w:rPr>
        <w:t>项目竣工验收情况报告</w:t>
      </w:r>
      <w:r>
        <w:rPr>
          <w:rFonts w:hint="eastAsia" w:hAnsi="宋体"/>
        </w:rPr>
        <w:t>应</w:t>
      </w:r>
      <w:r>
        <w:rPr>
          <w:rFonts w:hAnsi="宋体"/>
        </w:rPr>
        <w:t>包括验收工作组织开展情况、建设内容完成情况、工程质量情况、资金到位和使用情况、管理制度执行情况、存在问题和建议等，并签字确认</w:t>
      </w:r>
      <w:r>
        <w:rPr>
          <w:rFonts w:hint="eastAsia" w:hAnsi="宋体"/>
        </w:rPr>
        <w:t>；</w:t>
      </w:r>
    </w:p>
    <w:p>
      <w:pPr>
        <w:ind w:firstLine="480"/>
        <w:rPr>
          <w:rFonts w:hAnsi="宋体"/>
        </w:rPr>
      </w:pPr>
      <w:r>
        <w:rPr>
          <w:rFonts w:eastAsia="黑体"/>
        </w:rPr>
        <w:t>——</w:t>
      </w:r>
      <w:r>
        <w:rPr>
          <w:rFonts w:hAnsi="宋体"/>
        </w:rPr>
        <w:t>出具验收意见。项目审批单位</w:t>
      </w:r>
      <w:r>
        <w:rPr>
          <w:rFonts w:hint="eastAsia" w:hAnsi="宋体"/>
        </w:rPr>
        <w:t>应</w:t>
      </w:r>
      <w:r>
        <w:rPr>
          <w:rFonts w:hAnsi="宋体"/>
        </w:rPr>
        <w:t>依据项目竣工验收情况报告，出具项目竣工验收意见。对竣工验收合格的，</w:t>
      </w:r>
      <w:r>
        <w:rPr>
          <w:rFonts w:hint="eastAsia" w:hAnsi="宋体"/>
        </w:rPr>
        <w:t>应</w:t>
      </w:r>
      <w:r>
        <w:rPr>
          <w:rFonts w:hAnsi="宋体"/>
        </w:rPr>
        <w:t>核发《高标准农田建设项目竣工验收合格证书》。对竣工验收不合格的，</w:t>
      </w:r>
      <w:r>
        <w:rPr>
          <w:rFonts w:hint="eastAsia" w:hAnsi="宋体"/>
        </w:rPr>
        <w:t>区</w:t>
      </w:r>
      <w:r>
        <w:rPr>
          <w:rFonts w:hAnsi="宋体"/>
        </w:rPr>
        <w:t>级农业农村部门应当按照项目竣工验收情况报告提出的问题和意见，组织开展限期整改，并将整改情况报送竣工验收组织单位。整改合格后，再次</w:t>
      </w:r>
      <w:r>
        <w:rPr>
          <w:rFonts w:hint="eastAsia" w:hAnsi="宋体"/>
        </w:rPr>
        <w:t>按程序提出竣工验收申请。</w:t>
      </w:r>
      <w:r>
        <w:rPr>
          <w:rFonts w:hAnsi="宋体"/>
        </w:rPr>
        <w:t>项目通过竣工验收后</w:t>
      </w:r>
      <w:r>
        <w:rPr>
          <w:rFonts w:hint="eastAsia" w:hAnsi="宋体"/>
        </w:rPr>
        <w:t>，区</w:t>
      </w:r>
      <w:r>
        <w:rPr>
          <w:rFonts w:hAnsi="宋体"/>
        </w:rPr>
        <w:t>级农业农村部门应对项目建档立册，按照有关规定对项目档案进行整理、组卷、归档，并按要求在全国农田建设综合监测监管平台填报项目竣工验收、地块空间坐标等信息。</w:t>
      </w:r>
    </w:p>
    <w:p>
      <w:pPr>
        <w:pStyle w:val="38"/>
        <w:spacing w:before="156" w:after="156"/>
        <w:ind w:firstLine="0"/>
        <w:rPr>
          <w:rFonts w:hint="eastAsia" w:hAnsi="Times New Roman"/>
        </w:rPr>
      </w:pPr>
      <w:r>
        <w:rPr>
          <w:rFonts w:hint="eastAsia"/>
          <w:lang w:val="en-US" w:eastAsia="zh-CN"/>
        </w:rPr>
        <w:t>竣工</w:t>
      </w:r>
      <w:r>
        <w:rPr>
          <w:rFonts w:hint="eastAsia"/>
        </w:rPr>
        <w:t>验收</w:t>
      </w:r>
      <w:r>
        <w:t>主要内容</w:t>
      </w:r>
    </w:p>
    <w:p>
      <w:pPr>
        <w:spacing w:before="156" w:after="156"/>
        <w:ind w:firstLine="480"/>
        <w:rPr>
          <w:rFonts w:hAnsi="宋体"/>
        </w:rPr>
      </w:pPr>
      <w:r>
        <w:rPr>
          <w:rFonts w:hint="eastAsia"/>
        </w:rPr>
        <w:t>竣工验收</w:t>
      </w:r>
      <w:r>
        <w:t>主要内容</w:t>
      </w:r>
      <w:r>
        <w:rPr>
          <w:rFonts w:hint="eastAsia"/>
          <w:lang w:val="en-US" w:eastAsia="zh-CN"/>
        </w:rPr>
        <w:t>应</w:t>
      </w:r>
      <w:r>
        <w:rPr>
          <w:rFonts w:hint="default" w:hAnsi="宋体"/>
          <w:lang w:val="en-US" w:eastAsia="zh-CN"/>
        </w:rPr>
        <w:t>包括</w:t>
      </w:r>
      <w:r>
        <w:rPr>
          <w:rFonts w:hint="eastAsia" w:hAnsi="宋体"/>
        </w:rPr>
        <w:t>项目初步设计批复内容或项目调整变更批复内容的完成情况；各级财政资金和自筹资金到位情况；资金使用规范情况，包括项目专账核算、专人管理、入账手续及支出凭证完整性等；项目管理情况，包括法人责任履行、招投标管理、合同管理、施工管理、监理工作和档案管理等；项目建设情况，包括现场查验工程设施的数量和质量、耕地质量、农机作业通行条件等，并对监理、四方验收、初步验收等相关材料进行核查；项目区群众对项目建设的满意程度；项目信息备案、地块空间坐标上图入库等情况；其他需要验收的内容。</w:t>
      </w:r>
    </w:p>
    <w:p>
      <w:pPr>
        <w:pStyle w:val="38"/>
        <w:spacing w:before="156" w:after="156"/>
        <w:rPr>
          <w:rFonts w:hAnsi="Times New Roman"/>
        </w:rPr>
      </w:pPr>
      <w:bookmarkStart w:id="63" w:name="_Toc332870271"/>
      <w:r>
        <w:rPr>
          <w:rFonts w:hint="default" w:ascii="黑体" w:hAnsi="Times New Roman" w:eastAsia="黑体" w:cs="Times New Roman"/>
          <w:lang w:val="en-US" w:eastAsia="zh-CN"/>
        </w:rPr>
        <w:t>竣工</w:t>
      </w:r>
      <w:r>
        <w:rPr>
          <w:rFonts w:hint="default" w:ascii="黑体" w:hAnsi="Times New Roman" w:eastAsia="黑体"/>
          <w:kern w:val="0"/>
          <w:szCs w:val="20"/>
        </w:rPr>
        <w:t>验收成果</w:t>
      </w:r>
      <w:bookmarkEnd w:id="63"/>
    </w:p>
    <w:p>
      <w:pPr>
        <w:spacing w:before="156" w:after="156"/>
        <w:ind w:firstLine="480"/>
        <w:rPr>
          <w:rFonts w:hAnsi="宋体"/>
        </w:rPr>
      </w:pPr>
      <w:r>
        <w:rPr>
          <w:rFonts w:hint="eastAsia" w:hAnsi="宋体"/>
        </w:rPr>
        <w:t>竣工验收成果</w:t>
      </w:r>
      <w:r>
        <w:rPr>
          <w:rFonts w:hint="eastAsia" w:ascii="Times New Roman" w:hAnsi="宋体" w:eastAsia="宋体"/>
          <w:kern w:val="2"/>
          <w:szCs w:val="24"/>
        </w:rPr>
        <w:t>为竣工验收报告。</w:t>
      </w:r>
    </w:p>
    <w:p>
      <w:pPr>
        <w:pStyle w:val="34"/>
        <w:spacing w:before="312" w:after="312"/>
      </w:pPr>
      <w:bookmarkStart w:id="64" w:name="_Toc4499"/>
      <w:bookmarkStart w:id="65" w:name="_Toc18663"/>
      <w:bookmarkStart w:id="66" w:name="_Toc27646"/>
      <w:r>
        <w:rPr>
          <w:rFonts w:hint="eastAsia"/>
        </w:rPr>
        <w:t>高标准农田建设</w:t>
      </w:r>
      <w:r>
        <w:rPr>
          <w:rFonts w:hint="eastAsia"/>
          <w:lang w:val="en-US" w:eastAsia="zh-CN"/>
        </w:rPr>
        <w:t>验收</w:t>
      </w:r>
      <w:r>
        <w:rPr>
          <w:rFonts w:hint="eastAsia"/>
        </w:rPr>
        <w:t>监督管理</w:t>
      </w:r>
      <w:bookmarkEnd w:id="64"/>
      <w:bookmarkEnd w:id="65"/>
    </w:p>
    <w:bookmarkEnd w:id="66"/>
    <w:p>
      <w:pPr>
        <w:ind w:firstLine="480"/>
        <w:rPr>
          <w:rFonts w:hAnsi="宋体"/>
        </w:rPr>
      </w:pPr>
      <w:r>
        <w:rPr>
          <w:rFonts w:eastAsia="黑体"/>
        </w:rPr>
        <w:t>——</w:t>
      </w:r>
      <w:r>
        <w:rPr>
          <w:rFonts w:hint="eastAsia" w:hAnsi="宋体"/>
        </w:rPr>
        <w:t>项目验收过程中，验收组需充分听取项目所在地政府部门及居民意见建议，自觉接受社会和群众监督。</w:t>
      </w:r>
    </w:p>
    <w:p>
      <w:pPr>
        <w:ind w:firstLine="480"/>
        <w:rPr>
          <w:rFonts w:hAnsi="宋体"/>
        </w:rPr>
      </w:pPr>
      <w:r>
        <w:rPr>
          <w:rFonts w:eastAsia="黑体"/>
        </w:rPr>
        <w:t>——</w:t>
      </w:r>
      <w:r>
        <w:rPr>
          <w:rFonts w:hint="eastAsia" w:hAnsi="宋体" w:eastAsia="宋体"/>
          <w:lang w:val="en-US" w:eastAsia="zh-CN"/>
        </w:rPr>
        <w:t>针对初步验收，</w:t>
      </w:r>
      <w:r>
        <w:rPr>
          <w:rFonts w:hint="eastAsia" w:hAnsi="宋体"/>
        </w:rPr>
        <w:t>区级农业</w:t>
      </w:r>
      <w:r>
        <w:rPr>
          <w:rFonts w:hint="eastAsia" w:hAnsi="宋体"/>
          <w:lang w:val="en-US" w:eastAsia="zh-CN"/>
        </w:rPr>
        <w:t>农村</w:t>
      </w:r>
      <w:r>
        <w:rPr>
          <w:rFonts w:hint="eastAsia" w:hAnsi="宋体"/>
        </w:rPr>
        <w:t>主管部门要明确高标准农田验收工作纪律和有关要求。验收组成员需严格遵守廉洁自律各项规定，对项目作出客观公正的评价。验收组成员与被验收单位或验收事项有直接利害关系的，应主动申请回避。</w:t>
      </w:r>
    </w:p>
    <w:p>
      <w:pPr>
        <w:ind w:firstLine="480"/>
        <w:rPr>
          <w:rFonts w:hAnsi="宋体"/>
        </w:rPr>
      </w:pPr>
      <w:r>
        <w:rPr>
          <w:rFonts w:eastAsia="黑体"/>
        </w:rPr>
        <w:t>——</w:t>
      </w:r>
      <w:r>
        <w:rPr>
          <w:rFonts w:hint="eastAsia" w:hAnsi="宋体" w:eastAsia="宋体"/>
          <w:lang w:val="en-US" w:eastAsia="zh-CN"/>
        </w:rPr>
        <w:t>针对竣工验收，</w:t>
      </w:r>
      <w:r>
        <w:rPr>
          <w:rFonts w:hint="eastAsia" w:hAnsi="宋体"/>
        </w:rPr>
        <w:t>市、区级农业</w:t>
      </w:r>
      <w:r>
        <w:rPr>
          <w:rFonts w:hint="eastAsia" w:hAnsi="宋体"/>
          <w:lang w:val="en-US" w:eastAsia="zh-CN"/>
        </w:rPr>
        <w:t>农村</w:t>
      </w:r>
      <w:r>
        <w:rPr>
          <w:rFonts w:hint="eastAsia" w:hAnsi="宋体"/>
        </w:rPr>
        <w:t>主管部门应积极配合相关部门开展审计和监督检查，在项目竣工验收过程中发现违法违规问题的，应当在法定职权范围内按有关规定及时作出处理。必要时，向有关部门提出追究责任的建议。</w:t>
      </w:r>
    </w:p>
    <w:p>
      <w:pPr>
        <w:pStyle w:val="34"/>
        <w:spacing w:before="312" w:after="312"/>
      </w:pPr>
      <w:bookmarkStart w:id="67" w:name="_Toc6684"/>
      <w:bookmarkStart w:id="68" w:name="_Toc30975"/>
      <w:bookmarkStart w:id="69" w:name="_Toc18619"/>
      <w:r>
        <w:rPr>
          <w:rFonts w:hint="eastAsia"/>
        </w:rPr>
        <w:t>高标准农田建设</w:t>
      </w:r>
      <w:r>
        <w:rPr>
          <w:rFonts w:hint="eastAsia"/>
          <w:lang w:val="en-US" w:eastAsia="zh-CN"/>
        </w:rPr>
        <w:t>验收</w:t>
      </w:r>
      <w:r>
        <w:rPr>
          <w:rFonts w:hint="eastAsia"/>
        </w:rPr>
        <w:t>技术档案</w:t>
      </w:r>
      <w:r>
        <w:rPr>
          <w:rFonts w:hint="eastAsia"/>
          <w:lang w:val="en-US" w:eastAsia="zh-CN"/>
        </w:rPr>
        <w:t>要求</w:t>
      </w:r>
      <w:bookmarkEnd w:id="67"/>
      <w:bookmarkEnd w:id="68"/>
      <w:bookmarkEnd w:id="69"/>
    </w:p>
    <w:p>
      <w:pPr>
        <w:pStyle w:val="38"/>
        <w:spacing w:before="156" w:after="156"/>
      </w:pPr>
      <w:bookmarkStart w:id="70" w:name="_Toc332870273"/>
      <w:r>
        <w:rPr>
          <w:rFonts w:hint="eastAsia"/>
        </w:rPr>
        <w:t>技术档案制备要求</w:t>
      </w:r>
      <w:bookmarkEnd w:id="70"/>
    </w:p>
    <w:p>
      <w:pPr>
        <w:ind w:firstLine="480"/>
      </w:pPr>
      <w:bookmarkStart w:id="71" w:name="_Toc332870274"/>
      <w:r>
        <w:rPr>
          <w:rFonts w:eastAsia="黑体"/>
        </w:rPr>
        <w:t>——</w:t>
      </w:r>
      <w:r>
        <w:rPr>
          <w:rFonts w:hint="eastAsia"/>
        </w:rPr>
        <w:t>有关报告、资料的纸张应统一采用</w:t>
      </w:r>
      <w:r>
        <w:t>A4</w:t>
      </w:r>
      <w:r>
        <w:rPr>
          <w:rFonts w:hint="eastAsia"/>
        </w:rPr>
        <w:t>纸规格；</w:t>
      </w:r>
    </w:p>
    <w:p>
      <w:pPr>
        <w:ind w:firstLine="480"/>
      </w:pPr>
      <w:r>
        <w:rPr>
          <w:rFonts w:eastAsia="黑体"/>
        </w:rPr>
        <w:t>——</w:t>
      </w:r>
      <w:r>
        <w:rPr>
          <w:rFonts w:hint="eastAsia"/>
        </w:rPr>
        <w:t>正本不得采用复印件；</w:t>
      </w:r>
    </w:p>
    <w:p>
      <w:pPr>
        <w:ind w:firstLine="480"/>
      </w:pPr>
      <w:r>
        <w:rPr>
          <w:rFonts w:eastAsia="黑体"/>
        </w:rPr>
        <w:t>——</w:t>
      </w:r>
      <w:r>
        <w:rPr>
          <w:rFonts w:hint="eastAsia"/>
        </w:rPr>
        <w:t>归档部分装订采用线装，不得采用塑料、硬质封面；</w:t>
      </w:r>
    </w:p>
    <w:p>
      <w:pPr>
        <w:ind w:firstLine="480"/>
      </w:pPr>
      <w:r>
        <w:rPr>
          <w:rFonts w:eastAsia="黑体"/>
        </w:rPr>
        <w:t>——</w:t>
      </w:r>
      <w:r>
        <w:rPr>
          <w:rFonts w:hint="eastAsia"/>
        </w:rPr>
        <w:t>竣工图纸折叠成标准</w:t>
      </w:r>
      <w:r>
        <w:t>A4</w:t>
      </w:r>
      <w:r>
        <w:rPr>
          <w:rFonts w:hint="eastAsia"/>
        </w:rPr>
        <w:t>幅面，需按序装入档案盒内；</w:t>
      </w:r>
    </w:p>
    <w:p>
      <w:pPr>
        <w:ind w:firstLine="480"/>
      </w:pPr>
      <w:r>
        <w:rPr>
          <w:rFonts w:eastAsia="黑体"/>
        </w:rPr>
        <w:t>——</w:t>
      </w:r>
      <w:r>
        <w:rPr>
          <w:rFonts w:hint="eastAsia"/>
        </w:rPr>
        <w:t>竣工图的制图比例尺应与规划设计图的一致。</w:t>
      </w:r>
    </w:p>
    <w:p>
      <w:pPr>
        <w:pStyle w:val="38"/>
        <w:spacing w:before="156" w:after="156"/>
      </w:pPr>
      <w:r>
        <w:rPr>
          <w:rFonts w:hint="eastAsia"/>
        </w:rPr>
        <w:t>技术档案管理要求</w:t>
      </w:r>
      <w:bookmarkEnd w:id="71"/>
    </w:p>
    <w:p>
      <w:pPr>
        <w:ind w:firstLine="480"/>
      </w:pPr>
      <w:r>
        <w:rPr>
          <w:rFonts w:eastAsia="黑体"/>
        </w:rPr>
        <w:t>——</w:t>
      </w:r>
      <w:r>
        <w:rPr>
          <w:rFonts w:hint="eastAsia"/>
        </w:rPr>
        <w:t>归档资料必须齐全、完整；</w:t>
      </w:r>
    </w:p>
    <w:p>
      <w:pPr>
        <w:ind w:firstLine="480"/>
      </w:pPr>
      <w:r>
        <w:rPr>
          <w:rFonts w:eastAsia="黑体"/>
        </w:rPr>
        <w:t>——</w:t>
      </w:r>
      <w:r>
        <w:rPr>
          <w:rFonts w:hint="eastAsia"/>
        </w:rPr>
        <w:t>应对档案资料需进行分类、整理；</w:t>
      </w:r>
    </w:p>
    <w:p>
      <w:pPr>
        <w:ind w:firstLine="480"/>
      </w:pPr>
      <w:r>
        <w:rPr>
          <w:rFonts w:eastAsia="黑体"/>
        </w:rPr>
        <w:t>——</w:t>
      </w:r>
      <w:r>
        <w:rPr>
          <w:rFonts w:hint="eastAsia"/>
        </w:rPr>
        <w:t>应安排专人、专用场所对技术档案进行存放、管理。</w:t>
      </w: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bookmarkEnd w:id="10"/>
    <w:p>
      <w:pPr>
        <w:pStyle w:val="44"/>
        <w:spacing w:before="96" w:after="120"/>
      </w:pPr>
      <w:bookmarkStart w:id="72" w:name="_Toc32477"/>
      <w:bookmarkStart w:id="73" w:name="_Toc24134"/>
      <w:bookmarkStart w:id="74" w:name="_Toc19144"/>
      <w:r>
        <w:rPr>
          <w:rFonts w:hint="eastAsia"/>
          <w:spacing w:val="105"/>
        </w:rPr>
        <w:t>参考文</w:t>
      </w:r>
      <w:r>
        <w:rPr>
          <w:rFonts w:hint="eastAsia"/>
        </w:rPr>
        <w:t>献</w:t>
      </w:r>
      <w:bookmarkEnd w:id="72"/>
      <w:bookmarkEnd w:id="73"/>
      <w:bookmarkEnd w:id="74"/>
    </w:p>
    <w:p>
      <w:pPr>
        <w:pStyle w:val="35"/>
        <w:ind w:firstLine="0" w:firstLineChars="0"/>
        <w:rPr>
          <w:szCs w:val="21"/>
        </w:rPr>
      </w:pPr>
    </w:p>
    <w:p>
      <w:pPr>
        <w:pStyle w:val="35"/>
        <w:numPr>
          <w:ilvl w:val="0"/>
          <w:numId w:val="4"/>
        </w:numPr>
        <w:ind w:firstLine="420" w:firstLineChars="0"/>
        <w:rPr>
          <w:szCs w:val="21"/>
        </w:rPr>
      </w:pPr>
      <w:r>
        <w:rPr>
          <w:rFonts w:hint="eastAsia"/>
          <w:szCs w:val="21"/>
        </w:rPr>
        <w:t>高标准农田建设项目竣工验收办法</w:t>
      </w:r>
    </w:p>
    <w:p>
      <w:pPr>
        <w:pStyle w:val="35"/>
        <w:numPr>
          <w:ilvl w:val="0"/>
          <w:numId w:val="4"/>
        </w:numPr>
        <w:ind w:firstLine="420" w:firstLineChars="0"/>
        <w:rPr>
          <w:szCs w:val="21"/>
        </w:rPr>
      </w:pPr>
      <w:r>
        <w:rPr>
          <w:rFonts w:hint="eastAsia"/>
        </w:rPr>
        <w:t>广东省农业农村厅农田建设项目管理实施办法</w:t>
      </w:r>
    </w:p>
    <w:p>
      <w:pPr>
        <w:pStyle w:val="35"/>
        <w:numPr>
          <w:ilvl w:val="0"/>
          <w:numId w:val="4"/>
        </w:numPr>
        <w:ind w:firstLine="420" w:firstLineChars="0"/>
        <w:rPr>
          <w:szCs w:val="21"/>
        </w:rPr>
      </w:pPr>
      <w:r>
        <w:rPr>
          <w:rFonts w:hint="eastAsia"/>
          <w:szCs w:val="21"/>
        </w:rPr>
        <w:t>广东省高标准基本农田建设项目验收规程（试行）</w:t>
      </w:r>
    </w:p>
    <w:p>
      <w:pPr>
        <w:pStyle w:val="35"/>
        <w:numPr>
          <w:ilvl w:val="0"/>
          <w:numId w:val="4"/>
        </w:numPr>
        <w:ind w:firstLine="420" w:firstLineChars="0"/>
        <w:rPr>
          <w:szCs w:val="21"/>
        </w:rPr>
      </w:pPr>
      <w:r>
        <w:rPr>
          <w:rFonts w:hint="eastAsia"/>
        </w:rPr>
        <w:t>广东省农业农村厅关于明确农田建设项目竣工验收工作事项的通知》</w:t>
      </w:r>
    </w:p>
    <w:p>
      <w:pPr>
        <w:pStyle w:val="35"/>
        <w:numPr>
          <w:ilvl w:val="0"/>
          <w:numId w:val="4"/>
        </w:numPr>
        <w:ind w:firstLine="420" w:firstLineChars="0"/>
        <w:rPr>
          <w:szCs w:val="21"/>
        </w:rPr>
      </w:pPr>
      <w:r>
        <w:rPr>
          <w:rFonts w:hint="eastAsia"/>
          <w:szCs w:val="21"/>
        </w:rPr>
        <w:t>中山市高标准农田建设项目验收规程（试行）</w:t>
      </w:r>
    </w:p>
    <w:p>
      <w:pPr>
        <w:pStyle w:val="35"/>
        <w:numPr>
          <w:ilvl w:val="0"/>
          <w:numId w:val="4"/>
        </w:numPr>
        <w:ind w:firstLine="420" w:firstLineChars="0"/>
        <w:rPr>
          <w:szCs w:val="21"/>
        </w:rPr>
      </w:pPr>
      <w:r>
        <w:rPr>
          <w:rFonts w:hint="eastAsia"/>
          <w:szCs w:val="21"/>
        </w:rPr>
        <w:t>云南省农田建设项目竣工验收规定（试行）</w:t>
      </w:r>
    </w:p>
    <w:p/>
    <w:sectPr>
      <w:headerReference r:id="rId8" w:type="default"/>
      <w:footerReference r:id="rId9" w:type="default"/>
      <w:pgSz w:w="11906" w:h="16838"/>
      <w:pgMar w:top="2410" w:right="1134" w:bottom="1134" w:left="1134" w:header="1418" w:footer="1134" w:gutter="284"/>
      <w:pgBorders>
        <w:top w:val="none" w:sz="0" w:space="0"/>
        <w:left w:val="none" w:sz="0" w:space="0"/>
        <w:bottom w:val="none" w:sz="0" w:space="0"/>
        <w:right w:val="none" w:sz="0" w:space="0"/>
      </w:pgBorders>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汉仪书宋一简">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120"/>
      <w:ind w:right="198" w:rightChars="0"/>
    </w:pPr>
    <w:r>
      <w:fldChar w:fldCharType="begin"/>
    </w:r>
    <w:r>
      <w:instrText xml:space="preserve">PAGE   \* MERGEFORMAT</w:instrText>
    </w:r>
    <w:r>
      <w:fldChar w:fldCharType="separate"/>
    </w:r>
    <w:r>
      <w:rPr>
        <w:lang w:val="zh-CN"/>
      </w:rPr>
      <w:t>4</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120"/>
      <w:ind w:left="198" w:right="0" w:rightChars="0"/>
      <w:jc w:val="left"/>
    </w:pPr>
    <w:r>
      <w:fldChar w:fldCharType="begin"/>
    </w:r>
    <w:r>
      <w:instrText xml:space="preserve">PAGE   \* MERGEFORMAT</w:instrText>
    </w:r>
    <w:r>
      <w:fldChar w:fldCharType="separate"/>
    </w:r>
    <w:r>
      <w:rPr>
        <w:lang w:val="zh-CN"/>
      </w:rPr>
      <w:t>2</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PAGE   \* MERGEFORMAT</w:instrText>
    </w:r>
    <w:r>
      <w:fldChar w:fldCharType="separate"/>
    </w:r>
    <w:r>
      <w:rPr>
        <w:lang w:val="zh-CN"/>
      </w:rPr>
      <w:t>25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PowerPlusWaterMarkObject207578" o:spid="_x0000_s2050" o:spt="136" type="#_x0000_t136" style="position:absolute;left:0pt;height:213.25pt;width:468.15pt;mso-position-horizontal:center;mso-position-horizontal-relative:margin;mso-position-vertical:center;mso-position-vertical-relative:margin;rotation:-2949120f;z-index:-251652096;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after="284"/>
      <w:rPr>
        <w:rFonts w:ascii="黑体" w:hAnsi="黑体" w:eastAsia="黑体"/>
        <w:sz w:val="21"/>
        <w:szCs w:val="21"/>
      </w:rPr>
    </w:pPr>
    <w:r>
      <w:rPr>
        <w:sz w:val="21"/>
      </w:rPr>
      <w:pict>
        <v:shape id="PowerPlusWaterMarkObject250004" o:spid="_x0000_s2051" o:spt="136" type="#_x0000_t136" style="position:absolute;left:0pt;height:213.25pt;width:468.15pt;mso-position-horizontal:center;mso-position-horizontal-relative:margin;mso-position-vertical:center;mso-position-vertical-relative:margin;rotation:-2949120f;z-index:-251651072;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ascii="黑体" w:hAnsi="黑体" w:eastAsia="黑体"/>
        <w:kern w:val="0"/>
        <w:sz w:val="21"/>
        <w:szCs w:val="21"/>
      </w:rPr>
      <w:t>T/SZS</w:t>
    </w:r>
    <w:r>
      <w:rPr>
        <w:rFonts w:hint="eastAsia" w:ascii="黑体" w:hAnsi="黑体" w:eastAsia="黑体"/>
        <w:kern w:val="0"/>
        <w:sz w:val="21"/>
        <w:szCs w:val="21"/>
      </w:rPr>
      <w:t xml:space="preserve"> </w:t>
    </w:r>
    <w:r>
      <w:rPr>
        <w:rFonts w:ascii="黑体" w:hAnsi="黑体" w:eastAsia="黑体"/>
        <w:kern w:val="0"/>
        <w:sz w:val="21"/>
        <w:szCs w:val="21"/>
      </w:rPr>
      <w:t>XXXX</w:t>
    </w:r>
    <w:r>
      <w:rPr>
        <w:rFonts w:hint="eastAsia" w:ascii="黑体" w:hAnsi="黑体" w:eastAsia="黑体"/>
        <w:kern w:val="0"/>
        <w:sz w:val="21"/>
        <w:szCs w:val="21"/>
      </w:rPr>
      <w:t>-20</w:t>
    </w:r>
    <w:r>
      <w:rPr>
        <w:rFonts w:ascii="黑体" w:hAnsi="黑体" w:eastAsia="黑体"/>
        <w:kern w:val="0"/>
        <w:sz w:val="21"/>
        <w:szCs w:val="21"/>
      </w:rPr>
      <w:t>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PowerPlusWaterMarkObject267136" o:spid="_x0000_s2049" o:spt="136" type="#_x0000_t136" style="position:absolute;left:0pt;height:213.25pt;width:468.15pt;mso-position-horizontal:center;mso-position-horizontal-relative:margin;mso-position-vertical:center;mso-position-vertical-relative:margin;rotation:-2949120f;z-index:-251650048;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w:pict>
        <v:shape id="PowerPlusWaterMarkObject358830" o:spid="_x0000_s2055" o:spt="136" type="#_x0000_t136" style="position:absolute;left:0pt;height:213.25pt;width:468.15pt;mso-position-horizontal:center;mso-position-horizontal-relative:margin;mso-position-vertical:center;mso-position-vertical-relative:margin;rotation:-2949120f;z-index:-251649024;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hint="eastAsia" w:hAnsi="黑体" w:cs="黑体"/>
      </w:rPr>
      <w:t>T/SZS XXXX—2022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F04FB2"/>
    <w:multiLevelType w:val="multilevel"/>
    <w:tmpl w:val="32F04FB2"/>
    <w:lvl w:ilvl="0" w:tentative="0">
      <w:start w:val="1"/>
      <w:numFmt w:val="lowerLetter"/>
      <w:pStyle w:val="4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
    <w:nsid w:val="3BE636AF"/>
    <w:multiLevelType w:val="singleLevel"/>
    <w:tmpl w:val="3BE636AF"/>
    <w:lvl w:ilvl="0" w:tentative="0">
      <w:start w:val="1"/>
      <w:numFmt w:val="decimal"/>
      <w:suff w:val="space"/>
      <w:lvlText w:val="[%1]"/>
      <w:lvlJc w:val="left"/>
      <w:pPr>
        <w:ind w:left="-210"/>
      </w:pPr>
    </w:lvl>
  </w:abstractNum>
  <w:abstractNum w:abstractNumId="2">
    <w:nsid w:val="646260FA"/>
    <w:multiLevelType w:val="multilevel"/>
    <w:tmpl w:val="646260FA"/>
    <w:lvl w:ilvl="0" w:tentative="0">
      <w:start w:val="1"/>
      <w:numFmt w:val="decimal"/>
      <w:pStyle w:val="3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34"/>
      <w:suff w:val="nothing"/>
      <w:lvlText w:val="%1%2　"/>
      <w:lvlJc w:val="left"/>
      <w:pPr>
        <w:ind w:left="0" w:firstLine="0"/>
      </w:pPr>
      <w:rPr>
        <w:rFonts w:hint="eastAsia" w:ascii="黑体" w:eastAsia="黑体"/>
        <w:b w:val="0"/>
        <w:i w:val="0"/>
        <w:sz w:val="21"/>
      </w:rPr>
    </w:lvl>
    <w:lvl w:ilvl="2" w:tentative="0">
      <w:start w:val="1"/>
      <w:numFmt w:val="decimal"/>
      <w:pStyle w:val="38"/>
      <w:suff w:val="nothing"/>
      <w:lvlText w:val="%1%2.%3　"/>
      <w:lvlJc w:val="left"/>
      <w:pPr>
        <w:ind w:left="425"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43"/>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xMWExMGYxMTE4NzdlZWY3NGQwNWMyZWYzZWFlMjkifQ=="/>
  </w:docVars>
  <w:rsids>
    <w:rsidRoot w:val="77144E41"/>
    <w:rsid w:val="002778C8"/>
    <w:rsid w:val="00AF6D11"/>
    <w:rsid w:val="00B60EF4"/>
    <w:rsid w:val="02C17FC3"/>
    <w:rsid w:val="02D30A11"/>
    <w:rsid w:val="03056AF3"/>
    <w:rsid w:val="03BD0973"/>
    <w:rsid w:val="06C4362D"/>
    <w:rsid w:val="088A5A8D"/>
    <w:rsid w:val="08A51323"/>
    <w:rsid w:val="08EC2F51"/>
    <w:rsid w:val="0A8519B8"/>
    <w:rsid w:val="0AEA785A"/>
    <w:rsid w:val="0AEE1FF2"/>
    <w:rsid w:val="0C327FE1"/>
    <w:rsid w:val="0C932252"/>
    <w:rsid w:val="0D10137A"/>
    <w:rsid w:val="0E033EC5"/>
    <w:rsid w:val="0F9005DA"/>
    <w:rsid w:val="1164130E"/>
    <w:rsid w:val="11891F4D"/>
    <w:rsid w:val="11E8152D"/>
    <w:rsid w:val="127E07E2"/>
    <w:rsid w:val="150D619F"/>
    <w:rsid w:val="1B065E20"/>
    <w:rsid w:val="1CAA738F"/>
    <w:rsid w:val="20725202"/>
    <w:rsid w:val="20C07D28"/>
    <w:rsid w:val="228B4C14"/>
    <w:rsid w:val="25706A02"/>
    <w:rsid w:val="26121904"/>
    <w:rsid w:val="26DE5BEE"/>
    <w:rsid w:val="27477C65"/>
    <w:rsid w:val="27E92A9C"/>
    <w:rsid w:val="27EF5134"/>
    <w:rsid w:val="281552E5"/>
    <w:rsid w:val="2BF8350D"/>
    <w:rsid w:val="2C931228"/>
    <w:rsid w:val="2CB5126A"/>
    <w:rsid w:val="2EAB102A"/>
    <w:rsid w:val="2FA71376"/>
    <w:rsid w:val="3267621B"/>
    <w:rsid w:val="33303B3D"/>
    <w:rsid w:val="335B7953"/>
    <w:rsid w:val="344F55B2"/>
    <w:rsid w:val="34A62A5B"/>
    <w:rsid w:val="35091515"/>
    <w:rsid w:val="35D03D9E"/>
    <w:rsid w:val="35EF5FEB"/>
    <w:rsid w:val="38367638"/>
    <w:rsid w:val="39301D54"/>
    <w:rsid w:val="394702FC"/>
    <w:rsid w:val="3A9376BD"/>
    <w:rsid w:val="3BF3524F"/>
    <w:rsid w:val="3D637C8F"/>
    <w:rsid w:val="43182B6F"/>
    <w:rsid w:val="43A4649F"/>
    <w:rsid w:val="45F37966"/>
    <w:rsid w:val="46565349"/>
    <w:rsid w:val="499A379E"/>
    <w:rsid w:val="4A2E7516"/>
    <w:rsid w:val="4AA830AB"/>
    <w:rsid w:val="4B030260"/>
    <w:rsid w:val="4BF63A5C"/>
    <w:rsid w:val="51EF561B"/>
    <w:rsid w:val="537D5B6E"/>
    <w:rsid w:val="547370C6"/>
    <w:rsid w:val="568D48D7"/>
    <w:rsid w:val="56CB7879"/>
    <w:rsid w:val="576378C6"/>
    <w:rsid w:val="57871DE1"/>
    <w:rsid w:val="57A84D96"/>
    <w:rsid w:val="58353010"/>
    <w:rsid w:val="594E4D1B"/>
    <w:rsid w:val="5CC47887"/>
    <w:rsid w:val="5E785843"/>
    <w:rsid w:val="5F1D47FE"/>
    <w:rsid w:val="5FC03075"/>
    <w:rsid w:val="61AB0E95"/>
    <w:rsid w:val="63BF74F9"/>
    <w:rsid w:val="6435777F"/>
    <w:rsid w:val="64944F5E"/>
    <w:rsid w:val="650D12BF"/>
    <w:rsid w:val="65336B29"/>
    <w:rsid w:val="65DD248D"/>
    <w:rsid w:val="66636F9A"/>
    <w:rsid w:val="66ED4B5B"/>
    <w:rsid w:val="680D18B3"/>
    <w:rsid w:val="68D47D75"/>
    <w:rsid w:val="6933534A"/>
    <w:rsid w:val="6B207EE6"/>
    <w:rsid w:val="6B401B68"/>
    <w:rsid w:val="6B8C23C4"/>
    <w:rsid w:val="6D735FB4"/>
    <w:rsid w:val="6E0E3C8F"/>
    <w:rsid w:val="6E9E2DF2"/>
    <w:rsid w:val="71CB208D"/>
    <w:rsid w:val="71F05252"/>
    <w:rsid w:val="73B60CFF"/>
    <w:rsid w:val="7592164A"/>
    <w:rsid w:val="77144E41"/>
    <w:rsid w:val="775B76C4"/>
    <w:rsid w:val="77E1015D"/>
    <w:rsid w:val="78251B7D"/>
    <w:rsid w:val="7A6A46B5"/>
    <w:rsid w:val="7A9C0875"/>
    <w:rsid w:val="7BD14F61"/>
    <w:rsid w:val="7D744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60" w:after="160"/>
      <w:outlineLvl w:val="1"/>
    </w:pPr>
    <w:rPr>
      <w:b/>
      <w:bCs/>
      <w:szCs w:val="32"/>
    </w:rPr>
  </w:style>
  <w:style w:type="paragraph" w:styleId="3">
    <w:name w:val="heading 3"/>
    <w:basedOn w:val="1"/>
    <w:next w:val="1"/>
    <w:qFormat/>
    <w:uiPriority w:val="0"/>
    <w:pPr>
      <w:keepNext/>
      <w:keepLines/>
      <w:spacing w:before="120" w:after="120"/>
      <w:outlineLvl w:val="2"/>
    </w:pPr>
    <w:rPr>
      <w:b/>
      <w:bCs/>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48"/>
    <w:qFormat/>
    <w:uiPriority w:val="0"/>
    <w:pPr>
      <w:jc w:val="left"/>
    </w:pPr>
  </w:style>
  <w:style w:type="paragraph" w:styleId="5">
    <w:name w:val="Balloon Text"/>
    <w:basedOn w:val="1"/>
    <w:link w:val="47"/>
    <w:qFormat/>
    <w:uiPriority w:val="0"/>
    <w:rPr>
      <w:sz w:val="18"/>
      <w:szCs w:val="18"/>
    </w:rPr>
  </w:style>
  <w:style w:type="paragraph" w:styleId="6">
    <w:name w:val="footer"/>
    <w:basedOn w:val="1"/>
    <w:qFormat/>
    <w:uiPriority w:val="99"/>
    <w:pPr>
      <w:snapToGrid w:val="0"/>
      <w:ind w:right="210" w:rightChars="100"/>
      <w:jc w:val="right"/>
    </w:pPr>
    <w:rPr>
      <w:sz w:val="18"/>
      <w:szCs w:val="18"/>
    </w:rPr>
  </w:style>
  <w:style w:type="paragraph" w:styleId="7">
    <w:name w:val="header"/>
    <w:basedOn w:val="1"/>
    <w:qFormat/>
    <w:uiPriority w:val="0"/>
    <w:pPr>
      <w:snapToGrid w:val="0"/>
      <w:jc w:val="left"/>
    </w:pPr>
    <w:rPr>
      <w:sz w:val="18"/>
      <w:szCs w:val="18"/>
    </w:rPr>
  </w:style>
  <w:style w:type="paragraph" w:styleId="8">
    <w:name w:val="toc 1"/>
    <w:basedOn w:val="1"/>
    <w:next w:val="1"/>
    <w:qFormat/>
    <w:uiPriority w:val="0"/>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4"/>
    <w:next w:val="4"/>
    <w:link w:val="49"/>
    <w:qFormat/>
    <w:uiPriority w:val="0"/>
    <w:rPr>
      <w:b/>
      <w:bCs/>
    </w:rPr>
  </w:style>
  <w:style w:type="table" w:styleId="12">
    <w:name w:val="Table Grid"/>
    <w:basedOn w:val="11"/>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4">
    <w:name w:val="Strong"/>
    <w:basedOn w:val="13"/>
    <w:qFormat/>
    <w:uiPriority w:val="0"/>
    <w:rPr>
      <w:b/>
    </w:rPr>
  </w:style>
  <w:style w:type="character" w:styleId="15">
    <w:name w:val="page number"/>
    <w:basedOn w:val="13"/>
    <w:qFormat/>
    <w:uiPriority w:val="0"/>
  </w:style>
  <w:style w:type="character" w:styleId="16">
    <w:name w:val="annotation reference"/>
    <w:basedOn w:val="13"/>
    <w:qFormat/>
    <w:uiPriority w:val="0"/>
    <w:rPr>
      <w:sz w:val="21"/>
      <w:szCs w:val="21"/>
    </w:rPr>
  </w:style>
  <w:style w:type="paragraph" w:customStyle="1" w:styleId="17">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9">
    <w:name w:val="封面标准英文名称"/>
    <w:basedOn w:val="18"/>
    <w:qFormat/>
    <w:uiPriority w:val="0"/>
    <w:pPr>
      <w:framePr w:wrap="around"/>
      <w:spacing w:before="370" w:line="400" w:lineRule="exact"/>
    </w:pPr>
    <w:rPr>
      <w:rFonts w:ascii="Times New Roman"/>
      <w:sz w:val="28"/>
      <w:szCs w:val="28"/>
    </w:rPr>
  </w:style>
  <w:style w:type="paragraph" w:customStyle="1" w:styleId="20">
    <w:name w:val="封面一致性程度标识"/>
    <w:basedOn w:val="19"/>
    <w:qFormat/>
    <w:uiPriority w:val="0"/>
    <w:pPr>
      <w:framePr w:wrap="around"/>
      <w:spacing w:before="440"/>
    </w:pPr>
    <w:rPr>
      <w:rFonts w:ascii="宋体" w:eastAsia="宋体"/>
    </w:rPr>
  </w:style>
  <w:style w:type="paragraph" w:customStyle="1" w:styleId="21">
    <w:name w:val="封面标准文稿类别"/>
    <w:basedOn w:val="20"/>
    <w:qFormat/>
    <w:uiPriority w:val="0"/>
    <w:pPr>
      <w:framePr w:wrap="around"/>
      <w:spacing w:after="160" w:line="240" w:lineRule="auto"/>
    </w:pPr>
    <w:rPr>
      <w:sz w:val="24"/>
    </w:rPr>
  </w:style>
  <w:style w:type="paragraph" w:customStyle="1" w:styleId="22">
    <w:name w:val="封面标准文稿编辑信息"/>
    <w:basedOn w:val="21"/>
    <w:qFormat/>
    <w:uiPriority w:val="0"/>
    <w:pPr>
      <w:framePr w:wrap="around"/>
      <w:spacing w:before="180" w:line="180" w:lineRule="exact"/>
    </w:pPr>
    <w:rPr>
      <w:sz w:val="21"/>
    </w:rPr>
  </w:style>
  <w:style w:type="paragraph" w:customStyle="1" w:styleId="23">
    <w:name w:val="其他发布日期"/>
    <w:basedOn w:val="24"/>
    <w:qFormat/>
    <w:uiPriority w:val="0"/>
    <w:pPr>
      <w:framePr w:wrap="around" w:vAnchor="page" w:hAnchor="text" w:x="1419"/>
    </w:pPr>
  </w:style>
  <w:style w:type="paragraph" w:customStyle="1" w:styleId="2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25">
    <w:name w:val="其他实施日期"/>
    <w:basedOn w:val="26"/>
    <w:qFormat/>
    <w:uiPriority w:val="0"/>
    <w:pPr>
      <w:framePr w:wrap="around"/>
    </w:pPr>
  </w:style>
  <w:style w:type="paragraph" w:customStyle="1" w:styleId="26">
    <w:name w:val="实施日期"/>
    <w:basedOn w:val="24"/>
    <w:qFormat/>
    <w:uiPriority w:val="0"/>
    <w:pPr>
      <w:framePr w:wrap="around" w:vAnchor="page" w:hAnchor="text"/>
      <w:jc w:val="right"/>
    </w:pPr>
  </w:style>
  <w:style w:type="paragraph" w:customStyle="1" w:styleId="27">
    <w:name w:val="其他发布部门"/>
    <w:basedOn w:val="28"/>
    <w:qFormat/>
    <w:uiPriority w:val="0"/>
    <w:pPr>
      <w:framePr w:wrap="around" w:y="15310"/>
      <w:spacing w:line="0" w:lineRule="atLeast"/>
    </w:pPr>
    <w:rPr>
      <w:rFonts w:ascii="黑体" w:eastAsia="黑体"/>
      <w:b w:val="0"/>
    </w:rPr>
  </w:style>
  <w:style w:type="paragraph" w:customStyle="1" w:styleId="28">
    <w:name w:val="发布部门"/>
    <w:next w:val="29"/>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2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30">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31">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32">
    <w:name w:val="目次、标准名称标题"/>
    <w:basedOn w:val="1"/>
    <w:next w:val="29"/>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33">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34">
    <w:name w:val="标准文件_章标题"/>
    <w:next w:val="35"/>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35">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6">
    <w:name w:val="标准文件_术语条一"/>
    <w:basedOn w:val="37"/>
    <w:next w:val="35"/>
    <w:qFormat/>
    <w:uiPriority w:val="0"/>
  </w:style>
  <w:style w:type="paragraph" w:customStyle="1" w:styleId="37">
    <w:name w:val="标准文件_一级无标题"/>
    <w:basedOn w:val="38"/>
    <w:qFormat/>
    <w:uiPriority w:val="0"/>
    <w:pPr>
      <w:spacing w:before="0" w:beforeLines="0" w:after="0" w:afterLines="0"/>
      <w:outlineLvl w:val="9"/>
    </w:pPr>
    <w:rPr>
      <w:rFonts w:ascii="宋体" w:eastAsia="宋体"/>
    </w:rPr>
  </w:style>
  <w:style w:type="paragraph" w:customStyle="1" w:styleId="38">
    <w:name w:val="标准文件_一级条标题"/>
    <w:basedOn w:val="34"/>
    <w:next w:val="35"/>
    <w:qFormat/>
    <w:uiPriority w:val="0"/>
    <w:pPr>
      <w:numPr>
        <w:ilvl w:val="2"/>
      </w:numPr>
      <w:spacing w:before="50" w:beforeLines="50" w:after="50" w:afterLines="50"/>
      <w:ind w:left="0"/>
      <w:outlineLvl w:val="1"/>
    </w:pPr>
  </w:style>
  <w:style w:type="paragraph" w:customStyle="1" w:styleId="39">
    <w:name w:val="标准文件_正文表标题"/>
    <w:next w:val="35"/>
    <w:qFormat/>
    <w:uiPriority w:val="0"/>
    <w:pPr>
      <w:numPr>
        <w:ilvl w:val="0"/>
        <w:numId w:val="2"/>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40">
    <w:name w:val="标准文件_表格"/>
    <w:basedOn w:val="35"/>
    <w:qFormat/>
    <w:uiPriority w:val="0"/>
    <w:pPr>
      <w:ind w:firstLine="0" w:firstLineChars="0"/>
      <w:jc w:val="center"/>
    </w:pPr>
    <w:rPr>
      <w:sz w:val="18"/>
    </w:rPr>
  </w:style>
  <w:style w:type="paragraph" w:customStyle="1" w:styleId="41">
    <w:name w:val="正文2"/>
    <w:qFormat/>
    <w:uiPriority w:val="0"/>
    <w:pPr>
      <w:jc w:val="both"/>
    </w:pPr>
    <w:rPr>
      <w:rFonts w:ascii="Times New Roman" w:hAnsi="Times New Roman" w:eastAsia="宋体" w:cs="Times New Roman"/>
      <w:kern w:val="2"/>
      <w:sz w:val="21"/>
      <w:szCs w:val="21"/>
      <w:lang w:val="en-US" w:eastAsia="zh-CN" w:bidi="ar-SA"/>
    </w:rPr>
  </w:style>
  <w:style w:type="paragraph" w:customStyle="1" w:styleId="42">
    <w:name w:val="标准文件_图表脚注"/>
    <w:basedOn w:val="1"/>
    <w:next w:val="35"/>
    <w:qFormat/>
    <w:uiPriority w:val="0"/>
    <w:pPr>
      <w:numPr>
        <w:ilvl w:val="0"/>
        <w:numId w:val="3"/>
      </w:numPr>
      <w:jc w:val="left"/>
    </w:pPr>
    <w:rPr>
      <w:rFonts w:ascii="宋体" w:hAnsi="宋体"/>
      <w:sz w:val="18"/>
    </w:rPr>
  </w:style>
  <w:style w:type="paragraph" w:customStyle="1" w:styleId="43">
    <w:name w:val="标准文件_二级条标题"/>
    <w:next w:val="35"/>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44">
    <w:name w:val="标准文件_参考文献标题"/>
    <w:basedOn w:val="1"/>
    <w:next w:val="1"/>
    <w:qFormat/>
    <w:uiPriority w:val="0"/>
    <w:pPr>
      <w:widowControl/>
      <w:shd w:val="clear" w:color="FFFFFF" w:fill="FFFFFF"/>
      <w:spacing w:before="40" w:beforeLines="40" w:after="50" w:afterLines="50"/>
      <w:jc w:val="center"/>
      <w:outlineLvl w:val="0"/>
    </w:pPr>
    <w:rPr>
      <w:rFonts w:ascii="黑体" w:eastAsia="黑体"/>
      <w:kern w:val="0"/>
    </w:rPr>
  </w:style>
  <w:style w:type="paragraph" w:customStyle="1" w:styleId="4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46">
    <w:name w:val="标准文件_页脚奇数页"/>
    <w:qFormat/>
    <w:uiPriority w:val="0"/>
    <w:pPr>
      <w:ind w:right="227"/>
      <w:jc w:val="right"/>
    </w:pPr>
    <w:rPr>
      <w:rFonts w:ascii="宋体" w:hAnsi="Times New Roman" w:eastAsia="宋体" w:cs="Times New Roman"/>
      <w:sz w:val="18"/>
      <w:lang w:val="en-US" w:eastAsia="zh-CN" w:bidi="ar-SA"/>
    </w:rPr>
  </w:style>
  <w:style w:type="character" w:customStyle="1" w:styleId="47">
    <w:name w:val="批注框文本 Char"/>
    <w:basedOn w:val="13"/>
    <w:link w:val="5"/>
    <w:qFormat/>
    <w:uiPriority w:val="0"/>
    <w:rPr>
      <w:rFonts w:ascii="Times New Roman" w:hAnsi="Times New Roman" w:eastAsia="宋体" w:cs="Times New Roman"/>
      <w:kern w:val="2"/>
      <w:sz w:val="18"/>
      <w:szCs w:val="18"/>
    </w:rPr>
  </w:style>
  <w:style w:type="character" w:customStyle="1" w:styleId="48">
    <w:name w:val="批注文字 Char"/>
    <w:basedOn w:val="13"/>
    <w:link w:val="4"/>
    <w:qFormat/>
    <w:uiPriority w:val="0"/>
    <w:rPr>
      <w:rFonts w:ascii="Times New Roman" w:hAnsi="Times New Roman" w:eastAsia="宋体" w:cs="Times New Roman"/>
      <w:kern w:val="2"/>
      <w:sz w:val="21"/>
      <w:szCs w:val="24"/>
    </w:rPr>
  </w:style>
  <w:style w:type="character" w:customStyle="1" w:styleId="49">
    <w:name w:val="批注主题 Char"/>
    <w:basedOn w:val="48"/>
    <w:link w:val="10"/>
    <w:qFormat/>
    <w:uiPriority w:val="0"/>
    <w:rPr>
      <w:rFonts w:ascii="Times New Roman" w:hAnsi="Times New Roman" w:eastAsia="宋体" w:cs="Times New Roman"/>
      <w:b/>
      <w:bCs/>
      <w:kern w:val="2"/>
      <w:sz w:val="21"/>
      <w:szCs w:val="24"/>
    </w:rPr>
  </w:style>
  <w:style w:type="paragraph" w:customStyle="1" w:styleId="50">
    <w:name w:val="WPSOffice手动目录 1"/>
    <w:qFormat/>
    <w:uiPriority w:val="0"/>
    <w:pPr>
      <w:ind w:leftChars="0"/>
    </w:pPr>
    <w:rPr>
      <w:rFonts w:asciiTheme="minorHAnsi" w:hAnsiTheme="minorHAnsi" w:eastAsiaTheme="minorEastAsia" w:cstheme="minorBidi"/>
      <w:sz w:val="20"/>
      <w:szCs w:val="20"/>
    </w:rPr>
  </w:style>
  <w:style w:type="paragraph" w:customStyle="1" w:styleId="51">
    <w:name w:val="WPSOffice手动目录 2"/>
    <w:qFormat/>
    <w:uiPriority w:val="0"/>
    <w:pPr>
      <w:ind w:leftChars="2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glossaryDocument" Target="glossary/document.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a7feb6e-4f12-453d-ae04-0b2f3df9ac09}"/>
        <w:style w:val=""/>
        <w:category>
          <w:name w:val="常规"/>
          <w:gallery w:val="placeholder"/>
        </w:category>
        <w:types>
          <w:type w:val="bbPlcHdr"/>
        </w:types>
        <w:behaviors>
          <w:behavior w:val="content"/>
        </w:behaviors>
        <w:description w:val=""/>
        <w:guid w:val="{6A7FEB6E-4F12-453D-AE04-0B2F3DF9AC09}"/>
      </w:docPartPr>
      <w:docPartBody>
        <w:p>
          <w:pPr>
            <w:pStyle w:val="4"/>
          </w:pPr>
          <w:r>
            <w:rPr>
              <w:rStyle w:val="5"/>
              <w:rFonts w:hint="eastAsia"/>
            </w:rPr>
            <w:t>单击或点击此处输入文字。</w:t>
          </w:r>
        </w:p>
      </w:docPartBody>
    </w:docPart>
    <w:docPart>
      <w:docPartPr>
        <w:name w:val="{dbd5f507-16a2-4472-a0aa-00610e32f7d1}"/>
        <w:style w:val=""/>
        <w:category>
          <w:name w:val="常规"/>
          <w:gallery w:val="placeholder"/>
        </w:category>
        <w:types>
          <w:type w:val="bbPlcHdr"/>
        </w:types>
        <w:behaviors>
          <w:behavior w:val="content"/>
        </w:behaviors>
        <w:description w:val=""/>
        <w:guid w:val="{DBD5F507-16A2-4472-A0AA-00610E32F7D1}"/>
      </w:docPartPr>
      <w:docPartBody>
        <w:p>
          <w:pPr>
            <w:pStyle w:val="6"/>
          </w:pPr>
          <w:r>
            <w:rPr>
              <w:rStyle w:val="5"/>
              <w:rFonts w:hint="eastAsia"/>
            </w:rPr>
            <w:t>选择一项。</w:t>
          </w:r>
        </w:p>
      </w:docPartBody>
    </w:docPart>
    <w:docPart>
      <w:docPartPr>
        <w:name w:val="{042fa285-6c4f-43c4-92d4-4062c9bb6175}"/>
        <w:style w:val=""/>
        <w:category>
          <w:name w:val="常规"/>
          <w:gallery w:val="placeholder"/>
        </w:category>
        <w:types>
          <w:type w:val="bbPlcHdr"/>
        </w:types>
        <w:behaviors>
          <w:behavior w:val="content"/>
        </w:behaviors>
        <w:description w:val=""/>
        <w:guid w:val="{042FA285-6C4F-43C4-92D4-4062C9BB6175}"/>
      </w:docPartPr>
      <w:docPartBody>
        <w:p>
          <w:pPr>
            <w:pStyle w:val="7"/>
          </w:pPr>
          <w:r>
            <w:rPr>
              <w:rStyle w:val="5"/>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E85AEF"/>
    <w:rsid w:val="00662470"/>
    <w:rsid w:val="00E85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7D086E23AAE4630B81777424B15168B"/>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 w:type="paragraph" w:customStyle="1" w:styleId="6">
    <w:name w:val="9811F43C92FC4FBFBD3E082E3C33B8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3EE1C55ED284F8F8B529EE40DFB9CC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51"/>
    <customShpInfo spid="_x0000_s2049"/>
    <customShpInfo spid="_x0000_s2055"/>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ITianKong.Com</Company>
  <Pages>9</Pages>
  <Words>3710</Words>
  <Characters>4014</Characters>
  <Lines>86</Lines>
  <Paragraphs>24</Paragraphs>
  <TotalTime>3</TotalTime>
  <ScaleCrop>false</ScaleCrop>
  <LinksUpToDate>false</LinksUpToDate>
  <CharactersWithSpaces>4214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2022-09-13T08:11:00Z</dcterms:created>
  <dc:creator>123</dc:creator>
  <cp:lastModifiedBy>123</cp:lastModifiedBy>
  <cp:lastPrinted>2023-09-15T07:33:00Z</cp:lastPrinted>
  <dcterms:modified xsi:type="dcterms:W3CDTF">2023-09-15T08:20:59Z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5F80CE3C5D054766A301117A86659C15_13</vt:lpwstr>
  </property>
</Properties>
</file>