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36"/>
          <w:szCs w:val="36"/>
        </w:rPr>
      </w:pPr>
      <w:bookmarkStart w:id="0" w:name="StandardName"/>
      <w:r>
        <w:rPr>
          <w:rFonts w:eastAsia="黑体"/>
          <w:sz w:val="36"/>
          <w:szCs w:val="36"/>
        </w:rPr>
        <w:t>《</w:t>
      </w:r>
      <w:bookmarkEnd w:id="0"/>
      <w:r>
        <w:rPr>
          <w:rFonts w:hint="eastAsia" w:eastAsia="黑体"/>
          <w:sz w:val="36"/>
          <w:szCs w:val="36"/>
        </w:rPr>
        <w:t>五指毛桃等级规格评定技术规范</w:t>
      </w:r>
      <w:r>
        <w:rPr>
          <w:rFonts w:eastAsia="黑体"/>
          <w:sz w:val="36"/>
          <w:szCs w:val="36"/>
        </w:rPr>
        <w:t>》</w:t>
      </w:r>
      <w:r>
        <w:rPr>
          <w:rFonts w:hint="eastAsia" w:eastAsia="黑体"/>
          <w:sz w:val="36"/>
          <w:szCs w:val="36"/>
        </w:rPr>
        <w:t>团体标准</w:t>
      </w:r>
    </w:p>
    <w:p>
      <w:pPr>
        <w:jc w:val="center"/>
        <w:rPr>
          <w:rFonts w:eastAsia="黑体"/>
          <w:sz w:val="36"/>
          <w:szCs w:val="36"/>
        </w:rPr>
      </w:pPr>
      <w:r>
        <w:rPr>
          <w:rFonts w:eastAsia="黑体"/>
          <w:sz w:val="36"/>
          <w:szCs w:val="36"/>
        </w:rPr>
        <w:t>编制说明</w:t>
      </w:r>
    </w:p>
    <w:p>
      <w:pPr>
        <w:rPr>
          <w:b/>
          <w:bCs/>
          <w:sz w:val="30"/>
          <w:szCs w:val="30"/>
        </w:rPr>
      </w:pPr>
    </w:p>
    <w:p>
      <w:pPr>
        <w:rPr>
          <w:b/>
          <w:bCs/>
          <w:sz w:val="28"/>
          <w:szCs w:val="28"/>
        </w:rPr>
      </w:pPr>
      <w:r>
        <w:rPr>
          <w:b/>
          <w:bCs/>
          <w:sz w:val="28"/>
          <w:szCs w:val="28"/>
        </w:rPr>
        <w:t>一、标准</w:t>
      </w:r>
      <w:r>
        <w:rPr>
          <w:rFonts w:hint="eastAsia"/>
          <w:b/>
          <w:bCs/>
          <w:sz w:val="28"/>
          <w:szCs w:val="28"/>
        </w:rPr>
        <w:t>制定</w:t>
      </w:r>
      <w:r>
        <w:rPr>
          <w:b/>
          <w:bCs/>
          <w:sz w:val="28"/>
          <w:szCs w:val="28"/>
        </w:rPr>
        <w:t>的</w:t>
      </w:r>
      <w:r>
        <w:rPr>
          <w:rFonts w:hint="eastAsia"/>
          <w:b/>
          <w:bCs/>
          <w:sz w:val="28"/>
          <w:szCs w:val="28"/>
        </w:rPr>
        <w:t>必要性</w:t>
      </w:r>
      <w:r>
        <w:rPr>
          <w:b/>
          <w:bCs/>
          <w:sz w:val="28"/>
          <w:szCs w:val="28"/>
        </w:rPr>
        <w:t>和意义</w:t>
      </w:r>
    </w:p>
    <w:p>
      <w:pPr>
        <w:ind w:firstLine="560" w:firstLineChars="200"/>
        <w:rPr>
          <w:rFonts w:hint="eastAsia"/>
          <w:sz w:val="28"/>
          <w:szCs w:val="28"/>
        </w:rPr>
      </w:pPr>
      <w:r>
        <w:rPr>
          <w:sz w:val="28"/>
          <w:szCs w:val="28"/>
        </w:rPr>
        <w:t>五指毛桃被誉为“广东人参”，是桑科植物粗叶榕的干燥根。性平，味甘、微温，具有益气健脾，祛痰化湿，舒筋活络的功效</w:t>
      </w:r>
      <w:r>
        <w:rPr>
          <w:rFonts w:hint="eastAsia"/>
          <w:sz w:val="28"/>
          <w:szCs w:val="28"/>
        </w:rPr>
        <w:t>，</w:t>
      </w:r>
      <w:r>
        <w:rPr>
          <w:sz w:val="28"/>
          <w:szCs w:val="28"/>
        </w:rPr>
        <w:t>是岭南应用广泛、疗效确切的传统地产药材。同时，也是华南地区民间常用的煲汤材料，具有悠久的药食两用历史。</w:t>
      </w:r>
      <w:r>
        <w:rPr>
          <w:rFonts w:hint="eastAsia"/>
          <w:sz w:val="28"/>
          <w:szCs w:val="28"/>
        </w:rPr>
        <w:t>五指毛桃最早记载于清代的《生草药性备要》，广东省是最早开始五指毛桃野生变家种的省区，同时也是目前全国主要产区之一。随着国家、省市等各级政府对中医药发展的重视，五指毛桃除了在药用上新功能（免疫功能、拮抗肝毒性、抗疲劳、治疗慢性盆腔炎等）的不断发现，在食用方面也是加大了研发力度，其使用量会不断增加，市场前景将会越来越广阔。五指毛桃广泛分布于华南地区，尤以广东河源人工种植面积最大和质量最优，而在五指毛桃的质量和等级标准方面并没有起到领头羊的作用，甚至落后于广西。制定</w:t>
      </w:r>
      <w:r>
        <w:rPr>
          <w:sz w:val="28"/>
          <w:szCs w:val="28"/>
        </w:rPr>
        <w:t>团体标准《</w:t>
      </w:r>
      <w:r>
        <w:rPr>
          <w:rFonts w:hint="eastAsia"/>
          <w:sz w:val="28"/>
          <w:szCs w:val="28"/>
        </w:rPr>
        <w:t>五指毛桃</w:t>
      </w:r>
      <w:r>
        <w:rPr>
          <w:sz w:val="28"/>
          <w:szCs w:val="28"/>
        </w:rPr>
        <w:t>规格等级》有利于规范中药材市场交易流通，引导上游生产环节以品质为导向，实现良性循环。该标准的实施，有助于引导市场优质优价，促进中药材质量的提高。</w:t>
      </w:r>
      <w:r>
        <w:rPr>
          <w:rFonts w:hint="eastAsia"/>
          <w:sz w:val="28"/>
          <w:szCs w:val="28"/>
        </w:rPr>
        <w:t>因此，规范五指毛桃等级是产业发展的必然趋势。</w:t>
      </w:r>
    </w:p>
    <w:p>
      <w:pPr>
        <w:rPr>
          <w:b/>
          <w:bCs/>
          <w:sz w:val="28"/>
          <w:szCs w:val="28"/>
        </w:rPr>
      </w:pPr>
      <w:r>
        <w:rPr>
          <w:rFonts w:hint="eastAsia"/>
          <w:b/>
          <w:bCs/>
          <w:sz w:val="28"/>
          <w:szCs w:val="28"/>
        </w:rPr>
        <w:t>二、</w:t>
      </w:r>
      <w:r>
        <w:rPr>
          <w:b/>
          <w:bCs/>
          <w:sz w:val="28"/>
          <w:szCs w:val="28"/>
        </w:rPr>
        <w:t>任务来源和起草单位</w:t>
      </w:r>
    </w:p>
    <w:p>
      <w:pPr>
        <w:ind w:firstLine="560" w:firstLineChars="200"/>
        <w:rPr>
          <w:sz w:val="28"/>
          <w:szCs w:val="28"/>
        </w:rPr>
      </w:pPr>
      <w:r>
        <w:rPr>
          <w:rFonts w:hint="eastAsia"/>
          <w:sz w:val="28"/>
          <w:szCs w:val="28"/>
        </w:rPr>
        <w:t>（一）任务来源</w:t>
      </w:r>
    </w:p>
    <w:p>
      <w:pPr>
        <w:ind w:firstLine="560" w:firstLineChars="200"/>
        <w:rPr>
          <w:sz w:val="28"/>
          <w:szCs w:val="28"/>
        </w:rPr>
      </w:pPr>
      <w:r>
        <w:rPr>
          <w:sz w:val="28"/>
          <w:szCs w:val="28"/>
        </w:rPr>
        <w:t>根据《</w:t>
      </w:r>
      <w:r>
        <w:rPr>
          <w:rFonts w:hint="eastAsia"/>
          <w:sz w:val="28"/>
          <w:szCs w:val="28"/>
        </w:rPr>
        <w:t>中华人民共和国标准化法</w:t>
      </w:r>
      <w:r>
        <w:rPr>
          <w:sz w:val="28"/>
          <w:szCs w:val="28"/>
        </w:rPr>
        <w:t>》</w:t>
      </w:r>
      <w:r>
        <w:rPr>
          <w:rFonts w:hint="eastAsia"/>
          <w:sz w:val="28"/>
          <w:szCs w:val="28"/>
        </w:rPr>
        <w:t>关于制定标准的权限等规定</w:t>
      </w:r>
      <w:r>
        <w:rPr>
          <w:sz w:val="28"/>
          <w:szCs w:val="28"/>
        </w:rPr>
        <w:t>，</w:t>
      </w:r>
      <w:r>
        <w:rPr>
          <w:rFonts w:hint="eastAsia"/>
          <w:sz w:val="28"/>
          <w:szCs w:val="28"/>
        </w:rPr>
        <w:t>制定五指毛桃药材的规格等级团体标准。</w:t>
      </w:r>
      <w:r>
        <w:rPr>
          <w:sz w:val="28"/>
          <w:szCs w:val="28"/>
        </w:rPr>
        <w:t>本标准由深圳市深圳标准促进会提出，由</w:t>
      </w:r>
      <w:r>
        <w:rPr>
          <w:rFonts w:hint="eastAsia"/>
          <w:sz w:val="28"/>
          <w:szCs w:val="28"/>
        </w:rPr>
        <w:t>深圳市农业科技促进中心、</w:t>
      </w:r>
      <w:r>
        <w:rPr>
          <w:sz w:val="28"/>
          <w:szCs w:val="28"/>
        </w:rPr>
        <w:t>广东省中药研究所负责起草。</w:t>
      </w:r>
    </w:p>
    <w:p>
      <w:pPr>
        <w:ind w:firstLine="562" w:firstLineChars="200"/>
        <w:rPr>
          <w:b/>
          <w:bCs/>
          <w:sz w:val="28"/>
          <w:szCs w:val="28"/>
        </w:rPr>
      </w:pPr>
      <w:r>
        <w:rPr>
          <w:rFonts w:hint="eastAsia"/>
          <w:b/>
          <w:bCs/>
          <w:sz w:val="28"/>
          <w:szCs w:val="28"/>
        </w:rPr>
        <w:t>（二）起草过程</w:t>
      </w:r>
    </w:p>
    <w:p>
      <w:pPr>
        <w:ind w:firstLine="562" w:firstLineChars="200"/>
        <w:rPr>
          <w:b/>
          <w:bCs/>
          <w:sz w:val="28"/>
          <w:szCs w:val="28"/>
        </w:rPr>
      </w:pPr>
      <w:r>
        <w:rPr>
          <w:rFonts w:hint="eastAsia"/>
          <w:b/>
          <w:bCs/>
          <w:sz w:val="28"/>
          <w:szCs w:val="28"/>
        </w:rPr>
        <w:t>1、立项阶段</w:t>
      </w:r>
    </w:p>
    <w:p>
      <w:pPr>
        <w:ind w:firstLine="560" w:firstLineChars="200"/>
        <w:rPr>
          <w:sz w:val="28"/>
          <w:szCs w:val="28"/>
        </w:rPr>
      </w:pPr>
      <w:r>
        <w:rPr>
          <w:rFonts w:hint="eastAsia"/>
          <w:sz w:val="28"/>
          <w:szCs w:val="28"/>
        </w:rPr>
        <w:t>从202</w:t>
      </w:r>
      <w:r>
        <w:rPr>
          <w:sz w:val="28"/>
          <w:szCs w:val="28"/>
        </w:rPr>
        <w:t>1</w:t>
      </w:r>
      <w:r>
        <w:rPr>
          <w:rFonts w:hint="eastAsia"/>
          <w:sz w:val="28"/>
          <w:szCs w:val="28"/>
        </w:rPr>
        <w:t>年起，开始五指毛桃的文献检索和市场调研工作。分析市场上五指毛桃的情况，总结出适合</w:t>
      </w:r>
      <w:r>
        <w:rPr>
          <w:rFonts w:hint="eastAsia"/>
          <w:sz w:val="28"/>
          <w:szCs w:val="28"/>
          <w:lang w:eastAsia="zh-CN"/>
        </w:rPr>
        <w:t>的等级</w:t>
      </w:r>
      <w:r>
        <w:rPr>
          <w:rFonts w:hint="eastAsia"/>
          <w:sz w:val="28"/>
          <w:szCs w:val="28"/>
        </w:rPr>
        <w:t>分级方法。</w:t>
      </w:r>
    </w:p>
    <w:p>
      <w:pPr>
        <w:ind w:firstLine="560" w:firstLineChars="200"/>
        <w:rPr>
          <w:rFonts w:ascii="宋体" w:hAnsi="宋体" w:cs="宋体"/>
          <w:sz w:val="28"/>
          <w:szCs w:val="28"/>
        </w:rPr>
      </w:pPr>
      <w:r>
        <w:rPr>
          <w:rFonts w:hint="eastAsia" w:ascii="宋体" w:hAnsi="宋体" w:cs="宋体"/>
          <w:sz w:val="28"/>
          <w:szCs w:val="28"/>
        </w:rPr>
        <w:t>202</w:t>
      </w:r>
      <w:r>
        <w:rPr>
          <w:rFonts w:ascii="宋体" w:hAnsi="宋体" w:cs="宋体"/>
          <w:sz w:val="28"/>
          <w:szCs w:val="28"/>
        </w:rPr>
        <w:t>2</w:t>
      </w:r>
      <w:r>
        <w:rPr>
          <w:rFonts w:hint="eastAsia" w:ascii="宋体" w:hAnsi="宋体" w:cs="宋体"/>
          <w:sz w:val="28"/>
          <w:szCs w:val="28"/>
        </w:rPr>
        <w:t>年</w:t>
      </w:r>
      <w:r>
        <w:rPr>
          <w:rFonts w:ascii="宋体" w:hAnsi="宋体" w:cs="宋体"/>
          <w:sz w:val="28"/>
          <w:szCs w:val="28"/>
        </w:rPr>
        <w:t>10</w:t>
      </w:r>
      <w:r>
        <w:rPr>
          <w:rFonts w:hint="eastAsia" w:ascii="宋体" w:hAnsi="宋体" w:cs="宋体"/>
          <w:sz w:val="28"/>
          <w:szCs w:val="28"/>
        </w:rPr>
        <w:t>月，根据文件通知，本标准起草人开始执行标准起草工作。根据文件要求，本标准主要起草人认真学习了《中华人民共和国标准</w:t>
      </w:r>
      <w:r>
        <w:rPr>
          <w:rFonts w:hint="eastAsia" w:ascii="宋体" w:hAnsi="宋体" w:cs="宋体"/>
          <w:sz w:val="28"/>
          <w:szCs w:val="28"/>
          <w:lang w:eastAsia="zh-CN"/>
        </w:rPr>
        <w:t>化</w:t>
      </w:r>
      <w:bookmarkStart w:id="2" w:name="_GoBack"/>
      <w:bookmarkEnd w:id="2"/>
      <w:r>
        <w:rPr>
          <w:rFonts w:hint="eastAsia" w:ascii="宋体" w:hAnsi="宋体" w:cs="宋体"/>
          <w:sz w:val="28"/>
          <w:szCs w:val="28"/>
        </w:rPr>
        <w:t>法》，标准化工作导则，参加标准化技术培训，成立了标准起草小组，研究落实标准编写的原则和项目的实施方案。</w:t>
      </w:r>
    </w:p>
    <w:p>
      <w:pPr>
        <w:ind w:firstLine="560" w:firstLineChars="200"/>
        <w:rPr>
          <w:rFonts w:hint="eastAsia"/>
          <w:sz w:val="28"/>
          <w:szCs w:val="28"/>
        </w:rPr>
      </w:pPr>
      <w:bookmarkStart w:id="1" w:name="_Hlk136552172"/>
      <w:r>
        <w:rPr>
          <w:rFonts w:hint="eastAsia" w:ascii="宋体" w:hAnsi="宋体" w:cs="宋体"/>
          <w:sz w:val="28"/>
          <w:szCs w:val="28"/>
        </w:rPr>
        <w:t>本文于2</w:t>
      </w:r>
      <w:r>
        <w:rPr>
          <w:rFonts w:ascii="宋体" w:hAnsi="宋体" w:cs="宋体"/>
          <w:sz w:val="28"/>
          <w:szCs w:val="28"/>
        </w:rPr>
        <w:t>023</w:t>
      </w:r>
      <w:r>
        <w:rPr>
          <w:rFonts w:hint="eastAsia" w:ascii="宋体" w:hAnsi="宋体" w:cs="宋体"/>
          <w:sz w:val="28"/>
          <w:szCs w:val="28"/>
        </w:rPr>
        <w:t>年4月获得深圳市深圳标准促进会批准立项立项。</w:t>
      </w:r>
    </w:p>
    <w:bookmarkEnd w:id="1"/>
    <w:p>
      <w:pPr>
        <w:ind w:firstLine="562" w:firstLineChars="200"/>
        <w:rPr>
          <w:b/>
          <w:bCs/>
          <w:sz w:val="28"/>
          <w:szCs w:val="28"/>
        </w:rPr>
      </w:pPr>
      <w:r>
        <w:rPr>
          <w:rFonts w:hint="eastAsia"/>
          <w:b/>
          <w:bCs/>
          <w:sz w:val="28"/>
          <w:szCs w:val="28"/>
        </w:rPr>
        <w:t>2、起草阶段</w:t>
      </w:r>
    </w:p>
    <w:p>
      <w:pPr>
        <w:spacing w:line="480" w:lineRule="auto"/>
        <w:ind w:firstLine="560" w:firstLineChars="200"/>
        <w:rPr>
          <w:rFonts w:ascii="宋体" w:hAnsi="宋体" w:cs="宋体"/>
          <w:sz w:val="28"/>
          <w:szCs w:val="28"/>
        </w:rPr>
      </w:pPr>
      <w:r>
        <w:rPr>
          <w:rFonts w:hint="eastAsia" w:ascii="宋体" w:hAnsi="宋体" w:cs="宋体"/>
          <w:sz w:val="28"/>
          <w:szCs w:val="28"/>
        </w:rPr>
        <w:t>202</w:t>
      </w:r>
      <w:r>
        <w:rPr>
          <w:rFonts w:ascii="宋体" w:hAnsi="宋体" w:cs="宋体"/>
          <w:sz w:val="28"/>
          <w:szCs w:val="28"/>
        </w:rPr>
        <w:t>3</w:t>
      </w:r>
      <w:r>
        <w:rPr>
          <w:rFonts w:hint="eastAsia" w:ascii="宋体" w:hAnsi="宋体" w:cs="宋体"/>
          <w:sz w:val="28"/>
          <w:szCs w:val="28"/>
        </w:rPr>
        <w:t>年</w:t>
      </w:r>
      <w:r>
        <w:rPr>
          <w:rFonts w:ascii="宋体" w:hAnsi="宋体" w:cs="宋体"/>
          <w:sz w:val="28"/>
          <w:szCs w:val="28"/>
        </w:rPr>
        <w:t>5</w:t>
      </w:r>
      <w:r>
        <w:rPr>
          <w:rFonts w:hint="eastAsia" w:ascii="宋体" w:hAnsi="宋体" w:cs="宋体"/>
          <w:sz w:val="28"/>
          <w:szCs w:val="28"/>
        </w:rPr>
        <w:t>月，标准起草人系统广泛查阅了国内外相关文献，系统总结已取得的研究和调研成果，以研究成果为基础，确定了《五指毛桃等级规格评定技术规范》的具体内容，并按标准要求编写。</w:t>
      </w:r>
    </w:p>
    <w:p>
      <w:pPr>
        <w:spacing w:line="480" w:lineRule="auto"/>
        <w:ind w:firstLine="560" w:firstLineChars="200"/>
        <w:rPr>
          <w:rFonts w:cs="微软雅黑" w:asciiTheme="minorEastAsia" w:hAnsiTheme="minorEastAsia"/>
          <w:sz w:val="28"/>
          <w:szCs w:val="28"/>
        </w:rPr>
      </w:pPr>
      <w:r>
        <w:rPr>
          <w:rFonts w:hint="eastAsia" w:ascii="宋体" w:hAnsi="宋体" w:cs="宋体"/>
          <w:sz w:val="28"/>
          <w:szCs w:val="28"/>
        </w:rPr>
        <w:t>2023年</w:t>
      </w:r>
      <w:r>
        <w:rPr>
          <w:rFonts w:ascii="宋体" w:hAnsi="宋体" w:cs="宋体"/>
          <w:sz w:val="28"/>
          <w:szCs w:val="28"/>
        </w:rPr>
        <w:t>6</w:t>
      </w:r>
      <w:r>
        <w:rPr>
          <w:rFonts w:hint="eastAsia" w:ascii="宋体" w:hAnsi="宋体" w:cs="宋体"/>
          <w:sz w:val="28"/>
          <w:szCs w:val="28"/>
        </w:rPr>
        <w:t>月，结合前期的调研和资料，完成了标准草案稿的撰写，并在小组内部对标准草案内容进行了初步审查，进行了修改、完善。</w:t>
      </w:r>
      <w:r>
        <w:rPr>
          <w:rFonts w:hint="eastAsia" w:cs="微软雅黑" w:asciiTheme="minorEastAsia" w:hAnsiTheme="minorEastAsia"/>
          <w:sz w:val="28"/>
          <w:szCs w:val="28"/>
        </w:rPr>
        <w:t>经过标准起草小组成员的反复讨论和写作、修改，完成了《五指毛桃等级规格评定技术规范》团体标准的征求意见稿。</w:t>
      </w:r>
    </w:p>
    <w:p>
      <w:pPr>
        <w:rPr>
          <w:b/>
          <w:bCs/>
          <w:sz w:val="28"/>
          <w:szCs w:val="28"/>
        </w:rPr>
      </w:pPr>
      <w:r>
        <w:rPr>
          <w:rFonts w:hint="eastAsia"/>
          <w:b/>
          <w:bCs/>
          <w:sz w:val="28"/>
          <w:szCs w:val="28"/>
        </w:rPr>
        <w:t>三、国内外标准对比</w:t>
      </w:r>
    </w:p>
    <w:p>
      <w:pPr>
        <w:spacing w:line="480" w:lineRule="auto"/>
        <w:ind w:firstLine="560" w:firstLineChars="200"/>
        <w:rPr>
          <w:rFonts w:cs="微软雅黑" w:asciiTheme="minorEastAsia" w:hAnsiTheme="minorEastAsia"/>
          <w:sz w:val="28"/>
          <w:szCs w:val="28"/>
        </w:rPr>
      </w:pPr>
      <w:r>
        <w:rPr>
          <w:rFonts w:cs="微软雅黑" w:asciiTheme="minorEastAsia" w:hAnsiTheme="minorEastAsia"/>
          <w:sz w:val="28"/>
          <w:szCs w:val="28"/>
        </w:rPr>
        <w:t>经调查</w:t>
      </w:r>
      <w:r>
        <w:rPr>
          <w:rFonts w:hint="eastAsia" w:cs="微软雅黑" w:asciiTheme="minorEastAsia" w:hAnsiTheme="minorEastAsia"/>
          <w:sz w:val="28"/>
          <w:szCs w:val="28"/>
        </w:rPr>
        <w:t>，</w:t>
      </w:r>
      <w:r>
        <w:rPr>
          <w:rFonts w:cs="微软雅黑" w:asciiTheme="minorEastAsia" w:hAnsiTheme="minorEastAsia"/>
          <w:sz w:val="28"/>
          <w:szCs w:val="28"/>
        </w:rPr>
        <w:t>目前我国还没有颁布</w:t>
      </w:r>
      <w:r>
        <w:rPr>
          <w:rFonts w:hint="eastAsia" w:cs="微软雅黑" w:asciiTheme="minorEastAsia" w:hAnsiTheme="minorEastAsia"/>
          <w:sz w:val="28"/>
          <w:szCs w:val="28"/>
        </w:rPr>
        <w:t>《五指毛桃等级规格评定技术规范》相关的任何标准。因此，非常有必要建立五指毛桃等级规格评定技术规范标准，使五指毛桃药材商业流通质量有据可循。</w:t>
      </w:r>
    </w:p>
    <w:p>
      <w:pPr>
        <w:rPr>
          <w:b/>
          <w:bCs/>
          <w:sz w:val="28"/>
          <w:szCs w:val="28"/>
        </w:rPr>
      </w:pPr>
      <w:r>
        <w:rPr>
          <w:rFonts w:hint="eastAsia"/>
          <w:b/>
          <w:bCs/>
          <w:sz w:val="28"/>
          <w:szCs w:val="28"/>
        </w:rPr>
        <w:t>四、标准编制原则</w:t>
      </w:r>
    </w:p>
    <w:p>
      <w:pPr>
        <w:ind w:firstLine="560" w:firstLineChars="200"/>
        <w:rPr>
          <w:sz w:val="28"/>
          <w:szCs w:val="28"/>
        </w:rPr>
      </w:pPr>
      <w:r>
        <w:rPr>
          <w:rFonts w:hint="eastAsia"/>
          <w:sz w:val="28"/>
          <w:szCs w:val="28"/>
        </w:rPr>
        <w:t>本标准依据调研结果，按照</w:t>
      </w:r>
      <w:r>
        <w:rPr>
          <w:rFonts w:hint="eastAsia" w:cs="微软雅黑" w:asciiTheme="minorEastAsia" w:hAnsiTheme="minorEastAsia"/>
          <w:sz w:val="28"/>
          <w:szCs w:val="28"/>
        </w:rPr>
        <w:t>G</w:t>
      </w:r>
      <w:r>
        <w:rPr>
          <w:rFonts w:cs="微软雅黑" w:asciiTheme="minorEastAsia" w:hAnsiTheme="minorEastAsia"/>
          <w:sz w:val="28"/>
          <w:szCs w:val="28"/>
        </w:rPr>
        <w:t xml:space="preserve">B/T </w:t>
      </w:r>
      <w:r>
        <w:rPr>
          <w:rFonts w:hint="eastAsia" w:cs="微软雅黑" w:asciiTheme="minorEastAsia" w:hAnsiTheme="minorEastAsia"/>
          <w:sz w:val="28"/>
          <w:szCs w:val="28"/>
        </w:rPr>
        <w:t>1.1-2020《标准化工作导则 第一部分，标准的结构和编写》、T/CACM 1021.1-2016《中药材商品规格等级标准编制通则》等标准要求进行编写。标准具有科学性、先进性、经济性，切实可行。</w:t>
      </w:r>
    </w:p>
    <w:p>
      <w:pPr>
        <w:rPr>
          <w:b/>
          <w:bCs/>
          <w:sz w:val="28"/>
          <w:szCs w:val="28"/>
        </w:rPr>
      </w:pPr>
      <w:r>
        <w:rPr>
          <w:rFonts w:hint="eastAsia"/>
          <w:b/>
          <w:bCs/>
          <w:sz w:val="28"/>
          <w:szCs w:val="28"/>
        </w:rPr>
        <w:t>五、标准编写内容和方法</w:t>
      </w:r>
    </w:p>
    <w:p>
      <w:pPr>
        <w:spacing w:line="480" w:lineRule="auto"/>
        <w:ind w:firstLine="560" w:firstLineChars="200"/>
        <w:rPr>
          <w:rFonts w:cs="微软雅黑" w:asciiTheme="minorEastAsia" w:hAnsiTheme="minorEastAsia"/>
          <w:sz w:val="28"/>
          <w:szCs w:val="28"/>
        </w:rPr>
      </w:pPr>
      <w:r>
        <w:rPr>
          <w:rFonts w:hint="eastAsia" w:cs="微软雅黑" w:asciiTheme="minorEastAsia" w:hAnsiTheme="minorEastAsia"/>
          <w:sz w:val="28"/>
          <w:szCs w:val="28"/>
        </w:rPr>
        <w:t>本标准主要包括五个部分的内容</w:t>
      </w:r>
    </w:p>
    <w:p>
      <w:pPr>
        <w:spacing w:line="480" w:lineRule="auto"/>
        <w:ind w:firstLine="560" w:firstLineChars="200"/>
        <w:rPr>
          <w:rFonts w:cs="微软雅黑" w:asciiTheme="minorEastAsia" w:hAnsiTheme="minorEastAsia"/>
          <w:sz w:val="28"/>
          <w:szCs w:val="28"/>
        </w:rPr>
      </w:pPr>
      <w:r>
        <w:rPr>
          <w:rFonts w:hint="eastAsia" w:cs="微软雅黑" w:asciiTheme="minorEastAsia" w:hAnsiTheme="minorEastAsia"/>
          <w:sz w:val="28"/>
          <w:szCs w:val="28"/>
        </w:rPr>
        <w:t xml:space="preserve">第一部分 </w:t>
      </w:r>
      <w:r>
        <w:rPr>
          <w:rFonts w:cs="微软雅黑" w:asciiTheme="minorEastAsia" w:hAnsiTheme="minorEastAsia"/>
          <w:sz w:val="28"/>
          <w:szCs w:val="28"/>
        </w:rPr>
        <w:t xml:space="preserve"> </w:t>
      </w:r>
      <w:r>
        <w:rPr>
          <w:rFonts w:hint="eastAsia" w:cs="微软雅黑" w:asciiTheme="minorEastAsia" w:hAnsiTheme="minorEastAsia"/>
          <w:sz w:val="28"/>
          <w:szCs w:val="28"/>
        </w:rPr>
        <w:t>范围：规定标准适用范围及内容</w:t>
      </w:r>
    </w:p>
    <w:p>
      <w:pPr>
        <w:spacing w:line="480" w:lineRule="auto"/>
        <w:ind w:firstLine="560" w:firstLineChars="200"/>
        <w:rPr>
          <w:rFonts w:cs="微软雅黑" w:asciiTheme="minorEastAsia" w:hAnsiTheme="minorEastAsia"/>
          <w:sz w:val="28"/>
          <w:szCs w:val="28"/>
        </w:rPr>
      </w:pPr>
      <w:r>
        <w:rPr>
          <w:rFonts w:hint="eastAsia" w:cs="微软雅黑" w:asciiTheme="minorEastAsia" w:hAnsiTheme="minorEastAsia"/>
          <w:sz w:val="28"/>
          <w:szCs w:val="28"/>
        </w:rPr>
        <w:t xml:space="preserve">第二部分 </w:t>
      </w:r>
      <w:r>
        <w:rPr>
          <w:rFonts w:cs="微软雅黑" w:asciiTheme="minorEastAsia" w:hAnsiTheme="minorEastAsia"/>
          <w:sz w:val="28"/>
          <w:szCs w:val="28"/>
        </w:rPr>
        <w:t xml:space="preserve"> </w:t>
      </w:r>
      <w:r>
        <w:rPr>
          <w:rFonts w:hint="eastAsia" w:cs="微软雅黑" w:asciiTheme="minorEastAsia" w:hAnsiTheme="minorEastAsia"/>
          <w:sz w:val="28"/>
          <w:szCs w:val="28"/>
        </w:rPr>
        <w:t>规程性引用文件：引用的标准文件</w:t>
      </w:r>
    </w:p>
    <w:p>
      <w:pPr>
        <w:spacing w:line="480" w:lineRule="auto"/>
        <w:ind w:firstLine="560" w:firstLineChars="200"/>
        <w:rPr>
          <w:rFonts w:cs="微软雅黑" w:asciiTheme="minorEastAsia" w:hAnsiTheme="minorEastAsia"/>
          <w:sz w:val="28"/>
          <w:szCs w:val="28"/>
        </w:rPr>
      </w:pPr>
      <w:r>
        <w:rPr>
          <w:rFonts w:hint="eastAsia" w:cs="微软雅黑" w:asciiTheme="minorEastAsia" w:hAnsiTheme="minorEastAsia"/>
          <w:sz w:val="28"/>
          <w:szCs w:val="28"/>
        </w:rPr>
        <w:t xml:space="preserve">第三部分 </w:t>
      </w:r>
      <w:r>
        <w:rPr>
          <w:rFonts w:cs="微软雅黑" w:asciiTheme="minorEastAsia" w:hAnsiTheme="minorEastAsia"/>
          <w:sz w:val="28"/>
          <w:szCs w:val="28"/>
        </w:rPr>
        <w:t xml:space="preserve"> </w:t>
      </w:r>
      <w:r>
        <w:rPr>
          <w:rFonts w:hint="eastAsia" w:cs="微软雅黑" w:asciiTheme="minorEastAsia" w:hAnsiTheme="minorEastAsia"/>
          <w:sz w:val="28"/>
          <w:szCs w:val="28"/>
        </w:rPr>
        <w:t>术语和定义：规范标准用语</w:t>
      </w:r>
    </w:p>
    <w:p>
      <w:pPr>
        <w:spacing w:line="480" w:lineRule="auto"/>
        <w:ind w:firstLine="560" w:firstLineChars="200"/>
        <w:rPr>
          <w:rFonts w:cs="微软雅黑" w:asciiTheme="minorEastAsia" w:hAnsiTheme="minorEastAsia"/>
          <w:sz w:val="28"/>
          <w:szCs w:val="28"/>
        </w:rPr>
      </w:pPr>
      <w:r>
        <w:rPr>
          <w:rFonts w:hint="eastAsia" w:cs="微软雅黑" w:asciiTheme="minorEastAsia" w:hAnsiTheme="minorEastAsia"/>
          <w:sz w:val="28"/>
          <w:szCs w:val="28"/>
        </w:rPr>
        <w:t xml:space="preserve">第四部分 </w:t>
      </w:r>
      <w:r>
        <w:rPr>
          <w:rFonts w:cs="微软雅黑" w:asciiTheme="minorEastAsia" w:hAnsiTheme="minorEastAsia"/>
          <w:sz w:val="28"/>
          <w:szCs w:val="28"/>
        </w:rPr>
        <w:t xml:space="preserve"> </w:t>
      </w:r>
      <w:r>
        <w:rPr>
          <w:rFonts w:hint="eastAsia" w:ascii="等线" w:hAnsi="等线"/>
          <w:sz w:val="28"/>
          <w:szCs w:val="28"/>
        </w:rPr>
        <w:t>规格等级划分：对五指毛桃进行等级划分</w:t>
      </w:r>
    </w:p>
    <w:p>
      <w:pPr>
        <w:spacing w:line="480" w:lineRule="auto"/>
        <w:ind w:firstLine="560" w:firstLineChars="200"/>
        <w:rPr>
          <w:rFonts w:cs="微软雅黑" w:asciiTheme="minorEastAsia" w:hAnsiTheme="minorEastAsia"/>
          <w:sz w:val="28"/>
          <w:szCs w:val="28"/>
        </w:rPr>
      </w:pPr>
      <w:r>
        <w:rPr>
          <w:rFonts w:hint="eastAsia" w:cs="微软雅黑" w:asciiTheme="minorEastAsia" w:hAnsiTheme="minorEastAsia"/>
          <w:sz w:val="28"/>
          <w:szCs w:val="28"/>
        </w:rPr>
        <w:t xml:space="preserve">第五部分 </w:t>
      </w:r>
      <w:r>
        <w:rPr>
          <w:rFonts w:cs="微软雅黑" w:asciiTheme="minorEastAsia" w:hAnsiTheme="minorEastAsia"/>
          <w:sz w:val="28"/>
          <w:szCs w:val="28"/>
        </w:rPr>
        <w:t xml:space="preserve"> </w:t>
      </w:r>
      <w:r>
        <w:rPr>
          <w:rFonts w:hint="eastAsia" w:cs="微软雅黑" w:asciiTheme="minorEastAsia" w:hAnsiTheme="minorEastAsia"/>
          <w:sz w:val="28"/>
          <w:szCs w:val="28"/>
        </w:rPr>
        <w:t>要求：规定了五指毛桃的其他质量要求</w:t>
      </w:r>
    </w:p>
    <w:p>
      <w:pPr>
        <w:rPr>
          <w:b/>
          <w:bCs/>
          <w:sz w:val="28"/>
          <w:szCs w:val="28"/>
        </w:rPr>
      </w:pPr>
      <w:r>
        <w:rPr>
          <w:rFonts w:hint="eastAsia"/>
          <w:b/>
          <w:bCs/>
          <w:sz w:val="28"/>
          <w:szCs w:val="28"/>
        </w:rPr>
        <w:t>六、关键技术指标依据</w:t>
      </w:r>
    </w:p>
    <w:p>
      <w:pPr>
        <w:spacing w:line="480" w:lineRule="auto"/>
        <w:ind w:firstLine="560" w:firstLineChars="200"/>
        <w:rPr>
          <w:rFonts w:cs="微软雅黑" w:asciiTheme="minorEastAsia" w:hAnsiTheme="minorEastAsia"/>
          <w:sz w:val="28"/>
          <w:szCs w:val="28"/>
        </w:rPr>
      </w:pPr>
      <w:r>
        <w:rPr>
          <w:rFonts w:hint="eastAsia" w:cs="微软雅黑" w:asciiTheme="minorEastAsia" w:hAnsiTheme="minorEastAsia"/>
          <w:sz w:val="28"/>
          <w:szCs w:val="28"/>
        </w:rPr>
        <w:t>本标准的关键技术指标，参照T/CACM 1021.1-2016《中药材商品规格等级标准编制通则》等标准进行制定。以科学研究成果和实践经验为基础，规定了五指毛桃的规格等级划分。</w:t>
      </w:r>
    </w:p>
    <w:p>
      <w:pPr>
        <w:rPr>
          <w:b/>
          <w:bCs/>
          <w:sz w:val="28"/>
          <w:szCs w:val="28"/>
        </w:rPr>
      </w:pPr>
      <w:r>
        <w:rPr>
          <w:rFonts w:hint="eastAsia"/>
          <w:b/>
          <w:bCs/>
          <w:sz w:val="28"/>
          <w:szCs w:val="28"/>
        </w:rPr>
        <w:t>七、与有关的现行法律、法规和强制性标准的关系</w:t>
      </w:r>
    </w:p>
    <w:p>
      <w:pPr>
        <w:spacing w:line="480" w:lineRule="auto"/>
        <w:ind w:firstLine="560" w:firstLineChars="200"/>
        <w:rPr>
          <w:rFonts w:cs="微软雅黑" w:asciiTheme="minorEastAsia" w:hAnsiTheme="minorEastAsia"/>
          <w:sz w:val="28"/>
          <w:szCs w:val="28"/>
        </w:rPr>
      </w:pPr>
      <w:r>
        <w:rPr>
          <w:rFonts w:hint="eastAsia" w:cs="微软雅黑" w:asciiTheme="minorEastAsia" w:hAnsiTheme="minorEastAsia"/>
          <w:sz w:val="28"/>
          <w:szCs w:val="28"/>
        </w:rPr>
        <w:t>本标准属于团体标准，与有关现行法律、法规和强制性标准不冲突。</w:t>
      </w:r>
    </w:p>
    <w:p>
      <w:pPr>
        <w:rPr>
          <w:b/>
          <w:bCs/>
          <w:sz w:val="28"/>
          <w:szCs w:val="28"/>
        </w:rPr>
      </w:pPr>
      <w:r>
        <w:rPr>
          <w:rFonts w:hint="eastAsia"/>
          <w:b/>
          <w:bCs/>
          <w:sz w:val="28"/>
          <w:szCs w:val="28"/>
        </w:rPr>
        <w:t>八、重大分歧意见的处理经过和依据</w:t>
      </w:r>
    </w:p>
    <w:p>
      <w:pPr>
        <w:spacing w:line="480" w:lineRule="auto"/>
        <w:ind w:firstLine="560" w:firstLineChars="200"/>
        <w:rPr>
          <w:rFonts w:hint="eastAsia" w:cs="微软雅黑" w:asciiTheme="minorEastAsia" w:hAnsiTheme="minorEastAsia"/>
          <w:sz w:val="28"/>
          <w:szCs w:val="28"/>
        </w:rPr>
      </w:pPr>
      <w:r>
        <w:rPr>
          <w:rFonts w:hint="eastAsia" w:cs="微软雅黑" w:asciiTheme="minorEastAsia" w:hAnsiTheme="minorEastAsia"/>
          <w:sz w:val="28"/>
          <w:szCs w:val="28"/>
        </w:rPr>
        <w:t>该标准编制过程中没有重大分歧意见。</w:t>
      </w:r>
    </w:p>
    <w:p>
      <w:pPr>
        <w:rPr>
          <w:b/>
          <w:bCs/>
          <w:sz w:val="28"/>
          <w:szCs w:val="28"/>
        </w:rPr>
      </w:pPr>
      <w:r>
        <w:rPr>
          <w:rFonts w:hint="eastAsia"/>
          <w:b/>
          <w:bCs/>
          <w:sz w:val="28"/>
          <w:szCs w:val="28"/>
        </w:rPr>
        <w:t>九、贯彻标准的要求和措施建议</w:t>
      </w:r>
    </w:p>
    <w:p>
      <w:pPr>
        <w:spacing w:line="480" w:lineRule="auto"/>
        <w:ind w:firstLine="560" w:firstLineChars="200"/>
        <w:rPr>
          <w:rFonts w:cs="微软雅黑" w:asciiTheme="minorEastAsia" w:hAnsiTheme="minorEastAsia"/>
          <w:sz w:val="28"/>
          <w:szCs w:val="28"/>
        </w:rPr>
      </w:pPr>
      <w:r>
        <w:rPr>
          <w:rFonts w:hint="eastAsia" w:cs="微软雅黑" w:asciiTheme="minorEastAsia" w:hAnsiTheme="minorEastAsia"/>
          <w:sz w:val="28"/>
          <w:szCs w:val="28"/>
        </w:rPr>
        <w:t>本标准以规范市场五指毛桃药材规格等级为目标，以科学研究成果和实践经验为基础，参照相关标准进行编制。编写力求做到规范科学，原则分明，指标明确。引导五指毛桃生产人员及市场流通相关人员按照本标准开展相关工作。在标准实施过程中发现的问题及提出的意见，要进行深入探讨和研究，做好标准的修订和完善工作。</w:t>
      </w:r>
    </w:p>
    <w:p>
      <w:pPr>
        <w:rPr>
          <w:b/>
          <w:bCs/>
          <w:sz w:val="28"/>
          <w:szCs w:val="28"/>
        </w:rPr>
      </w:pPr>
      <w:r>
        <w:rPr>
          <w:rFonts w:hint="eastAsia"/>
          <w:b/>
          <w:bCs/>
          <w:sz w:val="28"/>
          <w:szCs w:val="28"/>
        </w:rPr>
        <w:t>十、其他应注意事项</w:t>
      </w:r>
    </w:p>
    <w:p>
      <w:pPr>
        <w:spacing w:line="480" w:lineRule="auto"/>
        <w:ind w:firstLine="560" w:firstLineChars="200"/>
        <w:rPr>
          <w:rFonts w:hint="eastAsia" w:cs="微软雅黑" w:asciiTheme="minorEastAsia" w:hAnsiTheme="minorEastAsia"/>
          <w:sz w:val="28"/>
          <w:szCs w:val="28"/>
        </w:rPr>
      </w:pPr>
      <w:r>
        <w:rPr>
          <w:rFonts w:hint="eastAsia" w:cs="微软雅黑" w:asciiTheme="minorEastAsia" w:hAnsiTheme="minorEastAsia"/>
          <w:sz w:val="28"/>
          <w:szCs w:val="28"/>
        </w:rPr>
        <w:t>无。</w:t>
      </w:r>
    </w:p>
    <w:p>
      <w:pPr>
        <w:spacing w:line="480" w:lineRule="auto"/>
        <w:ind w:firstLine="560" w:firstLineChars="200"/>
        <w:rPr>
          <w:rFonts w:cs="微软雅黑" w:asciiTheme="minorEastAsia" w:hAnsiTheme="minorEastAsia"/>
          <w:sz w:val="28"/>
          <w:szCs w:val="28"/>
        </w:rPr>
      </w:pPr>
    </w:p>
    <w:p>
      <w:pPr>
        <w:spacing w:line="480" w:lineRule="auto"/>
        <w:ind w:firstLine="560" w:firstLineChars="200"/>
        <w:rPr>
          <w:rFonts w:cs="微软雅黑" w:asciiTheme="minorEastAsia" w:hAnsiTheme="minorEastAsia"/>
          <w:sz w:val="28"/>
          <w:szCs w:val="28"/>
        </w:rPr>
      </w:pPr>
    </w:p>
    <w:p>
      <w:pPr>
        <w:wordWrap w:val="0"/>
        <w:spacing w:line="480" w:lineRule="auto"/>
        <w:jc w:val="right"/>
        <w:rPr>
          <w:rFonts w:cs="微软雅黑" w:asciiTheme="minorEastAsia" w:hAnsiTheme="minorEastAsia"/>
          <w:sz w:val="28"/>
          <w:szCs w:val="28"/>
        </w:rPr>
      </w:pPr>
      <w:r>
        <w:rPr>
          <w:rFonts w:hint="eastAsia"/>
          <w:sz w:val="28"/>
          <w:szCs w:val="28"/>
        </w:rPr>
        <w:t>深圳市农业科技促进中心</w:t>
      </w:r>
      <w:r>
        <w:rPr>
          <w:rFonts w:hint="eastAsia" w:cs="微软雅黑" w:asciiTheme="minorEastAsia" w:hAnsiTheme="minorEastAsia"/>
          <w:sz w:val="28"/>
          <w:szCs w:val="28"/>
        </w:rPr>
        <w:t xml:space="preserve">        </w:t>
      </w:r>
    </w:p>
    <w:p>
      <w:pPr>
        <w:wordWrap w:val="0"/>
        <w:spacing w:line="480" w:lineRule="auto"/>
        <w:jc w:val="right"/>
        <w:rPr>
          <w:rFonts w:cs="微软雅黑" w:asciiTheme="minorEastAsia" w:hAnsiTheme="minorEastAsia"/>
          <w:sz w:val="28"/>
          <w:szCs w:val="28"/>
        </w:rPr>
      </w:pPr>
      <w:r>
        <w:rPr>
          <w:rFonts w:hint="eastAsia" w:cs="微软雅黑" w:asciiTheme="minorEastAsia" w:hAnsiTheme="minorEastAsia"/>
          <w:sz w:val="28"/>
          <w:szCs w:val="28"/>
        </w:rPr>
        <w:t>2023年</w:t>
      </w:r>
      <w:r>
        <w:rPr>
          <w:rFonts w:cs="微软雅黑" w:asciiTheme="minorEastAsia" w:hAnsiTheme="minorEastAsia"/>
          <w:sz w:val="28"/>
          <w:szCs w:val="28"/>
        </w:rPr>
        <w:t>6</w:t>
      </w:r>
      <w:r>
        <w:rPr>
          <w:rFonts w:hint="eastAsia" w:cs="微软雅黑" w:asciiTheme="minorEastAsia" w:hAnsiTheme="minorEastAsia"/>
          <w:sz w:val="28"/>
          <w:szCs w:val="28"/>
        </w:rPr>
        <w:t xml:space="preserve">月 </w:t>
      </w:r>
      <w:r>
        <w:rPr>
          <w:rFonts w:cs="微软雅黑" w:asciiTheme="minorEastAsia" w:hAnsiTheme="minorEastAsia"/>
          <w:sz w:val="28"/>
          <w:szCs w:val="28"/>
        </w:rPr>
        <w:t>3</w:t>
      </w:r>
      <w:r>
        <w:rPr>
          <w:rFonts w:hint="eastAsia" w:cs="微软雅黑" w:asciiTheme="minorEastAsia" w:hAnsiTheme="minorEastAsia"/>
          <w:sz w:val="28"/>
          <w:szCs w:val="28"/>
        </w:rPr>
        <w:t xml:space="preserve">日        </w:t>
      </w:r>
    </w:p>
    <w:p>
      <w:pPr>
        <w:rPr>
          <w:rFonts w:ascii="宋体" w:hAnsi="宋体" w:cs="宋体"/>
          <w:sz w:val="24"/>
        </w:rPr>
      </w:pPr>
    </w:p>
    <w:p>
      <w:pPr>
        <w:rPr>
          <w:rFonts w:ascii="宋体" w:hAnsi="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5NTc0MjEzM2ExNzRkYjJlYzIzMjFhYjUzNDVmNzUifQ=="/>
  </w:docVars>
  <w:rsids>
    <w:rsidRoot w:val="07DB52F0"/>
    <w:rsid w:val="00001F26"/>
    <w:rsid w:val="00120BD9"/>
    <w:rsid w:val="00A03AE4"/>
    <w:rsid w:val="00D34C23"/>
    <w:rsid w:val="00D434DA"/>
    <w:rsid w:val="00DA5E71"/>
    <w:rsid w:val="00FB7D7A"/>
    <w:rsid w:val="011A0201"/>
    <w:rsid w:val="07DB52F0"/>
    <w:rsid w:val="09B62BB1"/>
    <w:rsid w:val="0BCD7F2D"/>
    <w:rsid w:val="0D145577"/>
    <w:rsid w:val="1360023A"/>
    <w:rsid w:val="18324A00"/>
    <w:rsid w:val="21C60B32"/>
    <w:rsid w:val="23CB16FF"/>
    <w:rsid w:val="240C420F"/>
    <w:rsid w:val="25ED73CE"/>
    <w:rsid w:val="29BF6B8E"/>
    <w:rsid w:val="2AF77D3F"/>
    <w:rsid w:val="2CBA0563"/>
    <w:rsid w:val="2DDB0BCE"/>
    <w:rsid w:val="2F3B778D"/>
    <w:rsid w:val="31801957"/>
    <w:rsid w:val="40247B3F"/>
    <w:rsid w:val="46B06807"/>
    <w:rsid w:val="4780267D"/>
    <w:rsid w:val="4E4D0DDF"/>
    <w:rsid w:val="50722D7F"/>
    <w:rsid w:val="5D530DBD"/>
    <w:rsid w:val="610324FB"/>
    <w:rsid w:val="61157FAB"/>
    <w:rsid w:val="628F1358"/>
    <w:rsid w:val="65B833D6"/>
    <w:rsid w:val="6B2036AC"/>
    <w:rsid w:val="711449AF"/>
    <w:rsid w:val="714312FD"/>
    <w:rsid w:val="72230743"/>
    <w:rsid w:val="749D7D0E"/>
    <w:rsid w:val="7AFE2E59"/>
    <w:rsid w:val="DFBBE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
    <w:name w:val="页眉 字符"/>
    <w:basedOn w:val="5"/>
    <w:link w:val="3"/>
    <w:qFormat/>
    <w:uiPriority w:val="0"/>
    <w:rPr>
      <w:kern w:val="2"/>
      <w:sz w:val="18"/>
      <w:szCs w:val="18"/>
    </w:rPr>
  </w:style>
  <w:style w:type="character" w:customStyle="1" w:styleId="11">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267</Words>
  <Characters>1522</Characters>
  <Lines>12</Lines>
  <Paragraphs>3</Paragraphs>
  <TotalTime>30</TotalTime>
  <ScaleCrop>false</ScaleCrop>
  <LinksUpToDate>false</LinksUpToDate>
  <CharactersWithSpaces>1786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2023-06-01T21:49:00Z</dcterms:created>
  <dc:creator>ZY</dc:creator>
  <cp:lastModifiedBy>陈红娜</cp:lastModifiedBy>
  <dcterms:modified xsi:type="dcterms:W3CDTF">2023-06-05T10:01:29Z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0BDCD7BD1A8F47B08FA18FD4CF4E3F10_11</vt:lpwstr>
  </property>
</Properties>
</file>