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9"/>
        <w:framePr w:wrap="around"/>
        <w:rPr>
          <w:rFonts w:hint="eastAsia" w:ascii="黑体" w:hAnsi="黑体" w:eastAsia="黑体" w:cs="黑体"/>
          <w:lang w:val="en-US" w:eastAsia="zh-CN"/>
        </w:rPr>
      </w:pPr>
      <w:r>
        <w:rPr>
          <w:rFonts w:hint="eastAsia" w:ascii="黑体" w:hAnsi="黑体" w:eastAsia="黑体" w:cs="黑体"/>
        </w:rPr>
        <w:t xml:space="preserve">ICS </w:t>
      </w:r>
      <w:r>
        <w:rPr>
          <w:rFonts w:hint="eastAsia" w:ascii="黑体" w:hAnsi="黑体" w:eastAsia="黑体" w:cs="黑体"/>
          <w:lang w:val="en-US" w:eastAsia="zh-CN"/>
        </w:rPr>
        <w:t>03.100.20</w:t>
      </w:r>
    </w:p>
    <w:tbl>
      <w:tblPr>
        <w:tblStyle w:val="36"/>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9"/>
              <w:keepNext w:val="0"/>
              <w:keepLines w:val="0"/>
              <w:framePr w:wrap="around"/>
              <w:suppressLineNumbers w:val="0"/>
              <w:spacing w:before="0" w:beforeAutospacing="0" w:after="0" w:afterAutospacing="0"/>
              <w:ind w:left="0" w:right="0"/>
              <w:rPr>
                <w:rFonts w:hint="default" w:eastAsia="黑体"/>
                <w:lang w:val="en-US" w:eastAsia="zh-CN"/>
              </w:rPr>
            </w:pPr>
            <w:r>
              <w:rPr>
                <w:rFonts w:hint="eastAsia" w:ascii="黑体" w:hAnsi="黑体" w:eastAsia="黑体" w:cs="黑体"/>
                <w:lang w:val="en-US"/>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4445" b="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CUU2xQTAgAAKwQAAA4AAAAA&#10;AAAAAQAgAAAAJAEAAGRycy9lMm9Eb2MueG1sUEsFBgAAAAAGAAYAWQEAAKkFAAAAAA==&#10;">
                      <v:fill on="t" focussize="0,0"/>
                      <v:stroke on="f"/>
                      <v:imagedata o:title=""/>
                      <o:lock v:ext="edit" aspectratio="f"/>
                      <v:textbox>
                        <w:txbxContent>
                          <w:p>
                            <w:pPr>
                              <w:jc w:val="center"/>
                            </w:pPr>
                          </w:p>
                        </w:txbxContent>
                      </v:textbox>
                    </v:rect>
                  </w:pict>
                </mc:Fallback>
              </mc:AlternateContent>
            </w:r>
            <w:r>
              <w:rPr>
                <w:rFonts w:hint="eastAsia" w:ascii="黑体" w:hAnsi="黑体" w:eastAsia="黑体" w:cs="黑体"/>
                <w:lang w:val="en-US" w:eastAsia="zh-CN"/>
              </w:rPr>
              <w:t>CCS A 10</w:t>
            </w:r>
          </w:p>
        </w:tc>
      </w:tr>
    </w:tbl>
    <w:p/>
    <w:p>
      <w:pPr>
        <w:pStyle w:val="73"/>
        <w:framePr w:wrap="around"/>
      </w:pPr>
      <w:r>
        <w:rPr>
          <w:rFonts w:hint="eastAsia"/>
          <w:lang w:val="en-US" w:eastAsia="zh-Hans"/>
        </w:rPr>
        <w:t>宝安区</w:t>
      </w:r>
      <w:r>
        <w:rPr>
          <w:rFonts w:hint="eastAsia"/>
          <w:lang w:val="en-US" w:eastAsia="zh-CN"/>
        </w:rPr>
        <w:t>农贸市场管理规范</w:t>
      </w:r>
    </w:p>
    <w:p>
      <w:pPr>
        <w:pStyle w:val="72"/>
        <w:framePr w:wrap="around"/>
        <w:rPr>
          <w:rFonts w:hint="eastAsia" w:ascii="黑体" w:hAnsi="黑体"/>
        </w:rPr>
      </w:pPr>
      <w:r>
        <w:rPr>
          <w:rFonts w:hint="eastAsia" w:ascii="黑体" w:hAnsi="黑体"/>
        </w:rPr>
        <w:t>Specification for the management of farmers market in Baoan District</w:t>
      </w:r>
    </w:p>
    <w:p>
      <w:pPr>
        <w:pStyle w:val="72"/>
        <w:framePr w:wrap="around"/>
        <w:rPr>
          <w:b/>
        </w:rPr>
      </w:pPr>
      <w:r>
        <w:rPr>
          <w:rFonts w:hint="eastAsia" w:ascii="黑体" w:hAnsi="黑体"/>
        </w:rPr>
        <w:t>（征求意见稿）</w:t>
      </w:r>
    </w:p>
    <w:tbl>
      <w:tblPr>
        <w:tblStyle w:val="36"/>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0"/>
              <w:keepNext w:val="0"/>
              <w:keepLines w:val="0"/>
              <w:framePr w:wrap="around"/>
              <w:suppressLineNumbers w:val="0"/>
              <w:spacing w:beforeAutospacing="0" w:afterAutospacing="0"/>
              <w:ind w:left="0" w:right="0"/>
              <w:jc w:val="both"/>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p>
          <w:p>
            <w:pPr>
              <w:pStyle w:val="80"/>
              <w:keepNext w:val="0"/>
              <w:keepLines w:val="0"/>
              <w:framePr w:wrap="around"/>
              <w:suppressLineNumbers w:val="0"/>
              <w:spacing w:beforeAutospacing="0" w:afterAutospacing="0"/>
              <w:ind w:left="0" w:right="0"/>
              <w:rPr>
                <w:rFonts w:hint="default"/>
              </w:rPr>
            </w:pPr>
            <w:r>
              <w:rPr>
                <w:rFonts w:hint="default"/>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3175" b="0"/>
                      <wp:wrapNone/>
                      <wp:docPr id="5"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YmuktUAAAAKAQAADwAAAAAAAAABACAAAAAi&#10;AAAAZHJzL2Rvd25yZXYueG1sUEsBAhQAFAAAAAgAh07iQGfowTENAgAAKwQAAA4AAAAAAAAAAQAg&#10;AAAAJAEAAGRycy9lMm9Eb2MueG1sUEsFBgAAAAAGAAYAWQEAAKMFAAAAAA==&#10;">
                      <v:fill on="t" focussize="0,0"/>
                      <v:stroke on="f"/>
                      <v:imagedata o:title=""/>
                      <o:lock v:ext="edit" aspectratio="f"/>
                      <v:textbox>
                        <w:txbxContent>
                          <w:p>
                            <w:pPr>
                              <w:jc w:val="center"/>
                            </w:pPr>
                          </w:p>
                        </w:txbxContent>
                      </v:textbox>
                      <w10:anchorlock/>
                    </v:rect>
                  </w:pict>
                </mc:Fallback>
              </mc:AlternateContent>
            </w:r>
            <w:r>
              <w:rPr>
                <w:rFonts w:hint="default"/>
              </w:rP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3175" t="2540" r="3175" b="0"/>
                      <wp:wrapNone/>
                      <wp:docPr id="4"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Phi+XWAAAACQEAAA8AAAAAAAAAAQAgAAAA&#10;IgAAAGRycy9kb3ducmV2LnhtbFBLAQIUABQAAAAIAIdO4kAlYLGgDQIAACsEAAAOAAAAAAAAAAEA&#10;IAAAACUBAABkcnMvZTJvRG9jLnhtbFBLBQYAAAAABgAGAFkBAACkBQAAAAA=&#10;">
                      <v:fill on="t" focussize="0,0"/>
                      <v:stroke on="f"/>
                      <v:imagedata o:title=""/>
                      <o:lock v:ext="edit" aspectratio="f"/>
                      <v:textbox>
                        <w:txbxContent>
                          <w:p>
                            <w:pPr>
                              <w:jc w:val="center"/>
                            </w:pPr>
                          </w:p>
                        </w:txbxContent>
                      </v:textbox>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pPr>
              <w:pStyle w:val="122"/>
              <w:keepNext w:val="0"/>
              <w:keepLines w:val="0"/>
              <w:framePr w:wrap="around"/>
              <w:suppressLineNumbers w:val="0"/>
              <w:spacing w:beforeAutospacing="0" w:afterAutospacing="0"/>
              <w:ind w:left="0" w:right="0"/>
              <w:rPr>
                <w:rFonts w:hint="default"/>
              </w:rPr>
            </w:pPr>
          </w:p>
        </w:tc>
      </w:tr>
    </w:tbl>
    <w:p>
      <w:pPr>
        <w:pStyle w:val="78"/>
        <w:framePr w:wrap="around" w:hAnchor="page" w:x="1186" w:y="14071"/>
      </w:pPr>
      <w:r>
        <w:rPr>
          <w:rFonts w:ascii="黑体"/>
        </w:rPr>
        <w:t>202</w:t>
      </w:r>
      <w:r>
        <w:rPr>
          <w:rFonts w:hint="eastAsia" w:ascii="黑体"/>
        </w:rPr>
        <w:t>2</w:t>
      </w:r>
      <w:r>
        <w:t xml:space="preserve"> </w:t>
      </w:r>
      <w:r>
        <w:rPr>
          <w:rFonts w:ascii="黑体"/>
        </w:rPr>
        <w:t>-</w:t>
      </w:r>
      <w:r>
        <w:t xml:space="preserve"> </w:t>
      </w:r>
      <w:r>
        <w:rPr>
          <w:rFonts w:hint="eastAsia" w:ascii="黑体"/>
          <w:szCs w:val="22"/>
        </w:rPr>
        <w:t xml:space="preserve">XX </w:t>
      </w:r>
      <w:r>
        <w:rPr>
          <w:rFonts w:ascii="黑体"/>
        </w:rPr>
        <w:t>-</w:t>
      </w:r>
      <w:r>
        <w:t xml:space="preserve"> </w:t>
      </w:r>
      <w:r>
        <w:rPr>
          <w:rFonts w:hint="eastAsia" w:ascii="黑体"/>
        </w:rPr>
        <w:t>XX</w:t>
      </w:r>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8890" t="12700" r="5080" b="6350"/>
                <wp:wrapNone/>
                <wp:docPr id="3" name="直线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xLx47XAQAAog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dpGXknhwfHAn77/ePr5&#10;S0yKOEOgmmMWfhUzPbX3D+Ee1TcSHhc9+I0uTT4eAmdOspzVXynZoMAl1sMnbDkGtgmLUvsuugzJ&#10;Goh9GcjhMhC9T0Lx482EVbniWamzr4L6nBgipY8anciXRlrjs1ZQw+6eUm4E6nNIfvZ4Z6wt87Ze&#10;DI38cD29LgmE1rTZmcMobtYLG8UO8saUr7Biz/OwiFvfHotYfyKdeebFo3qN7WEVz2Lw6Eo3pzXL&#10;u/HcLtl/fq3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WHazzWAAAACwEAAA8AAAAAAAAAAQAg&#10;AAAAIgAAAGRycy9kb3ducmV2LnhtbFBLAQIUABQAAAAIAIdO4kCMS8eO1wEAAKIDAAAOAAAAAAAA&#10;AAEAIAAAACUBAABkcnMvZTJvRG9jLnhtbFBLBQYAAAAABgAGAFkBAABuBQAAAAA=&#10;">
                <v:fill on="f" focussize="0,0"/>
                <v:stroke color="#000000" joinstyle="round"/>
                <v:imagedata o:title=""/>
                <o:lock v:ext="edit" aspectratio="f"/>
                <w10:anchorlock/>
              </v:line>
            </w:pict>
          </mc:Fallback>
        </mc:AlternateContent>
      </w:r>
    </w:p>
    <w:p>
      <w:pPr>
        <w:pStyle w:val="93"/>
        <w:framePr w:wrap="around" w:hAnchor="page" w:x="6946" w:y="14086"/>
      </w:pPr>
      <w:r>
        <w:rPr>
          <w:rFonts w:ascii="黑体"/>
        </w:rPr>
        <w:t>202</w:t>
      </w:r>
      <w:r>
        <w:rPr>
          <w:rFonts w:hint="eastAsia" w:ascii="黑体"/>
        </w:rPr>
        <w:t>2</w:t>
      </w:r>
      <w:r>
        <w:t xml:space="preserve"> </w:t>
      </w:r>
      <w:r>
        <w:rPr>
          <w:rFonts w:ascii="黑体"/>
        </w:rPr>
        <w:t>-</w:t>
      </w:r>
      <w:r>
        <w:rPr>
          <w:rFonts w:hint="eastAsia" w:ascii="黑体"/>
        </w:rPr>
        <w:t xml:space="preserve"> XX</w:t>
      </w:r>
      <w:r>
        <w:t xml:space="preserve"> </w:t>
      </w:r>
      <w:r>
        <w:rPr>
          <w:rFonts w:ascii="黑体"/>
        </w:rPr>
        <w:t>-</w:t>
      </w:r>
      <w:r>
        <w:t xml:space="preserve"> </w:t>
      </w:r>
      <w:r>
        <w:rPr>
          <w:rFonts w:hint="eastAsia" w:ascii="黑体"/>
        </w:rPr>
        <w:t>XX</w:t>
      </w:r>
      <w:r>
        <w:rPr>
          <w:rFonts w:hint="eastAsia"/>
        </w:rPr>
        <w:t>实施</w:t>
      </w:r>
    </w:p>
    <w:p>
      <w:pPr>
        <w:pStyle w:val="90"/>
        <w:framePr w:w="7886" w:wrap="around"/>
      </w:pPr>
      <w:r>
        <w:rPr>
          <w:b/>
        </w:rPr>
        <w:t>深圳市</w:t>
      </w:r>
      <w:r>
        <w:rPr>
          <w:rFonts w:hint="eastAsia"/>
          <w:b/>
        </w:rPr>
        <w:t>深圳标准</w:t>
      </w:r>
      <w:r>
        <w:rPr>
          <w:b/>
        </w:rPr>
        <w:t>促进会</w:t>
      </w:r>
      <w:r>
        <w:rPr>
          <w:rFonts w:hAnsi="黑体"/>
        </w:rPr>
        <w:t> </w:t>
      </w:r>
      <w:r>
        <w:rPr>
          <w:rFonts w:hint="eastAsia"/>
        </w:rPr>
        <w:t>发布</w:t>
      </w:r>
    </w:p>
    <w:p>
      <w:pPr>
        <w:pStyle w:val="103"/>
        <w:framePr w:w="8058" w:wrap="around" w:x="2115" w:y="2131"/>
        <w:rPr>
          <w:b/>
          <w:sz w:val="72"/>
        </w:rPr>
      </w:pPr>
      <w:r>
        <w:rPr>
          <w:rFonts w:hint="eastAsia"/>
          <w:b/>
          <w:sz w:val="96"/>
        </w:rPr>
        <w:t>团体标准</w:t>
      </w:r>
    </w:p>
    <w:p>
      <w:pPr>
        <w:pStyle w:val="124"/>
        <w:framePr w:wrap="around" w:x="1667" w:y="3151"/>
        <w:rPr>
          <w:rFonts w:hAnsi="黑体" w:cs="黑体"/>
        </w:rPr>
      </w:pPr>
      <w:r>
        <w:rPr>
          <w:rFonts w:hint="eastAsia" w:hAnsi="黑体" w:cs="黑体"/>
        </w:rPr>
        <w:t>T/SZS XXXX—2022</w:t>
      </w:r>
    </w:p>
    <w:p>
      <w:pPr>
        <w:pStyle w:val="124"/>
        <w:framePr w:wrap="around" w:x="1667" w:y="3151"/>
        <w:rPr>
          <w:rFonts w:hAnsi="黑体"/>
        </w:rPr>
      </w:pPr>
    </w:p>
    <w:p>
      <w:pPr>
        <w:pStyle w:val="124"/>
        <w:framePr w:wrap="around" w:x="1667" w:y="3151"/>
        <w:rPr>
          <w:rFonts w:hAnsi="黑体"/>
        </w:rPr>
      </w:pPr>
    </w:p>
    <w:p>
      <w:pPr>
        <w:pStyle w:val="25"/>
        <w:ind w:left="-140" w:leftChars="-67" w:firstLine="0" w:firstLineChars="0"/>
      </w:pPr>
      <w:r>
        <mc:AlternateContent>
          <mc:Choice Requires="wps">
            <w:drawing>
              <wp:anchor distT="0" distB="0" distL="114300" distR="114300" simplePos="0" relativeHeight="251663360" behindDoc="0" locked="0" layoutInCell="1" allowOverlap="1">
                <wp:simplePos x="0" y="0"/>
                <wp:positionH relativeFrom="column">
                  <wp:posOffset>-66675</wp:posOffset>
                </wp:positionH>
                <wp:positionV relativeFrom="paragraph">
                  <wp:posOffset>1503045</wp:posOffset>
                </wp:positionV>
                <wp:extent cx="6120130" cy="0"/>
                <wp:effectExtent l="5080" t="9525" r="8890" b="9525"/>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5.25pt;margin-top:118.35pt;height:0pt;width:481.9pt;z-index:251663360;mso-width-relative:page;mso-height-relative:page;" filled="f" stroked="t" coordsize="21600,21600" o:gfxdata="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qmYrLYAAAACwEAAA8AAAAAAAAAAQAg&#10;AAAAIgAAAGRycy9kb3ducmV2LnhtbFBLAQIUABQAAAAIAIdO4kAs4j++1QEAAKIDAAAOAAAAAAAA&#10;AAEAIAAAACcBAABkcnMvZTJvRG9jLnhtbFBLBQYAAAAABgAGAFkBAABuBQAAAAA=&#10;">
                <v:fill on="f" focussize="0,0"/>
                <v:stroke color="#000000" joinstyle="round"/>
                <v:imagedata o:title=""/>
                <o:lock v:ext="edit" aspectratio="f"/>
              </v:line>
            </w:pict>
          </mc:Fallback>
        </mc:AlternateContent>
      </w:r>
    </w:p>
    <w:p/>
    <w:p>
      <w:pPr>
        <w:tabs>
          <w:tab w:val="left" w:pos="1314"/>
        </w:tabs>
        <w:rPr>
          <w:rFonts w:hint="eastAsia" w:eastAsia="宋体"/>
          <w:lang w:eastAsia="zh-CN"/>
        </w:rPr>
      </w:pPr>
      <w:r>
        <w:rPr>
          <w:rFonts w:hint="eastAsia"/>
          <w:lang w:eastAsia="zh-CN"/>
        </w:rPr>
        <w:tab/>
      </w:r>
    </w:p>
    <w:p/>
    <w:p/>
    <w:p>
      <w:pPr>
        <w:tabs>
          <w:tab w:val="left" w:pos="1153"/>
        </w:tabs>
        <w:jc w:val="left"/>
        <w:sectPr>
          <w:headerReference r:id="rId5" w:type="first"/>
          <w:headerReference r:id="rId3" w:type="default"/>
          <w:footerReference r:id="rId6" w:type="default"/>
          <w:headerReference r:id="rId4" w:type="even"/>
          <w:footerReference r:id="rId7" w:type="even"/>
          <w:pgSz w:w="11906" w:h="16838"/>
          <w:pgMar w:top="567" w:right="851" w:bottom="1134" w:left="1418" w:header="0" w:footer="0" w:gutter="0"/>
          <w:pgNumType w:start="1"/>
          <w:cols w:space="720" w:num="1"/>
          <w:formProt w:val="0"/>
          <w:titlePg/>
          <w:docGrid w:type="linesAndChars" w:linePitch="312" w:charSpace="0"/>
        </w:sectPr>
      </w:pPr>
      <w:r>
        <w:tab/>
      </w:r>
    </w:p>
    <w:sdt>
      <w:sdtPr>
        <w:tag w:val="NEW_STAND_NAME"/>
        <w:id w:val="595910757"/>
        <w:lock w:val="sdtLocked"/>
        <w:placeholder>
          <w:docPart w:val="{aea26e41-0a57-4ba2-a80a-4faca0908879}"/>
        </w:placeholder>
      </w:sdtPr>
      <w:sdtContent>
        <w:p>
          <w:pPr>
            <w:pStyle w:val="178"/>
            <w:keepNext/>
            <w:keepLines w:val="0"/>
            <w:pageBreakBefore/>
            <w:widowControl/>
            <w:kinsoku/>
            <w:wordWrap/>
            <w:overflowPunct/>
            <w:topLinePunct w:val="0"/>
            <w:autoSpaceDE/>
            <w:autoSpaceDN/>
            <w:bidi w:val="0"/>
            <w:adjustRightInd/>
            <w:snapToGrid w:val="0"/>
            <w:spacing w:before="850" w:after="680" w:line="240" w:lineRule="auto"/>
            <w:textAlignment w:val="auto"/>
          </w:pPr>
          <w:bookmarkStart w:id="0" w:name="NEW_STAND_NAME"/>
          <w:bookmarkStart w:id="1" w:name="BookMark4"/>
          <w:r>
            <w:rPr>
              <w:rFonts w:hint="eastAsia"/>
              <w:color w:val="000000" w:themeColor="text1"/>
              <w14:textFill>
                <w14:solidFill>
                  <w14:schemeClr w14:val="tx1"/>
                </w14:solidFill>
              </w14:textFill>
            </w:rPr>
            <w:t>目    次</w:t>
          </w:r>
        </w:p>
      </w:sdtContent>
    </w:sdt>
    <w:bookmarkEnd w:id="0"/>
    <w:bookmarkEnd w:id="1"/>
    <w:p>
      <w:pPr>
        <w:pStyle w:val="21"/>
        <w:tabs>
          <w:tab w:val="right" w:leader="dot" w:pos="9356"/>
          <w:tab w:val="clear" w:pos="9242"/>
        </w:tabs>
      </w:pPr>
      <w:bookmarkStart w:id="2" w:name="BookMark6"/>
      <w:r>
        <w:rPr>
          <w:rFonts w:hAnsi="宋体"/>
          <w:color w:val="000000" w:themeColor="text1"/>
          <w14:textFill>
            <w14:solidFill>
              <w14:schemeClr w14:val="tx1"/>
            </w14:solidFill>
          </w14:textFill>
        </w:rPr>
        <w:fldChar w:fldCharType="begin"/>
      </w:r>
      <w:r>
        <w:rPr>
          <w:rFonts w:hAnsi="宋体"/>
          <w:color w:val="000000" w:themeColor="text1"/>
          <w14:textFill>
            <w14:solidFill>
              <w14:schemeClr w14:val="tx1"/>
            </w14:solidFill>
          </w14:textFill>
        </w:rPr>
        <w:instrText xml:space="preserve"> TOC \o "1-1" \h \z \u </w:instrText>
      </w:r>
      <w:r>
        <w:rPr>
          <w:rFonts w:hAnsi="宋体"/>
          <w:color w:val="000000" w:themeColor="text1"/>
          <w14:textFill>
            <w14:solidFill>
              <w14:schemeClr w14:val="tx1"/>
            </w14:solidFill>
          </w14:textFill>
        </w:rPr>
        <w:fldChar w:fldCharType="separate"/>
      </w:r>
      <w:r>
        <w:rPr>
          <w:rFonts w:hAnsi="宋体"/>
          <w:color w:val="000000" w:themeColor="text1"/>
          <w14:textFill>
            <w14:solidFill>
              <w14:schemeClr w14:val="tx1"/>
            </w14:solidFill>
          </w14:textFill>
        </w:rPr>
        <w:fldChar w:fldCharType="begin"/>
      </w:r>
      <w:r>
        <w:rPr>
          <w:rFonts w:hAnsi="宋体"/>
        </w:rPr>
        <w:instrText xml:space="preserve"> HYPERLINK \l _Toc10192 </w:instrText>
      </w:r>
      <w:r>
        <w:rPr>
          <w:rFonts w:hAnsi="宋体"/>
        </w:rPr>
        <w:fldChar w:fldCharType="separate"/>
      </w:r>
      <w:r>
        <w:rPr>
          <w:rFonts w:hint="eastAsia"/>
        </w:rPr>
        <w:t>前言</w:t>
      </w:r>
      <w:r>
        <w:tab/>
      </w:r>
      <w:r>
        <w:fldChar w:fldCharType="begin"/>
      </w:r>
      <w:r>
        <w:instrText xml:space="preserve"> PAGEREF _Toc10192 \h </w:instrText>
      </w:r>
      <w:r>
        <w:fldChar w:fldCharType="separate"/>
      </w:r>
      <w:r>
        <w:t>II</w:t>
      </w:r>
      <w:r>
        <w:fldChar w:fldCharType="end"/>
      </w:r>
      <w:r>
        <w:rPr>
          <w:rFonts w:hAnsi="宋体"/>
          <w:color w:val="000000" w:themeColor="text1"/>
          <w14:textFill>
            <w14:solidFill>
              <w14:schemeClr w14:val="tx1"/>
            </w14:solidFill>
          </w14:textFill>
        </w:rPr>
        <w:fldChar w:fldCharType="end"/>
      </w:r>
    </w:p>
    <w:p>
      <w:pPr>
        <w:pStyle w:val="21"/>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_Toc24746 </w:instrText>
      </w:r>
      <w:r>
        <w:rPr>
          <w:rFonts w:hAnsi="宋体"/>
        </w:rPr>
        <w:fldChar w:fldCharType="separate"/>
      </w:r>
      <w:r>
        <w:rPr>
          <w:rFonts w:hint="eastAsia" w:hAnsi="黑体"/>
          <w:kern w:val="0"/>
          <w:szCs w:val="21"/>
        </w:rPr>
        <w:t>1  范围</w:t>
      </w:r>
      <w:r>
        <w:tab/>
      </w:r>
      <w:r>
        <w:fldChar w:fldCharType="begin"/>
      </w:r>
      <w:r>
        <w:instrText xml:space="preserve"> PAGEREF _Toc24746 \h </w:instrText>
      </w:r>
      <w:r>
        <w:fldChar w:fldCharType="separate"/>
      </w:r>
      <w:r>
        <w:t>1</w:t>
      </w:r>
      <w:r>
        <w:fldChar w:fldCharType="end"/>
      </w:r>
      <w:r>
        <w:rPr>
          <w:rFonts w:hAnsi="宋体"/>
          <w:color w:val="000000" w:themeColor="text1"/>
          <w14:textFill>
            <w14:solidFill>
              <w14:schemeClr w14:val="tx1"/>
            </w14:solidFill>
          </w14:textFill>
        </w:rPr>
        <w:fldChar w:fldCharType="end"/>
      </w:r>
    </w:p>
    <w:p>
      <w:pPr>
        <w:pStyle w:val="21"/>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_Toc17653 </w:instrText>
      </w:r>
      <w:r>
        <w:rPr>
          <w:rFonts w:hAnsi="宋体"/>
        </w:rPr>
        <w:fldChar w:fldCharType="separate"/>
      </w:r>
      <w:r>
        <w:rPr>
          <w:rFonts w:hint="eastAsia" w:hAnsi="黑体"/>
          <w:kern w:val="0"/>
          <w:szCs w:val="21"/>
        </w:rPr>
        <w:t>2  规范性引用文件</w:t>
      </w:r>
      <w:r>
        <w:tab/>
      </w:r>
      <w:r>
        <w:fldChar w:fldCharType="begin"/>
      </w:r>
      <w:r>
        <w:instrText xml:space="preserve"> PAGEREF _Toc17653 \h </w:instrText>
      </w:r>
      <w:r>
        <w:fldChar w:fldCharType="separate"/>
      </w:r>
      <w:r>
        <w:t>1</w:t>
      </w:r>
      <w:r>
        <w:fldChar w:fldCharType="end"/>
      </w:r>
      <w:r>
        <w:rPr>
          <w:rFonts w:hAnsi="宋体"/>
          <w:color w:val="000000" w:themeColor="text1"/>
          <w14:textFill>
            <w14:solidFill>
              <w14:schemeClr w14:val="tx1"/>
            </w14:solidFill>
          </w14:textFill>
        </w:rPr>
        <w:fldChar w:fldCharType="end"/>
      </w:r>
    </w:p>
    <w:p>
      <w:pPr>
        <w:pStyle w:val="21"/>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_Toc5307 </w:instrText>
      </w:r>
      <w:r>
        <w:rPr>
          <w:rFonts w:hAnsi="宋体"/>
        </w:rPr>
        <w:fldChar w:fldCharType="separate"/>
      </w:r>
      <w:r>
        <w:rPr>
          <w:rFonts w:hint="eastAsia" w:hAnsi="黑体"/>
          <w:szCs w:val="21"/>
        </w:rPr>
        <w:t>3</w:t>
      </w:r>
      <w:r>
        <w:rPr>
          <w:rFonts w:hAnsi="黑体"/>
          <w:szCs w:val="21"/>
        </w:rPr>
        <w:t xml:space="preserve">  </w:t>
      </w:r>
      <w:r>
        <w:rPr>
          <w:rFonts w:hint="eastAsia" w:hAnsi="黑体"/>
          <w:szCs w:val="21"/>
        </w:rPr>
        <w:t>术语</w:t>
      </w:r>
      <w:r>
        <w:rPr>
          <w:rFonts w:hAnsi="黑体"/>
          <w:szCs w:val="21"/>
        </w:rPr>
        <w:t>和定义</w:t>
      </w:r>
      <w:r>
        <w:tab/>
      </w:r>
      <w:bookmarkStart w:id="24" w:name="_GoBack"/>
      <w:bookmarkEnd w:id="24"/>
      <w:r>
        <w:fldChar w:fldCharType="begin"/>
      </w:r>
      <w:r>
        <w:instrText xml:space="preserve"> PAGEREF _Toc5307 \h </w:instrText>
      </w:r>
      <w:r>
        <w:fldChar w:fldCharType="separate"/>
      </w:r>
      <w:r>
        <w:t>1</w:t>
      </w:r>
      <w:r>
        <w:fldChar w:fldCharType="end"/>
      </w:r>
      <w:r>
        <w:rPr>
          <w:rFonts w:hAnsi="宋体"/>
          <w:color w:val="000000" w:themeColor="text1"/>
          <w14:textFill>
            <w14:solidFill>
              <w14:schemeClr w14:val="tx1"/>
            </w14:solidFill>
          </w14:textFill>
        </w:rPr>
        <w:fldChar w:fldCharType="end"/>
      </w:r>
    </w:p>
    <w:p>
      <w:pPr>
        <w:pStyle w:val="21"/>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_Toc29671 </w:instrText>
      </w:r>
      <w:r>
        <w:rPr>
          <w:rFonts w:hAnsi="宋体"/>
        </w:rPr>
        <w:fldChar w:fldCharType="separate"/>
      </w:r>
      <w:r>
        <w:rPr>
          <w:rFonts w:hint="eastAsia" w:hAnsi="黑体"/>
          <w:kern w:val="0"/>
          <w:szCs w:val="21"/>
        </w:rPr>
        <w:t>4  市场开办管理</w:t>
      </w:r>
      <w:r>
        <w:tab/>
      </w:r>
      <w:r>
        <w:fldChar w:fldCharType="begin"/>
      </w:r>
      <w:r>
        <w:instrText xml:space="preserve"> PAGEREF _Toc29671 \h </w:instrText>
      </w:r>
      <w:r>
        <w:fldChar w:fldCharType="separate"/>
      </w:r>
      <w:r>
        <w:t>1</w:t>
      </w:r>
      <w:r>
        <w:fldChar w:fldCharType="end"/>
      </w:r>
      <w:r>
        <w:rPr>
          <w:rFonts w:hAnsi="宋体"/>
          <w:color w:val="000000" w:themeColor="text1"/>
          <w14:textFill>
            <w14:solidFill>
              <w14:schemeClr w14:val="tx1"/>
            </w14:solidFill>
          </w14:textFill>
        </w:rPr>
        <w:fldChar w:fldCharType="end"/>
      </w:r>
    </w:p>
    <w:p>
      <w:pPr>
        <w:pStyle w:val="21"/>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_Toc23965 </w:instrText>
      </w:r>
      <w:r>
        <w:rPr>
          <w:rFonts w:hAnsi="宋体"/>
        </w:rPr>
        <w:fldChar w:fldCharType="separate"/>
      </w:r>
      <w:r>
        <w:rPr>
          <w:rFonts w:hint="eastAsia" w:hAnsi="黑体"/>
          <w:kern w:val="0"/>
          <w:szCs w:val="21"/>
        </w:rPr>
        <w:t>5  经营秩序管理</w:t>
      </w:r>
      <w:r>
        <w:tab/>
      </w:r>
      <w:r>
        <w:fldChar w:fldCharType="begin"/>
      </w:r>
      <w:r>
        <w:instrText xml:space="preserve"> PAGEREF _Toc23965 \h </w:instrText>
      </w:r>
      <w:r>
        <w:fldChar w:fldCharType="separate"/>
      </w:r>
      <w:r>
        <w:t>2</w:t>
      </w:r>
      <w:r>
        <w:fldChar w:fldCharType="end"/>
      </w:r>
      <w:r>
        <w:rPr>
          <w:rFonts w:hAnsi="宋体"/>
          <w:color w:val="000000" w:themeColor="text1"/>
          <w14:textFill>
            <w14:solidFill>
              <w14:schemeClr w14:val="tx1"/>
            </w14:solidFill>
          </w14:textFill>
        </w:rPr>
        <w:fldChar w:fldCharType="end"/>
      </w:r>
    </w:p>
    <w:p>
      <w:pPr>
        <w:pStyle w:val="21"/>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_Toc29374 </w:instrText>
      </w:r>
      <w:r>
        <w:rPr>
          <w:rFonts w:hAnsi="宋体"/>
        </w:rPr>
        <w:fldChar w:fldCharType="separate"/>
      </w:r>
      <w:r>
        <w:rPr>
          <w:rFonts w:hint="eastAsia" w:hAnsi="黑体"/>
          <w:kern w:val="0"/>
          <w:szCs w:val="21"/>
        </w:rPr>
        <w:t>6  商品管理</w:t>
      </w:r>
      <w:r>
        <w:tab/>
      </w:r>
      <w:r>
        <w:fldChar w:fldCharType="begin"/>
      </w:r>
      <w:r>
        <w:instrText xml:space="preserve"> PAGEREF _Toc29374 \h </w:instrText>
      </w:r>
      <w:r>
        <w:fldChar w:fldCharType="separate"/>
      </w:r>
      <w:r>
        <w:t>3</w:t>
      </w:r>
      <w:r>
        <w:fldChar w:fldCharType="end"/>
      </w:r>
      <w:r>
        <w:rPr>
          <w:rFonts w:hAnsi="宋体"/>
          <w:color w:val="000000" w:themeColor="text1"/>
          <w14:textFill>
            <w14:solidFill>
              <w14:schemeClr w14:val="tx1"/>
            </w14:solidFill>
          </w14:textFill>
        </w:rPr>
        <w:fldChar w:fldCharType="end"/>
      </w:r>
    </w:p>
    <w:p>
      <w:pPr>
        <w:pStyle w:val="21"/>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_Toc17597 </w:instrText>
      </w:r>
      <w:r>
        <w:rPr>
          <w:rFonts w:hAnsi="宋体"/>
        </w:rPr>
        <w:fldChar w:fldCharType="separate"/>
      </w:r>
      <w:r>
        <w:rPr>
          <w:rFonts w:hint="default" w:hAnsi="黑体"/>
          <w:szCs w:val="21"/>
          <w:highlight w:val="none"/>
          <w:lang w:eastAsia="zh-CN"/>
        </w:rPr>
        <w:t>7</w:t>
      </w:r>
      <w:r>
        <w:rPr>
          <w:rFonts w:hint="eastAsia" w:hAnsi="黑体"/>
          <w:szCs w:val="21"/>
          <w:highlight w:val="none"/>
          <w:lang w:val="en-US" w:eastAsia="zh-CN"/>
        </w:rPr>
        <w:t xml:space="preserve">  </w:t>
      </w:r>
      <w:r>
        <w:rPr>
          <w:rFonts w:hint="eastAsia" w:hAnsi="黑体"/>
          <w:szCs w:val="21"/>
          <w:highlight w:val="none"/>
          <w:lang w:val="en-US" w:eastAsia="zh-Hans"/>
        </w:rPr>
        <w:t>环境卫生管理</w:t>
      </w:r>
      <w:r>
        <w:tab/>
      </w:r>
      <w:r>
        <w:fldChar w:fldCharType="begin"/>
      </w:r>
      <w:r>
        <w:instrText xml:space="preserve"> PAGEREF _Toc17597 \h </w:instrText>
      </w:r>
      <w:r>
        <w:fldChar w:fldCharType="separate"/>
      </w:r>
      <w:r>
        <w:t>5</w:t>
      </w:r>
      <w:r>
        <w:fldChar w:fldCharType="end"/>
      </w:r>
      <w:r>
        <w:rPr>
          <w:rFonts w:hAnsi="宋体"/>
          <w:color w:val="000000" w:themeColor="text1"/>
          <w14:textFill>
            <w14:solidFill>
              <w14:schemeClr w14:val="tx1"/>
            </w14:solidFill>
          </w14:textFill>
        </w:rPr>
        <w:fldChar w:fldCharType="end"/>
      </w:r>
    </w:p>
    <w:p>
      <w:pPr>
        <w:pStyle w:val="21"/>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_Toc16903 </w:instrText>
      </w:r>
      <w:r>
        <w:rPr>
          <w:rFonts w:hAnsi="宋体"/>
        </w:rPr>
        <w:fldChar w:fldCharType="separate"/>
      </w:r>
      <w:r>
        <w:rPr>
          <w:rFonts w:hint="eastAsia" w:hAnsi="黑体"/>
          <w:szCs w:val="21"/>
          <w:highlight w:val="none"/>
          <w:lang w:val="en-US" w:eastAsia="zh-CN"/>
        </w:rPr>
        <w:t>8  市场</w:t>
      </w:r>
      <w:r>
        <w:rPr>
          <w:rFonts w:hint="eastAsia" w:hAnsi="黑体"/>
          <w:szCs w:val="21"/>
          <w:highlight w:val="none"/>
          <w:lang w:val="en-US" w:eastAsia="zh-Hans"/>
        </w:rPr>
        <w:t>安全生产管理</w:t>
      </w:r>
      <w:r>
        <w:tab/>
      </w:r>
      <w:r>
        <w:fldChar w:fldCharType="begin"/>
      </w:r>
      <w:r>
        <w:instrText xml:space="preserve"> PAGEREF _Toc16903 \h </w:instrText>
      </w:r>
      <w:r>
        <w:fldChar w:fldCharType="separate"/>
      </w:r>
      <w:r>
        <w:t>6</w:t>
      </w:r>
      <w:r>
        <w:fldChar w:fldCharType="end"/>
      </w:r>
      <w:r>
        <w:rPr>
          <w:rFonts w:hAnsi="宋体"/>
          <w:color w:val="000000" w:themeColor="text1"/>
          <w14:textFill>
            <w14:solidFill>
              <w14:schemeClr w14:val="tx1"/>
            </w14:solidFill>
          </w14:textFill>
        </w:rPr>
        <w:fldChar w:fldCharType="end"/>
      </w:r>
    </w:p>
    <w:p>
      <w:pPr>
        <w:pStyle w:val="21"/>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_Toc14853 </w:instrText>
      </w:r>
      <w:r>
        <w:rPr>
          <w:rFonts w:hAnsi="宋体"/>
        </w:rPr>
        <w:fldChar w:fldCharType="separate"/>
      </w:r>
      <w:r>
        <w:rPr>
          <w:rFonts w:hint="eastAsia"/>
        </w:rPr>
        <w:t>参考文献</w:t>
      </w:r>
      <w:r>
        <w:tab/>
      </w:r>
      <w:r>
        <w:fldChar w:fldCharType="begin"/>
      </w:r>
      <w:r>
        <w:instrText xml:space="preserve"> PAGEREF _Toc14853 \h </w:instrText>
      </w:r>
      <w:r>
        <w:fldChar w:fldCharType="separate"/>
      </w:r>
      <w:r>
        <w:t>9</w:t>
      </w:r>
      <w:r>
        <w:fldChar w:fldCharType="end"/>
      </w:r>
      <w:r>
        <w:rPr>
          <w:rFonts w:hAnsi="宋体"/>
          <w:color w:val="000000" w:themeColor="text1"/>
          <w14:textFill>
            <w14:solidFill>
              <w14:schemeClr w14:val="tx1"/>
            </w14:solidFill>
          </w14:textFill>
        </w:rPr>
        <w:fldChar w:fldCharType="end"/>
      </w:r>
    </w:p>
    <w:p>
      <w:pPr>
        <w:pStyle w:val="25"/>
        <w:ind w:firstLine="420"/>
      </w:pPr>
      <w:r>
        <w:rPr>
          <w:rFonts w:hAnsi="宋体"/>
          <w:color w:val="000000" w:themeColor="text1"/>
          <w14:textFill>
            <w14:solidFill>
              <w14:schemeClr w14:val="tx1"/>
            </w14:solidFill>
          </w14:textFill>
        </w:rPr>
        <w:fldChar w:fldCharType="end"/>
      </w:r>
    </w:p>
    <w:p>
      <w:pPr>
        <w:sectPr>
          <w:footerReference r:id="rId8" w:type="default"/>
          <w:pgSz w:w="11907" w:h="16839"/>
          <w:pgMar w:top="1417" w:right="1134" w:bottom="1134" w:left="1417" w:header="1417" w:footer="1134" w:gutter="0"/>
          <w:pgNumType w:fmt="upperRoman" w:start="1"/>
          <w:cols w:space="425" w:num="1"/>
          <w:docGrid w:type="lines" w:linePitch="312" w:charSpace="0"/>
        </w:sectPr>
      </w:pPr>
    </w:p>
    <w:p>
      <w:pPr>
        <w:pStyle w:val="57"/>
        <w:keepNext/>
        <w:keepLines w:val="0"/>
        <w:pageBreakBefore/>
        <w:widowControl/>
        <w:kinsoku/>
        <w:wordWrap/>
        <w:overflowPunct/>
        <w:topLinePunct w:val="0"/>
        <w:autoSpaceDE/>
        <w:autoSpaceDN/>
        <w:bidi w:val="0"/>
        <w:adjustRightInd/>
        <w:snapToGrid w:val="0"/>
        <w:spacing w:before="850" w:after="680"/>
        <w:textAlignment w:val="auto"/>
        <w:rPr>
          <w:color w:val="000000" w:themeColor="text1"/>
          <w14:textFill>
            <w14:solidFill>
              <w14:schemeClr w14:val="tx1"/>
            </w14:solidFill>
          </w14:textFill>
        </w:rPr>
      </w:pPr>
      <w:bookmarkStart w:id="3" w:name="_Toc10192"/>
      <w:r>
        <w:rPr>
          <w:rFonts w:hint="eastAsia"/>
          <w:color w:val="000000" w:themeColor="text1"/>
          <w14:textFill>
            <w14:solidFill>
              <w14:schemeClr w14:val="tx1"/>
            </w14:solidFill>
          </w14:textFill>
        </w:rPr>
        <w:t>前    言</w:t>
      </w:r>
      <w:bookmarkEnd w:id="3"/>
    </w:p>
    <w:p>
      <w:pPr>
        <w:pStyle w:val="25"/>
        <w:ind w:firstLine="42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本文件按照</w:t>
      </w:r>
      <w:r>
        <w:rPr>
          <w:rFonts w:hint="eastAsia" w:hAnsi="宋体" w:cs="宋体"/>
          <w:color w:val="000000" w:themeColor="text1"/>
          <w14:textFill>
            <w14:solidFill>
              <w14:schemeClr w14:val="tx1"/>
            </w14:solidFill>
          </w14:textFill>
        </w:rPr>
        <w:t>GB/T 1.1</w:t>
      </w:r>
      <w:r>
        <w:rPr>
          <w:rFonts w:hint="eastAsia" w:hAnsi="宋体" w:cs="宋体"/>
        </w:rPr>
        <w:t>—</w:t>
      </w:r>
      <w:r>
        <w:rPr>
          <w:rFonts w:hint="eastAsia" w:hAnsi="宋体" w:cs="宋体"/>
          <w:color w:val="000000" w:themeColor="text1"/>
          <w14:textFill>
            <w14:solidFill>
              <w14:schemeClr w14:val="tx1"/>
            </w14:solidFill>
          </w14:textFill>
        </w:rPr>
        <w:t>2020《标准化工作导则 第1部</w:t>
      </w:r>
      <w:r>
        <w:rPr>
          <w:rFonts w:hint="eastAsia" w:ascii="宋体" w:hAnsi="宋体" w:cs="宋体"/>
          <w:color w:val="000000" w:themeColor="text1"/>
          <w14:textFill>
            <w14:solidFill>
              <w14:schemeClr w14:val="tx1"/>
            </w14:solidFill>
          </w14:textFill>
        </w:rPr>
        <w:t>分：标准化文件的结构和起草规则》的规定起草。</w:t>
      </w:r>
    </w:p>
    <w:p>
      <w:pPr>
        <w:pStyle w:val="25"/>
        <w:ind w:firstLine="42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请注意本文件的某些内容可能涉及专利。本文件的发布机构不承担识别专利的责任。</w:t>
      </w:r>
    </w:p>
    <w:p>
      <w:pPr>
        <w:pStyle w:val="25"/>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本文件由XXXX提出并归口。</w:t>
      </w:r>
    </w:p>
    <w:p>
      <w:pPr>
        <w:pStyle w:val="25"/>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本文件起草单位：XXXXXXXXXXXXXXXXX。</w:t>
      </w:r>
    </w:p>
    <w:p>
      <w:pPr>
        <w:pStyle w:val="25"/>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本文件主要起草人：XXXXXXXXXXXXXXXXX。</w:t>
      </w:r>
    </w:p>
    <w:p>
      <w:pPr>
        <w:pStyle w:val="25"/>
        <w:ind w:firstLine="420"/>
        <w:rPr>
          <w:color w:val="000000" w:themeColor="text1"/>
          <w14:textFill>
            <w14:solidFill>
              <w14:schemeClr w14:val="tx1"/>
            </w14:solidFill>
          </w14:textFill>
        </w:rPr>
      </w:pPr>
    </w:p>
    <w:p>
      <w:pPr>
        <w:pStyle w:val="25"/>
        <w:ind w:firstLine="420"/>
        <w:rPr>
          <w:color w:val="000000" w:themeColor="text1"/>
          <w14:textFill>
            <w14:solidFill>
              <w14:schemeClr w14:val="tx1"/>
            </w14:solidFill>
          </w14:textFill>
        </w:rPr>
      </w:pPr>
    </w:p>
    <w:p/>
    <w:p>
      <w:pPr>
        <w:sectPr>
          <w:headerReference r:id="rId9" w:type="default"/>
          <w:pgSz w:w="11907" w:h="16839"/>
          <w:pgMar w:top="1417" w:right="1134" w:bottom="1134" w:left="1417" w:header="1417" w:footer="1134" w:gutter="0"/>
          <w:pgNumType w:fmt="upperRoman"/>
          <w:cols w:space="425" w:num="1"/>
          <w:docGrid w:type="lines" w:linePitch="312" w:charSpace="0"/>
        </w:sectPr>
      </w:pPr>
    </w:p>
    <w:p>
      <w:pPr>
        <w:spacing w:before="567" w:after="680"/>
        <w:jc w:val="center"/>
        <w:rPr>
          <w:rFonts w:hint="eastAsia"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宝安区农贸市场管理规范</w:t>
      </w:r>
    </w:p>
    <w:p>
      <w:pPr>
        <w:pStyle w:val="98"/>
        <w:numPr>
          <w:ilvl w:val="0"/>
          <w:numId w:val="0"/>
        </w:numPr>
        <w:spacing w:before="312" w:after="312"/>
        <w:ind w:leftChars="0"/>
        <w:outlineLvl w:val="0"/>
        <w:rPr>
          <w:rFonts w:hint="eastAsia" w:hAnsi="黑体"/>
          <w:color w:val="000000" w:themeColor="text1"/>
          <w:kern w:val="0"/>
          <w:szCs w:val="21"/>
          <w14:textFill>
            <w14:solidFill>
              <w14:schemeClr w14:val="tx1"/>
            </w14:solidFill>
          </w14:textFill>
        </w:rPr>
      </w:pPr>
      <w:bookmarkStart w:id="4" w:name="_Toc24746"/>
      <w:r>
        <w:rPr>
          <w:rFonts w:hint="eastAsia" w:hAnsi="黑体"/>
          <w:color w:val="000000" w:themeColor="text1"/>
          <w:kern w:val="0"/>
          <w:szCs w:val="21"/>
          <w14:textFill>
            <w14:solidFill>
              <w14:schemeClr w14:val="tx1"/>
            </w14:solidFill>
          </w14:textFill>
        </w:rPr>
        <w:t>1  范围</w:t>
      </w:r>
      <w:bookmarkEnd w:id="4"/>
    </w:p>
    <w:p>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本文件规定了宝安区农贸市场开办、经营秩序、商品、环境卫生、安全生产等方面的管理规范。</w:t>
      </w:r>
    </w:p>
    <w:p>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本文件适用于指导宝安区新建和升级的农贸市场的管理工作。</w:t>
      </w:r>
    </w:p>
    <w:p>
      <w:pPr>
        <w:pStyle w:val="98"/>
        <w:numPr>
          <w:ilvl w:val="0"/>
          <w:numId w:val="0"/>
        </w:numPr>
        <w:spacing w:before="312" w:after="312"/>
        <w:ind w:leftChars="0"/>
        <w:outlineLvl w:val="0"/>
        <w:rPr>
          <w:rFonts w:hint="eastAsia" w:hAnsi="黑体"/>
          <w:color w:val="000000" w:themeColor="text1"/>
          <w:kern w:val="0"/>
          <w:szCs w:val="21"/>
          <w14:textFill>
            <w14:solidFill>
              <w14:schemeClr w14:val="tx1"/>
            </w14:solidFill>
          </w14:textFill>
        </w:rPr>
      </w:pPr>
      <w:bookmarkStart w:id="5" w:name="_Toc17653"/>
      <w:r>
        <w:rPr>
          <w:rFonts w:hint="eastAsia" w:hAnsi="黑体"/>
          <w:color w:val="000000" w:themeColor="text1"/>
          <w:kern w:val="0"/>
          <w:szCs w:val="21"/>
          <w14:textFill>
            <w14:solidFill>
              <w14:schemeClr w14:val="tx1"/>
            </w14:solidFill>
          </w14:textFill>
        </w:rPr>
        <w:t>2  规范性引用文件</w:t>
      </w:r>
      <w:bookmarkEnd w:id="5"/>
    </w:p>
    <w:p>
      <w:pPr>
        <w:pStyle w:val="25"/>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5"/>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GB/T 21720  农贸市场管理技术规范</w:t>
      </w:r>
    </w:p>
    <w:p>
      <w:pPr>
        <w:pStyle w:val="25"/>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GB/T 33659  农贸市场计量管理与服务规范</w:t>
      </w:r>
    </w:p>
    <w:p>
      <w:pPr>
        <w:pStyle w:val="25"/>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 xml:space="preserve">GB 38738  病媒生物防制操作规程 </w:t>
      </w:r>
      <w:r>
        <w:rPr>
          <w:rFonts w:hint="eastAsia" w:hAnsi="宋体" w:cs="宋体"/>
          <w:color w:val="000000" w:themeColor="text1"/>
          <w:lang w:val="en-US" w:eastAsia="zh-CN"/>
          <w14:textFill>
            <w14:solidFill>
              <w14:schemeClr w14:val="tx1"/>
            </w14:solidFill>
          </w14:textFill>
        </w:rPr>
        <w:t xml:space="preserve"> </w:t>
      </w:r>
      <w:r>
        <w:rPr>
          <w:rFonts w:hint="eastAsia" w:hAnsi="宋体" w:cs="宋体"/>
          <w:color w:val="000000" w:themeColor="text1"/>
          <w14:textFill>
            <w14:solidFill>
              <w14:schemeClr w14:val="tx1"/>
            </w14:solidFill>
          </w14:textFill>
        </w:rPr>
        <w:t>农贸市场</w:t>
      </w:r>
    </w:p>
    <w:p>
      <w:pPr>
        <w:pStyle w:val="25"/>
        <w:ind w:firstLine="420"/>
        <w:rPr>
          <w:rFonts w:hint="eastAsia" w:hAnsi="宋体" w:cs="宋体"/>
          <w:szCs w:val="22"/>
          <w:highlight w:val="none"/>
          <w:lang w:val="en-US" w:eastAsia="zh-CN"/>
        </w:rPr>
      </w:pPr>
      <w:r>
        <w:rPr>
          <w:rFonts w:hint="eastAsia" w:ascii="宋体" w:hAnsi="宋体" w:eastAsia="宋体" w:cs="宋体"/>
          <w:szCs w:val="22"/>
          <w:highlight w:val="none"/>
          <w:lang w:val="en-US" w:eastAsia="zh-CN"/>
        </w:rPr>
        <w:t>DB4403/T 183</w:t>
      </w:r>
      <w:r>
        <w:rPr>
          <w:rFonts w:hint="eastAsia" w:hAnsi="宋体" w:cs="宋体"/>
          <w:szCs w:val="22"/>
          <w:highlight w:val="none"/>
          <w:lang w:val="en-US" w:eastAsia="zh-CN"/>
        </w:rPr>
        <w:t xml:space="preserve">  电动自行车停放充电场所消防安全规范</w:t>
      </w:r>
    </w:p>
    <w:p>
      <w:pPr>
        <w:pStyle w:val="25"/>
        <w:ind w:firstLine="420"/>
        <w:rPr>
          <w:rFonts w:hint="default" w:hAnsi="宋体" w:cs="宋体"/>
          <w:szCs w:val="22"/>
          <w:highlight w:val="none"/>
          <w:lang w:val="en-US" w:eastAsia="zh-CN"/>
        </w:rPr>
      </w:pPr>
      <w:r>
        <w:rPr>
          <w:rFonts w:hint="default" w:hAnsi="宋体" w:cs="宋体"/>
          <w:szCs w:val="22"/>
          <w:highlight w:val="none"/>
          <w:lang w:val="en-US" w:eastAsia="zh-CN"/>
        </w:rPr>
        <w:t>T/SZS XXXX</w:t>
      </w:r>
      <w:r>
        <w:rPr>
          <w:rFonts w:hint="eastAsia" w:hAnsi="宋体" w:cs="宋体"/>
          <w:szCs w:val="22"/>
          <w:highlight w:val="none"/>
          <w:lang w:val="en-US" w:eastAsia="zh-CN"/>
        </w:rPr>
        <w:t xml:space="preserve"> </w:t>
      </w:r>
      <w:r>
        <w:rPr>
          <w:rFonts w:hint="default" w:hAnsi="宋体" w:cs="宋体"/>
          <w:szCs w:val="22"/>
          <w:highlight w:val="none"/>
          <w:lang w:val="en-US" w:eastAsia="zh-CN"/>
        </w:rPr>
        <w:t>农贸市场面源污染管理标准</w:t>
      </w:r>
      <w:r>
        <w:rPr>
          <w:rFonts w:hint="eastAsia" w:hAnsi="宋体" w:cs="宋体"/>
          <w:szCs w:val="22"/>
          <w:highlight w:val="none"/>
          <w:lang w:val="en-US" w:eastAsia="zh-CN"/>
        </w:rPr>
        <w:t xml:space="preserve"> </w:t>
      </w:r>
    </w:p>
    <w:p>
      <w:pPr>
        <w:pStyle w:val="98"/>
        <w:numPr>
          <w:ilvl w:val="0"/>
          <w:numId w:val="0"/>
        </w:numPr>
        <w:spacing w:before="312" w:after="312"/>
        <w:ind w:leftChars="0"/>
        <w:outlineLvl w:val="0"/>
        <w:rPr>
          <w:rFonts w:hAnsi="黑体"/>
          <w:color w:val="000000" w:themeColor="text1"/>
          <w:szCs w:val="21"/>
          <w14:textFill>
            <w14:solidFill>
              <w14:schemeClr w14:val="tx1"/>
            </w14:solidFill>
          </w14:textFill>
        </w:rPr>
      </w:pPr>
      <w:bookmarkStart w:id="6" w:name="_Toc5307"/>
      <w:r>
        <w:rPr>
          <w:rFonts w:hint="eastAsia" w:hAnsi="黑体"/>
          <w:color w:val="000000" w:themeColor="text1"/>
          <w:szCs w:val="21"/>
          <w14:textFill>
            <w14:solidFill>
              <w14:schemeClr w14:val="tx1"/>
            </w14:solidFill>
          </w14:textFill>
        </w:rPr>
        <w:t>3</w:t>
      </w:r>
      <w:r>
        <w:rPr>
          <w:rFonts w:hAnsi="黑体"/>
          <w:color w:val="000000" w:themeColor="text1"/>
          <w:szCs w:val="21"/>
          <w14:textFill>
            <w14:solidFill>
              <w14:schemeClr w14:val="tx1"/>
            </w14:solidFill>
          </w14:textFill>
        </w:rPr>
        <w:t xml:space="preserve">  </w:t>
      </w:r>
      <w:r>
        <w:rPr>
          <w:rFonts w:hint="eastAsia" w:hAnsi="黑体"/>
          <w:color w:val="000000" w:themeColor="text1"/>
          <w:szCs w:val="21"/>
          <w14:textFill>
            <w14:solidFill>
              <w14:schemeClr w14:val="tx1"/>
            </w14:solidFill>
          </w14:textFill>
        </w:rPr>
        <w:t>术语</w:t>
      </w:r>
      <w:r>
        <w:rPr>
          <w:rFonts w:hAnsi="黑体"/>
          <w:color w:val="000000" w:themeColor="text1"/>
          <w:szCs w:val="21"/>
          <w14:textFill>
            <w14:solidFill>
              <w14:schemeClr w14:val="tx1"/>
            </w14:solidFill>
          </w14:textFill>
        </w:rPr>
        <w:t>和定义</w:t>
      </w:r>
      <w:bookmarkEnd w:id="6"/>
    </w:p>
    <w:p>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GB/T 21720、GB/T 33659和GB 38738中界定的</w:t>
      </w:r>
      <w:r>
        <w:rPr>
          <w:rFonts w:hint="eastAsia" w:ascii="宋体" w:hAnsi="宋体"/>
          <w:color w:val="000000" w:themeColor="text1"/>
          <w:szCs w:val="21"/>
          <w:highlight w:val="none"/>
          <w14:textFill>
            <w14:solidFill>
              <w14:schemeClr w14:val="tx1"/>
            </w14:solidFill>
          </w14:textFill>
        </w:rPr>
        <w:t>术语和定义适用于本文件</w:t>
      </w:r>
      <w:r>
        <w:rPr>
          <w:rFonts w:ascii="宋体" w:hAnsi="宋体"/>
          <w:color w:val="000000" w:themeColor="text1"/>
          <w:szCs w:val="21"/>
          <w:highlight w:val="none"/>
          <w14:textFill>
            <w14:solidFill>
              <w14:schemeClr w14:val="tx1"/>
            </w14:solidFill>
          </w14:textFill>
        </w:rPr>
        <w:t>。</w:t>
      </w:r>
    </w:p>
    <w:p>
      <w:pPr>
        <w:pStyle w:val="98"/>
        <w:numPr>
          <w:ilvl w:val="0"/>
          <w:numId w:val="0"/>
        </w:numPr>
        <w:spacing w:before="312" w:after="312"/>
        <w:ind w:leftChars="0"/>
        <w:outlineLvl w:val="0"/>
        <w:rPr>
          <w:rFonts w:hint="eastAsia" w:hAnsi="黑体"/>
          <w:color w:val="000000" w:themeColor="text1"/>
          <w:kern w:val="0"/>
          <w:szCs w:val="21"/>
          <w14:textFill>
            <w14:solidFill>
              <w14:schemeClr w14:val="tx1"/>
            </w14:solidFill>
          </w14:textFill>
        </w:rPr>
      </w:pPr>
      <w:bookmarkStart w:id="7" w:name="_Toc29671"/>
      <w:r>
        <w:rPr>
          <w:rFonts w:hint="eastAsia" w:hAnsi="黑体"/>
          <w:color w:val="000000" w:themeColor="text1"/>
          <w:kern w:val="0"/>
          <w:szCs w:val="21"/>
          <w14:textFill>
            <w14:solidFill>
              <w14:schemeClr w14:val="tx1"/>
            </w14:solidFill>
          </w14:textFill>
        </w:rPr>
        <w:t>4  市场开办管理</w:t>
      </w:r>
      <w:bookmarkEnd w:id="7"/>
    </w:p>
    <w:p>
      <w:pPr>
        <w:pStyle w:val="49"/>
        <w:spacing w:before="156" w:after="156"/>
        <w:outlineLvl w:val="2"/>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4.1  管理机构和人员</w:t>
      </w:r>
    </w:p>
    <w:p>
      <w:pPr>
        <w:pStyle w:val="25"/>
        <w:ind w:firstLine="0" w:firstLineChars="0"/>
        <w:rPr>
          <w:rFonts w:hint="eastAsia" w:hAnsi="宋体"/>
          <w:szCs w:val="21"/>
          <w:highlight w:val="none"/>
        </w:rPr>
      </w:pPr>
      <w:r>
        <w:rPr>
          <w:rFonts w:hint="eastAsia" w:ascii="黑体" w:hAnsi="黑体" w:eastAsia="黑体"/>
          <w:szCs w:val="21"/>
          <w:highlight w:val="none"/>
          <w:lang w:val="en-US" w:eastAsia="zh-CN"/>
        </w:rPr>
        <w:t>4</w:t>
      </w:r>
      <w:r>
        <w:rPr>
          <w:rFonts w:hint="eastAsia" w:ascii="黑体" w:hAnsi="黑体" w:eastAsia="黑体"/>
          <w:szCs w:val="21"/>
          <w:highlight w:val="none"/>
        </w:rPr>
        <w:t>.1.1</w:t>
      </w:r>
      <w:r>
        <w:rPr>
          <w:rFonts w:hint="eastAsia" w:hAnsi="宋体"/>
          <w:szCs w:val="21"/>
          <w:highlight w:val="none"/>
        </w:rPr>
        <w:t xml:space="preserve"> </w:t>
      </w:r>
      <w:r>
        <w:rPr>
          <w:rFonts w:hAnsi="宋体"/>
          <w:szCs w:val="21"/>
          <w:highlight w:val="none"/>
        </w:rPr>
        <w:t xml:space="preserve"> </w:t>
      </w:r>
      <w:r>
        <w:rPr>
          <w:rFonts w:hint="eastAsia" w:hAnsi="宋体"/>
          <w:szCs w:val="21"/>
          <w:highlight w:val="none"/>
        </w:rPr>
        <w:t>市场应设置专门的管理机构，并根据规模大小配备相应的管理人员。</w:t>
      </w:r>
    </w:p>
    <w:p>
      <w:pPr>
        <w:pStyle w:val="25"/>
        <w:ind w:firstLine="0" w:firstLineChars="0"/>
        <w:rPr>
          <w:rFonts w:hint="eastAsia" w:hAnsi="宋体"/>
          <w:szCs w:val="21"/>
          <w:highlight w:val="none"/>
        </w:rPr>
      </w:pPr>
      <w:r>
        <w:rPr>
          <w:rFonts w:hint="eastAsia" w:ascii="黑体" w:hAnsi="黑体" w:eastAsia="黑体"/>
          <w:szCs w:val="21"/>
          <w:highlight w:val="none"/>
          <w:lang w:val="en-US" w:eastAsia="zh-CN"/>
        </w:rPr>
        <w:t>4</w:t>
      </w:r>
      <w:r>
        <w:rPr>
          <w:rFonts w:hint="eastAsia" w:ascii="黑体" w:hAnsi="黑体" w:eastAsia="黑体"/>
          <w:szCs w:val="21"/>
          <w:highlight w:val="none"/>
        </w:rPr>
        <w:t>.1.</w:t>
      </w:r>
      <w:r>
        <w:rPr>
          <w:rFonts w:hint="eastAsia" w:ascii="黑体" w:hAnsi="黑体" w:eastAsia="黑体"/>
          <w:szCs w:val="21"/>
          <w:highlight w:val="none"/>
          <w:lang w:val="en-US" w:eastAsia="zh-CN"/>
        </w:rPr>
        <w:t>2</w:t>
      </w:r>
      <w:r>
        <w:rPr>
          <w:rFonts w:hint="eastAsia" w:ascii="黑体" w:hAnsi="黑体" w:eastAsia="黑体"/>
          <w:szCs w:val="21"/>
          <w:highlight w:val="none"/>
        </w:rPr>
        <w:t xml:space="preserve"> </w:t>
      </w:r>
      <w:r>
        <w:rPr>
          <w:rFonts w:hAnsi="宋体"/>
          <w:szCs w:val="21"/>
          <w:highlight w:val="none"/>
        </w:rPr>
        <w:t xml:space="preserve"> </w:t>
      </w:r>
      <w:r>
        <w:rPr>
          <w:rFonts w:hint="eastAsia" w:hAnsi="宋体"/>
          <w:szCs w:val="21"/>
          <w:highlight w:val="none"/>
        </w:rPr>
        <w:t>市场管理人员应具备劳动和社会保障部门要求的相应从业资格，应按照职责分别参加有关部门组织的岗前培训或轮训，经考核合格后持证上岗，并佩戴统一印制的胸标。</w:t>
      </w:r>
    </w:p>
    <w:p>
      <w:pPr>
        <w:pStyle w:val="25"/>
        <w:ind w:firstLine="0" w:firstLineChars="0"/>
        <w:rPr>
          <w:rFonts w:hint="default" w:ascii="黑体" w:hAnsi="黑体" w:eastAsia="黑体"/>
          <w:szCs w:val="21"/>
          <w:highlight w:val="none"/>
          <w:lang w:val="en-US" w:eastAsia="zh-CN"/>
        </w:rPr>
      </w:pPr>
      <w:r>
        <w:rPr>
          <w:rFonts w:hint="eastAsia" w:ascii="黑体" w:hAnsi="黑体" w:eastAsia="黑体"/>
          <w:szCs w:val="21"/>
          <w:highlight w:val="none"/>
          <w:lang w:val="en-US" w:eastAsia="zh-CN"/>
        </w:rPr>
        <w:t>4.</w:t>
      </w:r>
      <w:r>
        <w:rPr>
          <w:rFonts w:hint="default" w:ascii="黑体" w:hAnsi="黑体" w:eastAsia="黑体"/>
          <w:szCs w:val="21"/>
          <w:highlight w:val="none"/>
          <w:lang w:eastAsia="zh-CN"/>
        </w:rPr>
        <w:t>1</w:t>
      </w:r>
      <w:r>
        <w:rPr>
          <w:rFonts w:hint="eastAsia" w:ascii="黑体" w:hAnsi="黑体" w:eastAsia="黑体"/>
          <w:szCs w:val="21"/>
          <w:highlight w:val="none"/>
          <w:lang w:val="en-US" w:eastAsia="zh-Hans"/>
        </w:rPr>
        <w:t>.</w:t>
      </w:r>
      <w:r>
        <w:rPr>
          <w:rFonts w:hint="default" w:ascii="黑体" w:hAnsi="黑体" w:eastAsia="黑体"/>
          <w:szCs w:val="21"/>
          <w:highlight w:val="none"/>
          <w:lang w:eastAsia="zh-Hans"/>
        </w:rPr>
        <w:t>3</w:t>
      </w:r>
      <w:r>
        <w:rPr>
          <w:rFonts w:hint="eastAsia" w:ascii="黑体" w:hAnsi="黑体" w:eastAsia="黑体"/>
          <w:szCs w:val="21"/>
          <w:highlight w:val="none"/>
          <w:lang w:val="en-US" w:eastAsia="zh-CN"/>
        </w:rPr>
        <w:t xml:space="preserve">  </w:t>
      </w:r>
      <w:r>
        <w:rPr>
          <w:rFonts w:hint="eastAsia" w:ascii="宋体" w:hAnsi="宋体" w:eastAsia="宋体" w:cs="Times New Roman"/>
          <w:szCs w:val="21"/>
          <w:highlight w:val="none"/>
          <w:lang w:val="en-US" w:eastAsia="zh-CN"/>
        </w:rPr>
        <w:t>市场应实行岗位目标责任制，按规定配备安全生产、市场秩序、环境卫生、车辆停放、食品安全、商品检测、台账资料、信息宣传、设施设备、计量管理、消防安全等专职工作人员，做到分工明确，责任到人。</w:t>
      </w:r>
    </w:p>
    <w:p>
      <w:pPr>
        <w:pStyle w:val="25"/>
        <w:ind w:firstLine="0" w:firstLineChars="0"/>
        <w:rPr>
          <w:rFonts w:hint="eastAsia" w:ascii="宋体" w:hAnsi="宋体" w:eastAsia="宋体" w:cs="Times New Roman"/>
          <w:szCs w:val="21"/>
          <w:highlight w:val="none"/>
          <w:lang w:val="en-US" w:eastAsia="zh-CN"/>
        </w:rPr>
      </w:pPr>
      <w:r>
        <w:rPr>
          <w:rFonts w:hint="eastAsia" w:ascii="黑体" w:hAnsi="黑体" w:eastAsia="黑体"/>
          <w:szCs w:val="21"/>
          <w:highlight w:val="none"/>
          <w:lang w:val="en-US" w:eastAsia="zh-CN"/>
        </w:rPr>
        <w:t>4.1.</w:t>
      </w:r>
      <w:r>
        <w:rPr>
          <w:rFonts w:hint="default" w:ascii="黑体" w:hAnsi="黑体" w:eastAsia="黑体"/>
          <w:szCs w:val="21"/>
          <w:highlight w:val="none"/>
          <w:lang w:eastAsia="zh-CN"/>
        </w:rPr>
        <w:t>4</w:t>
      </w:r>
      <w:r>
        <w:rPr>
          <w:rFonts w:hint="eastAsia" w:ascii="黑体" w:hAnsi="黑体" w:eastAsia="黑体"/>
          <w:szCs w:val="21"/>
          <w:highlight w:val="none"/>
          <w:lang w:val="en-US" w:eastAsia="zh-CN"/>
        </w:rPr>
        <w:t xml:space="preserve">  </w:t>
      </w:r>
      <w:r>
        <w:rPr>
          <w:rFonts w:hint="eastAsia" w:ascii="宋体" w:hAnsi="宋体" w:eastAsia="宋体" w:cs="Times New Roman"/>
          <w:szCs w:val="21"/>
          <w:highlight w:val="none"/>
          <w:lang w:val="en-US" w:eastAsia="zh-CN"/>
        </w:rPr>
        <w:t>经营食品的从业人员应持有当地卫生主管部门出具的有效健康证明。</w:t>
      </w:r>
    </w:p>
    <w:p>
      <w:pPr>
        <w:rPr>
          <w:rFonts w:hint="eastAsia" w:ascii="宋体" w:hAnsi="宋体" w:eastAsia="宋体" w:cs="Times New Roman"/>
          <w:szCs w:val="21"/>
          <w:highlight w:val="none"/>
          <w:lang w:val="en-US" w:eastAsia="zh-CN"/>
        </w:rPr>
      </w:pPr>
      <w:r>
        <w:rPr>
          <w:rFonts w:hint="eastAsia" w:ascii="黑体" w:hAnsi="黑体" w:eastAsia="黑体"/>
          <w:szCs w:val="21"/>
          <w:highlight w:val="none"/>
          <w:lang w:val="en-US" w:eastAsia="zh-CN"/>
        </w:rPr>
        <w:t>4.</w:t>
      </w:r>
      <w:r>
        <w:rPr>
          <w:rFonts w:hint="default" w:ascii="黑体" w:hAnsi="黑体" w:eastAsia="黑体"/>
          <w:szCs w:val="21"/>
          <w:highlight w:val="none"/>
          <w:lang w:eastAsia="zh-CN"/>
        </w:rPr>
        <w:t>1</w:t>
      </w:r>
      <w:r>
        <w:rPr>
          <w:rFonts w:hint="eastAsia" w:ascii="黑体" w:hAnsi="黑体" w:eastAsia="黑体"/>
          <w:szCs w:val="21"/>
          <w:highlight w:val="none"/>
          <w:lang w:val="en-US" w:eastAsia="zh-Hans"/>
        </w:rPr>
        <w:t>.</w:t>
      </w:r>
      <w:r>
        <w:rPr>
          <w:rFonts w:hint="default" w:ascii="黑体" w:hAnsi="黑体" w:eastAsia="黑体"/>
          <w:szCs w:val="21"/>
          <w:highlight w:val="none"/>
          <w:lang w:eastAsia="zh-Hans"/>
        </w:rPr>
        <w:t>5</w:t>
      </w:r>
      <w:r>
        <w:rPr>
          <w:rFonts w:hint="eastAsia" w:ascii="黑体" w:hAnsi="黑体" w:eastAsia="黑体"/>
          <w:szCs w:val="21"/>
          <w:highlight w:val="none"/>
          <w:lang w:val="en-US" w:eastAsia="zh-CN"/>
        </w:rPr>
        <w:t xml:space="preserve">  </w:t>
      </w:r>
      <w:r>
        <w:rPr>
          <w:rFonts w:hint="eastAsia" w:ascii="宋体" w:hAnsi="宋体" w:eastAsia="宋体" w:cs="Times New Roman"/>
          <w:kern w:val="0"/>
          <w:sz w:val="21"/>
          <w:szCs w:val="21"/>
          <w:highlight w:val="none"/>
          <w:lang w:val="en-US" w:eastAsia="zh-CN" w:bidi="ar-SA"/>
        </w:rPr>
        <w:t>市场应建立食品卫生及业务规范培训机制与培训制度，市场管理方应组织市场管理人员定期对相关人员进行食品安全、消防等相关知识的培训。</w:t>
      </w:r>
    </w:p>
    <w:p>
      <w:pPr>
        <w:rPr>
          <w:rFonts w:hint="eastAsia"/>
          <w:color w:val="000000" w:themeColor="text1"/>
          <w:sz w:val="28"/>
          <w:szCs w:val="28"/>
          <w14:textFill>
            <w14:solidFill>
              <w14:schemeClr w14:val="tx1"/>
            </w14:solidFill>
          </w14:textFill>
        </w:rPr>
      </w:pPr>
      <w:r>
        <w:rPr>
          <w:rFonts w:hint="eastAsia" w:ascii="黑体" w:hAnsi="黑体" w:eastAsia="黑体"/>
          <w:szCs w:val="21"/>
          <w:highlight w:val="none"/>
          <w:lang w:val="en-US" w:eastAsia="zh-CN"/>
        </w:rPr>
        <w:t>4.1.</w:t>
      </w:r>
      <w:r>
        <w:rPr>
          <w:rFonts w:hint="default" w:ascii="黑体" w:hAnsi="黑体" w:eastAsia="黑体"/>
          <w:szCs w:val="21"/>
          <w:highlight w:val="none"/>
          <w:lang w:eastAsia="zh-CN"/>
        </w:rPr>
        <w:t>6</w:t>
      </w:r>
      <w:r>
        <w:rPr>
          <w:rFonts w:hint="eastAsia" w:ascii="黑体" w:hAnsi="黑体" w:eastAsia="黑体"/>
          <w:szCs w:val="21"/>
          <w:highlight w:val="none"/>
          <w:lang w:val="en-US" w:eastAsia="zh-CN"/>
        </w:rPr>
        <w:t xml:space="preserve">  </w:t>
      </w:r>
      <w:r>
        <w:rPr>
          <w:rFonts w:hint="eastAsia" w:ascii="宋体" w:hAnsi="宋体" w:eastAsia="宋体" w:cs="Times New Roman"/>
          <w:kern w:val="0"/>
          <w:sz w:val="21"/>
          <w:szCs w:val="21"/>
          <w:highlight w:val="none"/>
          <w:lang w:val="en-US" w:eastAsia="zh-CN" w:bidi="ar-SA"/>
        </w:rPr>
        <w:t>市场应设立食品安全管理办公室，配置食品安全管理员。</w:t>
      </w:r>
    </w:p>
    <w:p>
      <w:pPr>
        <w:rPr>
          <w:rFonts w:hint="eastAsia"/>
          <w:color w:val="000000" w:themeColor="text1"/>
          <w:sz w:val="28"/>
          <w:szCs w:val="28"/>
          <w14:textFill>
            <w14:solidFill>
              <w14:schemeClr w14:val="tx1"/>
            </w14:solidFill>
          </w14:textFill>
        </w:rPr>
      </w:pPr>
      <w:r>
        <w:rPr>
          <w:rFonts w:hint="eastAsia" w:ascii="黑体" w:hAnsi="黑体" w:eastAsia="黑体"/>
          <w:szCs w:val="21"/>
          <w:highlight w:val="none"/>
          <w:lang w:val="en-US" w:eastAsia="zh-CN"/>
        </w:rPr>
        <w:t>4.1.</w:t>
      </w:r>
      <w:r>
        <w:rPr>
          <w:rFonts w:hint="default" w:ascii="黑体" w:hAnsi="黑体" w:eastAsia="黑体"/>
          <w:szCs w:val="21"/>
          <w:highlight w:val="none"/>
          <w:lang w:eastAsia="zh-CN"/>
        </w:rPr>
        <w:t>7</w:t>
      </w:r>
      <w:r>
        <w:rPr>
          <w:rFonts w:hint="eastAsia" w:ascii="黑体" w:hAnsi="黑体" w:eastAsia="黑体"/>
          <w:szCs w:val="21"/>
          <w:highlight w:val="none"/>
          <w:lang w:val="en-US" w:eastAsia="zh-CN"/>
        </w:rPr>
        <w:t xml:space="preserve">  </w:t>
      </w:r>
      <w:r>
        <w:rPr>
          <w:rFonts w:hint="eastAsia" w:ascii="宋体" w:hAnsi="宋体" w:eastAsia="宋体" w:cs="Times New Roman"/>
          <w:kern w:val="0"/>
          <w:sz w:val="21"/>
          <w:szCs w:val="21"/>
          <w:highlight w:val="none"/>
          <w:lang w:val="en-US" w:eastAsia="zh-CN" w:bidi="ar-SA"/>
        </w:rPr>
        <w:t>市场开办方相关负责人</w:t>
      </w:r>
      <w:r>
        <w:rPr>
          <w:rFonts w:hint="eastAsia" w:ascii="宋体" w:hAnsi="宋体" w:eastAsia="宋体" w:cs="Times New Roman"/>
          <w:kern w:val="0"/>
          <w:sz w:val="21"/>
          <w:szCs w:val="21"/>
          <w:highlight w:val="none"/>
          <w:lang w:val="en-US" w:eastAsia="zh-Hans" w:bidi="ar-SA"/>
        </w:rPr>
        <w:t>应</w:t>
      </w:r>
      <w:r>
        <w:rPr>
          <w:rFonts w:hint="eastAsia" w:ascii="宋体" w:hAnsi="宋体" w:eastAsia="宋体" w:cs="Times New Roman"/>
          <w:kern w:val="0"/>
          <w:sz w:val="21"/>
          <w:szCs w:val="21"/>
          <w:highlight w:val="none"/>
          <w:lang w:val="en-US" w:eastAsia="zh-CN" w:bidi="ar-SA"/>
        </w:rPr>
        <w:t>担任食品安全管理办公室负责人</w:t>
      </w:r>
      <w:r>
        <w:rPr>
          <w:rFonts w:hint="default" w:ascii="宋体" w:hAnsi="宋体" w:eastAsia="宋体" w:cs="Times New Roman"/>
          <w:kern w:val="0"/>
          <w:sz w:val="21"/>
          <w:szCs w:val="21"/>
          <w:highlight w:val="none"/>
          <w:lang w:eastAsia="zh-CN" w:bidi="ar-SA"/>
        </w:rPr>
        <w:t>，</w:t>
      </w:r>
      <w:r>
        <w:rPr>
          <w:rFonts w:hint="eastAsia" w:ascii="宋体" w:hAnsi="宋体" w:eastAsia="宋体" w:cs="Times New Roman"/>
          <w:kern w:val="0"/>
          <w:sz w:val="21"/>
          <w:szCs w:val="21"/>
          <w:highlight w:val="none"/>
          <w:lang w:val="en-US" w:eastAsia="zh-Hans" w:bidi="ar-SA"/>
        </w:rPr>
        <w:t>负责以下工作</w:t>
      </w:r>
      <w:r>
        <w:rPr>
          <w:rFonts w:hint="eastAsia" w:ascii="宋体" w:hAnsi="宋体" w:eastAsia="宋体" w:cs="Times New Roman"/>
          <w:kern w:val="0"/>
          <w:sz w:val="21"/>
          <w:szCs w:val="21"/>
          <w:highlight w:val="none"/>
          <w:lang w:val="en-US" w:eastAsia="zh-CN" w:bidi="ar-SA"/>
        </w:rPr>
        <w:t>：</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建立落实本市场食品安全管理制度；</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带头提高全员食品安全意识和政策法规素质，督促食品安全管理员和全体员工落实食品安全措施；</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及时制止和纠正不安全食品经营行为，整改和消除各类食品安全隐患；</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参与或指挥市场食品安全应急处置行动，对本市场食品安全承担全面责任。</w:t>
      </w:r>
    </w:p>
    <w:p>
      <w:pPr>
        <w:rPr>
          <w:rFonts w:hint="eastAsia" w:ascii="宋体" w:hAnsi="宋体" w:eastAsia="宋体" w:cs="Times New Roman"/>
          <w:kern w:val="0"/>
          <w:sz w:val="21"/>
          <w:szCs w:val="21"/>
          <w:highlight w:val="none"/>
          <w:lang w:val="en-US" w:eastAsia="zh-CN" w:bidi="ar-SA"/>
        </w:rPr>
      </w:pPr>
      <w:r>
        <w:rPr>
          <w:rFonts w:hint="eastAsia" w:ascii="黑体" w:hAnsi="黑体" w:eastAsia="黑体"/>
          <w:szCs w:val="21"/>
          <w:highlight w:val="none"/>
          <w:lang w:val="en-US" w:eastAsia="zh-CN"/>
        </w:rPr>
        <w:t>4.1.</w:t>
      </w:r>
      <w:r>
        <w:rPr>
          <w:rFonts w:hint="default" w:ascii="黑体" w:hAnsi="黑体" w:eastAsia="黑体"/>
          <w:szCs w:val="21"/>
          <w:highlight w:val="none"/>
          <w:lang w:eastAsia="zh-CN"/>
        </w:rPr>
        <w:t>8</w:t>
      </w:r>
      <w:r>
        <w:rPr>
          <w:rFonts w:hint="eastAsia" w:ascii="黑体" w:hAnsi="黑体" w:eastAsia="黑体"/>
          <w:szCs w:val="21"/>
          <w:highlight w:val="none"/>
          <w:lang w:val="en-US" w:eastAsia="zh-CN"/>
        </w:rPr>
        <w:t xml:space="preserve">  </w:t>
      </w:r>
      <w:r>
        <w:rPr>
          <w:rFonts w:hint="eastAsia" w:ascii="宋体" w:hAnsi="宋体" w:eastAsia="宋体" w:cs="Times New Roman"/>
          <w:kern w:val="0"/>
          <w:sz w:val="21"/>
          <w:szCs w:val="21"/>
          <w:highlight w:val="none"/>
          <w:lang w:val="en-US" w:eastAsia="zh-CN" w:bidi="ar-SA"/>
        </w:rPr>
        <w:t>市场开办</w:t>
      </w:r>
      <w:r>
        <w:rPr>
          <w:rFonts w:hint="eastAsia" w:ascii="宋体" w:hAnsi="宋体" w:eastAsia="宋体" w:cs="Times New Roman"/>
          <w:kern w:val="0"/>
          <w:sz w:val="21"/>
          <w:szCs w:val="21"/>
          <w:highlight w:val="none"/>
          <w:lang w:val="en-US" w:eastAsia="zh-Hans" w:bidi="ar-SA"/>
        </w:rPr>
        <w:t>方应根据</w:t>
      </w:r>
      <w:r>
        <w:rPr>
          <w:rFonts w:hint="eastAsia" w:ascii="宋体" w:hAnsi="宋体" w:eastAsia="宋体" w:cs="Times New Roman"/>
          <w:kern w:val="0"/>
          <w:sz w:val="21"/>
          <w:szCs w:val="21"/>
          <w:highlight w:val="none"/>
          <w:lang w:val="en-US" w:eastAsia="zh-CN" w:bidi="ar-SA"/>
        </w:rPr>
        <w:t>自身经营规模</w:t>
      </w:r>
      <w:r>
        <w:rPr>
          <w:rFonts w:hint="eastAsia" w:ascii="宋体" w:hAnsi="宋体" w:cs="Times New Roman"/>
          <w:kern w:val="0"/>
          <w:sz w:val="21"/>
          <w:szCs w:val="21"/>
          <w:highlight w:val="none"/>
          <w:lang w:val="en-US" w:eastAsia="zh-CN" w:bidi="ar-SA"/>
        </w:rPr>
        <w:t>配备相应数量的</w:t>
      </w:r>
      <w:r>
        <w:rPr>
          <w:rFonts w:hint="eastAsia" w:ascii="宋体" w:hAnsi="宋体" w:eastAsia="宋体" w:cs="Times New Roman"/>
          <w:kern w:val="0"/>
          <w:sz w:val="21"/>
          <w:szCs w:val="21"/>
          <w:highlight w:val="none"/>
          <w:lang w:val="en-US" w:eastAsia="zh-CN" w:bidi="ar-SA"/>
        </w:rPr>
        <w:t>食品安全管理员</w:t>
      </w:r>
      <w:r>
        <w:rPr>
          <w:rFonts w:hint="default" w:ascii="宋体" w:hAnsi="宋体" w:eastAsia="宋体" w:cs="Times New Roman"/>
          <w:kern w:val="0"/>
          <w:sz w:val="21"/>
          <w:szCs w:val="21"/>
          <w:highlight w:val="none"/>
          <w:lang w:eastAsia="zh-CN" w:bidi="ar-SA"/>
        </w:rPr>
        <w:t>，</w:t>
      </w:r>
      <w:r>
        <w:rPr>
          <w:rFonts w:hint="eastAsia" w:ascii="宋体" w:hAnsi="宋体" w:eastAsia="宋体" w:cs="Times New Roman"/>
          <w:kern w:val="0"/>
          <w:sz w:val="21"/>
          <w:szCs w:val="21"/>
          <w:highlight w:val="none"/>
          <w:lang w:val="en-US" w:eastAsia="zh-Hans" w:bidi="ar-SA"/>
        </w:rPr>
        <w:t>负责以下工作</w:t>
      </w:r>
      <w:r>
        <w:rPr>
          <w:rFonts w:hint="eastAsia" w:ascii="宋体" w:hAnsi="宋体" w:eastAsia="宋体" w:cs="Times New Roman"/>
          <w:kern w:val="0"/>
          <w:sz w:val="21"/>
          <w:szCs w:val="21"/>
          <w:highlight w:val="none"/>
          <w:lang w:val="en-US" w:eastAsia="zh-CN" w:bidi="ar-SA"/>
        </w:rPr>
        <w:t>：</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实施食品质量检验，查验进场票、证，登记有关食品安全管理账册；</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协助食品安全办公室负责人监督本市场内部食品安全制度的具体落实。</w:t>
      </w:r>
    </w:p>
    <w:p>
      <w:pPr>
        <w:pStyle w:val="25"/>
        <w:ind w:firstLine="0" w:firstLineChars="0"/>
        <w:rPr>
          <w:rFonts w:hint="eastAsia" w:ascii="宋体" w:hAnsi="宋体" w:eastAsia="宋体" w:cs="Times New Roman"/>
          <w:szCs w:val="21"/>
          <w:highlight w:val="none"/>
          <w:lang w:val="en-US" w:eastAsia="zh-CN"/>
        </w:rPr>
      </w:pPr>
      <w:r>
        <w:rPr>
          <w:rFonts w:hint="eastAsia" w:ascii="黑体" w:hAnsi="黑体" w:eastAsia="黑体"/>
          <w:szCs w:val="21"/>
          <w:highlight w:val="none"/>
          <w:lang w:val="en-US" w:eastAsia="zh-CN"/>
        </w:rPr>
        <w:t>4.1.</w:t>
      </w:r>
      <w:r>
        <w:rPr>
          <w:rFonts w:hint="default" w:ascii="黑体" w:hAnsi="黑体" w:eastAsia="黑体"/>
          <w:szCs w:val="21"/>
          <w:highlight w:val="none"/>
          <w:lang w:eastAsia="zh-CN"/>
        </w:rPr>
        <w:t>9</w:t>
      </w:r>
      <w:r>
        <w:rPr>
          <w:rFonts w:hint="eastAsia" w:ascii="黑体" w:hAnsi="黑体" w:eastAsia="黑体"/>
          <w:szCs w:val="21"/>
          <w:highlight w:val="none"/>
          <w:lang w:val="en-US" w:eastAsia="zh-CN"/>
        </w:rPr>
        <w:t xml:space="preserve">  </w:t>
      </w:r>
      <w:r>
        <w:rPr>
          <w:rFonts w:hint="eastAsia" w:ascii="宋体" w:hAnsi="宋体" w:eastAsia="宋体" w:cs="Times New Roman"/>
          <w:szCs w:val="21"/>
          <w:highlight w:val="none"/>
        </w:rPr>
        <w:t>食品安全办公室负责人及食品安全管理员名单应报属地市场监督管理部门备案。</w:t>
      </w:r>
    </w:p>
    <w:p>
      <w:pPr>
        <w:pStyle w:val="49"/>
        <w:spacing w:before="156" w:after="156"/>
        <w:outlineLvl w:val="2"/>
        <w:rPr>
          <w:rFonts w:hint="eastAsia" w:ascii="宋体" w:hAnsi="宋体" w:eastAsia="宋体" w:cs="Times New Roman"/>
          <w:b/>
          <w:bCs/>
          <w:szCs w:val="21"/>
          <w:highlight w:val="none"/>
          <w:lang w:val="en-US" w:eastAsia="zh-CN"/>
        </w:rPr>
      </w:pPr>
      <w:bookmarkStart w:id="8" w:name="_Toc23608"/>
      <w:bookmarkStart w:id="9" w:name="_Toc29555"/>
      <w:r>
        <w:rPr>
          <w:rFonts w:hint="eastAsia" w:hAnsi="黑体"/>
          <w:color w:val="000000" w:themeColor="text1"/>
          <w:highlight w:val="none"/>
          <w:lang w:val="en-US" w:eastAsia="zh-CN"/>
          <w14:textFill>
            <w14:solidFill>
              <w14:schemeClr w14:val="tx1"/>
            </w14:solidFill>
          </w14:textFill>
        </w:rPr>
        <w:t>4</w:t>
      </w:r>
      <w:r>
        <w:rPr>
          <w:rFonts w:hint="eastAsia" w:hAnsi="黑体"/>
          <w:color w:val="000000" w:themeColor="text1"/>
          <w:highlight w:val="none"/>
          <w14:textFill>
            <w14:solidFill>
              <w14:schemeClr w14:val="tx1"/>
            </w14:solidFill>
          </w14:textFill>
        </w:rPr>
        <w:t>.</w:t>
      </w:r>
      <w:r>
        <w:rPr>
          <w:rFonts w:hint="default" w:hAnsi="黑体"/>
          <w:color w:val="000000" w:themeColor="text1"/>
          <w:highlight w:val="none"/>
          <w14:textFill>
            <w14:solidFill>
              <w14:schemeClr w14:val="tx1"/>
            </w14:solidFill>
          </w14:textFill>
        </w:rPr>
        <w:t xml:space="preserve">2 </w:t>
      </w:r>
      <w:r>
        <w:rPr>
          <w:rFonts w:hint="eastAsia" w:hAnsi="黑体"/>
          <w:color w:val="000000" w:themeColor="text1"/>
          <w:highlight w:val="none"/>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市场周边管理</w:t>
      </w:r>
    </w:p>
    <w:bookmarkEnd w:id="8"/>
    <w:bookmarkEnd w:id="9"/>
    <w:p>
      <w:pPr>
        <w:rPr>
          <w:rFonts w:hint="eastAsia" w:ascii="宋体" w:hAnsi="宋体" w:eastAsia="宋体" w:cs="Times New Roman"/>
          <w:kern w:val="0"/>
          <w:sz w:val="21"/>
          <w:szCs w:val="21"/>
          <w:highlight w:val="none"/>
          <w:lang w:val="en-US" w:eastAsia="zh-CN" w:bidi="ar-SA"/>
        </w:rPr>
      </w:pPr>
      <w:r>
        <w:rPr>
          <w:rFonts w:hint="eastAsia" w:ascii="黑体" w:hAnsi="黑体" w:eastAsia="黑体"/>
          <w:szCs w:val="21"/>
          <w:highlight w:val="none"/>
          <w:lang w:val="en-US" w:eastAsia="zh-CN"/>
        </w:rPr>
        <w:t>4.</w:t>
      </w:r>
      <w:r>
        <w:rPr>
          <w:rFonts w:hint="default" w:ascii="黑体" w:hAnsi="黑体" w:eastAsia="黑体"/>
          <w:szCs w:val="21"/>
          <w:highlight w:val="none"/>
          <w:lang w:eastAsia="zh-CN"/>
        </w:rPr>
        <w:t>2</w:t>
      </w:r>
      <w:r>
        <w:rPr>
          <w:rFonts w:hint="eastAsia" w:ascii="黑体" w:hAnsi="黑体" w:eastAsia="黑体"/>
          <w:szCs w:val="21"/>
          <w:highlight w:val="none"/>
          <w:lang w:val="en-US" w:eastAsia="zh-Hans"/>
        </w:rPr>
        <w:t>.</w:t>
      </w:r>
      <w:r>
        <w:rPr>
          <w:rFonts w:hint="default" w:ascii="黑体" w:hAnsi="黑体" w:eastAsia="黑体"/>
          <w:szCs w:val="21"/>
          <w:highlight w:val="none"/>
          <w:lang w:eastAsia="zh-Hans"/>
        </w:rPr>
        <w:t>1</w:t>
      </w:r>
      <w:r>
        <w:rPr>
          <w:rFonts w:hint="eastAsia" w:ascii="黑体" w:hAnsi="黑体" w:eastAsia="黑体"/>
          <w:szCs w:val="21"/>
          <w:highlight w:val="none"/>
          <w:lang w:val="en-US" w:eastAsia="zh-CN"/>
        </w:rPr>
        <w:t xml:space="preserve">  </w:t>
      </w:r>
      <w:r>
        <w:rPr>
          <w:rFonts w:hint="eastAsia" w:ascii="宋体" w:hAnsi="宋体" w:eastAsia="宋体" w:cs="Times New Roman"/>
          <w:kern w:val="0"/>
          <w:sz w:val="21"/>
          <w:szCs w:val="21"/>
          <w:highlight w:val="none"/>
          <w:lang w:val="en-US" w:eastAsia="zh-CN" w:bidi="ar-SA"/>
        </w:rPr>
        <w:t>市场出入口和市场周边</w:t>
      </w:r>
      <w:r>
        <w:rPr>
          <w:rFonts w:hint="eastAsia" w:ascii="宋体" w:hAnsi="宋体" w:eastAsia="宋体" w:cs="Times New Roman"/>
          <w:kern w:val="0"/>
          <w:sz w:val="21"/>
          <w:szCs w:val="21"/>
          <w:highlight w:val="none"/>
          <w:lang w:val="en-US" w:eastAsia="zh-Hans" w:bidi="ar-SA"/>
        </w:rPr>
        <w:t>应</w:t>
      </w:r>
      <w:r>
        <w:rPr>
          <w:rFonts w:hint="eastAsia" w:ascii="宋体" w:hAnsi="宋体" w:eastAsia="宋体" w:cs="Times New Roman"/>
          <w:kern w:val="0"/>
          <w:sz w:val="21"/>
          <w:szCs w:val="21"/>
          <w:highlight w:val="none"/>
          <w:lang w:val="en-US" w:eastAsia="zh-CN" w:bidi="ar-SA"/>
        </w:rPr>
        <w:t>无占道经营、流动商贩，无违章搭建、私拉乱挂、乱堆乱放、乱泼乱倒和小广告乱张贴现象。</w:t>
      </w:r>
    </w:p>
    <w:p>
      <w:pPr>
        <w:rPr>
          <w:rFonts w:hint="eastAsia"/>
          <w:color w:val="000000" w:themeColor="text1"/>
          <w:sz w:val="28"/>
          <w:szCs w:val="28"/>
          <w14:textFill>
            <w14:solidFill>
              <w14:schemeClr w14:val="tx1"/>
            </w14:solidFill>
          </w14:textFill>
        </w:rPr>
      </w:pPr>
      <w:r>
        <w:rPr>
          <w:rFonts w:hint="eastAsia" w:ascii="黑体" w:hAnsi="黑体" w:eastAsia="黑体"/>
          <w:szCs w:val="21"/>
          <w:highlight w:val="none"/>
          <w:lang w:val="en-US" w:eastAsia="zh-CN"/>
        </w:rPr>
        <w:t>4.</w:t>
      </w:r>
      <w:r>
        <w:rPr>
          <w:rFonts w:hint="default" w:ascii="黑体" w:hAnsi="黑体" w:eastAsia="黑体"/>
          <w:szCs w:val="21"/>
          <w:highlight w:val="none"/>
          <w:lang w:eastAsia="zh-CN"/>
        </w:rPr>
        <w:t>2</w:t>
      </w:r>
      <w:r>
        <w:rPr>
          <w:rFonts w:hint="eastAsia" w:ascii="黑体" w:hAnsi="黑体" w:eastAsia="黑体"/>
          <w:szCs w:val="21"/>
          <w:highlight w:val="none"/>
          <w:lang w:val="en-US" w:eastAsia="zh-Hans"/>
        </w:rPr>
        <w:t>.</w:t>
      </w:r>
      <w:r>
        <w:rPr>
          <w:rFonts w:hint="default" w:ascii="黑体" w:hAnsi="黑体" w:eastAsia="黑体"/>
          <w:szCs w:val="21"/>
          <w:highlight w:val="none"/>
          <w:lang w:eastAsia="zh-Hans"/>
        </w:rPr>
        <w:t>2</w:t>
      </w:r>
      <w:r>
        <w:rPr>
          <w:rFonts w:hint="eastAsia" w:ascii="黑体" w:hAnsi="黑体" w:eastAsia="黑体"/>
          <w:szCs w:val="21"/>
          <w:highlight w:val="none"/>
          <w:lang w:val="en-US" w:eastAsia="zh-CN"/>
        </w:rPr>
        <w:t xml:space="preserve">  </w:t>
      </w:r>
      <w:r>
        <w:rPr>
          <w:rFonts w:hint="eastAsia" w:ascii="宋体" w:hAnsi="宋体" w:eastAsia="宋体" w:cs="Times New Roman"/>
          <w:kern w:val="0"/>
          <w:sz w:val="21"/>
          <w:szCs w:val="21"/>
          <w:highlight w:val="none"/>
          <w:lang w:val="en-US" w:eastAsia="zh-CN" w:bidi="ar-SA"/>
        </w:rPr>
        <w:t>市场经营户</w:t>
      </w:r>
      <w:r>
        <w:rPr>
          <w:rFonts w:hint="eastAsia" w:ascii="宋体" w:hAnsi="宋体" w:eastAsia="宋体" w:cs="Times New Roman"/>
          <w:kern w:val="0"/>
          <w:sz w:val="21"/>
          <w:szCs w:val="21"/>
          <w:highlight w:val="none"/>
          <w:lang w:val="en-US" w:eastAsia="zh-Hans" w:bidi="ar-SA"/>
        </w:rPr>
        <w:t>不应在</w:t>
      </w:r>
      <w:r>
        <w:rPr>
          <w:rFonts w:hint="eastAsia" w:ascii="宋体" w:hAnsi="宋体" w:eastAsia="宋体" w:cs="Times New Roman"/>
          <w:kern w:val="0"/>
          <w:sz w:val="21"/>
          <w:szCs w:val="21"/>
          <w:highlight w:val="none"/>
          <w:lang w:val="en-US" w:eastAsia="zh-CN" w:bidi="ar-SA"/>
        </w:rPr>
        <w:t>市场外摆摊设点经营。</w:t>
      </w:r>
    </w:p>
    <w:p>
      <w:pPr>
        <w:rPr>
          <w:rFonts w:hint="default" w:ascii="宋体" w:hAnsi="宋体" w:eastAsia="宋体" w:cs="Times New Roman"/>
          <w:kern w:val="0"/>
          <w:sz w:val="21"/>
          <w:szCs w:val="21"/>
          <w:highlight w:val="none"/>
          <w:lang w:eastAsia="zh-CN" w:bidi="ar-SA"/>
        </w:rPr>
      </w:pPr>
      <w:r>
        <w:rPr>
          <w:rFonts w:hint="eastAsia" w:ascii="黑体" w:hAnsi="黑体" w:eastAsia="黑体"/>
          <w:szCs w:val="21"/>
          <w:highlight w:val="none"/>
          <w:lang w:val="en-US" w:eastAsia="zh-CN"/>
        </w:rPr>
        <w:t>4.</w:t>
      </w:r>
      <w:r>
        <w:rPr>
          <w:rFonts w:hint="default" w:ascii="黑体" w:hAnsi="黑体" w:eastAsia="黑体"/>
          <w:szCs w:val="21"/>
          <w:highlight w:val="none"/>
          <w:lang w:eastAsia="zh-CN"/>
        </w:rPr>
        <w:t>2</w:t>
      </w:r>
      <w:r>
        <w:rPr>
          <w:rFonts w:hint="eastAsia" w:ascii="黑体" w:hAnsi="黑体" w:eastAsia="黑体"/>
          <w:szCs w:val="21"/>
          <w:highlight w:val="none"/>
          <w:lang w:val="en-US" w:eastAsia="zh-Hans"/>
        </w:rPr>
        <w:t>.</w:t>
      </w:r>
      <w:r>
        <w:rPr>
          <w:rFonts w:hint="default" w:ascii="黑体" w:hAnsi="黑体" w:eastAsia="黑体"/>
          <w:szCs w:val="21"/>
          <w:highlight w:val="none"/>
          <w:lang w:eastAsia="zh-Hans"/>
        </w:rPr>
        <w:t>3</w:t>
      </w:r>
      <w:r>
        <w:rPr>
          <w:rFonts w:hint="eastAsia" w:ascii="黑体" w:hAnsi="黑体" w:eastAsia="黑体"/>
          <w:szCs w:val="21"/>
          <w:highlight w:val="none"/>
          <w:lang w:val="en-US" w:eastAsia="zh-CN"/>
        </w:rPr>
        <w:t xml:space="preserve">  </w:t>
      </w:r>
      <w:r>
        <w:rPr>
          <w:rFonts w:hint="eastAsia" w:ascii="宋体" w:hAnsi="宋体" w:eastAsia="宋体" w:cs="Times New Roman"/>
          <w:kern w:val="0"/>
          <w:sz w:val="21"/>
          <w:szCs w:val="21"/>
          <w:highlight w:val="none"/>
          <w:lang w:val="en-US" w:eastAsia="zh-CN" w:bidi="ar-SA"/>
        </w:rPr>
        <w:t>市场周边应保持干净整洁，及时清扫和清运垃圾</w:t>
      </w:r>
      <w:r>
        <w:rPr>
          <w:rFonts w:hint="default" w:ascii="宋体" w:hAnsi="宋体" w:eastAsia="宋体" w:cs="Times New Roman"/>
          <w:kern w:val="0"/>
          <w:sz w:val="21"/>
          <w:szCs w:val="21"/>
          <w:highlight w:val="none"/>
          <w:lang w:eastAsia="zh-CN" w:bidi="ar-SA"/>
        </w:rPr>
        <w:t>。</w:t>
      </w:r>
    </w:p>
    <w:p>
      <w:pPr>
        <w:rPr>
          <w:rFonts w:hint="eastAsia"/>
          <w:color w:val="000000" w:themeColor="text1"/>
          <w:sz w:val="28"/>
          <w:szCs w:val="28"/>
          <w14:textFill>
            <w14:solidFill>
              <w14:schemeClr w14:val="tx1"/>
            </w14:solidFill>
          </w14:textFill>
        </w:rPr>
      </w:pPr>
      <w:r>
        <w:rPr>
          <w:rFonts w:hint="eastAsia" w:ascii="黑体" w:hAnsi="黑体" w:eastAsia="黑体"/>
          <w:szCs w:val="21"/>
          <w:highlight w:val="none"/>
          <w:lang w:val="en-US" w:eastAsia="zh-CN"/>
        </w:rPr>
        <w:t>4.</w:t>
      </w:r>
      <w:r>
        <w:rPr>
          <w:rFonts w:hint="default" w:ascii="黑体" w:hAnsi="黑体" w:eastAsia="黑体"/>
          <w:szCs w:val="21"/>
          <w:highlight w:val="none"/>
          <w:lang w:eastAsia="zh-CN"/>
        </w:rPr>
        <w:t>2</w:t>
      </w:r>
      <w:r>
        <w:rPr>
          <w:rFonts w:hint="eastAsia" w:ascii="黑体" w:hAnsi="黑体" w:eastAsia="黑体"/>
          <w:szCs w:val="21"/>
          <w:highlight w:val="none"/>
          <w:lang w:val="en-US" w:eastAsia="zh-Hans"/>
        </w:rPr>
        <w:t>.</w:t>
      </w:r>
      <w:r>
        <w:rPr>
          <w:rFonts w:hint="default" w:ascii="黑体" w:hAnsi="黑体" w:eastAsia="黑体"/>
          <w:szCs w:val="21"/>
          <w:highlight w:val="none"/>
          <w:lang w:eastAsia="zh-Hans"/>
        </w:rPr>
        <w:t>4</w:t>
      </w:r>
      <w:r>
        <w:rPr>
          <w:rFonts w:hint="eastAsia" w:ascii="黑体" w:hAnsi="黑体" w:eastAsia="黑体"/>
          <w:szCs w:val="21"/>
          <w:highlight w:val="none"/>
          <w:lang w:val="en-US" w:eastAsia="zh-CN"/>
        </w:rPr>
        <w:t xml:space="preserve">  </w:t>
      </w:r>
      <w:r>
        <w:rPr>
          <w:rFonts w:hint="eastAsia" w:ascii="宋体" w:hAnsi="宋体" w:eastAsia="宋体" w:cs="Times New Roman"/>
          <w:kern w:val="0"/>
          <w:sz w:val="21"/>
          <w:szCs w:val="21"/>
          <w:highlight w:val="none"/>
          <w:lang w:val="en-US" w:eastAsia="zh-CN" w:bidi="ar-SA"/>
        </w:rPr>
        <w:t>通往农贸市场的消防通道应保持畅通。</w:t>
      </w:r>
    </w:p>
    <w:p>
      <w:pPr>
        <w:pStyle w:val="98"/>
        <w:keepNext w:val="0"/>
        <w:keepLines w:val="0"/>
        <w:pageBreakBefore w:val="0"/>
        <w:widowControl/>
        <w:numPr>
          <w:ilvl w:val="0"/>
          <w:numId w:val="0"/>
        </w:numPr>
        <w:kinsoku/>
        <w:wordWrap/>
        <w:overflowPunct/>
        <w:topLinePunct w:val="0"/>
        <w:autoSpaceDE/>
        <w:autoSpaceDN/>
        <w:bidi w:val="0"/>
        <w:adjustRightInd/>
        <w:snapToGrid w:val="0"/>
        <w:spacing w:before="312" w:after="312"/>
        <w:ind w:leftChars="0"/>
        <w:textAlignment w:val="auto"/>
        <w:outlineLvl w:val="0"/>
        <w:rPr>
          <w:rFonts w:hint="eastAsia" w:hAnsi="黑体"/>
          <w:color w:val="000000" w:themeColor="text1"/>
          <w:kern w:val="0"/>
          <w:szCs w:val="21"/>
          <w14:textFill>
            <w14:solidFill>
              <w14:schemeClr w14:val="tx1"/>
            </w14:solidFill>
          </w14:textFill>
        </w:rPr>
      </w:pPr>
      <w:bookmarkStart w:id="10" w:name="_Toc23965"/>
      <w:r>
        <w:rPr>
          <w:rFonts w:hint="eastAsia" w:hAnsi="黑体"/>
          <w:color w:val="000000" w:themeColor="text1"/>
          <w:kern w:val="0"/>
          <w:szCs w:val="21"/>
          <w14:textFill>
            <w14:solidFill>
              <w14:schemeClr w14:val="tx1"/>
            </w14:solidFill>
          </w14:textFill>
        </w:rPr>
        <w:t>5  经营秩序管理</w:t>
      </w:r>
      <w:bookmarkEnd w:id="10"/>
    </w:p>
    <w:p>
      <w:pPr>
        <w:pStyle w:val="49"/>
        <w:spacing w:before="156" w:after="156"/>
        <w:outlineLvl w:val="2"/>
        <w:rPr>
          <w:rFonts w:hint="eastAsia" w:ascii="黑体" w:hAnsi="黑体" w:eastAsia="黑体" w:cs="Times New Roman"/>
          <w:color w:val="000000" w:themeColor="text1"/>
          <w14:textFill>
            <w14:solidFill>
              <w14:schemeClr w14:val="tx1"/>
            </w14:solidFill>
          </w14:textFill>
        </w:rPr>
      </w:pPr>
      <w:r>
        <w:rPr>
          <w:rFonts w:hint="eastAsia" w:ascii="黑体" w:hAnsi="黑体" w:eastAsia="黑体" w:cs="Times New Roman"/>
          <w:color w:val="000000" w:themeColor="text1"/>
          <w14:textFill>
            <w14:solidFill>
              <w14:schemeClr w14:val="tx1"/>
            </w14:solidFill>
          </w14:textFill>
        </w:rPr>
        <w:t>5.1  证照管理</w:t>
      </w:r>
    </w:p>
    <w:p>
      <w:pPr>
        <w:pStyle w:val="99"/>
        <w:ind w:firstLine="0"/>
        <w:rPr>
          <w:highlight w:val="none"/>
        </w:rPr>
      </w:pPr>
      <w:r>
        <w:rPr>
          <w:rFonts w:hint="eastAsia" w:ascii="黑体" w:eastAsia="黑体"/>
          <w:highlight w:val="none"/>
          <w:lang w:val="en-US" w:eastAsia="zh-CN"/>
        </w:rPr>
        <w:t>5.1</w:t>
      </w:r>
      <w:r>
        <w:rPr>
          <w:rFonts w:ascii="黑体" w:eastAsia="黑体"/>
          <w:highlight w:val="none"/>
        </w:rPr>
        <w:t>.1</w:t>
      </w:r>
      <w:r>
        <w:rPr>
          <w:highlight w:val="none"/>
        </w:rPr>
        <w:t xml:space="preserve">  </w:t>
      </w:r>
      <w:r>
        <w:rPr>
          <w:rFonts w:hint="eastAsia"/>
          <w:highlight w:val="none"/>
        </w:rPr>
        <w:t>市场</w:t>
      </w:r>
      <w:r>
        <w:rPr>
          <w:rFonts w:hint="eastAsia"/>
          <w:highlight w:val="none"/>
          <w:lang w:val="en-US" w:eastAsia="zh-Hans"/>
        </w:rPr>
        <w:t>应</w:t>
      </w:r>
      <w:r>
        <w:rPr>
          <w:rFonts w:hint="eastAsia"/>
          <w:highlight w:val="none"/>
        </w:rPr>
        <w:t>实行统一亮照经营。市场经营户</w:t>
      </w:r>
      <w:r>
        <w:rPr>
          <w:rFonts w:hint="eastAsia"/>
          <w:highlight w:val="none"/>
          <w:lang w:val="en-US" w:eastAsia="zh-Hans"/>
        </w:rPr>
        <w:t>应</w:t>
      </w:r>
      <w:r>
        <w:rPr>
          <w:rFonts w:hint="eastAsia"/>
          <w:highlight w:val="none"/>
        </w:rPr>
        <w:t>统一在电子显示屏中公示营业执照、食品经营许可证</w:t>
      </w:r>
      <w:r>
        <w:rPr>
          <w:rFonts w:hint="eastAsia"/>
          <w:highlight w:val="none"/>
          <w:lang w:eastAsia="zh-CN"/>
        </w:rPr>
        <w:t>、</w:t>
      </w:r>
      <w:r>
        <w:rPr>
          <w:rFonts w:hint="eastAsia"/>
          <w:highlight w:val="none"/>
        </w:rPr>
        <w:t>从业人员资格证（含健康证）等相关合法有效证照</w:t>
      </w:r>
      <w:r>
        <w:rPr>
          <w:highlight w:val="none"/>
        </w:rPr>
        <w:t>。</w:t>
      </w:r>
    </w:p>
    <w:p>
      <w:pPr>
        <w:pStyle w:val="99"/>
        <w:ind w:firstLine="0"/>
        <w:rPr>
          <w:highlight w:val="none"/>
        </w:rPr>
      </w:pPr>
      <w:r>
        <w:rPr>
          <w:rFonts w:hint="eastAsia" w:ascii="黑体" w:eastAsia="黑体"/>
          <w:highlight w:val="none"/>
          <w:lang w:val="en-US" w:eastAsia="zh-CN"/>
        </w:rPr>
        <w:t>5.1</w:t>
      </w:r>
      <w:r>
        <w:rPr>
          <w:rFonts w:ascii="黑体" w:eastAsia="黑体"/>
          <w:highlight w:val="none"/>
        </w:rPr>
        <w:t>.2</w:t>
      </w:r>
      <w:r>
        <w:rPr>
          <w:highlight w:val="none"/>
        </w:rPr>
        <w:t xml:space="preserve">  </w:t>
      </w:r>
      <w:r>
        <w:rPr>
          <w:rFonts w:hint="eastAsia"/>
          <w:highlight w:val="none"/>
        </w:rPr>
        <w:t>市场经营户不</w:t>
      </w:r>
      <w:r>
        <w:rPr>
          <w:rFonts w:hint="eastAsia"/>
          <w:highlight w:val="none"/>
          <w:lang w:val="en-US" w:eastAsia="zh-Hans"/>
        </w:rPr>
        <w:t>应</w:t>
      </w:r>
      <w:r>
        <w:rPr>
          <w:rFonts w:hint="eastAsia"/>
          <w:highlight w:val="none"/>
        </w:rPr>
        <w:t>非法转让证照，不</w:t>
      </w:r>
      <w:r>
        <w:rPr>
          <w:rFonts w:hint="eastAsia"/>
          <w:highlight w:val="none"/>
          <w:lang w:val="en-US" w:eastAsia="zh-Hans"/>
        </w:rPr>
        <w:t>应</w:t>
      </w:r>
      <w:r>
        <w:rPr>
          <w:rFonts w:hint="eastAsia"/>
          <w:highlight w:val="none"/>
        </w:rPr>
        <w:t>擅自改变摊位用途</w:t>
      </w:r>
      <w:r>
        <w:rPr>
          <w:highlight w:val="none"/>
        </w:rPr>
        <w:t>。</w:t>
      </w:r>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bookmarkStart w:id="11" w:name="_Toc10480"/>
      <w:bookmarkStart w:id="12" w:name="_Toc15583"/>
      <w:r>
        <w:rPr>
          <w:rFonts w:hint="eastAsia" w:hAnsi="黑体"/>
          <w:color w:val="000000" w:themeColor="text1"/>
          <w:highlight w:val="none"/>
          <w:lang w:val="en-US" w:eastAsia="zh-CN"/>
          <w14:textFill>
            <w14:solidFill>
              <w14:schemeClr w14:val="tx1"/>
            </w14:solidFill>
          </w14:textFill>
        </w:rPr>
        <w:t xml:space="preserve">5.2  </w:t>
      </w:r>
      <w:r>
        <w:rPr>
          <w:rFonts w:hint="eastAsia" w:hAnsi="黑体"/>
          <w:color w:val="000000" w:themeColor="text1"/>
          <w:highlight w:val="none"/>
          <w:lang w:val="en-US" w:eastAsia="zh-Hans"/>
          <w14:textFill>
            <w14:solidFill>
              <w14:schemeClr w14:val="tx1"/>
            </w14:solidFill>
          </w14:textFill>
        </w:rPr>
        <w:t>价格管理</w:t>
      </w:r>
    </w:p>
    <w:bookmarkEnd w:id="11"/>
    <w:bookmarkEnd w:id="12"/>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default" w:ascii="黑体" w:eastAsia="黑体"/>
          <w:highlight w:val="none"/>
          <w:lang w:val="en-US" w:eastAsia="zh-CN"/>
        </w:rPr>
      </w:pPr>
      <w:r>
        <w:rPr>
          <w:rFonts w:hint="eastAsia" w:ascii="黑体" w:eastAsia="黑体"/>
          <w:highlight w:val="none"/>
          <w:lang w:val="en-US" w:eastAsia="zh-CN"/>
        </w:rPr>
        <w:t>5.2</w:t>
      </w:r>
      <w:r>
        <w:rPr>
          <w:rFonts w:ascii="黑体" w:eastAsia="黑体"/>
          <w:highlight w:val="none"/>
        </w:rPr>
        <w:t>.1</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市场销售各类商品应按国家规定实行明码标价，标价内容真实明确、字迹清晰、货签对位、标示醒目</w:t>
      </w:r>
      <w:r>
        <w:rPr>
          <w:rFonts w:hint="eastAsia" w:ascii="宋体" w:hAnsi="Times New Roman" w:eastAsia="宋体" w:cs="Times New Roman"/>
          <w:szCs w:val="22"/>
          <w:highlight w:val="none"/>
        </w:rPr>
        <w:t>。</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highlight w:val="none"/>
        </w:rPr>
      </w:pPr>
      <w:r>
        <w:rPr>
          <w:rFonts w:hint="eastAsia" w:ascii="黑体" w:eastAsia="黑体"/>
          <w:highlight w:val="none"/>
          <w:lang w:val="en-US" w:eastAsia="zh-CN"/>
        </w:rPr>
        <w:t>5.2</w:t>
      </w:r>
      <w:r>
        <w:rPr>
          <w:rFonts w:ascii="黑体" w:eastAsia="黑体"/>
          <w:highlight w:val="none"/>
        </w:rPr>
        <w:t>.</w:t>
      </w:r>
      <w:r>
        <w:rPr>
          <w:rFonts w:hint="eastAsia" w:ascii="黑体" w:eastAsia="黑体"/>
          <w:highlight w:val="none"/>
          <w:lang w:val="en-US" w:eastAsia="zh-CN"/>
        </w:rPr>
        <w:t xml:space="preserve">2  </w:t>
      </w:r>
      <w:r>
        <w:rPr>
          <w:rFonts w:hint="eastAsia" w:ascii="宋体" w:hAnsi="Times New Roman" w:eastAsia="宋体" w:cs="Times New Roman"/>
          <w:szCs w:val="22"/>
          <w:highlight w:val="none"/>
          <w:lang w:val="en-US" w:eastAsia="zh-CN"/>
        </w:rPr>
        <w:t>市场包装类商品标价签应当标明品名、计价单位、产地、零售价等主要内容，对于有规格、等级、质地等要求的，应标明规格、等级、质地等项目</w:t>
      </w:r>
      <w:r>
        <w:rPr>
          <w:rFonts w:hint="eastAsia" w:ascii="宋体" w:hAnsi="Times New Roman" w:eastAsia="宋体" w:cs="Times New Roman"/>
          <w:szCs w:val="22"/>
          <w:highlight w:val="none"/>
        </w:rPr>
        <w:t>。</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5.2</w:t>
      </w:r>
      <w:r>
        <w:rPr>
          <w:rFonts w:ascii="黑体" w:eastAsia="黑体"/>
          <w:highlight w:val="none"/>
        </w:rPr>
        <w:t>.</w:t>
      </w:r>
      <w:r>
        <w:rPr>
          <w:rFonts w:hint="eastAsia" w:ascii="黑体" w:eastAsia="黑体"/>
          <w:highlight w:val="none"/>
          <w:lang w:val="en-US" w:eastAsia="zh-CN"/>
        </w:rPr>
        <w:t xml:space="preserve">3  </w:t>
      </w:r>
      <w:r>
        <w:rPr>
          <w:rFonts w:hint="eastAsia" w:ascii="宋体" w:hAnsi="Times New Roman" w:eastAsia="宋体" w:cs="Times New Roman"/>
          <w:szCs w:val="22"/>
          <w:highlight w:val="none"/>
          <w:lang w:val="en-US" w:eastAsia="zh-CN"/>
        </w:rPr>
        <w:t>市场应每日采集主要农产品价格，并在市场显著位置予以公示。</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rPr>
      </w:pPr>
      <w:r>
        <w:rPr>
          <w:rFonts w:hint="eastAsia" w:ascii="黑体" w:eastAsia="黑体"/>
          <w:highlight w:val="none"/>
          <w:lang w:val="en-US" w:eastAsia="zh-CN"/>
        </w:rPr>
        <w:t>5.2</w:t>
      </w:r>
      <w:r>
        <w:rPr>
          <w:rFonts w:ascii="黑体" w:eastAsia="黑体"/>
          <w:highlight w:val="none"/>
        </w:rPr>
        <w:t>.</w:t>
      </w:r>
      <w:r>
        <w:rPr>
          <w:rFonts w:hint="eastAsia" w:ascii="黑体" w:eastAsia="黑体"/>
          <w:highlight w:val="none"/>
          <w:lang w:val="en-US" w:eastAsia="zh-CN"/>
        </w:rPr>
        <w:t xml:space="preserve">4  </w:t>
      </w:r>
      <w:r>
        <w:rPr>
          <w:rFonts w:hint="eastAsia" w:ascii="宋体" w:hAnsi="Times New Roman" w:eastAsia="宋体" w:cs="Times New Roman"/>
          <w:szCs w:val="22"/>
          <w:highlight w:val="none"/>
          <w:lang w:val="en-US" w:eastAsia="zh-Hans"/>
        </w:rPr>
        <w:t>市场宜</w:t>
      </w:r>
      <w:r>
        <w:rPr>
          <w:rFonts w:hint="eastAsia" w:ascii="宋体" w:hAnsi="Times New Roman" w:eastAsia="宋体" w:cs="Times New Roman"/>
          <w:szCs w:val="22"/>
          <w:highlight w:val="none"/>
          <w:lang w:val="en-US" w:eastAsia="zh-CN"/>
        </w:rPr>
        <w:t>建立价格预警和应急机制，建立价格纸质或电子台账</w:t>
      </w:r>
      <w:r>
        <w:rPr>
          <w:rFonts w:hint="eastAsia" w:ascii="宋体" w:hAnsi="Times New Roman" w:eastAsia="宋体" w:cs="Times New Roman"/>
          <w:szCs w:val="22"/>
          <w:highlight w:val="none"/>
        </w:rPr>
        <w:t>。</w:t>
      </w:r>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5.</w:t>
      </w:r>
      <w:r>
        <w:rPr>
          <w:rFonts w:hint="default" w:hAnsi="黑体"/>
          <w:color w:val="000000" w:themeColor="text1"/>
          <w:highlight w:val="none"/>
          <w:lang w:eastAsia="zh-CN"/>
          <w14:textFill>
            <w14:solidFill>
              <w14:schemeClr w14:val="tx1"/>
            </w14:solidFill>
          </w14:textFill>
        </w:rPr>
        <w:t>3</w:t>
      </w:r>
      <w:r>
        <w:rPr>
          <w:rFonts w:hint="eastAsia" w:hAnsi="黑体"/>
          <w:color w:val="000000" w:themeColor="text1"/>
          <w:highlight w:val="none"/>
          <w:lang w:val="en-US"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计量管理</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default" w:ascii="黑体" w:eastAsia="黑体"/>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3</w:t>
      </w:r>
      <w:r>
        <w:rPr>
          <w:rFonts w:ascii="黑体" w:eastAsia="黑体"/>
          <w:highlight w:val="none"/>
        </w:rPr>
        <w:t>.1</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市场应安排专人做好计量综合管理，做好计量制度建设、计量器具的更新维护、登记造册、日常抽检、台账管理，服务并督导经营户正确合法使用、维护计量器具</w:t>
      </w:r>
      <w:r>
        <w:rPr>
          <w:rFonts w:hint="eastAsia" w:ascii="宋体" w:hAnsi="Times New Roman" w:eastAsia="宋体" w:cs="Times New Roman"/>
          <w:szCs w:val="22"/>
          <w:highlight w:val="none"/>
        </w:rPr>
        <w:t>。</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default" w:ascii="黑体" w:eastAsia="黑体"/>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3</w:t>
      </w:r>
      <w:r>
        <w:rPr>
          <w:rFonts w:ascii="黑体" w:eastAsia="黑体"/>
          <w:highlight w:val="none"/>
        </w:rPr>
        <w:t>.2</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市场应设置符合国家规定要求的公平秤，配备公平秤管理人员，做好日常复秤、调解一般计量纠纷，并定期送计量行政部门指定的计量检定机构进行强制检定</w:t>
      </w:r>
      <w:r>
        <w:rPr>
          <w:rFonts w:hint="eastAsia" w:ascii="宋体" w:hAnsi="Times New Roman" w:eastAsia="宋体" w:cs="Times New Roman"/>
          <w:szCs w:val="22"/>
          <w:highlight w:val="none"/>
        </w:rPr>
        <w:t>。</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3</w:t>
      </w:r>
      <w:r>
        <w:rPr>
          <w:rFonts w:ascii="黑体" w:eastAsia="黑体"/>
          <w:highlight w:val="none"/>
        </w:rPr>
        <w:t>.3</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市场经营户不</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使用不合格计量器具，不</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短斤缺两；不</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破坏计量器具准确度，改变计量器具的控制系统或者设置其他违规装置；不</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使用无检定合格印、合格证或者超检定周期的计量器具，不</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伪造或者破坏计量检定合格印、合格证；不</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利用计量器具损害国家、消费者或者相关者利益。</w:t>
      </w:r>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5.</w:t>
      </w:r>
      <w:r>
        <w:rPr>
          <w:rFonts w:hint="default" w:hAnsi="黑体"/>
          <w:color w:val="000000" w:themeColor="text1"/>
          <w:highlight w:val="none"/>
          <w:lang w:eastAsia="zh-CN"/>
          <w14:textFill>
            <w14:solidFill>
              <w14:schemeClr w14:val="tx1"/>
            </w14:solidFill>
          </w14:textFill>
        </w:rPr>
        <w:t>4</w:t>
      </w:r>
      <w:r>
        <w:rPr>
          <w:rFonts w:hint="eastAsia" w:hAnsi="黑体"/>
          <w:color w:val="000000" w:themeColor="text1"/>
          <w:highlight w:val="none"/>
          <w:lang w:val="en-US"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消费者维权管理</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default" w:ascii="宋体" w:hAnsi="Times New Roman" w:eastAsia="宋体" w:cs="Times New Roman"/>
          <w:szCs w:val="22"/>
          <w:highlight w:val="none"/>
          <w:lang w:eastAsia="zh-CN"/>
        </w:rPr>
      </w:pPr>
      <w:r>
        <w:rPr>
          <w:rFonts w:hint="eastAsia" w:ascii="黑体" w:eastAsia="黑体"/>
          <w:highlight w:val="none"/>
          <w:lang w:val="en-US" w:eastAsia="zh-CN"/>
        </w:rPr>
        <w:t>5.</w:t>
      </w:r>
      <w:r>
        <w:rPr>
          <w:rFonts w:ascii="黑体" w:eastAsia="黑体"/>
          <w:highlight w:val="none"/>
        </w:rPr>
        <w:t>4</w:t>
      </w:r>
      <w:r>
        <w:rPr>
          <w:rFonts w:hint="eastAsia" w:ascii="黑体" w:eastAsia="黑体"/>
          <w:highlight w:val="none"/>
          <w:lang w:val="en-US" w:eastAsia="zh-Hans"/>
        </w:rPr>
        <w:t>.</w:t>
      </w:r>
      <w:r>
        <w:rPr>
          <w:rFonts w:ascii="黑体" w:eastAsia="黑体"/>
          <w:highlight w:val="none"/>
        </w:rPr>
        <w:t>1</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市场应设立消费者权益服务站，建立健全消费投诉处理及消费维权先行赔付制度</w:t>
      </w:r>
      <w:r>
        <w:rPr>
          <w:rFonts w:hint="default" w:ascii="宋体" w:hAnsi="Times New Roman" w:eastAsia="宋体" w:cs="Times New Roman"/>
          <w:szCs w:val="22"/>
          <w:highlight w:val="none"/>
          <w:lang w:eastAsia="zh-CN"/>
        </w:rPr>
        <w:t>。</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default" w:ascii="黑体" w:eastAsia="黑体"/>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4</w:t>
      </w:r>
      <w:r>
        <w:rPr>
          <w:rFonts w:hint="eastAsia" w:ascii="黑体" w:eastAsia="黑体"/>
          <w:highlight w:val="none"/>
          <w:lang w:val="en-US" w:eastAsia="zh-Hans"/>
        </w:rPr>
        <w:t>.</w:t>
      </w:r>
      <w:r>
        <w:rPr>
          <w:rFonts w:hint="default" w:ascii="黑体" w:eastAsia="黑体"/>
          <w:highlight w:val="none"/>
          <w:lang w:eastAsia="zh-Hans"/>
        </w:rPr>
        <w:t>2</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w:t>
      </w:r>
      <w:r>
        <w:rPr>
          <w:rFonts w:hint="eastAsia" w:ascii="宋体" w:hAnsi="Times New Roman" w:eastAsia="宋体" w:cs="Times New Roman"/>
          <w:szCs w:val="22"/>
          <w:highlight w:val="none"/>
          <w:lang w:val="en-US" w:eastAsia="zh-Hans"/>
        </w:rPr>
        <w:t>场应</w:t>
      </w:r>
      <w:r>
        <w:rPr>
          <w:rFonts w:hint="eastAsia" w:ascii="宋体" w:hAnsi="Times New Roman" w:eastAsia="宋体" w:cs="Times New Roman"/>
          <w:szCs w:val="22"/>
          <w:highlight w:val="none"/>
          <w:lang w:val="en-US" w:eastAsia="zh-CN"/>
        </w:rPr>
        <w:t>在维护消费者权益的基础上，组织开展消费纠纷调解，及时做出公平公正处理</w:t>
      </w:r>
      <w:r>
        <w:rPr>
          <w:rFonts w:hint="eastAsia" w:ascii="宋体" w:hAnsi="Times New Roman" w:eastAsia="宋体" w:cs="Times New Roman"/>
          <w:szCs w:val="22"/>
          <w:highlight w:val="none"/>
        </w:rPr>
        <w:t>。</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default" w:ascii="宋体" w:hAnsi="Times New Roman" w:eastAsia="宋体" w:cs="Times New Roman"/>
          <w:szCs w:val="22"/>
          <w:highlight w:val="none"/>
          <w:lang w:eastAsia="zh-CN"/>
        </w:rPr>
      </w:pPr>
      <w:r>
        <w:rPr>
          <w:rFonts w:hint="eastAsia" w:ascii="黑体" w:eastAsia="黑体"/>
          <w:highlight w:val="none"/>
          <w:lang w:val="en-US" w:eastAsia="zh-CN"/>
        </w:rPr>
        <w:t>5.</w:t>
      </w:r>
      <w:r>
        <w:rPr>
          <w:rFonts w:hint="default" w:ascii="黑体" w:eastAsia="黑体"/>
          <w:highlight w:val="none"/>
          <w:lang w:eastAsia="zh-CN"/>
        </w:rPr>
        <w:t>4</w:t>
      </w:r>
      <w:r>
        <w:rPr>
          <w:rFonts w:hint="eastAsia" w:ascii="黑体" w:eastAsia="黑体"/>
          <w:highlight w:val="none"/>
          <w:lang w:val="en-US" w:eastAsia="zh-Hans"/>
        </w:rPr>
        <w:t>.</w:t>
      </w:r>
      <w:r>
        <w:rPr>
          <w:rFonts w:hint="default" w:ascii="黑体" w:eastAsia="黑体"/>
          <w:highlight w:val="none"/>
          <w:lang w:eastAsia="zh-Hans"/>
        </w:rPr>
        <w:t>3</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市场应建立消费者维权登记台账，</w:t>
      </w:r>
      <w:r>
        <w:rPr>
          <w:rFonts w:hint="eastAsia" w:ascii="宋体" w:hAnsi="Times New Roman" w:eastAsia="宋体" w:cs="Times New Roman"/>
          <w:szCs w:val="22"/>
          <w:highlight w:val="none"/>
          <w:lang w:val="en-US" w:eastAsia="zh-Hans"/>
        </w:rPr>
        <w:t>记录</w:t>
      </w:r>
      <w:r>
        <w:rPr>
          <w:rFonts w:hint="eastAsia" w:ascii="宋体" w:hAnsi="Times New Roman" w:eastAsia="宋体" w:cs="Times New Roman"/>
          <w:szCs w:val="22"/>
          <w:highlight w:val="none"/>
          <w:lang w:val="en-US" w:eastAsia="zh-CN"/>
        </w:rPr>
        <w:t>消费者维权处理情况，保持记录完整齐备</w:t>
      </w:r>
      <w:r>
        <w:rPr>
          <w:rFonts w:hint="default" w:ascii="宋体" w:hAnsi="Times New Roman" w:eastAsia="宋体" w:cs="Times New Roman"/>
          <w:szCs w:val="22"/>
          <w:highlight w:val="none"/>
          <w:lang w:eastAsia="zh-CN"/>
        </w:rPr>
        <w:t>。</w:t>
      </w:r>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5.</w:t>
      </w:r>
      <w:r>
        <w:rPr>
          <w:rFonts w:hint="default" w:hAnsi="黑体"/>
          <w:color w:val="000000" w:themeColor="text1"/>
          <w:highlight w:val="none"/>
          <w:lang w:eastAsia="zh-CN"/>
          <w14:textFill>
            <w14:solidFill>
              <w14:schemeClr w14:val="tx1"/>
            </w14:solidFill>
          </w14:textFill>
        </w:rPr>
        <w:t>5</w:t>
      </w:r>
      <w:r>
        <w:rPr>
          <w:rFonts w:hint="eastAsia" w:hAnsi="黑体"/>
          <w:color w:val="000000" w:themeColor="text1"/>
          <w:highlight w:val="none"/>
          <w:lang w:val="en-US"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诚信经营管理</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5</w:t>
      </w:r>
      <w:r>
        <w:rPr>
          <w:rFonts w:hint="eastAsia" w:ascii="黑体" w:eastAsia="黑体"/>
          <w:highlight w:val="none"/>
          <w:lang w:val="en-US" w:eastAsia="zh-Hans"/>
        </w:rPr>
        <w:t>.</w:t>
      </w:r>
      <w:r>
        <w:rPr>
          <w:rFonts w:ascii="黑体" w:eastAsia="黑体"/>
          <w:highlight w:val="none"/>
        </w:rPr>
        <w:t>1</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建立经营户证照、技能证明、商品进货信息及诚信记录等电子档案，作为服务评价系统信用等级评价的依据。</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5</w:t>
      </w:r>
      <w:r>
        <w:rPr>
          <w:rFonts w:hint="eastAsia" w:ascii="黑体" w:eastAsia="黑体"/>
          <w:highlight w:val="none"/>
          <w:lang w:val="en-US" w:eastAsia="zh-Hans"/>
        </w:rPr>
        <w:t>.</w:t>
      </w:r>
      <w:r>
        <w:rPr>
          <w:rFonts w:hint="default" w:ascii="黑体" w:eastAsia="黑体"/>
          <w:highlight w:val="none"/>
          <w:lang w:eastAsia="zh-Hans"/>
        </w:rPr>
        <w:t>2</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开展</w:t>
      </w:r>
      <w:r>
        <w:rPr>
          <w:rFonts w:hint="eastAsia" w:ascii="宋体" w:hAnsi="Times New Roman" w:eastAsia="宋体" w:cs="Times New Roman"/>
          <w:szCs w:val="22"/>
          <w:highlight w:val="none"/>
          <w:lang w:val="en-US" w:eastAsia="zh-Hans"/>
        </w:rPr>
        <w:t>场内经营户</w:t>
      </w:r>
      <w:r>
        <w:rPr>
          <w:rFonts w:hint="eastAsia" w:ascii="宋体" w:hAnsi="Times New Roman" w:eastAsia="宋体" w:cs="Times New Roman"/>
          <w:szCs w:val="22"/>
          <w:highlight w:val="none"/>
          <w:lang w:val="en-US" w:eastAsia="zh-CN"/>
        </w:rPr>
        <w:t>信用等级评价，并将信用等级评价结果公开在摊位显示屏上。</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5</w:t>
      </w:r>
      <w:r>
        <w:rPr>
          <w:rFonts w:hint="eastAsia" w:ascii="黑体" w:eastAsia="黑体"/>
          <w:highlight w:val="none"/>
          <w:lang w:val="en-US" w:eastAsia="zh-Hans"/>
        </w:rPr>
        <w:t>.</w:t>
      </w:r>
      <w:r>
        <w:rPr>
          <w:rFonts w:hint="default" w:ascii="黑体" w:eastAsia="黑体"/>
          <w:highlight w:val="none"/>
          <w:lang w:eastAsia="zh-Hans"/>
        </w:rPr>
        <w:t>3</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市场应建立相关的信用管理制度，倡导经营户诚信经营</w:t>
      </w:r>
      <w:r>
        <w:rPr>
          <w:rFonts w:hint="eastAsia" w:hAnsi="Times New Roman" w:eastAsia="宋体" w:cs="Times New Roman"/>
          <w:szCs w:val="22"/>
          <w:highlight w:val="none"/>
          <w:lang w:val="en-US" w:eastAsia="zh-CN"/>
        </w:rPr>
        <w:t>。</w:t>
      </w:r>
      <w:r>
        <w:rPr>
          <w:rFonts w:hint="eastAsia" w:ascii="宋体" w:hAnsi="Times New Roman" w:eastAsia="宋体" w:cs="Times New Roman"/>
          <w:szCs w:val="22"/>
          <w:highlight w:val="none"/>
          <w:lang w:val="en-US" w:eastAsia="zh-CN"/>
        </w:rPr>
        <w:t>经营户</w:t>
      </w:r>
      <w:r>
        <w:rPr>
          <w:rFonts w:hint="eastAsia" w:hAnsi="Times New Roman" w:eastAsia="宋体" w:cs="Times New Roman"/>
          <w:szCs w:val="22"/>
          <w:highlight w:val="none"/>
          <w:lang w:val="en-US" w:eastAsia="zh-CN"/>
        </w:rPr>
        <w:t>不应</w:t>
      </w:r>
      <w:r>
        <w:rPr>
          <w:rFonts w:hint="eastAsia" w:ascii="宋体" w:hAnsi="Times New Roman" w:eastAsia="宋体" w:cs="Times New Roman"/>
          <w:szCs w:val="22"/>
          <w:highlight w:val="none"/>
          <w:lang w:val="en-US" w:eastAsia="zh-CN"/>
        </w:rPr>
        <w:t>在交易活动中掺杂、掺假、以假充真、以次充好，在商品的质量、性能、规格、技术标准上不欺骗消费者；</w:t>
      </w:r>
      <w:r>
        <w:rPr>
          <w:rFonts w:hint="eastAsia" w:hAnsi="Times New Roman" w:eastAsia="宋体" w:cs="Times New Roman"/>
          <w:szCs w:val="22"/>
          <w:highlight w:val="none"/>
          <w:lang w:val="en-US" w:eastAsia="zh-CN"/>
        </w:rPr>
        <w:t>不应</w:t>
      </w:r>
      <w:r>
        <w:rPr>
          <w:rFonts w:hint="eastAsia" w:ascii="宋体" w:hAnsi="Times New Roman" w:eastAsia="宋体" w:cs="Times New Roman"/>
          <w:szCs w:val="22"/>
          <w:highlight w:val="none"/>
          <w:lang w:val="en-US" w:eastAsia="zh-CN"/>
        </w:rPr>
        <w:t>垄断货源，哄抬物价或者串通操纵商品价格；</w:t>
      </w:r>
      <w:r>
        <w:rPr>
          <w:rFonts w:hint="eastAsia" w:hAnsi="Times New Roman" w:eastAsia="宋体" w:cs="Times New Roman"/>
          <w:szCs w:val="22"/>
          <w:highlight w:val="none"/>
          <w:lang w:val="en-US" w:eastAsia="zh-CN"/>
        </w:rPr>
        <w:t>不应</w:t>
      </w:r>
      <w:r>
        <w:rPr>
          <w:rFonts w:hint="eastAsia" w:ascii="宋体" w:hAnsi="Times New Roman" w:eastAsia="宋体" w:cs="Times New Roman"/>
          <w:szCs w:val="22"/>
          <w:highlight w:val="none"/>
          <w:lang w:val="en-US" w:eastAsia="zh-CN"/>
        </w:rPr>
        <w:t>强买强卖，欺行霸市，迫使他人接受不平等或者不合法的交易条件。</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5</w:t>
      </w:r>
      <w:r>
        <w:rPr>
          <w:rFonts w:hint="eastAsia" w:ascii="黑体" w:eastAsia="黑体"/>
          <w:highlight w:val="none"/>
          <w:lang w:val="en-US" w:eastAsia="zh-Hans"/>
        </w:rPr>
        <w:t>.</w:t>
      </w:r>
      <w:r>
        <w:rPr>
          <w:rFonts w:hint="default" w:ascii="黑体" w:eastAsia="黑体"/>
          <w:highlight w:val="none"/>
          <w:lang w:eastAsia="zh-Hans"/>
        </w:rPr>
        <w:t>4</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市场应积极协助市场监督管理部门开展诚信示范市场创建工作，开展经营户信用分类监管，建立信用奖惩机制，对信用良好的和失信的经营户实行奖惩。</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5</w:t>
      </w:r>
      <w:r>
        <w:rPr>
          <w:rFonts w:hint="eastAsia" w:ascii="黑体" w:eastAsia="黑体"/>
          <w:highlight w:val="none"/>
          <w:lang w:val="en-US" w:eastAsia="zh-Hans"/>
        </w:rPr>
        <w:t>.</w:t>
      </w:r>
      <w:r>
        <w:rPr>
          <w:rFonts w:hint="default" w:ascii="黑体" w:eastAsia="黑体"/>
          <w:highlight w:val="none"/>
          <w:lang w:eastAsia="zh-Hans"/>
        </w:rPr>
        <w:t>5</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市场应积极开展诚信经营、安全卫生、活禽禁售、禁限塑等宣传教育活动，根据实际建立党组织和行业自律组织，开展日常教育活动，积极配合政府部门开展文明、诚信、平安市场等创建工作。</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5</w:t>
      </w:r>
      <w:r>
        <w:rPr>
          <w:rFonts w:hint="eastAsia" w:ascii="黑体" w:eastAsia="黑体"/>
          <w:highlight w:val="none"/>
          <w:lang w:val="en-US" w:eastAsia="zh-Hans"/>
        </w:rPr>
        <w:t>.</w:t>
      </w:r>
      <w:r>
        <w:rPr>
          <w:rFonts w:hint="default" w:ascii="黑体" w:eastAsia="黑体"/>
          <w:highlight w:val="none"/>
          <w:lang w:eastAsia="zh-Hans"/>
        </w:rPr>
        <w:t>6</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经营户应培育良好的社会信誉与诚信经营意识，</w:t>
      </w:r>
      <w:r>
        <w:rPr>
          <w:rFonts w:hint="eastAsia" w:ascii="宋体" w:hAnsi="Times New Roman" w:eastAsia="宋体" w:cs="Times New Roman"/>
          <w:szCs w:val="22"/>
          <w:highlight w:val="none"/>
          <w:lang w:val="en-US" w:eastAsia="zh-Hans"/>
        </w:rPr>
        <w:t>不应有</w:t>
      </w:r>
      <w:r>
        <w:rPr>
          <w:rFonts w:hint="eastAsia" w:ascii="宋体" w:hAnsi="Times New Roman" w:eastAsia="宋体" w:cs="Times New Roman"/>
          <w:szCs w:val="22"/>
          <w:highlight w:val="none"/>
          <w:lang w:val="en-US" w:eastAsia="zh-CN"/>
        </w:rPr>
        <w:t>欺诈、违规经营、偷税、漏税、欠税等情况的发生。</w:t>
      </w:r>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5.</w:t>
      </w:r>
      <w:r>
        <w:rPr>
          <w:rFonts w:hint="default" w:hAnsi="黑体"/>
          <w:color w:val="000000" w:themeColor="text1"/>
          <w:highlight w:val="none"/>
          <w:lang w:eastAsia="zh-CN"/>
          <w14:textFill>
            <w14:solidFill>
              <w14:schemeClr w14:val="tx1"/>
            </w14:solidFill>
          </w14:textFill>
        </w:rPr>
        <w:t>6</w:t>
      </w:r>
      <w:r>
        <w:rPr>
          <w:rFonts w:hint="eastAsia" w:hAnsi="黑体"/>
          <w:color w:val="000000" w:themeColor="text1"/>
          <w:highlight w:val="none"/>
          <w:lang w:val="en-US"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文化建设管理</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6</w:t>
      </w:r>
      <w:r>
        <w:rPr>
          <w:rFonts w:hint="eastAsia" w:ascii="黑体" w:eastAsia="黑体"/>
          <w:highlight w:val="none"/>
          <w:lang w:val="en-US" w:eastAsia="zh-Hans"/>
        </w:rPr>
        <w:t>.</w:t>
      </w:r>
      <w:r>
        <w:rPr>
          <w:rFonts w:ascii="黑体" w:eastAsia="黑体"/>
          <w:highlight w:val="none"/>
        </w:rPr>
        <w:t>1</w:t>
      </w:r>
      <w:r>
        <w:rPr>
          <w:rFonts w:hint="eastAsia" w:ascii="黑体" w:eastAsia="黑体"/>
          <w:highlight w:val="none"/>
          <w:lang w:val="en-US" w:eastAsia="zh-CN"/>
        </w:rPr>
        <w:t xml:space="preserve">  </w:t>
      </w:r>
      <w:r>
        <w:rPr>
          <w:rFonts w:hint="eastAsia" w:ascii="宋体" w:hAnsi="Times New Roman" w:eastAsia="宋体" w:cs="Times New Roman"/>
          <w:szCs w:val="22"/>
          <w:highlight w:val="none"/>
          <w:lang w:val="en-US" w:eastAsia="zh-CN"/>
        </w:rPr>
        <w:t>市场应在有关部门统筹下刊播公益广告，把社会主义核心价值观和文明风尚有机融入各类生活场景，具体措施包括：</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在显著位置展示不少于</w:t>
      </w:r>
      <w:r>
        <w:rPr>
          <w:rFonts w:hint="default" w:ascii="宋体" w:hAnsi="Times New Roman" w:eastAsia="宋体" w:cs="Times New Roman"/>
          <w:color w:val="000000" w:themeColor="text1"/>
          <w:szCs w:val="22"/>
          <w:highlight w:val="none"/>
          <w:lang w:eastAsia="zh-CN"/>
          <w14:textFill>
            <w14:solidFill>
              <w14:schemeClr w14:val="tx1"/>
            </w14:solidFill>
          </w14:textFill>
        </w:rPr>
        <w:t>1</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处公益广告；</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公益广告有统一规划设计，内容、色调与周围的城市景观风貌相融合；</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有与城市历史文化相承接、与市民接收方式和欣赏习惯相契合的自创公益广告作品。</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6</w:t>
      </w:r>
      <w:r>
        <w:rPr>
          <w:rFonts w:hint="eastAsia" w:ascii="黑体" w:eastAsia="黑体"/>
          <w:highlight w:val="none"/>
          <w:lang w:val="en-US" w:eastAsia="zh-Hans"/>
        </w:rPr>
        <w:t>.</w:t>
      </w:r>
      <w:r>
        <w:rPr>
          <w:rFonts w:hint="eastAsia" w:ascii="黑体" w:eastAsia="黑体"/>
          <w:highlight w:val="none"/>
          <w:lang w:val="en-US" w:eastAsia="zh-CN"/>
        </w:rPr>
        <w:t xml:space="preserve">2  </w:t>
      </w:r>
      <w:r>
        <w:rPr>
          <w:rFonts w:hint="eastAsia" w:ascii="宋体" w:hAnsi="Times New Roman" w:eastAsia="宋体" w:cs="Times New Roman"/>
          <w:szCs w:val="22"/>
          <w:highlight w:val="none"/>
          <w:lang w:val="en-US" w:eastAsia="zh-CN"/>
        </w:rPr>
        <w:t>市场应提倡文明服务，从业人员文明用语，礼貌待人，规范服务；无门难进、脸难看等突出问题，无庸懒散拖现象。</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5.</w:t>
      </w:r>
      <w:r>
        <w:rPr>
          <w:rFonts w:hint="default" w:ascii="黑体" w:eastAsia="黑体"/>
          <w:highlight w:val="none"/>
          <w:lang w:eastAsia="zh-CN"/>
        </w:rPr>
        <w:t>6</w:t>
      </w:r>
      <w:r>
        <w:rPr>
          <w:rFonts w:hint="eastAsia" w:ascii="黑体" w:eastAsia="黑体"/>
          <w:highlight w:val="none"/>
          <w:lang w:val="en-US" w:eastAsia="zh-Hans"/>
        </w:rPr>
        <w:t>.</w:t>
      </w:r>
      <w:r>
        <w:rPr>
          <w:rFonts w:hint="eastAsia" w:ascii="黑体" w:eastAsia="黑体"/>
          <w:highlight w:val="none"/>
          <w:lang w:val="en-US" w:eastAsia="zh-CN"/>
        </w:rPr>
        <w:t xml:space="preserve">3  </w:t>
      </w:r>
      <w:r>
        <w:rPr>
          <w:rFonts w:hint="eastAsia" w:ascii="宋体" w:hAnsi="Times New Roman" w:eastAsia="宋体" w:cs="Times New Roman"/>
          <w:szCs w:val="22"/>
          <w:highlight w:val="none"/>
          <w:lang w:val="en-US" w:eastAsia="zh-CN"/>
        </w:rPr>
        <w:t>应注重维护市场形象，具体表现为：</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环境卫生干净整洁，垃圾清运及时、分类收集；</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无乱扔杂物、车窗抛物、随地吐痰等现象；</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公共卫生间保洁及时，无明显异味；</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无停车乱收费现象；</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无违章停车（机动车、非机动车）现象（城市管理部门在人行道、非机动车道、机动车道旁统一划线，机动车、非机动车在线内停放，且不影响正常交通，这种情况不算做违章停车）；</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无损坏公共设施现象；</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无小广告乱张贴现象；</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无占道经营现象（城市管理部门在商铺门前统一划线，商铺在线内出店摆摊经营，且不影响正常交通，这种情况不算作占道经营）；</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无争吵谩骂、使用低俗语言现象；</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无躺卧公共座椅现象；</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无流浪乞讨人员滋扰他人、扰乱社会秩序现象；</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无不文明养宠现象。</w:t>
      </w:r>
    </w:p>
    <w:p>
      <w:pPr>
        <w:pStyle w:val="98"/>
        <w:numPr>
          <w:ilvl w:val="0"/>
          <w:numId w:val="0"/>
        </w:numPr>
        <w:spacing w:before="312" w:after="312"/>
        <w:ind w:leftChars="0"/>
        <w:outlineLvl w:val="0"/>
        <w:rPr>
          <w:rFonts w:hint="eastAsia" w:hAnsi="黑体"/>
          <w:color w:val="000000" w:themeColor="text1"/>
          <w:kern w:val="0"/>
          <w:szCs w:val="21"/>
          <w14:textFill>
            <w14:solidFill>
              <w14:schemeClr w14:val="tx1"/>
            </w14:solidFill>
          </w14:textFill>
        </w:rPr>
      </w:pPr>
      <w:bookmarkStart w:id="13" w:name="_Toc29374"/>
      <w:r>
        <w:rPr>
          <w:rFonts w:hint="eastAsia" w:hAnsi="黑体"/>
          <w:color w:val="000000" w:themeColor="text1"/>
          <w:kern w:val="0"/>
          <w:szCs w:val="21"/>
          <w14:textFill>
            <w14:solidFill>
              <w14:schemeClr w14:val="tx1"/>
            </w14:solidFill>
          </w14:textFill>
        </w:rPr>
        <w:t>6  商品管理</w:t>
      </w:r>
      <w:bookmarkEnd w:id="13"/>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bookmarkStart w:id="14" w:name="_Toc19029"/>
      <w:bookmarkStart w:id="15" w:name="_Toc30922"/>
      <w:r>
        <w:rPr>
          <w:rFonts w:hint="eastAsia" w:hAnsi="黑体"/>
          <w:color w:val="000000" w:themeColor="text1"/>
          <w:highlight w:val="none"/>
          <w:lang w:val="en-US" w:eastAsia="zh-CN"/>
          <w14:textFill>
            <w14:solidFill>
              <w14:schemeClr w14:val="tx1"/>
            </w14:solidFill>
          </w14:textFill>
        </w:rPr>
        <w:t xml:space="preserve">6.1  </w:t>
      </w:r>
      <w:r>
        <w:rPr>
          <w:rFonts w:hint="eastAsia" w:hAnsi="黑体"/>
          <w:color w:val="000000" w:themeColor="text1"/>
          <w:highlight w:val="none"/>
          <w:lang w:val="en-US" w:eastAsia="zh-Hans"/>
          <w14:textFill>
            <w14:solidFill>
              <w14:schemeClr w14:val="tx1"/>
            </w14:solidFill>
          </w14:textFill>
        </w:rPr>
        <w:t>商品准入</w:t>
      </w:r>
    </w:p>
    <w:bookmarkEnd w:id="14"/>
    <w:bookmarkEnd w:id="15"/>
    <w:p>
      <w:pPr>
        <w:rPr>
          <w:rFonts w:hint="eastAsia"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1</w:t>
      </w:r>
      <w:r>
        <w:rPr>
          <w:rFonts w:ascii="黑体" w:eastAsia="黑体"/>
          <w:highlight w:val="none"/>
        </w:rPr>
        <w:t>.1</w:t>
      </w:r>
      <w:r>
        <w:rPr>
          <w:rFonts w:hint="eastAsia" w:ascii="黑体" w:eastAsia="黑体"/>
          <w:highlight w:val="none"/>
          <w:lang w:val="en-US" w:eastAsia="zh-CN"/>
        </w:rPr>
        <w:t xml:space="preserve">  </w:t>
      </w:r>
      <w:r>
        <w:rPr>
          <w:rFonts w:hint="eastAsia" w:ascii="宋体" w:hAnsi="Times New Roman" w:eastAsia="宋体" w:cs="Times New Roman"/>
          <w:kern w:val="0"/>
          <w:sz w:val="21"/>
          <w:szCs w:val="22"/>
          <w:highlight w:val="none"/>
          <w:lang w:val="en-US" w:eastAsia="zh-CN" w:bidi="ar-SA"/>
        </w:rPr>
        <w:t>市场开办者应与经营户签订书面合同，就摆卖规范、交易商品种类、食品等商品的进货查验、索证索票、商品购销台账、不合格商品下架、水电使用、安全、卫生、消防等方面做出约定。</w:t>
      </w:r>
    </w:p>
    <w:p>
      <w:pPr>
        <w:rPr>
          <w:rFonts w:hint="eastAsia"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1</w:t>
      </w:r>
      <w:r>
        <w:rPr>
          <w:rFonts w:ascii="黑体" w:eastAsia="黑体"/>
          <w:highlight w:val="none"/>
        </w:rPr>
        <w:t xml:space="preserve">.2  </w:t>
      </w:r>
      <w:r>
        <w:rPr>
          <w:rFonts w:hint="eastAsia" w:ascii="宋体" w:hAnsi="Times New Roman" w:eastAsia="宋体" w:cs="Times New Roman"/>
          <w:kern w:val="0"/>
          <w:sz w:val="21"/>
          <w:szCs w:val="22"/>
          <w:highlight w:val="none"/>
          <w:lang w:val="en-US" w:eastAsia="zh-CN" w:bidi="ar-SA"/>
        </w:rPr>
        <w:t>市场应统一保管票据或督促市场经营户保管相关票据，建立商品准入档案。商品进货台账主要记录内容为商品名称、品种、产地、进货日期、供货商及联系方式、规格、数量等信息。</w:t>
      </w:r>
    </w:p>
    <w:p>
      <w:pPr>
        <w:rPr>
          <w:rFonts w:hint="eastAsia"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1</w:t>
      </w:r>
      <w:r>
        <w:rPr>
          <w:rFonts w:ascii="黑体" w:eastAsia="黑体"/>
          <w:highlight w:val="none"/>
        </w:rPr>
        <w:t xml:space="preserve">.3  </w:t>
      </w:r>
      <w:r>
        <w:rPr>
          <w:rFonts w:hint="eastAsia" w:ascii="宋体" w:hAnsi="Times New Roman" w:eastAsia="宋体" w:cs="Times New Roman"/>
          <w:kern w:val="0"/>
          <w:sz w:val="21"/>
          <w:szCs w:val="22"/>
          <w:highlight w:val="none"/>
          <w:lang w:val="en-US" w:eastAsia="zh-CN" w:bidi="ar-SA"/>
        </w:rPr>
        <w:t>对在市场经营食品、食用农产品、药品等与人体健康和生命安全有关产品的经营户，市场开办方应审查其经营资格，明确其产品安全管理责任，定期对经营户的经营环境、条件、内部安全管理制度和经营产品进行检查，发现销售不符合法定要求产品或者其他违法行为的，应及时制止并立即报告市场监督管理部门。</w:t>
      </w:r>
    </w:p>
    <w:p>
      <w:pPr>
        <w:rPr>
          <w:rFonts w:hint="eastAsia"/>
          <w:color w:val="000000" w:themeColor="text1"/>
          <w:sz w:val="28"/>
          <w:szCs w:val="28"/>
          <w14:textFill>
            <w14:solidFill>
              <w14:schemeClr w14:val="tx1"/>
            </w14:solidFill>
          </w14:textFill>
        </w:rPr>
      </w:pPr>
      <w:r>
        <w:rPr>
          <w:rFonts w:hint="eastAsia" w:ascii="黑体" w:eastAsia="黑体"/>
          <w:highlight w:val="none"/>
          <w:lang w:val="en-US" w:eastAsia="zh-CN"/>
        </w:rPr>
        <w:t>6.</w:t>
      </w:r>
      <w:r>
        <w:rPr>
          <w:rFonts w:hint="default" w:ascii="黑体" w:eastAsia="黑体"/>
          <w:highlight w:val="none"/>
          <w:lang w:eastAsia="zh-CN"/>
        </w:rPr>
        <w:t>1</w:t>
      </w:r>
      <w:r>
        <w:rPr>
          <w:rFonts w:ascii="黑体" w:eastAsia="黑体"/>
          <w:highlight w:val="none"/>
        </w:rPr>
        <w:t xml:space="preserve">.4  </w:t>
      </w:r>
      <w:r>
        <w:rPr>
          <w:rFonts w:hint="eastAsia" w:ascii="宋体" w:hAnsi="Times New Roman" w:eastAsia="宋体" w:cs="Times New Roman"/>
          <w:kern w:val="0"/>
          <w:sz w:val="21"/>
          <w:szCs w:val="22"/>
          <w:highlight w:val="none"/>
          <w:lang w:val="en-US" w:eastAsia="zh-CN" w:bidi="ar-SA"/>
        </w:rPr>
        <w:t>市场开办方应严把商品进货关，“三无”产品、活禽、野生保护动植物等法律法规禁止交易的商品</w:t>
      </w:r>
      <w:r>
        <w:rPr>
          <w:rFonts w:hint="eastAsia" w:ascii="宋体" w:cs="Times New Roman"/>
          <w:kern w:val="0"/>
          <w:sz w:val="21"/>
          <w:szCs w:val="22"/>
          <w:highlight w:val="none"/>
          <w:lang w:val="en-US" w:eastAsia="zh-CN" w:bidi="ar-SA"/>
        </w:rPr>
        <w:t>不应</w:t>
      </w:r>
      <w:r>
        <w:rPr>
          <w:rFonts w:hint="eastAsia" w:ascii="宋体" w:hAnsi="Times New Roman" w:cs="Times New Roman"/>
          <w:kern w:val="0"/>
          <w:sz w:val="21"/>
          <w:szCs w:val="22"/>
          <w:highlight w:val="none"/>
          <w:lang w:val="en-US" w:eastAsia="zh-CN" w:bidi="ar-SA"/>
        </w:rPr>
        <w:t>进入市场</w:t>
      </w:r>
      <w:r>
        <w:rPr>
          <w:rFonts w:hint="eastAsia" w:ascii="宋体" w:hAnsi="Times New Roman" w:eastAsia="宋体" w:cs="Times New Roman"/>
          <w:kern w:val="0"/>
          <w:sz w:val="21"/>
          <w:szCs w:val="22"/>
          <w:highlight w:val="none"/>
          <w:lang w:val="en-US" w:eastAsia="zh-CN" w:bidi="ar-SA"/>
        </w:rPr>
        <w:t>。</w:t>
      </w:r>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 xml:space="preserve">6.2  </w:t>
      </w:r>
      <w:r>
        <w:rPr>
          <w:rFonts w:hint="eastAsia" w:hAnsi="黑体"/>
          <w:color w:val="000000" w:themeColor="text1"/>
          <w:highlight w:val="none"/>
          <w:lang w:val="en-US" w:eastAsia="zh-Hans"/>
          <w14:textFill>
            <w14:solidFill>
              <w14:schemeClr w14:val="tx1"/>
            </w14:solidFill>
          </w14:textFill>
        </w:rPr>
        <w:t>商品陈列</w:t>
      </w:r>
    </w:p>
    <w:p>
      <w:pPr>
        <w:pStyle w:val="49"/>
        <w:spacing w:before="156" w:after="156"/>
        <w:outlineLvl w:val="3"/>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pPr>
      <w:r>
        <w:rPr>
          <w:rFonts w:hint="default" w:ascii="黑体" w:hAnsi="黑体" w:eastAsia="黑体"/>
          <w:color w:val="000000" w:themeColor="text1"/>
          <w:highlight w:val="none"/>
          <w:lang w:val="en-US" w:eastAsia="zh-CN"/>
          <w14:textFill>
            <w14:solidFill>
              <w14:schemeClr w14:val="tx1"/>
            </w14:solidFill>
          </w14:textFill>
        </w:rPr>
        <w:t>6.</w:t>
      </w:r>
      <w:r>
        <w:rPr>
          <w:rFonts w:hint="default" w:ascii="黑体" w:hAnsi="黑体" w:eastAsia="黑体"/>
          <w:color w:val="000000" w:themeColor="text1"/>
          <w:highlight w:val="none"/>
          <w:lang w:eastAsia="zh-CN"/>
          <w14:textFill>
            <w14:solidFill>
              <w14:schemeClr w14:val="tx1"/>
            </w14:solidFill>
          </w14:textFill>
        </w:rPr>
        <w:t>2</w:t>
      </w:r>
      <w:r>
        <w:rPr>
          <w:rFonts w:hint="default" w:ascii="黑体" w:hAnsi="黑体" w:eastAsia="黑体"/>
          <w:color w:val="000000" w:themeColor="text1"/>
          <w:highlight w:val="none"/>
          <w:lang w:val="en-US" w:eastAsia="zh-CN"/>
          <w14:textFill>
            <w14:solidFill>
              <w14:schemeClr w14:val="tx1"/>
            </w14:solidFill>
          </w14:textFill>
        </w:rPr>
        <w:t>.</w:t>
      </w:r>
      <w:r>
        <w:rPr>
          <w:rFonts w:hint="default" w:ascii="黑体" w:hAnsi="黑体" w:eastAsia="黑体"/>
          <w:color w:val="000000" w:themeColor="text1"/>
          <w:highlight w:val="none"/>
          <w:lang w:eastAsia="zh-CN"/>
          <w14:textFill>
            <w14:solidFill>
              <w14:schemeClr w14:val="tx1"/>
            </w14:solidFill>
          </w14:textFill>
        </w:rPr>
        <w:t>1</w:t>
      </w:r>
      <w:r>
        <w:rPr>
          <w:rFonts w:ascii="黑体" w:hAnsi="黑体" w:eastAsia="黑体"/>
          <w:color w:val="000000" w:themeColor="text1"/>
          <w:highlight w:val="none"/>
          <w14:textFill>
            <w14:solidFill>
              <w14:schemeClr w14:val="tx1"/>
            </w14:solidFill>
          </w14:textFill>
        </w:rPr>
        <w:t xml:space="preserve">  </w:t>
      </w:r>
      <w:r>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t>果蔬类</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1</w:t>
      </w:r>
      <w:r>
        <w:rPr>
          <w:rFonts w:hint="eastAsia" w:ascii="黑体" w:eastAsia="黑体"/>
          <w:highlight w:val="none"/>
          <w:lang w:val="en-US" w:eastAsia="zh-Hans"/>
        </w:rPr>
        <w:t>.</w:t>
      </w:r>
      <w:r>
        <w:rPr>
          <w:rFonts w:hint="default" w:ascii="黑体" w:eastAsia="黑体"/>
          <w:highlight w:val="none"/>
          <w:lang w:eastAsia="zh-Hans"/>
        </w:rPr>
        <w:t>1</w:t>
      </w:r>
      <w:r>
        <w:rPr>
          <w:rFonts w:ascii="黑体" w:eastAsia="黑体"/>
          <w:highlight w:val="none"/>
        </w:rPr>
        <w:t xml:space="preserve">  </w:t>
      </w:r>
      <w:r>
        <w:rPr>
          <w:rFonts w:hint="default" w:ascii="宋体" w:hAnsi="Times New Roman" w:eastAsia="宋体" w:cs="Times New Roman"/>
          <w:kern w:val="0"/>
          <w:sz w:val="21"/>
          <w:szCs w:val="22"/>
          <w:highlight w:val="none"/>
          <w:lang w:val="en-US" w:eastAsia="zh-CN" w:bidi="ar-SA"/>
        </w:rPr>
        <w:t>果蔬应排列整齐，分类陈列。</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1</w:t>
      </w:r>
      <w:r>
        <w:rPr>
          <w:rFonts w:hint="eastAsia" w:ascii="黑体" w:eastAsia="黑体"/>
          <w:highlight w:val="none"/>
          <w:lang w:val="en-US" w:eastAsia="zh-Hans"/>
        </w:rPr>
        <w:t>.</w:t>
      </w:r>
      <w:r>
        <w:rPr>
          <w:rFonts w:hint="default" w:ascii="黑体" w:eastAsia="黑体"/>
          <w:highlight w:val="none"/>
          <w:lang w:eastAsia="zh-Hans"/>
        </w:rPr>
        <w:t xml:space="preserve">2  </w:t>
      </w:r>
      <w:r>
        <w:rPr>
          <w:rFonts w:hint="default" w:ascii="宋体" w:hAnsi="Times New Roman" w:eastAsia="宋体" w:cs="Times New Roman"/>
          <w:kern w:val="0"/>
          <w:sz w:val="21"/>
          <w:szCs w:val="22"/>
          <w:highlight w:val="none"/>
          <w:lang w:val="en-US" w:eastAsia="zh-CN" w:bidi="ar-SA"/>
        </w:rPr>
        <w:t>预包装果蔬应保持新鲜，排放整齐美观，方便销售。</w:t>
      </w:r>
    </w:p>
    <w:p>
      <w:pPr>
        <w:pStyle w:val="49"/>
        <w:spacing w:before="156" w:after="156"/>
        <w:outlineLvl w:val="3"/>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pPr>
      <w:r>
        <w:rPr>
          <w:rFonts w:hint="default" w:ascii="黑体" w:hAnsi="黑体" w:eastAsia="黑体"/>
          <w:color w:val="000000" w:themeColor="text1"/>
          <w:highlight w:val="none"/>
          <w:lang w:val="en-US" w:eastAsia="zh-CN"/>
          <w14:textFill>
            <w14:solidFill>
              <w14:schemeClr w14:val="tx1"/>
            </w14:solidFill>
          </w14:textFill>
        </w:rPr>
        <w:t>6.</w:t>
      </w:r>
      <w:r>
        <w:rPr>
          <w:rFonts w:hint="default" w:ascii="黑体" w:hAnsi="黑体" w:eastAsia="黑体"/>
          <w:color w:val="000000" w:themeColor="text1"/>
          <w:highlight w:val="none"/>
          <w:lang w:eastAsia="zh-CN"/>
          <w14:textFill>
            <w14:solidFill>
              <w14:schemeClr w14:val="tx1"/>
            </w14:solidFill>
          </w14:textFill>
        </w:rPr>
        <w:t>2</w:t>
      </w:r>
      <w:r>
        <w:rPr>
          <w:rFonts w:hint="default" w:ascii="黑体" w:hAnsi="黑体" w:eastAsia="黑体"/>
          <w:color w:val="000000" w:themeColor="text1"/>
          <w:highlight w:val="none"/>
          <w:lang w:val="en-US" w:eastAsia="zh-CN"/>
          <w14:textFill>
            <w14:solidFill>
              <w14:schemeClr w14:val="tx1"/>
            </w14:solidFill>
          </w14:textFill>
        </w:rPr>
        <w:t>.</w:t>
      </w:r>
      <w:r>
        <w:rPr>
          <w:rFonts w:hint="default" w:ascii="黑体" w:hAnsi="黑体" w:eastAsia="黑体"/>
          <w:color w:val="000000" w:themeColor="text1"/>
          <w:highlight w:val="none"/>
          <w:lang w:eastAsia="zh-CN"/>
          <w14:textFill>
            <w14:solidFill>
              <w14:schemeClr w14:val="tx1"/>
            </w14:solidFill>
          </w14:textFill>
        </w:rPr>
        <w:t xml:space="preserve">2 </w:t>
      </w:r>
      <w:r>
        <w:rPr>
          <w:rFonts w:ascii="黑体" w:hAnsi="黑体" w:eastAsia="黑体"/>
          <w:color w:val="000000" w:themeColor="text1"/>
          <w:highlight w:val="none"/>
          <w14:textFill>
            <w14:solidFill>
              <w14:schemeClr w14:val="tx1"/>
            </w14:solidFill>
          </w14:textFill>
        </w:rPr>
        <w:t xml:space="preserve"> </w:t>
      </w:r>
      <w:r>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t>鲜冻肉类</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2</w:t>
      </w:r>
      <w:r>
        <w:rPr>
          <w:rFonts w:hint="eastAsia" w:ascii="黑体" w:eastAsia="黑体"/>
          <w:highlight w:val="none"/>
          <w:lang w:val="en-US" w:eastAsia="zh-Hans"/>
        </w:rPr>
        <w:t>.</w:t>
      </w:r>
      <w:r>
        <w:rPr>
          <w:rFonts w:hint="default" w:ascii="黑体" w:eastAsia="黑体"/>
          <w:highlight w:val="none"/>
          <w:lang w:eastAsia="zh-Hans"/>
        </w:rPr>
        <w:t xml:space="preserve">1 </w:t>
      </w:r>
      <w:r>
        <w:rPr>
          <w:rFonts w:hint="default" w:ascii="宋体" w:hAnsi="Times New Roman" w:eastAsia="宋体" w:cs="Times New Roman"/>
          <w:kern w:val="0"/>
          <w:sz w:val="21"/>
          <w:szCs w:val="22"/>
          <w:highlight w:val="none"/>
          <w:lang w:val="en-US" w:eastAsia="zh-CN" w:bidi="ar-SA"/>
        </w:rPr>
        <w:t xml:space="preserve"> 鲜肉经营场地内</w:t>
      </w:r>
      <w:r>
        <w:rPr>
          <w:rFonts w:hint="eastAsia" w:ascii="宋体" w:hAnsi="Times New Roman" w:eastAsia="宋体" w:cs="Times New Roman"/>
          <w:kern w:val="0"/>
          <w:sz w:val="21"/>
          <w:szCs w:val="22"/>
          <w:highlight w:val="none"/>
          <w:lang w:val="en-US" w:eastAsia="zh-Hans" w:bidi="ar-SA"/>
        </w:rPr>
        <w:t>应</w:t>
      </w:r>
      <w:r>
        <w:rPr>
          <w:rFonts w:hint="default" w:ascii="宋体" w:hAnsi="Times New Roman" w:eastAsia="宋体" w:cs="Times New Roman"/>
          <w:kern w:val="0"/>
          <w:sz w:val="21"/>
          <w:szCs w:val="22"/>
          <w:highlight w:val="none"/>
          <w:lang w:val="en-US" w:eastAsia="zh-CN" w:bidi="ar-SA"/>
        </w:rPr>
        <w:t>设有温控设施，区域温度</w:t>
      </w:r>
      <w:r>
        <w:rPr>
          <w:rFonts w:hint="eastAsia" w:ascii="宋体" w:hAnsi="Times New Roman" w:eastAsia="宋体" w:cs="Times New Roman"/>
          <w:kern w:val="0"/>
          <w:sz w:val="21"/>
          <w:szCs w:val="22"/>
          <w:highlight w:val="none"/>
          <w:lang w:val="en-US" w:eastAsia="zh-Hans" w:bidi="ar-SA"/>
        </w:rPr>
        <w:t>应</w:t>
      </w:r>
      <w:r>
        <w:rPr>
          <w:rFonts w:hint="eastAsia" w:cs="Times New Roman"/>
          <w:kern w:val="0"/>
          <w:sz w:val="21"/>
          <w:szCs w:val="22"/>
          <w:highlight w:val="none"/>
          <w:lang w:val="en-US" w:eastAsia="zh-CN" w:bidi="ar-SA"/>
        </w:rPr>
        <w:t>不</w:t>
      </w:r>
      <w:r>
        <w:rPr>
          <w:rFonts w:hint="default" w:ascii="宋体" w:hAnsi="Times New Roman" w:eastAsia="宋体" w:cs="Times New Roman"/>
          <w:kern w:val="0"/>
          <w:sz w:val="21"/>
          <w:szCs w:val="22"/>
          <w:highlight w:val="none"/>
          <w:lang w:val="en-US" w:eastAsia="zh-CN" w:bidi="ar-SA"/>
        </w:rPr>
        <w:t>高于25℃。</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2</w:t>
      </w:r>
      <w:r>
        <w:rPr>
          <w:rFonts w:hint="eastAsia" w:ascii="黑体" w:eastAsia="黑体"/>
          <w:highlight w:val="none"/>
          <w:lang w:val="en-US" w:eastAsia="zh-Hans"/>
        </w:rPr>
        <w:t>.</w:t>
      </w:r>
      <w:r>
        <w:rPr>
          <w:rFonts w:hint="default" w:ascii="黑体" w:eastAsia="黑体"/>
          <w:highlight w:val="none"/>
          <w:lang w:eastAsia="zh-Hans"/>
        </w:rPr>
        <w:t xml:space="preserve">2 </w:t>
      </w:r>
      <w:r>
        <w:rPr>
          <w:rFonts w:hint="default" w:ascii="宋体" w:hAnsi="Times New Roman" w:eastAsia="宋体" w:cs="Times New Roman"/>
          <w:kern w:val="0"/>
          <w:sz w:val="21"/>
          <w:szCs w:val="22"/>
          <w:highlight w:val="none"/>
          <w:lang w:val="en-US" w:eastAsia="zh-CN" w:bidi="ar-SA"/>
        </w:rPr>
        <w:t xml:space="preserve"> 当天交易剩余的鲜肉、分割肉</w:t>
      </w:r>
      <w:r>
        <w:rPr>
          <w:rFonts w:hint="eastAsia" w:ascii="宋体" w:hAnsi="Times New Roman" w:eastAsia="宋体" w:cs="Times New Roman"/>
          <w:kern w:val="0"/>
          <w:sz w:val="21"/>
          <w:szCs w:val="22"/>
          <w:highlight w:val="none"/>
          <w:lang w:val="en-US" w:eastAsia="zh-Hans" w:bidi="ar-SA"/>
        </w:rPr>
        <w:t>应</w:t>
      </w:r>
      <w:r>
        <w:rPr>
          <w:rFonts w:hint="default" w:ascii="宋体" w:hAnsi="Times New Roman" w:eastAsia="宋体" w:cs="Times New Roman"/>
          <w:kern w:val="0"/>
          <w:sz w:val="21"/>
          <w:szCs w:val="22"/>
          <w:highlight w:val="none"/>
          <w:lang w:val="en-US" w:eastAsia="zh-CN" w:bidi="ar-SA"/>
        </w:rPr>
        <w:t>进行冷藏保质，保管时间根据季节确定。</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2</w:t>
      </w:r>
      <w:r>
        <w:rPr>
          <w:rFonts w:hint="eastAsia" w:ascii="黑体" w:eastAsia="黑体"/>
          <w:highlight w:val="none"/>
          <w:lang w:val="en-US" w:eastAsia="zh-Hans"/>
        </w:rPr>
        <w:t>.</w:t>
      </w:r>
      <w:r>
        <w:rPr>
          <w:rFonts w:hint="default" w:ascii="黑体" w:eastAsia="黑体"/>
          <w:highlight w:val="none"/>
          <w:lang w:eastAsia="zh-Hans"/>
        </w:rPr>
        <w:t xml:space="preserve">3 </w:t>
      </w:r>
      <w:r>
        <w:rPr>
          <w:rFonts w:hint="default" w:ascii="宋体" w:hAnsi="Times New Roman" w:eastAsia="宋体" w:cs="Times New Roman"/>
          <w:kern w:val="0"/>
          <w:sz w:val="21"/>
          <w:szCs w:val="22"/>
          <w:highlight w:val="none"/>
          <w:lang w:val="en-US" w:eastAsia="zh-CN" w:bidi="ar-SA"/>
        </w:rPr>
        <w:t xml:space="preserve"> 肉类商品不</w:t>
      </w:r>
      <w:r>
        <w:rPr>
          <w:rFonts w:hint="eastAsia" w:ascii="宋体" w:hAnsi="Times New Roman" w:eastAsia="宋体" w:cs="Times New Roman"/>
          <w:kern w:val="0"/>
          <w:sz w:val="21"/>
          <w:szCs w:val="22"/>
          <w:highlight w:val="none"/>
          <w:lang w:val="en-US" w:eastAsia="zh-Hans" w:bidi="ar-SA"/>
        </w:rPr>
        <w:t>应</w:t>
      </w:r>
      <w:r>
        <w:rPr>
          <w:rFonts w:hint="default" w:ascii="宋体" w:hAnsi="Times New Roman" w:eastAsia="宋体" w:cs="Times New Roman"/>
          <w:kern w:val="0"/>
          <w:sz w:val="21"/>
          <w:szCs w:val="22"/>
          <w:highlight w:val="none"/>
          <w:lang w:val="en-US" w:eastAsia="zh-CN" w:bidi="ar-SA"/>
        </w:rPr>
        <w:t>着地存放，不</w:t>
      </w:r>
      <w:r>
        <w:rPr>
          <w:rFonts w:hint="eastAsia" w:ascii="宋体" w:hAnsi="Times New Roman" w:eastAsia="宋体" w:cs="Times New Roman"/>
          <w:kern w:val="0"/>
          <w:sz w:val="21"/>
          <w:szCs w:val="22"/>
          <w:highlight w:val="none"/>
          <w:lang w:val="en-US" w:eastAsia="zh-Hans" w:bidi="ar-SA"/>
        </w:rPr>
        <w:t>应</w:t>
      </w:r>
      <w:r>
        <w:rPr>
          <w:rFonts w:hint="default" w:ascii="宋体" w:hAnsi="Times New Roman" w:eastAsia="宋体" w:cs="Times New Roman"/>
          <w:kern w:val="0"/>
          <w:sz w:val="21"/>
          <w:szCs w:val="22"/>
          <w:highlight w:val="none"/>
          <w:lang w:val="en-US" w:eastAsia="zh-CN" w:bidi="ar-SA"/>
        </w:rPr>
        <w:t>接触有毒有害及有异味的物质。</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2</w:t>
      </w:r>
      <w:r>
        <w:rPr>
          <w:rFonts w:hint="eastAsia" w:ascii="黑体" w:eastAsia="黑体"/>
          <w:highlight w:val="none"/>
          <w:lang w:val="en-US" w:eastAsia="zh-Hans"/>
        </w:rPr>
        <w:t>.</w:t>
      </w:r>
      <w:r>
        <w:rPr>
          <w:rFonts w:hint="default" w:ascii="黑体" w:eastAsia="黑体"/>
          <w:highlight w:val="none"/>
          <w:lang w:eastAsia="zh-Hans"/>
        </w:rPr>
        <w:t xml:space="preserve">4 </w:t>
      </w:r>
      <w:r>
        <w:rPr>
          <w:rFonts w:hint="default" w:ascii="宋体" w:hAnsi="Times New Roman" w:eastAsia="宋体" w:cs="Times New Roman"/>
          <w:kern w:val="0"/>
          <w:sz w:val="21"/>
          <w:szCs w:val="22"/>
          <w:highlight w:val="none"/>
          <w:lang w:val="en-US" w:eastAsia="zh-CN" w:bidi="ar-SA"/>
        </w:rPr>
        <w:t xml:space="preserve"> 肉类销售中产生的不可食用肉应置于明显标识的容器内，依据相关要求予以处理。</w:t>
      </w:r>
    </w:p>
    <w:p>
      <w:pPr>
        <w:pStyle w:val="49"/>
        <w:spacing w:before="156" w:after="156"/>
        <w:outlineLvl w:val="3"/>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pPr>
      <w:r>
        <w:rPr>
          <w:rFonts w:hint="default" w:ascii="黑体" w:hAnsi="黑体" w:eastAsia="黑体"/>
          <w:color w:val="000000" w:themeColor="text1"/>
          <w:highlight w:val="none"/>
          <w:lang w:val="en-US" w:eastAsia="zh-CN"/>
          <w14:textFill>
            <w14:solidFill>
              <w14:schemeClr w14:val="tx1"/>
            </w14:solidFill>
          </w14:textFill>
        </w:rPr>
        <w:t>6.</w:t>
      </w:r>
      <w:r>
        <w:rPr>
          <w:rFonts w:hint="default" w:ascii="黑体" w:hAnsi="黑体" w:eastAsia="黑体"/>
          <w:color w:val="000000" w:themeColor="text1"/>
          <w:highlight w:val="none"/>
          <w:lang w:eastAsia="zh-CN"/>
          <w14:textFill>
            <w14:solidFill>
              <w14:schemeClr w14:val="tx1"/>
            </w14:solidFill>
          </w14:textFill>
        </w:rPr>
        <w:t>2</w:t>
      </w:r>
      <w:r>
        <w:rPr>
          <w:rFonts w:hint="default" w:ascii="黑体" w:hAnsi="黑体" w:eastAsia="黑体"/>
          <w:color w:val="000000" w:themeColor="text1"/>
          <w:highlight w:val="none"/>
          <w:lang w:val="en-US" w:eastAsia="zh-CN"/>
          <w14:textFill>
            <w14:solidFill>
              <w14:schemeClr w14:val="tx1"/>
            </w14:solidFill>
          </w14:textFill>
        </w:rPr>
        <w:t>.</w:t>
      </w:r>
      <w:r>
        <w:rPr>
          <w:rFonts w:hint="default" w:ascii="黑体" w:hAnsi="黑体" w:eastAsia="黑体"/>
          <w:color w:val="000000" w:themeColor="text1"/>
          <w:highlight w:val="none"/>
          <w:lang w:eastAsia="zh-CN"/>
          <w14:textFill>
            <w14:solidFill>
              <w14:schemeClr w14:val="tx1"/>
            </w14:solidFill>
          </w14:textFill>
        </w:rPr>
        <w:t>3</w:t>
      </w:r>
      <w:r>
        <w:rPr>
          <w:rFonts w:ascii="黑体" w:hAnsi="黑体" w:eastAsia="黑体"/>
          <w:color w:val="000000" w:themeColor="text1"/>
          <w:highlight w:val="none"/>
          <w14:textFill>
            <w14:solidFill>
              <w14:schemeClr w14:val="tx1"/>
            </w14:solidFill>
          </w14:textFill>
        </w:rPr>
        <w:t xml:space="preserve">  </w:t>
      </w:r>
      <w:r>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t>水产品类</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3</w:t>
      </w:r>
      <w:r>
        <w:rPr>
          <w:rFonts w:hint="eastAsia" w:ascii="黑体" w:eastAsia="黑体"/>
          <w:highlight w:val="none"/>
          <w:lang w:val="en-US" w:eastAsia="zh-Hans"/>
        </w:rPr>
        <w:t>.</w:t>
      </w:r>
      <w:r>
        <w:rPr>
          <w:rFonts w:hint="default" w:ascii="黑体" w:eastAsia="黑体"/>
          <w:highlight w:val="none"/>
          <w:lang w:eastAsia="zh-Hans"/>
        </w:rPr>
        <w:t>1</w:t>
      </w:r>
      <w:r>
        <w:rPr>
          <w:rFonts w:ascii="黑体" w:eastAsia="黑体"/>
          <w:highlight w:val="none"/>
        </w:rPr>
        <w:t xml:space="preserve">  </w:t>
      </w:r>
      <w:r>
        <w:rPr>
          <w:rFonts w:hint="default" w:ascii="宋体" w:hAnsi="Times New Roman" w:eastAsia="宋体" w:cs="Times New Roman"/>
          <w:kern w:val="0"/>
          <w:sz w:val="21"/>
          <w:szCs w:val="22"/>
          <w:highlight w:val="none"/>
          <w:lang w:val="en-US" w:eastAsia="zh-CN" w:bidi="ar-SA"/>
        </w:rPr>
        <w:t>冰鲜水产品柜台应在多孔不锈钢板上铺设散冰保鲜，并配置保鲜冷柜。</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3</w:t>
      </w:r>
      <w:r>
        <w:rPr>
          <w:rFonts w:hint="eastAsia" w:ascii="黑体" w:eastAsia="黑体"/>
          <w:highlight w:val="none"/>
          <w:lang w:val="en-US" w:eastAsia="zh-Hans"/>
        </w:rPr>
        <w:t>.</w:t>
      </w:r>
      <w:r>
        <w:rPr>
          <w:rFonts w:hint="default" w:ascii="黑体" w:eastAsia="黑体"/>
          <w:highlight w:val="none"/>
          <w:lang w:eastAsia="zh-Hans"/>
        </w:rPr>
        <w:t>2</w:t>
      </w:r>
      <w:r>
        <w:rPr>
          <w:rFonts w:ascii="黑体" w:eastAsia="黑体"/>
          <w:highlight w:val="none"/>
        </w:rPr>
        <w:t xml:space="preserve">  </w:t>
      </w:r>
      <w:r>
        <w:rPr>
          <w:rFonts w:hint="default" w:ascii="宋体" w:hAnsi="Times New Roman" w:eastAsia="宋体" w:cs="Times New Roman"/>
          <w:kern w:val="0"/>
          <w:sz w:val="21"/>
          <w:szCs w:val="22"/>
          <w:highlight w:val="none"/>
          <w:lang w:val="en-US" w:eastAsia="zh-CN" w:bidi="ar-SA"/>
        </w:rPr>
        <w:t>水发水产品和需清水暂养的贝类应放在专门的容器中陈列销售。</w:t>
      </w:r>
    </w:p>
    <w:p>
      <w:pPr>
        <w:pStyle w:val="49"/>
        <w:spacing w:before="156" w:after="156"/>
        <w:outlineLvl w:val="3"/>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pPr>
      <w:r>
        <w:rPr>
          <w:rFonts w:hint="default" w:ascii="黑体" w:hAnsi="黑体" w:eastAsia="黑体"/>
          <w:color w:val="000000" w:themeColor="text1"/>
          <w:highlight w:val="none"/>
          <w:lang w:val="en-US" w:eastAsia="zh-CN"/>
          <w14:textFill>
            <w14:solidFill>
              <w14:schemeClr w14:val="tx1"/>
            </w14:solidFill>
          </w14:textFill>
        </w:rPr>
        <w:t>6.</w:t>
      </w:r>
      <w:r>
        <w:rPr>
          <w:rFonts w:hint="default" w:ascii="黑体" w:hAnsi="黑体" w:eastAsia="黑体"/>
          <w:color w:val="000000" w:themeColor="text1"/>
          <w:highlight w:val="none"/>
          <w:lang w:eastAsia="zh-CN"/>
          <w14:textFill>
            <w14:solidFill>
              <w14:schemeClr w14:val="tx1"/>
            </w14:solidFill>
          </w14:textFill>
        </w:rPr>
        <w:t>2</w:t>
      </w:r>
      <w:r>
        <w:rPr>
          <w:rFonts w:hint="default" w:ascii="黑体" w:hAnsi="黑体" w:eastAsia="黑体"/>
          <w:color w:val="000000" w:themeColor="text1"/>
          <w:highlight w:val="none"/>
          <w:lang w:val="en-US" w:eastAsia="zh-CN"/>
          <w14:textFill>
            <w14:solidFill>
              <w14:schemeClr w14:val="tx1"/>
            </w14:solidFill>
          </w14:textFill>
        </w:rPr>
        <w:t>.</w:t>
      </w:r>
      <w:r>
        <w:rPr>
          <w:rFonts w:hint="default" w:ascii="黑体" w:hAnsi="黑体" w:eastAsia="黑体"/>
          <w:color w:val="000000" w:themeColor="text1"/>
          <w:highlight w:val="none"/>
          <w:lang w:eastAsia="zh-CN"/>
          <w14:textFill>
            <w14:solidFill>
              <w14:schemeClr w14:val="tx1"/>
            </w14:solidFill>
          </w14:textFill>
        </w:rPr>
        <w:t>4</w:t>
      </w:r>
      <w:r>
        <w:rPr>
          <w:rFonts w:ascii="黑体" w:hAnsi="黑体" w:eastAsia="黑体"/>
          <w:color w:val="000000" w:themeColor="text1"/>
          <w:highlight w:val="none"/>
          <w14:textFill>
            <w14:solidFill>
              <w14:schemeClr w14:val="tx1"/>
            </w14:solidFill>
          </w14:textFill>
        </w:rPr>
        <w:t xml:space="preserve">  </w:t>
      </w:r>
      <w:r>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t>豆制品类</w:t>
      </w:r>
    </w:p>
    <w:p>
      <w:pPr>
        <w:pStyle w:val="143"/>
        <w:numPr>
          <w:ilvl w:val="0"/>
          <w:numId w:val="0"/>
        </w:numPr>
        <w:rPr>
          <w:rFonts w:hint="default" w:ascii="宋体" w:hAnsi="Times New Roman" w:eastAsia="宋体" w:cs="Times New Roman"/>
          <w:kern w:val="0"/>
          <w:sz w:val="21"/>
          <w:szCs w:val="22"/>
          <w:highlight w:val="none"/>
          <w:lang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4</w:t>
      </w:r>
      <w:r>
        <w:rPr>
          <w:rFonts w:hint="eastAsia" w:ascii="黑体" w:eastAsia="黑体"/>
          <w:highlight w:val="none"/>
          <w:lang w:val="en-US" w:eastAsia="zh-Hans"/>
        </w:rPr>
        <w:t>.</w:t>
      </w:r>
      <w:r>
        <w:rPr>
          <w:rFonts w:hint="default" w:ascii="黑体" w:eastAsia="黑体"/>
          <w:highlight w:val="none"/>
          <w:lang w:eastAsia="zh-Hans"/>
        </w:rPr>
        <w:t>1</w:t>
      </w:r>
      <w:r>
        <w:rPr>
          <w:rFonts w:ascii="黑体" w:eastAsia="黑体"/>
          <w:highlight w:val="none"/>
        </w:rPr>
        <w:t xml:space="preserve">  </w:t>
      </w:r>
      <w:r>
        <w:rPr>
          <w:rFonts w:hint="default" w:ascii="宋体" w:hAnsi="Times New Roman" w:eastAsia="宋体" w:cs="Times New Roman"/>
          <w:kern w:val="0"/>
          <w:sz w:val="21"/>
          <w:szCs w:val="22"/>
          <w:highlight w:val="none"/>
          <w:lang w:val="en-US" w:eastAsia="zh-CN" w:bidi="ar-SA"/>
        </w:rPr>
        <w:t>豆制品宜用保鲜柜展示，分类陈列、摆放整齐</w:t>
      </w:r>
      <w:r>
        <w:rPr>
          <w:rFonts w:hint="default" w:ascii="宋体" w:hAnsi="Times New Roman" w:eastAsia="宋体" w:cs="Times New Roman"/>
          <w:kern w:val="0"/>
          <w:sz w:val="21"/>
          <w:szCs w:val="22"/>
          <w:highlight w:val="none"/>
          <w:lang w:eastAsia="zh-CN" w:bidi="ar-SA"/>
        </w:rPr>
        <w:t>。</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4</w:t>
      </w:r>
      <w:r>
        <w:rPr>
          <w:rFonts w:hint="eastAsia" w:ascii="黑体" w:eastAsia="黑体"/>
          <w:highlight w:val="none"/>
          <w:lang w:val="en-US" w:eastAsia="zh-Hans"/>
        </w:rPr>
        <w:t>.</w:t>
      </w:r>
      <w:r>
        <w:rPr>
          <w:rFonts w:hint="default" w:ascii="黑体" w:eastAsia="黑体"/>
          <w:highlight w:val="none"/>
          <w:lang w:eastAsia="zh-Hans"/>
        </w:rPr>
        <w:t>2</w:t>
      </w:r>
      <w:r>
        <w:rPr>
          <w:rFonts w:ascii="黑体" w:eastAsia="黑体"/>
          <w:highlight w:val="none"/>
        </w:rPr>
        <w:t xml:space="preserve">  </w:t>
      </w:r>
      <w:r>
        <w:rPr>
          <w:rFonts w:hint="eastAsia" w:ascii="宋体" w:hAnsi="Times New Roman" w:eastAsia="宋体" w:cs="Times New Roman"/>
          <w:kern w:val="0"/>
          <w:sz w:val="21"/>
          <w:szCs w:val="22"/>
          <w:highlight w:val="none"/>
          <w:lang w:val="en-US" w:eastAsia="zh-Hans" w:bidi="ar-SA"/>
        </w:rPr>
        <w:t>应</w:t>
      </w:r>
      <w:r>
        <w:rPr>
          <w:rFonts w:hint="default" w:ascii="宋体" w:hAnsi="Times New Roman" w:eastAsia="宋体" w:cs="Times New Roman"/>
          <w:kern w:val="0"/>
          <w:sz w:val="21"/>
          <w:szCs w:val="22"/>
          <w:highlight w:val="none"/>
          <w:lang w:val="en-US" w:eastAsia="zh-CN" w:bidi="ar-SA"/>
        </w:rPr>
        <w:t>配备冰箱、消毒灯、灭蝇灯、空调等设施，并设置预进消毒间。</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4</w:t>
      </w:r>
      <w:r>
        <w:rPr>
          <w:rFonts w:hint="eastAsia" w:ascii="黑体" w:eastAsia="黑体"/>
          <w:highlight w:val="none"/>
          <w:lang w:val="en-US" w:eastAsia="zh-Hans"/>
        </w:rPr>
        <w:t>.</w:t>
      </w:r>
      <w:r>
        <w:rPr>
          <w:rFonts w:hint="default" w:ascii="黑体" w:eastAsia="黑体"/>
          <w:highlight w:val="none"/>
          <w:lang w:eastAsia="zh-Hans"/>
        </w:rPr>
        <w:t>3</w:t>
      </w:r>
      <w:r>
        <w:rPr>
          <w:rFonts w:ascii="黑体" w:eastAsia="黑体"/>
          <w:highlight w:val="none"/>
        </w:rPr>
        <w:t xml:space="preserve">  </w:t>
      </w:r>
      <w:r>
        <w:rPr>
          <w:rFonts w:hint="default" w:ascii="宋体" w:hAnsi="Times New Roman" w:eastAsia="宋体" w:cs="Times New Roman"/>
          <w:kern w:val="0"/>
          <w:sz w:val="21"/>
          <w:szCs w:val="22"/>
          <w:highlight w:val="none"/>
          <w:lang w:val="en-US" w:eastAsia="zh-CN" w:bidi="ar-SA"/>
        </w:rPr>
        <w:t>豆制品销售前后</w:t>
      </w:r>
      <w:r>
        <w:rPr>
          <w:rFonts w:hint="eastAsia" w:ascii="宋体" w:hAnsi="Times New Roman" w:eastAsia="宋体" w:cs="Times New Roman"/>
          <w:kern w:val="0"/>
          <w:sz w:val="21"/>
          <w:szCs w:val="22"/>
          <w:highlight w:val="none"/>
          <w:lang w:val="en-US" w:eastAsia="zh-Hans" w:bidi="ar-SA"/>
        </w:rPr>
        <w:t>应</w:t>
      </w:r>
      <w:r>
        <w:rPr>
          <w:rFonts w:hint="default" w:ascii="宋体" w:hAnsi="Times New Roman" w:eastAsia="宋体" w:cs="Times New Roman"/>
          <w:kern w:val="0"/>
          <w:sz w:val="21"/>
          <w:szCs w:val="22"/>
          <w:highlight w:val="none"/>
          <w:lang w:val="en-US" w:eastAsia="zh-CN" w:bidi="ar-SA"/>
        </w:rPr>
        <w:t>做好设施设备及周围环境的清洁卫生工作，未销售完的豆制品应放入冷藏设施中贮藏。</w:t>
      </w:r>
    </w:p>
    <w:p>
      <w:pPr>
        <w:pStyle w:val="49"/>
        <w:spacing w:before="156" w:after="156"/>
        <w:outlineLvl w:val="3"/>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pPr>
      <w:r>
        <w:rPr>
          <w:rFonts w:hint="default" w:ascii="黑体" w:hAnsi="黑体" w:eastAsia="黑体"/>
          <w:color w:val="000000" w:themeColor="text1"/>
          <w:highlight w:val="none"/>
          <w:lang w:val="en-US" w:eastAsia="zh-CN"/>
          <w14:textFill>
            <w14:solidFill>
              <w14:schemeClr w14:val="tx1"/>
            </w14:solidFill>
          </w14:textFill>
        </w:rPr>
        <w:t>6.</w:t>
      </w:r>
      <w:r>
        <w:rPr>
          <w:rFonts w:hint="default" w:ascii="黑体" w:hAnsi="黑体" w:eastAsia="黑体"/>
          <w:color w:val="000000" w:themeColor="text1"/>
          <w:highlight w:val="none"/>
          <w:lang w:eastAsia="zh-CN"/>
          <w14:textFill>
            <w14:solidFill>
              <w14:schemeClr w14:val="tx1"/>
            </w14:solidFill>
          </w14:textFill>
        </w:rPr>
        <w:t>2</w:t>
      </w:r>
      <w:r>
        <w:rPr>
          <w:rFonts w:hint="default" w:ascii="黑体" w:hAnsi="黑体" w:eastAsia="黑体"/>
          <w:color w:val="000000" w:themeColor="text1"/>
          <w:highlight w:val="none"/>
          <w:lang w:val="en-US" w:eastAsia="zh-CN"/>
          <w14:textFill>
            <w14:solidFill>
              <w14:schemeClr w14:val="tx1"/>
            </w14:solidFill>
          </w14:textFill>
        </w:rPr>
        <w:t>.</w:t>
      </w:r>
      <w:r>
        <w:rPr>
          <w:rFonts w:hint="default" w:ascii="黑体" w:hAnsi="黑体" w:eastAsia="黑体"/>
          <w:color w:val="000000" w:themeColor="text1"/>
          <w:highlight w:val="none"/>
          <w:lang w:eastAsia="zh-CN"/>
          <w14:textFill>
            <w14:solidFill>
              <w14:schemeClr w14:val="tx1"/>
            </w14:solidFill>
          </w14:textFill>
        </w:rPr>
        <w:t>5</w:t>
      </w:r>
      <w:r>
        <w:rPr>
          <w:rFonts w:ascii="黑体" w:hAnsi="黑体" w:eastAsia="黑体"/>
          <w:color w:val="000000" w:themeColor="text1"/>
          <w:highlight w:val="none"/>
          <w14:textFill>
            <w14:solidFill>
              <w14:schemeClr w14:val="tx1"/>
            </w14:solidFill>
          </w14:textFill>
        </w:rPr>
        <w:t xml:space="preserve">  </w:t>
      </w:r>
      <w:r>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t>熟食卤品类</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5</w:t>
      </w:r>
      <w:r>
        <w:rPr>
          <w:rFonts w:hint="eastAsia" w:ascii="黑体" w:eastAsia="黑体"/>
          <w:highlight w:val="none"/>
          <w:lang w:val="en-US" w:eastAsia="zh-Hans"/>
        </w:rPr>
        <w:t>.</w:t>
      </w:r>
      <w:r>
        <w:rPr>
          <w:rFonts w:hint="default" w:ascii="黑体" w:eastAsia="黑体"/>
          <w:highlight w:val="none"/>
          <w:lang w:eastAsia="zh-Hans"/>
        </w:rPr>
        <w:t>1</w:t>
      </w:r>
      <w:r>
        <w:rPr>
          <w:rFonts w:ascii="黑体" w:eastAsia="黑体"/>
          <w:highlight w:val="none"/>
        </w:rPr>
        <w:t xml:space="preserve">  </w:t>
      </w:r>
      <w:r>
        <w:rPr>
          <w:rFonts w:hint="default" w:ascii="宋体" w:hAnsi="Times New Roman" w:eastAsia="宋体" w:cs="Times New Roman"/>
          <w:kern w:val="0"/>
          <w:sz w:val="21"/>
          <w:szCs w:val="22"/>
          <w:highlight w:val="none"/>
          <w:lang w:val="en-US" w:eastAsia="zh-CN" w:bidi="ar-SA"/>
        </w:rPr>
        <w:t>生、熟食品应通过隔间等形式分开放置。</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5</w:t>
      </w:r>
      <w:r>
        <w:rPr>
          <w:rFonts w:hint="eastAsia" w:ascii="黑体" w:eastAsia="黑体"/>
          <w:highlight w:val="none"/>
          <w:lang w:val="en-US" w:eastAsia="zh-Hans"/>
        </w:rPr>
        <w:t>.</w:t>
      </w:r>
      <w:r>
        <w:rPr>
          <w:rFonts w:hint="default" w:ascii="黑体" w:eastAsia="黑体"/>
          <w:highlight w:val="none"/>
          <w:lang w:eastAsia="zh-Hans"/>
        </w:rPr>
        <w:t>2</w:t>
      </w:r>
      <w:r>
        <w:rPr>
          <w:rFonts w:ascii="黑体" w:eastAsia="黑体"/>
          <w:highlight w:val="none"/>
        </w:rPr>
        <w:t xml:space="preserve">  </w:t>
      </w:r>
      <w:r>
        <w:rPr>
          <w:rFonts w:hint="default" w:ascii="宋体" w:hAnsi="Times New Roman" w:eastAsia="宋体" w:cs="Times New Roman"/>
          <w:kern w:val="0"/>
          <w:sz w:val="21"/>
          <w:szCs w:val="22"/>
          <w:highlight w:val="none"/>
          <w:lang w:val="en-US" w:eastAsia="zh-CN" w:bidi="ar-SA"/>
        </w:rPr>
        <w:t>室内应配备符合食品卫生要求的消毒设备</w:t>
      </w:r>
      <w:r>
        <w:rPr>
          <w:rFonts w:hint="default" w:ascii="宋体" w:hAnsi="Times New Roman" w:eastAsia="宋体" w:cs="Times New Roman"/>
          <w:kern w:val="0"/>
          <w:sz w:val="21"/>
          <w:szCs w:val="22"/>
          <w:highlight w:val="none"/>
          <w:lang w:eastAsia="zh-CN" w:bidi="ar-SA"/>
        </w:rPr>
        <w:t>、</w:t>
      </w:r>
      <w:r>
        <w:rPr>
          <w:rFonts w:hint="default" w:ascii="宋体" w:hAnsi="Times New Roman" w:eastAsia="宋体" w:cs="Times New Roman"/>
          <w:kern w:val="0"/>
          <w:sz w:val="21"/>
          <w:szCs w:val="22"/>
          <w:highlight w:val="none"/>
          <w:lang w:val="en-US" w:eastAsia="zh-CN" w:bidi="ar-SA"/>
        </w:rPr>
        <w:t>专用放置或展示容器（具）、冷藏与空调等设施</w:t>
      </w:r>
      <w:r>
        <w:rPr>
          <w:rFonts w:hint="default" w:ascii="宋体" w:hAnsi="Times New Roman" w:eastAsia="宋体" w:cs="Times New Roman"/>
          <w:kern w:val="0"/>
          <w:sz w:val="21"/>
          <w:szCs w:val="22"/>
          <w:highlight w:val="none"/>
          <w:lang w:eastAsia="zh-CN" w:bidi="ar-SA"/>
        </w:rPr>
        <w:t>、</w:t>
      </w:r>
      <w:r>
        <w:rPr>
          <w:rFonts w:hint="default" w:ascii="宋体" w:hAnsi="Times New Roman" w:eastAsia="宋体" w:cs="Times New Roman"/>
          <w:kern w:val="0"/>
          <w:sz w:val="21"/>
          <w:szCs w:val="22"/>
          <w:highlight w:val="none"/>
          <w:lang w:val="en-US" w:eastAsia="zh-CN" w:bidi="ar-SA"/>
        </w:rPr>
        <w:t>专间或密闭的保温柜</w:t>
      </w:r>
      <w:r>
        <w:rPr>
          <w:rFonts w:hint="default" w:ascii="宋体" w:hAnsi="Times New Roman" w:eastAsia="宋体" w:cs="Times New Roman"/>
          <w:kern w:val="0"/>
          <w:sz w:val="21"/>
          <w:szCs w:val="22"/>
          <w:highlight w:val="none"/>
          <w:lang w:eastAsia="zh-CN" w:bidi="ar-SA"/>
        </w:rPr>
        <w:t>。</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5</w:t>
      </w:r>
      <w:r>
        <w:rPr>
          <w:rFonts w:hint="eastAsia" w:ascii="黑体" w:eastAsia="黑体"/>
          <w:highlight w:val="none"/>
          <w:lang w:val="en-US" w:eastAsia="zh-Hans"/>
        </w:rPr>
        <w:t>.</w:t>
      </w:r>
      <w:r>
        <w:rPr>
          <w:rFonts w:hint="default" w:ascii="黑体" w:eastAsia="黑体"/>
          <w:highlight w:val="none"/>
          <w:lang w:eastAsia="zh-Hans"/>
        </w:rPr>
        <w:t>3</w:t>
      </w:r>
      <w:r>
        <w:rPr>
          <w:rFonts w:ascii="黑体" w:eastAsia="黑体"/>
          <w:highlight w:val="none"/>
        </w:rPr>
        <w:t xml:space="preserve">  </w:t>
      </w:r>
      <w:r>
        <w:rPr>
          <w:rFonts w:hint="eastAsia" w:ascii="宋体" w:hAnsi="Times New Roman" w:eastAsia="宋体" w:cs="Times New Roman"/>
          <w:kern w:val="0"/>
          <w:sz w:val="21"/>
          <w:szCs w:val="22"/>
          <w:highlight w:val="none"/>
          <w:lang w:val="en-US" w:eastAsia="zh-Hans" w:bidi="ar-SA"/>
        </w:rPr>
        <w:t>应</w:t>
      </w:r>
      <w:r>
        <w:rPr>
          <w:rFonts w:hint="default" w:ascii="宋体" w:hAnsi="Times New Roman" w:eastAsia="宋体" w:cs="Times New Roman"/>
          <w:kern w:val="0"/>
          <w:sz w:val="21"/>
          <w:szCs w:val="22"/>
          <w:highlight w:val="none"/>
          <w:lang w:val="en-US" w:eastAsia="zh-CN" w:bidi="ar-SA"/>
        </w:rPr>
        <w:t>有完善的防虫、防蝇、防鼠设施，做到无鼠、无蝇、无虫侵害。</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5</w:t>
      </w:r>
      <w:r>
        <w:rPr>
          <w:rFonts w:hint="eastAsia" w:ascii="黑体" w:eastAsia="黑体"/>
          <w:highlight w:val="none"/>
          <w:lang w:val="en-US" w:eastAsia="zh-Hans"/>
        </w:rPr>
        <w:t>.</w:t>
      </w:r>
      <w:r>
        <w:rPr>
          <w:rFonts w:hint="default" w:ascii="黑体" w:eastAsia="黑体"/>
          <w:highlight w:val="none"/>
          <w:lang w:eastAsia="zh-Hans"/>
        </w:rPr>
        <w:t>4</w:t>
      </w:r>
      <w:r>
        <w:rPr>
          <w:rFonts w:ascii="黑体" w:eastAsia="黑体"/>
          <w:highlight w:val="none"/>
        </w:rPr>
        <w:t xml:space="preserve">  </w:t>
      </w:r>
      <w:r>
        <w:rPr>
          <w:rFonts w:hint="default" w:ascii="宋体" w:hAnsi="Times New Roman" w:eastAsia="宋体" w:cs="Times New Roman"/>
          <w:kern w:val="0"/>
          <w:sz w:val="21"/>
          <w:szCs w:val="22"/>
          <w:highlight w:val="none"/>
          <w:lang w:val="en-US" w:eastAsia="zh-CN" w:bidi="ar-SA"/>
        </w:rPr>
        <w:t>熟食销售人员上岗需佩戴手套、口罩和食品卫生帽，不应直接用手接触食品。</w:t>
      </w:r>
    </w:p>
    <w:p>
      <w:pPr>
        <w:pStyle w:val="49"/>
        <w:spacing w:before="156" w:after="156"/>
        <w:outlineLvl w:val="3"/>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pPr>
      <w:r>
        <w:rPr>
          <w:rFonts w:hint="default" w:ascii="黑体" w:hAnsi="黑体" w:eastAsia="黑体"/>
          <w:color w:val="000000" w:themeColor="text1"/>
          <w:highlight w:val="none"/>
          <w:lang w:val="en-US" w:eastAsia="zh-CN"/>
          <w14:textFill>
            <w14:solidFill>
              <w14:schemeClr w14:val="tx1"/>
            </w14:solidFill>
          </w14:textFill>
        </w:rPr>
        <w:t>6.</w:t>
      </w:r>
      <w:r>
        <w:rPr>
          <w:rFonts w:hint="default" w:ascii="黑体" w:hAnsi="黑体" w:eastAsia="黑体"/>
          <w:color w:val="000000" w:themeColor="text1"/>
          <w:highlight w:val="none"/>
          <w:lang w:eastAsia="zh-CN"/>
          <w14:textFill>
            <w14:solidFill>
              <w14:schemeClr w14:val="tx1"/>
            </w14:solidFill>
          </w14:textFill>
        </w:rPr>
        <w:t>2</w:t>
      </w:r>
      <w:r>
        <w:rPr>
          <w:rFonts w:hint="default" w:ascii="黑体" w:hAnsi="黑体" w:eastAsia="黑体"/>
          <w:color w:val="000000" w:themeColor="text1"/>
          <w:highlight w:val="none"/>
          <w:lang w:val="en-US" w:eastAsia="zh-CN"/>
          <w14:textFill>
            <w14:solidFill>
              <w14:schemeClr w14:val="tx1"/>
            </w14:solidFill>
          </w14:textFill>
        </w:rPr>
        <w:t>.</w:t>
      </w:r>
      <w:r>
        <w:rPr>
          <w:rFonts w:hint="default" w:ascii="黑体" w:hAnsi="黑体" w:eastAsia="黑体"/>
          <w:color w:val="000000" w:themeColor="text1"/>
          <w:highlight w:val="none"/>
          <w:lang w:eastAsia="zh-CN"/>
          <w14:textFill>
            <w14:solidFill>
              <w14:schemeClr w14:val="tx1"/>
            </w14:solidFill>
          </w14:textFill>
        </w:rPr>
        <w:t>6</w:t>
      </w:r>
      <w:r>
        <w:rPr>
          <w:rFonts w:ascii="黑体" w:hAnsi="黑体" w:eastAsia="黑体"/>
          <w:color w:val="000000" w:themeColor="text1"/>
          <w:highlight w:val="none"/>
          <w14:textFill>
            <w14:solidFill>
              <w14:schemeClr w14:val="tx1"/>
            </w14:solidFill>
          </w14:textFill>
        </w:rPr>
        <w:t xml:space="preserve">  </w:t>
      </w:r>
      <w:r>
        <w:rPr>
          <w:rFonts w:hint="default" w:ascii="黑体" w:hAnsi="黑体" w:eastAsia="黑体" w:cs="Times New Roman"/>
          <w:color w:val="000000" w:themeColor="text1"/>
          <w:kern w:val="0"/>
          <w:sz w:val="21"/>
          <w:szCs w:val="21"/>
          <w:highlight w:val="none"/>
          <w:lang w:val="en-US" w:eastAsia="zh-CN" w:bidi="ar-SA"/>
          <w14:textFill>
            <w14:solidFill>
              <w14:schemeClr w14:val="tx1"/>
            </w14:solidFill>
          </w14:textFill>
        </w:rPr>
        <w:t>酱腌菜类</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6</w:t>
      </w:r>
      <w:r>
        <w:rPr>
          <w:rFonts w:hint="eastAsia" w:ascii="黑体" w:eastAsia="黑体"/>
          <w:highlight w:val="none"/>
          <w:lang w:val="en-US" w:eastAsia="zh-Hans"/>
        </w:rPr>
        <w:t>.</w:t>
      </w:r>
      <w:r>
        <w:rPr>
          <w:rFonts w:hint="default" w:ascii="黑体" w:eastAsia="黑体"/>
          <w:highlight w:val="none"/>
          <w:lang w:eastAsia="zh-Hans"/>
        </w:rPr>
        <w:t>1</w:t>
      </w:r>
      <w:r>
        <w:rPr>
          <w:rFonts w:ascii="黑体" w:eastAsia="黑体"/>
          <w:highlight w:val="none"/>
        </w:rPr>
        <w:t xml:space="preserve">  </w:t>
      </w:r>
      <w:r>
        <w:rPr>
          <w:rFonts w:hint="default" w:ascii="宋体" w:hAnsi="Times New Roman" w:eastAsia="宋体" w:cs="Times New Roman"/>
          <w:kern w:val="0"/>
          <w:sz w:val="21"/>
          <w:szCs w:val="22"/>
          <w:highlight w:val="none"/>
          <w:lang w:val="en-US" w:eastAsia="zh-CN" w:bidi="ar-SA"/>
        </w:rPr>
        <w:t>直接入口的酱腌菜应加盖销售，并配备防虫、防蝇、防鼠等设施，做到无鼠、蝇、虫侵害。</w:t>
      </w:r>
    </w:p>
    <w:p>
      <w:pPr>
        <w:pStyle w:val="143"/>
        <w:numPr>
          <w:ilvl w:val="0"/>
          <w:numId w:val="0"/>
        </w:numPr>
        <w:rPr>
          <w:rFonts w:hint="default" w:ascii="宋体" w:hAnsi="Times New Roman" w:eastAsia="宋体" w:cs="Times New Roman"/>
          <w:kern w:val="0"/>
          <w:sz w:val="21"/>
          <w:szCs w:val="22"/>
          <w:highlight w:val="none"/>
          <w:lang w:val="en-US" w:eastAsia="zh-CN" w:bidi="ar-SA"/>
        </w:rPr>
      </w:pPr>
      <w:r>
        <w:rPr>
          <w:rFonts w:hint="eastAsia" w:ascii="黑体" w:eastAsia="黑体"/>
          <w:highlight w:val="none"/>
          <w:lang w:val="en-US" w:eastAsia="zh-CN"/>
        </w:rPr>
        <w:t>6.</w:t>
      </w:r>
      <w:r>
        <w:rPr>
          <w:rFonts w:hint="default" w:ascii="黑体" w:eastAsia="黑体"/>
          <w:highlight w:val="none"/>
          <w:lang w:eastAsia="zh-CN"/>
        </w:rPr>
        <w:t>2</w:t>
      </w:r>
      <w:r>
        <w:rPr>
          <w:rFonts w:hint="eastAsia" w:ascii="黑体" w:eastAsia="黑体"/>
          <w:highlight w:val="none"/>
          <w:lang w:val="en-US" w:eastAsia="zh-Hans"/>
        </w:rPr>
        <w:t>.</w:t>
      </w:r>
      <w:r>
        <w:rPr>
          <w:rFonts w:hint="default" w:ascii="黑体" w:eastAsia="黑体"/>
          <w:highlight w:val="none"/>
          <w:lang w:eastAsia="zh-Hans"/>
        </w:rPr>
        <w:t>6</w:t>
      </w:r>
      <w:r>
        <w:rPr>
          <w:rFonts w:hint="eastAsia" w:ascii="黑体" w:eastAsia="黑体"/>
          <w:highlight w:val="none"/>
          <w:lang w:val="en-US" w:eastAsia="zh-Hans"/>
        </w:rPr>
        <w:t>.</w:t>
      </w:r>
      <w:r>
        <w:rPr>
          <w:rFonts w:hint="default" w:ascii="黑体" w:eastAsia="黑体"/>
          <w:highlight w:val="none"/>
          <w:lang w:eastAsia="zh-Hans"/>
        </w:rPr>
        <w:t>2</w:t>
      </w:r>
      <w:r>
        <w:rPr>
          <w:rFonts w:ascii="黑体" w:eastAsia="黑体"/>
          <w:highlight w:val="none"/>
        </w:rPr>
        <w:t xml:space="preserve">  </w:t>
      </w:r>
      <w:r>
        <w:rPr>
          <w:rFonts w:hint="default" w:ascii="宋体" w:hAnsi="Times New Roman" w:eastAsia="宋体" w:cs="Times New Roman"/>
          <w:kern w:val="0"/>
          <w:sz w:val="21"/>
          <w:szCs w:val="22"/>
          <w:highlight w:val="none"/>
          <w:lang w:val="en-US" w:eastAsia="zh-CN" w:bidi="ar-SA"/>
        </w:rPr>
        <w:t>不应用手直接接触食品。</w:t>
      </w:r>
    </w:p>
    <w:p>
      <w:pPr>
        <w:pStyle w:val="49"/>
        <w:spacing w:before="156" w:after="156"/>
        <w:outlineLvl w:val="2"/>
        <w:rPr>
          <w:rFonts w:hint="default"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 xml:space="preserve">6.3  </w:t>
      </w:r>
      <w:r>
        <w:rPr>
          <w:rFonts w:hint="eastAsia" w:hAnsi="黑体"/>
          <w:color w:val="000000" w:themeColor="text1"/>
          <w:highlight w:val="none"/>
          <w:lang w:val="en-US" w:eastAsia="zh-Hans"/>
          <w14:textFill>
            <w14:solidFill>
              <w14:schemeClr w14:val="tx1"/>
            </w14:solidFill>
          </w14:textFill>
        </w:rPr>
        <w:t>商品包装</w:t>
      </w:r>
    </w:p>
    <w:p>
      <w:pPr>
        <w:pStyle w:val="143"/>
        <w:numPr>
          <w:ilvl w:val="-1"/>
          <w:numId w:val="0"/>
        </w:numPr>
        <w:ind w:left="0" w:leftChars="0" w:firstLine="0"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黑体" w:eastAsia="黑体"/>
          <w:highlight w:val="none"/>
          <w:lang w:val="en-US" w:eastAsia="zh-CN"/>
        </w:rPr>
        <w:t>6.3</w:t>
      </w:r>
      <w:r>
        <w:rPr>
          <w:rFonts w:ascii="黑体" w:eastAsia="黑体"/>
          <w:highlight w:val="none"/>
        </w:rPr>
        <w:t>.</w:t>
      </w:r>
      <w:r>
        <w:rPr>
          <w:rFonts w:hint="eastAsia" w:ascii="黑体" w:eastAsia="黑体"/>
          <w:highlight w:val="none"/>
          <w:lang w:val="en-US" w:eastAsia="zh-CN"/>
        </w:rPr>
        <w:t xml:space="preserve">1  </w:t>
      </w:r>
      <w:r>
        <w:rPr>
          <w:rFonts w:hint="eastAsia" w:ascii="宋体" w:eastAsia="宋体"/>
          <w:color w:val="000000" w:themeColor="text1"/>
          <w:szCs w:val="22"/>
          <w:highlight w:val="none"/>
          <w:lang w:val="en-US" w:eastAsia="zh-CN"/>
          <w14:textFill>
            <w14:solidFill>
              <w14:schemeClr w14:val="tx1"/>
            </w14:solidFill>
          </w14:textFill>
        </w:rPr>
        <w:t>市场</w:t>
      </w:r>
      <w:r>
        <w:rPr>
          <w:rFonts w:hint="eastAsia" w:ascii="宋体" w:hAnsi="Times New Roman" w:eastAsia="宋体" w:cs="Times New Roman"/>
          <w:color w:val="000000" w:themeColor="text1"/>
          <w:szCs w:val="22"/>
          <w:highlight w:val="none"/>
          <w:lang w:val="en-US" w:eastAsia="zh-Hans"/>
          <w14:textFill>
            <w14:solidFill>
              <w14:schemeClr w14:val="tx1"/>
            </w14:solidFill>
          </w14:textFill>
        </w:rPr>
        <w:t>应</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实施塑料购物袋有偿使用制度，</w:t>
      </w:r>
      <w:r>
        <w:rPr>
          <w:rFonts w:hint="eastAsia" w:cs="Times New Roman"/>
          <w:color w:val="000000" w:themeColor="text1"/>
          <w:szCs w:val="22"/>
          <w:highlight w:val="none"/>
          <w:lang w:val="en-US" w:eastAsia="zh-CN"/>
          <w14:textFill>
            <w14:solidFill>
              <w14:schemeClr w14:val="tx1"/>
            </w14:solidFill>
          </w14:textFill>
        </w:rPr>
        <w:t>有偿提供</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符合环保标准的塑料袋</w:t>
      </w:r>
      <w:r>
        <w:rPr>
          <w:rFonts w:hint="eastAsia" w:cs="Times New Roman"/>
          <w:color w:val="000000" w:themeColor="text1"/>
          <w:szCs w:val="22"/>
          <w:highlight w:val="none"/>
          <w:lang w:val="en-US" w:eastAsia="zh-CN"/>
          <w14:textFill>
            <w14:solidFill>
              <w14:schemeClr w14:val="tx1"/>
            </w14:solidFill>
          </w14:textFill>
        </w:rPr>
        <w:t>，</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提倡消费者自备可重复使用的盒、袋、篮等。</w:t>
      </w:r>
    </w:p>
    <w:p>
      <w:pPr>
        <w:pStyle w:val="143"/>
        <w:numPr>
          <w:ilvl w:val="-1"/>
          <w:numId w:val="0"/>
        </w:numPr>
        <w:ind w:left="0" w:leftChars="0" w:firstLine="0" w:firstLineChars="0"/>
        <w:rPr>
          <w:rFonts w:hint="default"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黑体" w:eastAsia="黑体"/>
          <w:highlight w:val="none"/>
          <w:lang w:val="en-US" w:eastAsia="zh-CN"/>
        </w:rPr>
        <w:t>6.3</w:t>
      </w:r>
      <w:r>
        <w:rPr>
          <w:rFonts w:ascii="黑体" w:eastAsia="黑体"/>
          <w:highlight w:val="none"/>
        </w:rPr>
        <w:t>.</w:t>
      </w:r>
      <w:r>
        <w:rPr>
          <w:rFonts w:hint="eastAsia" w:ascii="黑体" w:eastAsia="黑体"/>
          <w:highlight w:val="none"/>
          <w:lang w:val="en-US" w:eastAsia="zh-CN"/>
        </w:rPr>
        <w:t xml:space="preserve">2  </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市场</w:t>
      </w:r>
      <w:r>
        <w:rPr>
          <w:rFonts w:hint="eastAsia" w:cs="Times New Roman"/>
          <w:color w:val="000000" w:themeColor="text1"/>
          <w:szCs w:val="22"/>
          <w:highlight w:val="none"/>
          <w:lang w:val="en-US" w:eastAsia="zh-CN"/>
          <w14:textFill>
            <w14:solidFill>
              <w14:schemeClr w14:val="tx1"/>
            </w14:solidFill>
          </w14:textFill>
        </w:rPr>
        <w:t>宜</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使用可降解塑料袋或纸质食品包装袋等。</w:t>
      </w:r>
    </w:p>
    <w:p>
      <w:pPr>
        <w:pStyle w:val="143"/>
        <w:numPr>
          <w:ilvl w:val="-1"/>
          <w:numId w:val="0"/>
        </w:numPr>
        <w:ind w:left="0" w:leftChars="0" w:firstLine="0"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黑体" w:eastAsia="黑体"/>
          <w:highlight w:val="none"/>
          <w:lang w:val="en-US" w:eastAsia="zh-CN"/>
        </w:rPr>
        <w:t xml:space="preserve">6.3.3  </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熟食及直接入口的食品、腌制品应使用洁净的食用盛器存放，不应使用含有毒有害物质的塑料桶。</w:t>
      </w:r>
    </w:p>
    <w:p>
      <w:pPr>
        <w:pStyle w:val="143"/>
        <w:numPr>
          <w:ilvl w:val="-1"/>
          <w:numId w:val="0"/>
        </w:numPr>
        <w:ind w:left="0" w:leftChars="0" w:firstLine="0"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黑体" w:eastAsia="黑体"/>
          <w:highlight w:val="none"/>
          <w:lang w:val="en-US" w:eastAsia="zh-CN"/>
        </w:rPr>
        <w:t xml:space="preserve">6.3.4  </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肉、鱼、豆制品、腌制品及熟食卤品应采用食品袋包装。与果蔬直接接触的固定胶带应选用无违规化学添加剂，符合相关标准的产品。</w:t>
      </w:r>
    </w:p>
    <w:p>
      <w:pPr>
        <w:pStyle w:val="49"/>
        <w:spacing w:before="156" w:after="156"/>
        <w:outlineLvl w:val="2"/>
        <w:rPr>
          <w:rFonts w:hint="default"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6.</w:t>
      </w:r>
      <w:r>
        <w:rPr>
          <w:rFonts w:hint="default" w:hAnsi="黑体"/>
          <w:color w:val="000000" w:themeColor="text1"/>
          <w:highlight w:val="none"/>
          <w:lang w:eastAsia="zh-CN"/>
          <w14:textFill>
            <w14:solidFill>
              <w14:schemeClr w14:val="tx1"/>
            </w14:solidFill>
          </w14:textFill>
        </w:rPr>
        <w:t>4</w:t>
      </w:r>
      <w:r>
        <w:rPr>
          <w:rFonts w:hint="eastAsia" w:hAnsi="黑体"/>
          <w:color w:val="000000" w:themeColor="text1"/>
          <w:highlight w:val="none"/>
          <w:lang w:val="en-US"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商品销售</w:t>
      </w:r>
    </w:p>
    <w:p>
      <w:pPr>
        <w:pStyle w:val="143"/>
        <w:numPr>
          <w:ilvl w:val="-1"/>
          <w:numId w:val="0"/>
        </w:numPr>
        <w:ind w:left="0" w:leftChars="0" w:firstLine="0"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黑体" w:eastAsia="黑体"/>
          <w:highlight w:val="none"/>
          <w:lang w:val="en-US" w:eastAsia="zh-CN"/>
        </w:rPr>
        <w:t>6.</w:t>
      </w:r>
      <w:r>
        <w:rPr>
          <w:rFonts w:hint="default" w:ascii="黑体" w:eastAsia="黑体"/>
          <w:highlight w:val="none"/>
          <w:lang w:eastAsia="zh-CN"/>
        </w:rPr>
        <w:t>4</w:t>
      </w:r>
      <w:r>
        <w:rPr>
          <w:rFonts w:ascii="黑体" w:eastAsia="黑体"/>
          <w:highlight w:val="none"/>
        </w:rPr>
        <w:t>.1</w:t>
      </w:r>
      <w:r>
        <w:rPr>
          <w:rFonts w:hint="eastAsia" w:ascii="黑体" w:eastAsia="黑体"/>
          <w:highlight w:val="none"/>
          <w:lang w:val="en-US" w:eastAsia="zh-CN"/>
        </w:rPr>
        <w:t xml:space="preserve">  </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不应销售以下类型产品：</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过期、变质、伪劣食品；</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检疫检验不合格的农副产品；</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病死禽畜及其产品；</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不符合卫生标准的产品；</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注水肉；</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违禁的野生物；</w:t>
      </w:r>
    </w:p>
    <w:p>
      <w:pPr>
        <w:pStyle w:val="143"/>
        <w:numPr>
          <w:ilvl w:val="0"/>
          <w:numId w:val="4"/>
        </w:numPr>
        <w:ind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Times New Roman" w:eastAsia="宋体" w:cs="Times New Roman"/>
          <w:color w:val="000000" w:themeColor="text1"/>
          <w:szCs w:val="22"/>
          <w:highlight w:val="none"/>
          <w:lang w:val="en-US" w:eastAsia="zh-CN"/>
          <w14:textFill>
            <w14:solidFill>
              <w14:schemeClr w14:val="tx1"/>
            </w14:solidFill>
          </w14:textFill>
        </w:rPr>
        <w:t>活禽。</w:t>
      </w:r>
    </w:p>
    <w:p>
      <w:pPr>
        <w:pStyle w:val="143"/>
        <w:numPr>
          <w:ilvl w:val="-1"/>
          <w:numId w:val="0"/>
        </w:numPr>
        <w:ind w:left="0" w:leftChars="0" w:firstLine="0"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黑体" w:eastAsia="黑体"/>
          <w:highlight w:val="none"/>
          <w:lang w:val="en-US" w:eastAsia="zh-CN"/>
        </w:rPr>
        <w:t>6.</w:t>
      </w:r>
      <w:r>
        <w:rPr>
          <w:rFonts w:hint="default" w:ascii="黑体" w:eastAsia="黑体"/>
          <w:highlight w:val="none"/>
          <w:lang w:eastAsia="zh-CN"/>
        </w:rPr>
        <w:t>4</w:t>
      </w:r>
      <w:r>
        <w:rPr>
          <w:rFonts w:ascii="黑体" w:eastAsia="黑体"/>
          <w:highlight w:val="none"/>
        </w:rPr>
        <w:t>.2</w:t>
      </w:r>
      <w:r>
        <w:rPr>
          <w:rFonts w:hint="eastAsia" w:ascii="黑体" w:eastAsia="黑体"/>
          <w:highlight w:val="none"/>
          <w:lang w:val="en-US" w:eastAsia="zh-CN"/>
        </w:rPr>
        <w:t xml:space="preserve">  </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应文明经商，礼貌待人、明码标价、公平交易。</w:t>
      </w:r>
    </w:p>
    <w:p>
      <w:pPr>
        <w:pStyle w:val="143"/>
        <w:numPr>
          <w:ilvl w:val="-1"/>
          <w:numId w:val="0"/>
        </w:numPr>
        <w:ind w:left="0" w:leftChars="0" w:firstLine="0"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黑体" w:eastAsia="黑体"/>
          <w:highlight w:val="none"/>
          <w:lang w:val="en-US" w:eastAsia="zh-CN"/>
        </w:rPr>
        <w:t>6.</w:t>
      </w:r>
      <w:r>
        <w:rPr>
          <w:rFonts w:hint="default" w:ascii="黑体" w:eastAsia="黑体"/>
          <w:highlight w:val="none"/>
          <w:lang w:eastAsia="zh-CN"/>
        </w:rPr>
        <w:t>4</w:t>
      </w:r>
      <w:r>
        <w:rPr>
          <w:rFonts w:ascii="黑体" w:eastAsia="黑体"/>
          <w:highlight w:val="none"/>
        </w:rPr>
        <w:t>.3</w:t>
      </w:r>
      <w:r>
        <w:rPr>
          <w:rFonts w:hint="eastAsia" w:ascii="黑体" w:eastAsia="黑体"/>
          <w:highlight w:val="none"/>
          <w:lang w:val="en-US" w:eastAsia="zh-CN"/>
        </w:rPr>
        <w:t xml:space="preserve">  </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不应以次充好、以假乱真、掺杂使假、短斤少两、欺骗消费者。</w:t>
      </w:r>
    </w:p>
    <w:p>
      <w:pPr>
        <w:pStyle w:val="143"/>
        <w:numPr>
          <w:ilvl w:val="-1"/>
          <w:numId w:val="0"/>
        </w:numPr>
        <w:ind w:left="0" w:leftChars="0" w:firstLine="0"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黑体" w:eastAsia="黑体"/>
          <w:highlight w:val="none"/>
          <w:lang w:val="en-US" w:eastAsia="zh-CN"/>
        </w:rPr>
        <w:t>6.</w:t>
      </w:r>
      <w:r>
        <w:rPr>
          <w:rFonts w:hint="default" w:ascii="黑体" w:eastAsia="黑体"/>
          <w:highlight w:val="none"/>
          <w:lang w:eastAsia="zh-CN"/>
        </w:rPr>
        <w:t>4</w:t>
      </w:r>
      <w:r>
        <w:rPr>
          <w:rFonts w:ascii="黑体" w:eastAsia="黑体"/>
          <w:highlight w:val="none"/>
        </w:rPr>
        <w:t>.4</w:t>
      </w:r>
      <w:r>
        <w:rPr>
          <w:rFonts w:hint="eastAsia" w:ascii="黑体" w:eastAsia="黑体"/>
          <w:highlight w:val="none"/>
          <w:lang w:val="en-US" w:eastAsia="zh-CN"/>
        </w:rPr>
        <w:t xml:space="preserve">  </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不应欺行霸市、强买强卖、哄抬物价、扰乱市场秩序;不准购销假冒伪劣商品和国家规定不准上市交易的商品</w:t>
      </w:r>
      <w:r>
        <w:rPr>
          <w:rFonts w:hint="default" w:ascii="宋体" w:hAnsi="Times New Roman" w:eastAsia="宋体" w:cs="Times New Roman"/>
          <w:color w:val="000000" w:themeColor="text1"/>
          <w:szCs w:val="22"/>
          <w:highlight w:val="none"/>
          <w:lang w:eastAsia="zh-CN"/>
          <w14:textFill>
            <w14:solidFill>
              <w14:schemeClr w14:val="tx1"/>
            </w14:solidFill>
          </w14:textFill>
        </w:rPr>
        <w:t>。</w:t>
      </w:r>
    </w:p>
    <w:p>
      <w:pPr>
        <w:pStyle w:val="143"/>
        <w:numPr>
          <w:ilvl w:val="-1"/>
          <w:numId w:val="0"/>
        </w:numPr>
        <w:ind w:left="0" w:leftChars="0" w:firstLine="0"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黑体" w:eastAsia="黑体"/>
          <w:highlight w:val="none"/>
          <w:lang w:val="en-US" w:eastAsia="zh-CN"/>
        </w:rPr>
        <w:t>6.</w:t>
      </w:r>
      <w:r>
        <w:rPr>
          <w:rFonts w:hint="default" w:ascii="黑体" w:eastAsia="黑体"/>
          <w:highlight w:val="none"/>
          <w:lang w:eastAsia="zh-CN"/>
        </w:rPr>
        <w:t>4</w:t>
      </w:r>
      <w:r>
        <w:rPr>
          <w:rFonts w:ascii="黑体" w:eastAsia="黑体"/>
          <w:highlight w:val="none"/>
        </w:rPr>
        <w:t>.5</w:t>
      </w:r>
      <w:r>
        <w:rPr>
          <w:rFonts w:hint="eastAsia" w:ascii="黑体" w:eastAsia="黑体"/>
          <w:highlight w:val="none"/>
          <w:lang w:val="en-US" w:eastAsia="zh-CN"/>
        </w:rPr>
        <w:t xml:space="preserve">  </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不应使用明令禁止</w:t>
      </w:r>
      <w:r>
        <w:rPr>
          <w:rFonts w:hint="eastAsia" w:cs="Times New Roman"/>
          <w:color w:val="000000" w:themeColor="text1"/>
          <w:szCs w:val="22"/>
          <w:highlight w:val="none"/>
          <w:lang w:val="en-US" w:eastAsia="zh-CN"/>
          <w14:textFill>
            <w14:solidFill>
              <w14:schemeClr w14:val="tx1"/>
            </w14:solidFill>
          </w14:textFill>
        </w:rPr>
        <w:t>或</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不合格的计量器具。</w:t>
      </w:r>
    </w:p>
    <w:p>
      <w:pPr>
        <w:pStyle w:val="143"/>
        <w:numPr>
          <w:ilvl w:val="-1"/>
          <w:numId w:val="0"/>
        </w:numPr>
        <w:ind w:left="0" w:leftChars="0" w:firstLine="0" w:firstLineChars="0"/>
        <w:rPr>
          <w:rFonts w:hint="eastAsia" w:ascii="宋体" w:hAnsi="Times New Roman" w:eastAsia="宋体" w:cs="Times New Roman"/>
          <w:color w:val="000000" w:themeColor="text1"/>
          <w:szCs w:val="22"/>
          <w:highlight w:val="none"/>
          <w:lang w:val="en-US" w:eastAsia="zh-CN"/>
          <w14:textFill>
            <w14:solidFill>
              <w14:schemeClr w14:val="tx1"/>
            </w14:solidFill>
          </w14:textFill>
        </w:rPr>
      </w:pPr>
      <w:r>
        <w:rPr>
          <w:rFonts w:hint="eastAsia" w:ascii="黑体" w:eastAsia="黑体"/>
          <w:highlight w:val="none"/>
          <w:lang w:val="en-US" w:eastAsia="zh-CN"/>
        </w:rPr>
        <w:t>6.</w:t>
      </w:r>
      <w:r>
        <w:rPr>
          <w:rFonts w:hint="default" w:ascii="黑体" w:eastAsia="黑体"/>
          <w:highlight w:val="none"/>
          <w:lang w:eastAsia="zh-CN"/>
        </w:rPr>
        <w:t>4</w:t>
      </w:r>
      <w:r>
        <w:rPr>
          <w:rFonts w:ascii="黑体" w:eastAsia="黑体"/>
          <w:highlight w:val="none"/>
        </w:rPr>
        <w:t>.6</w:t>
      </w:r>
      <w:r>
        <w:rPr>
          <w:rFonts w:hint="eastAsia" w:ascii="黑体" w:eastAsia="黑体"/>
          <w:highlight w:val="none"/>
          <w:lang w:val="en-US" w:eastAsia="zh-CN"/>
        </w:rPr>
        <w:t xml:space="preserve">  </w:t>
      </w:r>
      <w:r>
        <w:rPr>
          <w:rFonts w:hint="eastAsia" w:ascii="宋体" w:hAnsi="Times New Roman" w:eastAsia="宋体" w:cs="Times New Roman"/>
          <w:color w:val="000000" w:themeColor="text1"/>
          <w:szCs w:val="22"/>
          <w:highlight w:val="none"/>
          <w:lang w:val="en-US" w:eastAsia="zh-CN"/>
          <w14:textFill>
            <w14:solidFill>
              <w14:schemeClr w14:val="tx1"/>
            </w14:solidFill>
          </w14:textFill>
        </w:rPr>
        <w:t>商品出售后，发现严格质量问题的应予以调换或退货，分量不足的应补足或赔偿。</w:t>
      </w:r>
    </w:p>
    <w:p>
      <w:pPr>
        <w:pStyle w:val="98"/>
        <w:numPr>
          <w:ilvl w:val="-1"/>
          <w:numId w:val="0"/>
        </w:numPr>
        <w:spacing w:before="312" w:after="312"/>
        <w:outlineLvl w:val="0"/>
        <w:rPr>
          <w:rFonts w:hint="eastAsia" w:hAnsi="黑体"/>
          <w:color w:val="000000" w:themeColor="text1"/>
          <w:szCs w:val="21"/>
          <w:highlight w:val="none"/>
          <w:lang w:val="en-US" w:eastAsia="zh-CN"/>
          <w14:textFill>
            <w14:solidFill>
              <w14:schemeClr w14:val="tx1"/>
            </w14:solidFill>
          </w14:textFill>
        </w:rPr>
      </w:pPr>
      <w:bookmarkStart w:id="16" w:name="_Toc72157380"/>
      <w:bookmarkStart w:id="17" w:name="_Toc99314467"/>
      <w:bookmarkStart w:id="18" w:name="_Toc17597"/>
      <w:r>
        <w:rPr>
          <w:rFonts w:hint="default" w:hAnsi="黑体"/>
          <w:color w:val="000000" w:themeColor="text1"/>
          <w:szCs w:val="21"/>
          <w:highlight w:val="none"/>
          <w:lang w:eastAsia="zh-CN"/>
          <w14:textFill>
            <w14:solidFill>
              <w14:schemeClr w14:val="tx1"/>
            </w14:solidFill>
          </w14:textFill>
        </w:rPr>
        <w:t>7</w:t>
      </w:r>
      <w:r>
        <w:rPr>
          <w:rFonts w:hint="eastAsia" w:hAnsi="黑体"/>
          <w:color w:val="000000" w:themeColor="text1"/>
          <w:szCs w:val="21"/>
          <w:highlight w:val="none"/>
          <w:lang w:val="en-US" w:eastAsia="zh-CN"/>
          <w14:textFill>
            <w14:solidFill>
              <w14:schemeClr w14:val="tx1"/>
            </w14:solidFill>
          </w14:textFill>
        </w:rPr>
        <w:t xml:space="preserve">  </w:t>
      </w:r>
      <w:bookmarkEnd w:id="16"/>
      <w:r>
        <w:rPr>
          <w:rFonts w:hint="eastAsia" w:hAnsi="黑体"/>
          <w:color w:val="000000" w:themeColor="text1"/>
          <w:szCs w:val="21"/>
          <w:highlight w:val="none"/>
          <w:lang w:val="en-US" w:eastAsia="zh-Hans"/>
          <w14:textFill>
            <w14:solidFill>
              <w14:schemeClr w14:val="tx1"/>
            </w14:solidFill>
          </w14:textFill>
        </w:rPr>
        <w:t>环境卫生管理</w:t>
      </w:r>
      <w:bookmarkEnd w:id="17"/>
      <w:bookmarkEnd w:id="18"/>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r>
        <w:rPr>
          <w:rFonts w:hint="default" w:hAnsi="黑体"/>
          <w:color w:val="000000" w:themeColor="text1"/>
          <w:highlight w:val="none"/>
          <w:lang w:eastAsia="zh-Hans"/>
          <w14:textFill>
            <w14:solidFill>
              <w14:schemeClr w14:val="tx1"/>
            </w14:solidFill>
          </w14:textFill>
        </w:rPr>
        <w:t>7</w:t>
      </w:r>
      <w:r>
        <w:rPr>
          <w:rFonts w:hint="eastAsia" w:hAnsi="黑体"/>
          <w:color w:val="000000" w:themeColor="text1"/>
          <w:highlight w:val="none"/>
          <w:lang w:val="en-US" w:eastAsia="zh-Hans"/>
          <w14:textFill>
            <w14:solidFill>
              <w14:schemeClr w14:val="tx1"/>
            </w14:solidFill>
          </w14:textFill>
        </w:rPr>
        <w:t>.</w:t>
      </w:r>
      <w:r>
        <w:rPr>
          <w:rFonts w:hint="default" w:hAnsi="黑体"/>
          <w:color w:val="000000" w:themeColor="text1"/>
          <w:highlight w:val="none"/>
          <w:lang w:eastAsia="zh-Hans"/>
          <w14:textFill>
            <w14:solidFill>
              <w14:schemeClr w14:val="tx1"/>
            </w14:solidFill>
          </w14:textFill>
        </w:rPr>
        <w:t>1</w:t>
      </w:r>
      <w:r>
        <w:rPr>
          <w:rFonts w:hint="eastAsia" w:hAnsi="黑体"/>
          <w:color w:val="000000" w:themeColor="text1"/>
          <w:highlight w:val="none"/>
          <w:lang w:val="en-US"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环境卫生制度</w:t>
      </w:r>
    </w:p>
    <w:p>
      <w:pPr>
        <w:pStyle w:val="143"/>
        <w:numPr>
          <w:ilvl w:val="-1"/>
          <w:numId w:val="0"/>
        </w:numPr>
        <w:ind w:left="0" w:leftChars="0" w:firstLine="0" w:firstLineChars="0"/>
        <w:rPr>
          <w:rFonts w:hint="default" w:ascii="黑体" w:hAnsi="Times New Roman" w:eastAsia="黑体" w:cs="Times New Roman"/>
          <w:szCs w:val="22"/>
          <w:highlight w:val="none"/>
          <w:lang w:val="en-US" w:eastAsia="zh-Hans"/>
        </w:rPr>
      </w:pPr>
      <w:r>
        <w:rPr>
          <w:rFonts w:hint="default" w:ascii="黑体" w:hAnsi="Times New Roman" w:eastAsia="黑体" w:cs="Times New Roman"/>
          <w:szCs w:val="22"/>
          <w:highlight w:val="none"/>
          <w:lang w:eastAsia="zh-Hans"/>
        </w:rPr>
        <w:t>7</w:t>
      </w:r>
      <w:r>
        <w:rPr>
          <w:rFonts w:hint="default" w:ascii="黑体" w:hAnsi="Times New Roman" w:eastAsia="黑体" w:cs="Times New Roman"/>
          <w:szCs w:val="22"/>
          <w:highlight w:val="none"/>
          <w:lang w:val="en-US" w:eastAsia="zh-Hans"/>
        </w:rPr>
        <w:t xml:space="preserve">.1.1 </w:t>
      </w:r>
      <w:r>
        <w:rPr>
          <w:rFonts w:hint="default" w:ascii="黑体" w:hAnsi="Times New Roman" w:eastAsia="黑体" w:cs="Times New Roman"/>
          <w:szCs w:val="22"/>
          <w:highlight w:val="none"/>
          <w:lang w:eastAsia="zh-Hans"/>
        </w:rPr>
        <w:t xml:space="preserve"> </w:t>
      </w:r>
      <w:r>
        <w:rPr>
          <w:rFonts w:hint="default" w:ascii="宋体" w:hAnsi="Times New Roman" w:eastAsia="宋体" w:cs="Times New Roman"/>
          <w:color w:val="000000" w:themeColor="text1"/>
          <w:szCs w:val="22"/>
          <w:highlight w:val="none"/>
          <w:lang w:val="en-US" w:eastAsia="zh-Hans"/>
          <w14:textFill>
            <w14:solidFill>
              <w14:schemeClr w14:val="tx1"/>
            </w14:solidFill>
          </w14:textFill>
        </w:rPr>
        <w:t>市场应建立健全市场环境卫生管理制度，在市场显著位置公示管理制度、负责人、联系投诉电话。具体制作规格应与市场规模、环境、位置条件相适应，方便市民了解和监督。</w:t>
      </w:r>
    </w:p>
    <w:p>
      <w:pPr>
        <w:pStyle w:val="143"/>
        <w:numPr>
          <w:ilvl w:val="-1"/>
          <w:numId w:val="0"/>
        </w:numPr>
        <w:ind w:left="0" w:leftChars="0" w:firstLine="0" w:firstLineChars="0"/>
        <w:rPr>
          <w:rFonts w:hint="default" w:ascii="宋体" w:hAnsi="Times New Roman" w:eastAsia="宋体" w:cs="Times New Roman"/>
          <w:color w:val="000000" w:themeColor="text1"/>
          <w:szCs w:val="22"/>
          <w:highlight w:val="none"/>
          <w:lang w:val="en-US" w:eastAsia="zh-Hans"/>
          <w14:textFill>
            <w14:solidFill>
              <w14:schemeClr w14:val="tx1"/>
            </w14:solidFill>
          </w14:textFill>
        </w:rPr>
      </w:pPr>
      <w:r>
        <w:rPr>
          <w:rFonts w:hint="default" w:ascii="黑体" w:hAnsi="Times New Roman" w:eastAsia="黑体" w:cs="Times New Roman"/>
          <w:szCs w:val="22"/>
          <w:highlight w:val="none"/>
          <w:lang w:eastAsia="zh-Hans"/>
        </w:rPr>
        <w:t>7</w:t>
      </w:r>
      <w:r>
        <w:rPr>
          <w:rFonts w:hint="default" w:ascii="黑体" w:hAnsi="Times New Roman" w:eastAsia="黑体" w:cs="Times New Roman"/>
          <w:szCs w:val="22"/>
          <w:highlight w:val="none"/>
          <w:lang w:val="en-US" w:eastAsia="zh-Hans"/>
        </w:rPr>
        <w:t xml:space="preserve">.1.2 </w:t>
      </w:r>
      <w:r>
        <w:rPr>
          <w:rFonts w:hint="default" w:ascii="黑体" w:hAnsi="Times New Roman" w:eastAsia="黑体" w:cs="Times New Roman"/>
          <w:szCs w:val="22"/>
          <w:highlight w:val="none"/>
          <w:lang w:eastAsia="zh-Hans"/>
        </w:rPr>
        <w:t xml:space="preserve"> </w:t>
      </w:r>
      <w:r>
        <w:rPr>
          <w:rFonts w:hint="default" w:ascii="宋体" w:hAnsi="Times New Roman" w:eastAsia="宋体" w:cs="Times New Roman"/>
          <w:color w:val="000000" w:themeColor="text1"/>
          <w:szCs w:val="22"/>
          <w:highlight w:val="none"/>
          <w:lang w:val="en-US" w:eastAsia="zh-Hans"/>
          <w14:textFill>
            <w14:solidFill>
              <w14:schemeClr w14:val="tx1"/>
            </w14:solidFill>
          </w14:textFill>
        </w:rPr>
        <w:t>市场应根据市场清扫保洁面积、人流和物流等情况，配足经费，做好保洁方案，按程序确定专业清扫保洁公司，配足保洁员。</w:t>
      </w:r>
    </w:p>
    <w:p>
      <w:pPr>
        <w:pStyle w:val="143"/>
        <w:numPr>
          <w:ilvl w:val="-1"/>
          <w:numId w:val="0"/>
        </w:numPr>
        <w:ind w:left="0" w:leftChars="0" w:firstLine="0" w:firstLineChars="0"/>
        <w:rPr>
          <w:rFonts w:hint="default" w:ascii="宋体" w:hAnsi="Times New Roman" w:eastAsia="宋体" w:cs="Times New Roman"/>
          <w:color w:val="000000" w:themeColor="text1"/>
          <w:szCs w:val="22"/>
          <w:highlight w:val="none"/>
          <w:lang w:val="en-US" w:eastAsia="zh-Hans"/>
          <w14:textFill>
            <w14:solidFill>
              <w14:schemeClr w14:val="tx1"/>
            </w14:solidFill>
          </w14:textFill>
        </w:rPr>
      </w:pPr>
      <w:r>
        <w:rPr>
          <w:rFonts w:hint="default" w:ascii="黑体" w:hAnsi="Times New Roman" w:eastAsia="黑体" w:cs="Times New Roman"/>
          <w:szCs w:val="22"/>
          <w:highlight w:val="none"/>
          <w:lang w:eastAsia="zh-Hans"/>
        </w:rPr>
        <w:t>7</w:t>
      </w:r>
      <w:r>
        <w:rPr>
          <w:rFonts w:hint="default" w:ascii="黑体" w:hAnsi="Times New Roman" w:eastAsia="黑体" w:cs="Times New Roman"/>
          <w:szCs w:val="22"/>
          <w:highlight w:val="none"/>
          <w:lang w:val="en-US" w:eastAsia="zh-Hans"/>
        </w:rPr>
        <w:t xml:space="preserve">.1.3 </w:t>
      </w:r>
      <w:r>
        <w:rPr>
          <w:rFonts w:hint="default" w:ascii="黑体" w:hAnsi="Times New Roman" w:eastAsia="黑体" w:cs="Times New Roman"/>
          <w:szCs w:val="22"/>
          <w:highlight w:val="none"/>
          <w:lang w:eastAsia="zh-Hans"/>
        </w:rPr>
        <w:t xml:space="preserve"> </w:t>
      </w:r>
      <w:r>
        <w:rPr>
          <w:rFonts w:hint="default" w:ascii="宋体" w:hAnsi="Times New Roman" w:eastAsia="宋体" w:cs="Times New Roman"/>
          <w:color w:val="000000" w:themeColor="text1"/>
          <w:szCs w:val="22"/>
          <w:highlight w:val="none"/>
          <w:lang w:val="en-US" w:eastAsia="zh-Hans"/>
          <w14:textFill>
            <w14:solidFill>
              <w14:schemeClr w14:val="tx1"/>
            </w14:solidFill>
          </w14:textFill>
        </w:rPr>
        <w:t>市场应在营业时段实施巡回保洁，地面全日保洁，摊前、摊底、摊后垃圾随扫随清，下水道畅通并定期冲洗，全天候保持营业场所和周围环境干净整洁，无积水、无垃圾堆积、无杂物堆放；不</w:t>
      </w:r>
      <w:r>
        <w:rPr>
          <w:rFonts w:hint="eastAsia" w:cs="Times New Roman"/>
          <w:color w:val="000000" w:themeColor="text1"/>
          <w:szCs w:val="22"/>
          <w:highlight w:val="none"/>
          <w:lang w:val="en-US" w:eastAsia="zh-CN"/>
          <w14:textFill>
            <w14:solidFill>
              <w14:schemeClr w14:val="tx1"/>
            </w14:solidFill>
          </w14:textFill>
        </w:rPr>
        <w:t>应</w:t>
      </w:r>
      <w:r>
        <w:rPr>
          <w:rFonts w:hint="default" w:ascii="宋体" w:hAnsi="Times New Roman" w:eastAsia="宋体" w:cs="Times New Roman"/>
          <w:color w:val="000000" w:themeColor="text1"/>
          <w:szCs w:val="22"/>
          <w:highlight w:val="none"/>
          <w:lang w:val="en-US" w:eastAsia="zh-Hans"/>
          <w14:textFill>
            <w14:solidFill>
              <w14:schemeClr w14:val="tx1"/>
            </w14:solidFill>
          </w14:textFill>
        </w:rPr>
        <w:t>在市场设施上乱搭挂、乱张贴；收市后，及时对市场进行彻底的清扫、消杀、冲洗和垃圾清运，做到垃圾日产日清。</w:t>
      </w:r>
    </w:p>
    <w:p>
      <w:pPr>
        <w:pStyle w:val="143"/>
        <w:numPr>
          <w:ilvl w:val="-1"/>
          <w:numId w:val="0"/>
        </w:numPr>
        <w:ind w:left="0" w:leftChars="0" w:firstLine="0" w:firstLineChars="0"/>
        <w:rPr>
          <w:rFonts w:hint="default" w:ascii="宋体" w:hAnsi="Times New Roman" w:eastAsia="宋体" w:cs="Times New Roman"/>
          <w:color w:val="000000" w:themeColor="text1"/>
          <w:szCs w:val="22"/>
          <w:highlight w:val="none"/>
          <w:lang w:val="en-US" w:eastAsia="zh-Hans"/>
          <w14:textFill>
            <w14:solidFill>
              <w14:schemeClr w14:val="tx1"/>
            </w14:solidFill>
          </w14:textFill>
        </w:rPr>
      </w:pPr>
      <w:r>
        <w:rPr>
          <w:rFonts w:hint="default" w:ascii="黑体" w:hAnsi="Times New Roman" w:eastAsia="黑体" w:cs="Times New Roman"/>
          <w:szCs w:val="22"/>
          <w:highlight w:val="none"/>
          <w:lang w:eastAsia="zh-Hans"/>
        </w:rPr>
        <w:t>7</w:t>
      </w:r>
      <w:r>
        <w:rPr>
          <w:rFonts w:hint="default" w:ascii="黑体" w:hAnsi="Times New Roman" w:eastAsia="黑体" w:cs="Times New Roman"/>
          <w:szCs w:val="22"/>
          <w:highlight w:val="none"/>
          <w:lang w:val="en-US" w:eastAsia="zh-Hans"/>
        </w:rPr>
        <w:t xml:space="preserve">.1.4 </w:t>
      </w:r>
      <w:r>
        <w:rPr>
          <w:rFonts w:hint="default" w:ascii="黑体" w:hAnsi="Times New Roman" w:eastAsia="黑体" w:cs="Times New Roman"/>
          <w:szCs w:val="22"/>
          <w:highlight w:val="none"/>
          <w:lang w:eastAsia="zh-Hans"/>
        </w:rPr>
        <w:t xml:space="preserve"> </w:t>
      </w:r>
      <w:r>
        <w:rPr>
          <w:rFonts w:hint="default" w:ascii="宋体" w:hAnsi="Times New Roman" w:eastAsia="宋体" w:cs="Times New Roman"/>
          <w:color w:val="000000" w:themeColor="text1"/>
          <w:szCs w:val="22"/>
          <w:highlight w:val="none"/>
          <w:lang w:val="en-US" w:eastAsia="zh-Hans"/>
          <w14:textFill>
            <w14:solidFill>
              <w14:schemeClr w14:val="tx1"/>
            </w14:solidFill>
          </w14:textFill>
        </w:rPr>
        <w:t>市场经营户应自觉遵守市场的环境卫生管理制度，自觉做好店铺前、摊位前环境卫生，保持店内、摊内整洁卫生。从事直接入口食品销售的从业人员，要持有效健康证上岗，必要时应进行临时健康检查。</w:t>
      </w:r>
    </w:p>
    <w:p>
      <w:pPr>
        <w:pStyle w:val="143"/>
        <w:numPr>
          <w:ilvl w:val="-1"/>
          <w:numId w:val="0"/>
        </w:numPr>
        <w:ind w:left="0" w:leftChars="0" w:firstLine="0" w:firstLineChars="0"/>
        <w:rPr>
          <w:rFonts w:hint="default" w:ascii="黑体" w:hAnsi="Times New Roman" w:eastAsia="黑体" w:cs="Times New Roman"/>
          <w:szCs w:val="22"/>
          <w:highlight w:val="none"/>
          <w:lang w:val="en-US" w:eastAsia="zh-Hans"/>
        </w:rPr>
      </w:pPr>
      <w:r>
        <w:rPr>
          <w:rFonts w:hint="default" w:ascii="黑体" w:hAnsi="Times New Roman" w:eastAsia="黑体" w:cs="Times New Roman"/>
          <w:szCs w:val="22"/>
          <w:highlight w:val="none"/>
          <w:lang w:eastAsia="zh-Hans"/>
        </w:rPr>
        <w:t>7</w:t>
      </w:r>
      <w:r>
        <w:rPr>
          <w:rFonts w:hint="default" w:ascii="黑体" w:hAnsi="Times New Roman" w:eastAsia="黑体" w:cs="Times New Roman"/>
          <w:szCs w:val="22"/>
          <w:highlight w:val="none"/>
          <w:lang w:val="en-US" w:eastAsia="zh-Hans"/>
        </w:rPr>
        <w:t xml:space="preserve">.1.5 </w:t>
      </w:r>
      <w:r>
        <w:rPr>
          <w:rFonts w:hint="default" w:ascii="黑体" w:hAnsi="Times New Roman" w:eastAsia="黑体" w:cs="Times New Roman"/>
          <w:szCs w:val="22"/>
          <w:highlight w:val="none"/>
          <w:lang w:eastAsia="zh-Hans"/>
        </w:rPr>
        <w:t xml:space="preserve"> </w:t>
      </w:r>
      <w:r>
        <w:rPr>
          <w:rFonts w:hint="default" w:ascii="宋体" w:hAnsi="Times New Roman" w:eastAsia="宋体" w:cs="Times New Roman"/>
          <w:color w:val="000000" w:themeColor="text1"/>
          <w:szCs w:val="22"/>
          <w:highlight w:val="none"/>
          <w:lang w:val="en-US" w:eastAsia="zh-Hans"/>
          <w14:textFill>
            <w14:solidFill>
              <w14:schemeClr w14:val="tx1"/>
            </w14:solidFill>
          </w14:textFill>
        </w:rPr>
        <w:t>市场应坚持持续开展环境卫生宣传教育和检查工作，督促经营户做好清洁卫生工作。</w:t>
      </w:r>
    </w:p>
    <w:p>
      <w:pPr>
        <w:pStyle w:val="49"/>
        <w:spacing w:before="156" w:after="156"/>
        <w:outlineLvl w:val="2"/>
        <w:rPr>
          <w:rFonts w:hint="eastAsia" w:hAnsi="黑体"/>
          <w:color w:val="000000" w:themeColor="text1"/>
          <w:highlight w:val="yellow"/>
          <w:lang w:val="en-US" w:eastAsia="zh-Hans"/>
          <w14:textFill>
            <w14:solidFill>
              <w14:schemeClr w14:val="tx1"/>
            </w14:solidFill>
          </w14:textFill>
        </w:rPr>
      </w:pPr>
      <w:r>
        <w:rPr>
          <w:rFonts w:hint="default" w:hAnsi="黑体"/>
          <w:color w:val="000000" w:themeColor="text1"/>
          <w:highlight w:val="yellow"/>
          <w:lang w:eastAsia="zh-Hans"/>
          <w14:textFill>
            <w14:solidFill>
              <w14:schemeClr w14:val="tx1"/>
            </w14:solidFill>
          </w14:textFill>
        </w:rPr>
        <w:t>7</w:t>
      </w:r>
      <w:r>
        <w:rPr>
          <w:rFonts w:hint="eastAsia" w:hAnsi="黑体"/>
          <w:color w:val="000000" w:themeColor="text1"/>
          <w:highlight w:val="yellow"/>
          <w:lang w:val="en-US" w:eastAsia="zh-Hans"/>
          <w14:textFill>
            <w14:solidFill>
              <w14:schemeClr w14:val="tx1"/>
            </w14:solidFill>
          </w14:textFill>
        </w:rPr>
        <w:t>.</w:t>
      </w:r>
      <w:r>
        <w:rPr>
          <w:rFonts w:hint="default" w:hAnsi="黑体"/>
          <w:color w:val="000000" w:themeColor="text1"/>
          <w:highlight w:val="yellow"/>
          <w:lang w:eastAsia="zh-Hans"/>
          <w14:textFill>
            <w14:solidFill>
              <w14:schemeClr w14:val="tx1"/>
            </w14:solidFill>
          </w14:textFill>
        </w:rPr>
        <w:t>2</w:t>
      </w:r>
      <w:r>
        <w:rPr>
          <w:rFonts w:hint="eastAsia" w:hAnsi="黑体"/>
          <w:color w:val="000000" w:themeColor="text1"/>
          <w:highlight w:val="yellow"/>
          <w:lang w:val="en-US" w:eastAsia="zh-CN"/>
          <w14:textFill>
            <w14:solidFill>
              <w14:schemeClr w14:val="tx1"/>
            </w14:solidFill>
          </w14:textFill>
        </w:rPr>
        <w:t xml:space="preserve">  面源污染</w:t>
      </w:r>
      <w:r>
        <w:rPr>
          <w:rFonts w:hint="eastAsia" w:hAnsi="黑体"/>
          <w:color w:val="000000" w:themeColor="text1"/>
          <w:highlight w:val="yellow"/>
          <w:lang w:val="en-US" w:eastAsia="zh-Hans"/>
          <w14:textFill>
            <w14:solidFill>
              <w14:schemeClr w14:val="tx1"/>
            </w14:solidFill>
          </w14:textFill>
        </w:rPr>
        <w:t>管理</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cstheme="minorBidi"/>
          <w:kern w:val="2"/>
          <w:szCs w:val="24"/>
          <w:highlight w:val="none"/>
          <w:lang w:val="en-US" w:eastAsia="zh-CN"/>
        </w:rPr>
      </w:pPr>
      <w:r>
        <w:rPr>
          <w:rFonts w:hint="default" w:ascii="黑体" w:hAnsi="Times New Roman" w:eastAsia="黑体" w:cs="Times New Roman"/>
          <w:szCs w:val="22"/>
          <w:highlight w:val="none"/>
          <w:lang w:eastAsia="zh-Hans"/>
        </w:rPr>
        <w:t>7</w:t>
      </w:r>
      <w:r>
        <w:rPr>
          <w:rFonts w:hint="default" w:ascii="黑体" w:hAnsi="Times New Roman" w:eastAsia="黑体" w:cs="Times New Roman"/>
          <w:szCs w:val="22"/>
          <w:highlight w:val="none"/>
          <w:lang w:val="en-US" w:eastAsia="zh-Hans"/>
        </w:rPr>
        <w:t>.</w:t>
      </w:r>
      <w:r>
        <w:rPr>
          <w:rFonts w:hint="eastAsia" w:ascii="黑体" w:hAnsi="Times New Roman" w:eastAsia="黑体" w:cs="Times New Roman"/>
          <w:szCs w:val="22"/>
          <w:highlight w:val="none"/>
          <w:lang w:val="en-US" w:eastAsia="zh-CN"/>
        </w:rPr>
        <w:t>2.1</w:t>
      </w:r>
      <w:r>
        <w:rPr>
          <w:rFonts w:hint="default" w:ascii="黑体" w:hAnsi="Times New Roman" w:eastAsia="黑体" w:cs="Times New Roman"/>
          <w:szCs w:val="22"/>
          <w:highlight w:val="none"/>
          <w:lang w:val="en-US" w:eastAsia="zh-Hans"/>
        </w:rPr>
        <w:t xml:space="preserve"> </w:t>
      </w:r>
      <w:r>
        <w:rPr>
          <w:rFonts w:hint="default" w:ascii="黑体" w:hAnsi="Times New Roman" w:eastAsia="黑体" w:cs="Times New Roman"/>
          <w:szCs w:val="22"/>
          <w:highlight w:val="none"/>
          <w:lang w:eastAsia="zh-Hans"/>
        </w:rPr>
        <w:t xml:space="preserve"> </w:t>
      </w:r>
      <w:r>
        <w:rPr>
          <w:rFonts w:hint="eastAsia" w:hAnsiTheme="minorHAnsi" w:eastAsiaTheme="minorEastAsia" w:cstheme="minorBidi"/>
          <w:kern w:val="2"/>
          <w:szCs w:val="24"/>
          <w:highlight w:val="none"/>
          <w:lang w:val="en-US" w:eastAsia="zh-CN"/>
        </w:rPr>
        <w:t>应按照T/SZS XXXX（农贸市场面源污染管理标准）中</w:t>
      </w:r>
      <w:r>
        <w:rPr>
          <w:rFonts w:hint="eastAsia" w:cstheme="minorBidi"/>
          <w:kern w:val="2"/>
          <w:szCs w:val="24"/>
          <w:highlight w:val="none"/>
          <w:lang w:val="en-US" w:eastAsia="zh-CN"/>
        </w:rPr>
        <w:t>的相关规定管理农贸市场面源污染。</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hAnsiTheme="minorHAnsi" w:eastAsiaTheme="minorEastAsia" w:cstheme="minorBidi"/>
          <w:kern w:val="2"/>
          <w:szCs w:val="24"/>
          <w:highlight w:val="none"/>
          <w:lang w:val="en-US" w:eastAsia="zh-CN"/>
        </w:rPr>
      </w:pPr>
      <w:r>
        <w:rPr>
          <w:rFonts w:hint="default" w:ascii="黑体" w:hAnsi="Times New Roman" w:eastAsia="黑体" w:cs="Times New Roman"/>
          <w:szCs w:val="22"/>
          <w:highlight w:val="none"/>
          <w:lang w:eastAsia="zh-Hans"/>
        </w:rPr>
        <w:t>7</w:t>
      </w:r>
      <w:r>
        <w:rPr>
          <w:rFonts w:hint="default" w:ascii="黑体" w:hAnsi="Times New Roman" w:eastAsia="黑体" w:cs="Times New Roman"/>
          <w:szCs w:val="22"/>
          <w:highlight w:val="none"/>
          <w:lang w:val="en-US" w:eastAsia="zh-Hans"/>
        </w:rPr>
        <w:t>.</w:t>
      </w:r>
      <w:r>
        <w:rPr>
          <w:rFonts w:hint="eastAsia" w:ascii="黑体" w:hAnsi="Times New Roman" w:eastAsia="黑体" w:cs="Times New Roman"/>
          <w:szCs w:val="22"/>
          <w:highlight w:val="none"/>
          <w:lang w:val="en-US" w:eastAsia="zh-CN"/>
        </w:rPr>
        <w:t>2.2</w:t>
      </w:r>
      <w:r>
        <w:rPr>
          <w:rFonts w:hint="default" w:ascii="黑体" w:hAnsi="Times New Roman" w:eastAsia="黑体" w:cs="Times New Roman"/>
          <w:szCs w:val="22"/>
          <w:highlight w:val="none"/>
          <w:lang w:val="en-US" w:eastAsia="zh-Hans"/>
        </w:rPr>
        <w:t xml:space="preserve"> </w:t>
      </w:r>
      <w:r>
        <w:rPr>
          <w:rFonts w:hint="default" w:ascii="黑体" w:hAnsi="Times New Roman" w:eastAsia="黑体" w:cs="Times New Roman"/>
          <w:szCs w:val="22"/>
          <w:highlight w:val="none"/>
          <w:lang w:eastAsia="zh-Hans"/>
        </w:rPr>
        <w:t xml:space="preserve"> </w:t>
      </w:r>
      <w:r>
        <w:rPr>
          <w:rFonts w:hint="eastAsia" w:cstheme="minorBidi"/>
          <w:kern w:val="2"/>
          <w:szCs w:val="24"/>
          <w:highlight w:val="none"/>
          <w:lang w:val="en-US" w:eastAsia="zh-CN"/>
        </w:rPr>
        <w:t>应</w:t>
      </w:r>
      <w:r>
        <w:rPr>
          <w:rFonts w:hint="eastAsia" w:hAnsiTheme="minorHAnsi" w:eastAsiaTheme="minorEastAsia" w:cstheme="minorBidi"/>
          <w:kern w:val="2"/>
          <w:szCs w:val="24"/>
          <w:highlight w:val="none"/>
          <w:lang w:val="en-US" w:eastAsia="zh-CN"/>
        </w:rPr>
        <w:t>按相关规范做污水下地要求，</w:t>
      </w:r>
      <w:r>
        <w:rPr>
          <w:rFonts w:hint="eastAsia" w:hAnsiTheme="minorHAnsi" w:eastAsiaTheme="minorEastAsia" w:cstheme="minorBidi"/>
          <w:kern w:val="2"/>
          <w:szCs w:val="24"/>
          <w:highlight w:val="none"/>
        </w:rPr>
        <w:t>垃圾收集点</w:t>
      </w:r>
      <w:r>
        <w:rPr>
          <w:rFonts w:hint="eastAsia" w:hAnsiTheme="minorHAnsi" w:eastAsiaTheme="minorEastAsia" w:cstheme="minorBidi"/>
          <w:kern w:val="2"/>
          <w:szCs w:val="24"/>
          <w:highlight w:val="none"/>
          <w:lang w:val="en-US" w:eastAsia="zh-CN"/>
        </w:rPr>
        <w:t>周边设置污水截排设施，避免污水漫溢，影响整体环境。</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highlight w:val="none"/>
        </w:rPr>
      </w:pPr>
      <w:r>
        <w:rPr>
          <w:rFonts w:hint="default" w:ascii="黑体" w:hAnsi="Times New Roman" w:eastAsia="黑体" w:cs="Times New Roman"/>
          <w:szCs w:val="22"/>
          <w:highlight w:val="none"/>
          <w:lang w:eastAsia="zh-Hans"/>
        </w:rPr>
        <w:t>7</w:t>
      </w:r>
      <w:r>
        <w:rPr>
          <w:rFonts w:hint="default" w:ascii="黑体" w:hAnsi="Times New Roman" w:eastAsia="黑体" w:cs="Times New Roman"/>
          <w:szCs w:val="22"/>
          <w:highlight w:val="none"/>
          <w:lang w:val="en-US" w:eastAsia="zh-Hans"/>
        </w:rPr>
        <w:t>.</w:t>
      </w:r>
      <w:r>
        <w:rPr>
          <w:rFonts w:hint="eastAsia" w:ascii="黑体" w:hAnsi="Times New Roman" w:eastAsia="黑体" w:cs="Times New Roman"/>
          <w:szCs w:val="22"/>
          <w:highlight w:val="none"/>
          <w:lang w:val="en-US" w:eastAsia="zh-CN"/>
        </w:rPr>
        <w:t>2.3</w:t>
      </w:r>
      <w:r>
        <w:rPr>
          <w:rFonts w:hint="default" w:ascii="黑体" w:hAnsi="Times New Roman" w:eastAsia="黑体" w:cs="Times New Roman"/>
          <w:szCs w:val="22"/>
          <w:highlight w:val="none"/>
          <w:lang w:val="en-US" w:eastAsia="zh-Hans"/>
        </w:rPr>
        <w:t xml:space="preserve"> </w:t>
      </w:r>
      <w:r>
        <w:rPr>
          <w:rFonts w:hint="default" w:ascii="黑体" w:hAnsi="Times New Roman" w:eastAsia="黑体" w:cs="Times New Roman"/>
          <w:szCs w:val="22"/>
          <w:highlight w:val="none"/>
          <w:lang w:eastAsia="zh-Hans"/>
        </w:rPr>
        <w:t xml:space="preserve"> </w:t>
      </w:r>
      <w:r>
        <w:rPr>
          <w:rFonts w:hint="eastAsia"/>
          <w:highlight w:val="none"/>
          <w:lang w:val="en-US" w:eastAsia="zh-CN"/>
        </w:rPr>
        <w:t>市场应及时清运垃圾。有条件的市场可建设智慧环卫，试点满桶提醒等相关功能。</w:t>
      </w:r>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r>
        <w:rPr>
          <w:rFonts w:hint="default" w:hAnsi="黑体"/>
          <w:color w:val="000000" w:themeColor="text1"/>
          <w:highlight w:val="none"/>
          <w:lang w:eastAsia="zh-Hans"/>
          <w14:textFill>
            <w14:solidFill>
              <w14:schemeClr w14:val="tx1"/>
            </w14:solidFill>
          </w14:textFill>
        </w:rPr>
        <w:t>7</w:t>
      </w:r>
      <w:r>
        <w:rPr>
          <w:rFonts w:hint="eastAsia" w:hAnsi="黑体"/>
          <w:color w:val="000000" w:themeColor="text1"/>
          <w:highlight w:val="none"/>
          <w:lang w:val="en-US" w:eastAsia="zh-Hans"/>
          <w14:textFill>
            <w14:solidFill>
              <w14:schemeClr w14:val="tx1"/>
            </w14:solidFill>
          </w14:textFill>
        </w:rPr>
        <w:t>.</w:t>
      </w:r>
      <w:r>
        <w:rPr>
          <w:rFonts w:hint="default" w:hAnsi="黑体"/>
          <w:color w:val="000000" w:themeColor="text1"/>
          <w:highlight w:val="none"/>
          <w:lang w:eastAsia="zh-Hans"/>
          <w14:textFill>
            <w14:solidFill>
              <w14:schemeClr w14:val="tx1"/>
            </w14:solidFill>
          </w14:textFill>
        </w:rPr>
        <w:t>3</w:t>
      </w:r>
      <w:r>
        <w:rPr>
          <w:rFonts w:hint="eastAsia" w:hAnsi="黑体"/>
          <w:color w:val="000000" w:themeColor="text1"/>
          <w:highlight w:val="none"/>
          <w:lang w:val="en-US" w:eastAsia="zh-CN"/>
          <w14:textFill>
            <w14:solidFill>
              <w14:schemeClr w14:val="tx1"/>
            </w14:solidFill>
          </w14:textFill>
        </w:rPr>
        <w:t xml:space="preserve">  公共厕所卫生管理</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ascii="黑体" w:hAnsi="Times New Roman" w:eastAsia="黑体" w:cs="Times New Roman"/>
          <w:sz w:val="21"/>
          <w:szCs w:val="22"/>
          <w:highlight w:val="none"/>
          <w:lang w:val="en-US" w:eastAsia="zh-CN" w:bidi="ar-SA"/>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.3.1</w:t>
      </w:r>
      <w:r>
        <w:rPr>
          <w:rFonts w:hint="default" w:ascii="黑体" w:hAnsi="Times New Roman" w:eastAsia="黑体" w:cs="Times New Roman"/>
          <w:sz w:val="21"/>
          <w:szCs w:val="22"/>
          <w:highlight w:val="none"/>
          <w:lang w:eastAsia="zh-CN" w:bidi="ar-SA"/>
        </w:rPr>
        <w:t xml:space="preserve"> </w:t>
      </w:r>
      <w:r>
        <w:rPr>
          <w:rFonts w:hint="default" w:ascii="黑体" w:hAnsi="Times New Roman" w:eastAsia="黑体" w:cs="Times New Roman"/>
          <w:sz w:val="21"/>
          <w:szCs w:val="22"/>
          <w:highlight w:val="none"/>
          <w:lang w:val="en-US" w:eastAsia="zh-CN" w:bidi="ar-SA"/>
        </w:rPr>
        <w:t xml:space="preserve"> </w:t>
      </w:r>
      <w:r>
        <w:rPr>
          <w:rFonts w:hint="default" w:ascii="宋体" w:hAnsi="Times New Roman" w:eastAsia="宋体" w:cs="Times New Roman"/>
          <w:szCs w:val="22"/>
          <w:highlight w:val="none"/>
          <w:lang w:val="en-US" w:eastAsia="zh-CN"/>
        </w:rPr>
        <w:t>市场应管理和维护场内公共厕所，设置专项人员，管理经费和设备维护经费，规范保洁管理流程。</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ascii="宋体" w:hAnsi="Times New Roman" w:eastAsia="宋体" w:cs="Times New Roman"/>
          <w:szCs w:val="22"/>
          <w:highlight w:val="none"/>
          <w:lang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.3.</w:t>
      </w:r>
      <w:r>
        <w:rPr>
          <w:rFonts w:hint="default" w:ascii="黑体" w:hAnsi="Times New Roman" w:eastAsia="黑体" w:cs="Times New Roman"/>
          <w:sz w:val="21"/>
          <w:szCs w:val="22"/>
          <w:highlight w:val="none"/>
          <w:lang w:eastAsia="zh-CN" w:bidi="ar-SA"/>
        </w:rPr>
        <w:t>2</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eastAsia" w:ascii="宋体" w:hAnsi="Times New Roman" w:eastAsia="宋体" w:cs="Times New Roman"/>
          <w:szCs w:val="22"/>
          <w:highlight w:val="none"/>
          <w:lang w:val="en-US" w:eastAsia="zh-Hans"/>
        </w:rPr>
        <w:t>应</w:t>
      </w:r>
      <w:r>
        <w:rPr>
          <w:rFonts w:hint="default" w:ascii="宋体" w:hAnsi="Times New Roman" w:eastAsia="宋体" w:cs="Times New Roman"/>
          <w:szCs w:val="22"/>
          <w:highlight w:val="none"/>
          <w:lang w:val="en-US" w:eastAsia="zh-CN"/>
        </w:rPr>
        <w:t>设置公厕管理制度牌，公示作业单位、责任人、电话等信息</w:t>
      </w:r>
      <w:r>
        <w:rPr>
          <w:rFonts w:hint="default" w:ascii="宋体" w:hAnsi="Times New Roman" w:eastAsia="宋体" w:cs="Times New Roman"/>
          <w:szCs w:val="22"/>
          <w:highlight w:val="none"/>
          <w:lang w:eastAsia="zh-CN"/>
        </w:rPr>
        <w:t>。</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ascii="宋体" w:hAnsi="Times New Roman" w:eastAsia="宋体" w:cs="Times New Roman"/>
          <w:szCs w:val="22"/>
          <w:highlight w:val="none"/>
          <w:lang w:val="en-US"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.3.</w:t>
      </w:r>
      <w:r>
        <w:rPr>
          <w:rFonts w:hint="eastAsia" w:ascii="黑体" w:hAnsi="Times New Roman" w:eastAsia="黑体" w:cs="Times New Roman"/>
          <w:sz w:val="21"/>
          <w:szCs w:val="22"/>
          <w:highlight w:val="none"/>
          <w:lang w:val="en-US" w:eastAsia="zh-CN" w:bidi="ar-SA"/>
        </w:rPr>
        <w:t>3</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default" w:ascii="宋体" w:hAnsi="Times New Roman" w:eastAsia="宋体" w:cs="Times New Roman"/>
          <w:szCs w:val="22"/>
          <w:highlight w:val="none"/>
          <w:lang w:val="en-US" w:eastAsia="zh-CN"/>
        </w:rPr>
        <w:t>公共厕所应设置无障碍设施，方便残疾人、老年人、伤病人或孕妇儿童使用。</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ascii="黑体" w:hAnsi="Times New Roman" w:eastAsia="黑体" w:cs="Times New Roman"/>
          <w:sz w:val="21"/>
          <w:szCs w:val="22"/>
          <w:highlight w:val="none"/>
          <w:lang w:val="en-US" w:eastAsia="zh-CN" w:bidi="ar-SA"/>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.3.</w:t>
      </w:r>
      <w:r>
        <w:rPr>
          <w:rFonts w:hint="eastAsia" w:ascii="黑体" w:hAnsi="Times New Roman" w:eastAsia="黑体" w:cs="Times New Roman"/>
          <w:sz w:val="21"/>
          <w:szCs w:val="22"/>
          <w:highlight w:val="none"/>
          <w:lang w:val="en-US" w:eastAsia="zh-CN" w:bidi="ar-SA"/>
        </w:rPr>
        <w:t>4</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default" w:ascii="宋体" w:hAnsi="Times New Roman" w:eastAsia="宋体" w:cs="Times New Roman"/>
          <w:szCs w:val="22"/>
          <w:highlight w:val="none"/>
          <w:lang w:val="en-US" w:eastAsia="zh-CN"/>
        </w:rPr>
        <w:t>公共厕所</w:t>
      </w:r>
      <w:r>
        <w:rPr>
          <w:rFonts w:hint="eastAsia" w:ascii="宋体" w:hAnsi="Times New Roman" w:eastAsia="宋体" w:cs="Times New Roman"/>
          <w:szCs w:val="22"/>
          <w:highlight w:val="none"/>
          <w:lang w:val="en-US" w:eastAsia="zh-Hans"/>
        </w:rPr>
        <w:t>应</w:t>
      </w:r>
      <w:r>
        <w:rPr>
          <w:rFonts w:hint="default" w:ascii="宋体" w:hAnsi="Times New Roman" w:eastAsia="宋体" w:cs="Times New Roman"/>
          <w:szCs w:val="22"/>
          <w:highlight w:val="none"/>
          <w:lang w:val="en-US" w:eastAsia="zh-CN"/>
        </w:rPr>
        <w:t>采光、照明良好</w:t>
      </w:r>
      <w:r>
        <w:rPr>
          <w:rFonts w:hint="default" w:ascii="宋体" w:hAnsi="Times New Roman" w:eastAsia="宋体" w:cs="Times New Roman"/>
          <w:szCs w:val="22"/>
          <w:highlight w:val="none"/>
          <w:lang w:eastAsia="zh-CN"/>
        </w:rPr>
        <w:t>、</w:t>
      </w:r>
      <w:r>
        <w:rPr>
          <w:rFonts w:hint="default" w:ascii="宋体" w:hAnsi="Times New Roman" w:eastAsia="宋体" w:cs="Times New Roman"/>
          <w:szCs w:val="22"/>
          <w:highlight w:val="none"/>
          <w:lang w:val="en-US" w:eastAsia="zh-CN"/>
        </w:rPr>
        <w:t>通风良好</w:t>
      </w:r>
      <w:r>
        <w:rPr>
          <w:rFonts w:hint="default" w:ascii="宋体" w:hAnsi="Times New Roman" w:eastAsia="宋体" w:cs="Times New Roman"/>
          <w:szCs w:val="22"/>
          <w:highlight w:val="none"/>
          <w:lang w:eastAsia="zh-CN"/>
        </w:rPr>
        <w:t>、</w:t>
      </w:r>
      <w:r>
        <w:rPr>
          <w:rFonts w:hint="default" w:ascii="宋体" w:hAnsi="Times New Roman" w:eastAsia="宋体" w:cs="Times New Roman"/>
          <w:szCs w:val="22"/>
          <w:highlight w:val="none"/>
          <w:lang w:val="en-US" w:eastAsia="zh-CN"/>
        </w:rPr>
        <w:t>无明显异味</w:t>
      </w:r>
      <w:r>
        <w:rPr>
          <w:rFonts w:hint="default" w:ascii="宋体" w:hAnsi="Times New Roman" w:eastAsia="宋体" w:cs="Times New Roman"/>
          <w:szCs w:val="22"/>
          <w:highlight w:val="none"/>
          <w:lang w:eastAsia="zh-CN"/>
        </w:rPr>
        <w:t>。</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ascii="黑体" w:hAnsi="Times New Roman" w:eastAsia="黑体" w:cs="Times New Roman"/>
          <w:sz w:val="21"/>
          <w:szCs w:val="22"/>
          <w:highlight w:val="none"/>
          <w:lang w:val="en-US" w:eastAsia="zh-CN" w:bidi="ar-SA"/>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.3.</w:t>
      </w:r>
      <w:r>
        <w:rPr>
          <w:rFonts w:hint="eastAsia" w:ascii="黑体" w:hAnsi="Times New Roman" w:eastAsia="黑体" w:cs="Times New Roman"/>
          <w:sz w:val="21"/>
          <w:szCs w:val="22"/>
          <w:highlight w:val="none"/>
          <w:lang w:val="en-US" w:eastAsia="zh-CN" w:bidi="ar-SA"/>
        </w:rPr>
        <w:t>5</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default" w:ascii="宋体" w:hAnsi="Times New Roman" w:eastAsia="宋体" w:cs="Times New Roman"/>
          <w:szCs w:val="22"/>
          <w:highlight w:val="none"/>
          <w:lang w:val="en-US" w:eastAsia="zh-CN"/>
        </w:rPr>
        <w:t>公共厕所</w:t>
      </w:r>
      <w:r>
        <w:rPr>
          <w:rFonts w:hint="eastAsia" w:ascii="宋体" w:hAnsi="Times New Roman" w:eastAsia="宋体" w:cs="Times New Roman"/>
          <w:szCs w:val="22"/>
          <w:highlight w:val="none"/>
          <w:lang w:val="en-US" w:eastAsia="zh-Hans"/>
        </w:rPr>
        <w:t>应</w:t>
      </w:r>
      <w:r>
        <w:rPr>
          <w:rFonts w:hint="default" w:ascii="宋体" w:hAnsi="Times New Roman" w:eastAsia="宋体" w:cs="Times New Roman"/>
          <w:szCs w:val="22"/>
          <w:highlight w:val="none"/>
          <w:lang w:val="en-US" w:eastAsia="zh-CN"/>
        </w:rPr>
        <w:t>便器活动部件使用正常、冲洗设备完好</w:t>
      </w:r>
      <w:r>
        <w:rPr>
          <w:rFonts w:hint="default" w:ascii="宋体" w:hAnsi="Times New Roman" w:eastAsia="宋体" w:cs="Times New Roman"/>
          <w:szCs w:val="22"/>
          <w:highlight w:val="none"/>
          <w:lang w:eastAsia="zh-CN"/>
        </w:rPr>
        <w:t>，</w:t>
      </w:r>
      <w:r>
        <w:rPr>
          <w:rFonts w:hint="default" w:ascii="宋体" w:hAnsi="Times New Roman" w:eastAsia="宋体" w:cs="Times New Roman"/>
          <w:szCs w:val="22"/>
          <w:highlight w:val="none"/>
          <w:lang w:val="en-US" w:eastAsia="zh-CN"/>
        </w:rPr>
        <w:t>便器无积水、积便、积污、痰迹、血迹、呕吐物、污染物</w:t>
      </w:r>
      <w:r>
        <w:rPr>
          <w:rFonts w:hint="default" w:ascii="宋体" w:hAnsi="Times New Roman" w:eastAsia="宋体" w:cs="Times New Roman"/>
          <w:szCs w:val="22"/>
          <w:highlight w:val="none"/>
          <w:lang w:eastAsia="zh-CN"/>
        </w:rPr>
        <w:t>。</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ascii="黑体" w:hAnsi="Times New Roman" w:eastAsia="黑体" w:cs="Times New Roman"/>
          <w:sz w:val="21"/>
          <w:szCs w:val="22"/>
          <w:highlight w:val="none"/>
          <w:lang w:val="en-US" w:eastAsia="zh-CN" w:bidi="ar-SA"/>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.3.</w:t>
      </w:r>
      <w:r>
        <w:rPr>
          <w:rFonts w:hint="eastAsia" w:ascii="黑体" w:hAnsi="Times New Roman" w:eastAsia="黑体" w:cs="Times New Roman"/>
          <w:sz w:val="21"/>
          <w:szCs w:val="22"/>
          <w:highlight w:val="none"/>
          <w:lang w:val="en-US" w:eastAsia="zh-CN" w:bidi="ar-SA"/>
        </w:rPr>
        <w:t>6</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default" w:ascii="宋体" w:hAnsi="Times New Roman" w:eastAsia="宋体" w:cs="Times New Roman"/>
          <w:szCs w:val="22"/>
          <w:highlight w:val="none"/>
          <w:lang w:val="en-US" w:eastAsia="zh-CN"/>
        </w:rPr>
        <w:t>公共厕所</w:t>
      </w:r>
      <w:r>
        <w:rPr>
          <w:rFonts w:hint="eastAsia" w:ascii="宋体" w:hAnsi="Times New Roman" w:eastAsia="宋体" w:cs="Times New Roman"/>
          <w:szCs w:val="22"/>
          <w:highlight w:val="none"/>
          <w:lang w:val="en-US" w:eastAsia="zh-Hans"/>
        </w:rPr>
        <w:t>应</w:t>
      </w:r>
      <w:r>
        <w:rPr>
          <w:rFonts w:hint="default" w:ascii="宋体" w:hAnsi="Times New Roman" w:eastAsia="宋体" w:cs="Times New Roman"/>
          <w:szCs w:val="22"/>
          <w:highlight w:val="none"/>
          <w:lang w:val="en-US" w:eastAsia="zh-CN"/>
        </w:rPr>
        <w:t>地面无积水、积污，厕位隔板完好整洁，墙面、洗手池、台面、镜面清洁干燥</w:t>
      </w:r>
      <w:r>
        <w:rPr>
          <w:rFonts w:hint="default" w:ascii="宋体" w:hAnsi="Times New Roman" w:eastAsia="宋体" w:cs="Times New Roman"/>
          <w:szCs w:val="22"/>
          <w:highlight w:val="none"/>
          <w:lang w:eastAsia="zh-CN"/>
        </w:rPr>
        <w:t>。</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ascii="宋体" w:hAnsi="Times New Roman" w:eastAsia="宋体" w:cs="Times New Roman"/>
          <w:szCs w:val="22"/>
          <w:highlight w:val="none"/>
          <w:lang w:val="en-US"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.3.</w:t>
      </w:r>
      <w:r>
        <w:rPr>
          <w:rFonts w:hint="eastAsia" w:ascii="黑体" w:hAnsi="Times New Roman" w:eastAsia="黑体" w:cs="Times New Roman"/>
          <w:sz w:val="21"/>
          <w:szCs w:val="22"/>
          <w:highlight w:val="none"/>
          <w:lang w:val="en-US" w:eastAsia="zh-CN" w:bidi="ar-SA"/>
        </w:rPr>
        <w:t>7</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default" w:ascii="宋体" w:hAnsi="Times New Roman" w:eastAsia="宋体" w:cs="Times New Roman"/>
          <w:szCs w:val="22"/>
          <w:highlight w:val="none"/>
          <w:lang w:val="en-US" w:eastAsia="zh-CN"/>
        </w:rPr>
        <w:t>公共厕所内</w:t>
      </w:r>
      <w:r>
        <w:rPr>
          <w:rFonts w:hint="eastAsia" w:ascii="宋体" w:hAnsi="Times New Roman" w:eastAsia="宋体" w:cs="Times New Roman"/>
          <w:szCs w:val="22"/>
          <w:highlight w:val="none"/>
          <w:lang w:val="en-US" w:eastAsia="zh-Hans"/>
        </w:rPr>
        <w:t>应</w:t>
      </w:r>
      <w:r>
        <w:rPr>
          <w:rFonts w:hint="default" w:ascii="宋体" w:hAnsi="Times New Roman" w:eastAsia="宋体" w:cs="Times New Roman"/>
          <w:szCs w:val="22"/>
          <w:highlight w:val="none"/>
          <w:lang w:val="en-US" w:eastAsia="zh-CN"/>
        </w:rPr>
        <w:t>无垃圾杂物，纸篓无外溢</w:t>
      </w:r>
      <w:r>
        <w:rPr>
          <w:rFonts w:hint="default" w:ascii="宋体" w:hAnsi="Times New Roman" w:eastAsia="宋体" w:cs="Times New Roman"/>
          <w:szCs w:val="22"/>
          <w:highlight w:val="none"/>
          <w:lang w:eastAsia="zh-CN"/>
        </w:rPr>
        <w:t>。</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ascii="宋体" w:hAnsi="Times New Roman" w:eastAsia="宋体" w:cs="Times New Roman"/>
          <w:szCs w:val="22"/>
          <w:highlight w:val="none"/>
          <w:lang w:val="en-US"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.3.</w:t>
      </w:r>
      <w:r>
        <w:rPr>
          <w:rFonts w:hint="eastAsia" w:ascii="黑体" w:hAnsi="Times New Roman" w:eastAsia="黑体" w:cs="Times New Roman"/>
          <w:sz w:val="21"/>
          <w:szCs w:val="22"/>
          <w:highlight w:val="none"/>
          <w:lang w:val="en-US" w:eastAsia="zh-CN" w:bidi="ar-SA"/>
        </w:rPr>
        <w:t>8</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default" w:ascii="宋体" w:hAnsi="Times New Roman" w:eastAsia="宋体" w:cs="Times New Roman"/>
          <w:szCs w:val="22"/>
          <w:highlight w:val="none"/>
          <w:lang w:val="en-US" w:eastAsia="zh-CN"/>
        </w:rPr>
        <w:t>公共厕所</w:t>
      </w:r>
      <w:r>
        <w:rPr>
          <w:rFonts w:hint="eastAsia" w:ascii="宋体" w:hAnsi="Times New Roman" w:eastAsia="宋体" w:cs="Times New Roman"/>
          <w:szCs w:val="22"/>
          <w:highlight w:val="none"/>
          <w:lang w:val="en-US" w:eastAsia="zh-Hans"/>
        </w:rPr>
        <w:t>应</w:t>
      </w:r>
      <w:r>
        <w:rPr>
          <w:rFonts w:hint="default" w:ascii="宋体" w:hAnsi="Times New Roman" w:eastAsia="宋体" w:cs="Times New Roman"/>
          <w:szCs w:val="22"/>
          <w:highlight w:val="none"/>
          <w:lang w:val="en-US" w:eastAsia="zh-CN"/>
        </w:rPr>
        <w:t>定期开展卫生消毒，积极预防肠道传染病。</w:t>
      </w:r>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r>
        <w:rPr>
          <w:rFonts w:hint="default" w:hAnsi="黑体"/>
          <w:color w:val="000000" w:themeColor="text1"/>
          <w:highlight w:val="none"/>
          <w:lang w:eastAsia="zh-Hans"/>
          <w14:textFill>
            <w14:solidFill>
              <w14:schemeClr w14:val="tx1"/>
            </w14:solidFill>
          </w14:textFill>
        </w:rPr>
        <w:t>7</w:t>
      </w:r>
      <w:r>
        <w:rPr>
          <w:rFonts w:hint="eastAsia" w:hAnsi="黑体"/>
          <w:color w:val="000000" w:themeColor="text1"/>
          <w:highlight w:val="none"/>
          <w:lang w:val="en-US" w:eastAsia="zh-Hans"/>
          <w14:textFill>
            <w14:solidFill>
              <w14:schemeClr w14:val="tx1"/>
            </w14:solidFill>
          </w14:textFill>
        </w:rPr>
        <w:t>.</w:t>
      </w:r>
      <w:r>
        <w:rPr>
          <w:rFonts w:hint="default" w:hAnsi="黑体"/>
          <w:color w:val="000000" w:themeColor="text1"/>
          <w:highlight w:val="none"/>
          <w:lang w:eastAsia="zh-Hans"/>
          <w14:textFill>
            <w14:solidFill>
              <w14:schemeClr w14:val="tx1"/>
            </w14:solidFill>
          </w14:textFill>
        </w:rPr>
        <w:t>4</w:t>
      </w:r>
      <w:r>
        <w:rPr>
          <w:rFonts w:hint="eastAsia" w:hAnsi="黑体"/>
          <w:color w:val="000000" w:themeColor="text1"/>
          <w:highlight w:val="none"/>
          <w:lang w:val="en-US"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除虫灭害卫生管理</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Times New Roman" w:eastAsia="宋体" w:cs="Times New Roman"/>
          <w:szCs w:val="22"/>
          <w:highlight w:val="none"/>
          <w:lang w:val="en-US"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w:t>
      </w:r>
      <w:r>
        <w:rPr>
          <w:rFonts w:hint="default" w:ascii="黑体" w:hAnsi="Times New Roman" w:eastAsia="黑体" w:cs="Times New Roman"/>
          <w:sz w:val="21"/>
          <w:szCs w:val="22"/>
          <w:highlight w:val="none"/>
          <w:lang w:eastAsia="zh-CN" w:bidi="ar-SA"/>
        </w:rPr>
        <w:t>4</w:t>
      </w:r>
      <w:r>
        <w:rPr>
          <w:rFonts w:hint="eastAsia" w:ascii="黑体" w:hAnsi="Times New Roman" w:eastAsia="黑体" w:cs="Times New Roman"/>
          <w:sz w:val="21"/>
          <w:szCs w:val="22"/>
          <w:highlight w:val="none"/>
          <w:lang w:val="en-US" w:eastAsia="zh-Hans" w:bidi="ar-SA"/>
        </w:rPr>
        <w:t>.</w:t>
      </w:r>
      <w:r>
        <w:rPr>
          <w:rFonts w:hint="default" w:ascii="黑体" w:hAnsi="Times New Roman" w:eastAsia="黑体" w:cs="Times New Roman"/>
          <w:sz w:val="21"/>
          <w:szCs w:val="22"/>
          <w:highlight w:val="none"/>
          <w:lang w:eastAsia="zh-Hans" w:bidi="ar-SA"/>
        </w:rPr>
        <w:t>1</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设立相应的除虫灭害卫生管理组织和制度，由专人负责制度的具体实施工作。</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Times New Roman" w:eastAsia="宋体" w:cs="Times New Roman"/>
          <w:szCs w:val="22"/>
          <w:highlight w:val="none"/>
          <w:lang w:val="en-US"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w:t>
      </w:r>
      <w:r>
        <w:rPr>
          <w:rFonts w:hint="default" w:ascii="黑体" w:hAnsi="Times New Roman" w:eastAsia="黑体" w:cs="Times New Roman"/>
          <w:sz w:val="21"/>
          <w:szCs w:val="22"/>
          <w:highlight w:val="none"/>
          <w:lang w:eastAsia="zh-CN" w:bidi="ar-SA"/>
        </w:rPr>
        <w:t>4</w:t>
      </w:r>
      <w:r>
        <w:rPr>
          <w:rFonts w:hint="eastAsia" w:ascii="黑体" w:hAnsi="Times New Roman" w:eastAsia="黑体" w:cs="Times New Roman"/>
          <w:sz w:val="21"/>
          <w:szCs w:val="22"/>
          <w:highlight w:val="none"/>
          <w:lang w:val="en-US" w:eastAsia="zh-Hans" w:bidi="ar-SA"/>
        </w:rPr>
        <w:t>.</w:t>
      </w:r>
      <w:r>
        <w:rPr>
          <w:rFonts w:hint="default" w:ascii="黑体" w:hAnsi="Times New Roman" w:eastAsia="黑体" w:cs="Times New Roman"/>
          <w:sz w:val="21"/>
          <w:szCs w:val="22"/>
          <w:highlight w:val="none"/>
          <w:lang w:eastAsia="zh-Hans" w:bidi="ar-SA"/>
        </w:rPr>
        <w:t>2</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定期对食品生产经营场所的室内外环境进行大扫除，保持环境整洁。</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Times New Roman" w:eastAsia="宋体" w:cs="Times New Roman"/>
          <w:szCs w:val="22"/>
          <w:highlight w:val="none"/>
          <w:lang w:val="en-US"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w:t>
      </w:r>
      <w:r>
        <w:rPr>
          <w:rFonts w:hint="default" w:ascii="黑体" w:hAnsi="Times New Roman" w:eastAsia="黑体" w:cs="Times New Roman"/>
          <w:sz w:val="21"/>
          <w:szCs w:val="22"/>
          <w:highlight w:val="none"/>
          <w:lang w:eastAsia="zh-CN" w:bidi="ar-SA"/>
        </w:rPr>
        <w:t>4</w:t>
      </w:r>
      <w:r>
        <w:rPr>
          <w:rFonts w:hint="eastAsia" w:ascii="黑体" w:hAnsi="Times New Roman" w:eastAsia="黑体" w:cs="Times New Roman"/>
          <w:sz w:val="21"/>
          <w:szCs w:val="22"/>
          <w:highlight w:val="none"/>
          <w:lang w:val="en-US" w:eastAsia="zh-Hans" w:bidi="ar-SA"/>
        </w:rPr>
        <w:t>.</w:t>
      </w:r>
      <w:r>
        <w:rPr>
          <w:rFonts w:hint="default" w:ascii="黑体" w:hAnsi="Times New Roman" w:eastAsia="黑体" w:cs="Times New Roman"/>
          <w:sz w:val="21"/>
          <w:szCs w:val="22"/>
          <w:highlight w:val="none"/>
          <w:lang w:eastAsia="zh-Hans" w:bidi="ar-SA"/>
        </w:rPr>
        <w:t>3</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定期对食品生产经营场所的室内外环境进行消杀，消灭蚊子、苍蝇、蟑螂等害虫的孽生地。</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Times New Roman" w:eastAsia="宋体" w:cs="Times New Roman"/>
          <w:szCs w:val="22"/>
          <w:highlight w:val="none"/>
          <w:lang w:val="en-US"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w:t>
      </w:r>
      <w:r>
        <w:rPr>
          <w:rFonts w:hint="default" w:ascii="黑体" w:hAnsi="Times New Roman" w:eastAsia="黑体" w:cs="Times New Roman"/>
          <w:sz w:val="21"/>
          <w:szCs w:val="22"/>
          <w:highlight w:val="none"/>
          <w:lang w:eastAsia="zh-CN" w:bidi="ar-SA"/>
        </w:rPr>
        <w:t>4</w:t>
      </w:r>
      <w:r>
        <w:rPr>
          <w:rFonts w:hint="eastAsia" w:ascii="黑体" w:hAnsi="Times New Roman" w:eastAsia="黑体" w:cs="Times New Roman"/>
          <w:sz w:val="21"/>
          <w:szCs w:val="22"/>
          <w:highlight w:val="none"/>
          <w:lang w:val="en-US" w:eastAsia="zh-Hans" w:bidi="ar-SA"/>
        </w:rPr>
        <w:t>.</w:t>
      </w:r>
      <w:r>
        <w:rPr>
          <w:rFonts w:hint="default" w:ascii="黑体" w:hAnsi="Times New Roman" w:eastAsia="黑体" w:cs="Times New Roman"/>
          <w:sz w:val="21"/>
          <w:szCs w:val="22"/>
          <w:highlight w:val="none"/>
          <w:lang w:eastAsia="zh-Hans" w:bidi="ar-SA"/>
        </w:rPr>
        <w:t>4</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定期清理下水道，保证排水通畅，防止污水对食品生产经营场所的影响。</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Times New Roman" w:eastAsia="宋体" w:cs="Times New Roman"/>
          <w:szCs w:val="22"/>
          <w:highlight w:val="none"/>
          <w:lang w:val="en-US"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w:t>
      </w:r>
      <w:r>
        <w:rPr>
          <w:rFonts w:hint="default" w:ascii="黑体" w:hAnsi="Times New Roman" w:eastAsia="黑体" w:cs="Times New Roman"/>
          <w:sz w:val="21"/>
          <w:szCs w:val="22"/>
          <w:highlight w:val="none"/>
          <w:lang w:eastAsia="zh-CN" w:bidi="ar-SA"/>
        </w:rPr>
        <w:t>4</w:t>
      </w:r>
      <w:r>
        <w:rPr>
          <w:rFonts w:hint="eastAsia" w:ascii="黑体" w:hAnsi="Times New Roman" w:eastAsia="黑体" w:cs="Times New Roman"/>
          <w:sz w:val="21"/>
          <w:szCs w:val="22"/>
          <w:highlight w:val="none"/>
          <w:lang w:val="en-US" w:eastAsia="zh-Hans" w:bidi="ar-SA"/>
        </w:rPr>
        <w:t>.</w:t>
      </w:r>
      <w:r>
        <w:rPr>
          <w:rFonts w:hint="default" w:ascii="黑体" w:hAnsi="Times New Roman" w:eastAsia="黑体" w:cs="Times New Roman"/>
          <w:sz w:val="21"/>
          <w:szCs w:val="22"/>
          <w:highlight w:val="none"/>
          <w:lang w:eastAsia="zh-Hans" w:bidi="ar-SA"/>
        </w:rPr>
        <w:t>5</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eastAsia" w:ascii="宋体" w:hAnsi="Times New Roman" w:eastAsia="宋体" w:cs="Times New Roman"/>
          <w:szCs w:val="22"/>
          <w:highlight w:val="none"/>
          <w:lang w:val="en-US" w:eastAsia="zh-Hans"/>
        </w:rPr>
        <w:t>应</w:t>
      </w:r>
      <w:r>
        <w:rPr>
          <w:rFonts w:hint="eastAsia" w:ascii="宋体" w:hAnsi="Times New Roman" w:eastAsia="宋体" w:cs="Times New Roman"/>
          <w:szCs w:val="22"/>
          <w:highlight w:val="none"/>
          <w:lang w:val="en-US" w:eastAsia="zh-CN"/>
        </w:rPr>
        <w:t>定期检查防鼠灭鼠设施，随时做好防鼠、灭鼠工作。</w:t>
      </w:r>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r>
        <w:rPr>
          <w:rFonts w:hint="default" w:hAnsi="黑体"/>
          <w:color w:val="000000" w:themeColor="text1"/>
          <w:highlight w:val="none"/>
          <w:lang w:eastAsia="zh-Hans"/>
          <w14:textFill>
            <w14:solidFill>
              <w14:schemeClr w14:val="tx1"/>
            </w14:solidFill>
          </w14:textFill>
        </w:rPr>
        <w:t>7</w:t>
      </w:r>
      <w:r>
        <w:rPr>
          <w:rFonts w:hint="eastAsia" w:hAnsi="黑体"/>
          <w:color w:val="000000" w:themeColor="text1"/>
          <w:highlight w:val="none"/>
          <w:lang w:val="en-US" w:eastAsia="zh-Hans"/>
          <w14:textFill>
            <w14:solidFill>
              <w14:schemeClr w14:val="tx1"/>
            </w14:solidFill>
          </w14:textFill>
        </w:rPr>
        <w:t>.</w:t>
      </w:r>
      <w:r>
        <w:rPr>
          <w:rFonts w:hint="default" w:hAnsi="黑体"/>
          <w:color w:val="000000" w:themeColor="text1"/>
          <w:highlight w:val="none"/>
          <w:lang w:eastAsia="zh-Hans"/>
          <w14:textFill>
            <w14:solidFill>
              <w14:schemeClr w14:val="tx1"/>
            </w14:solidFill>
          </w14:textFill>
        </w:rPr>
        <w:t>5</w:t>
      </w:r>
      <w:r>
        <w:rPr>
          <w:rFonts w:hint="eastAsia" w:hAnsi="黑体"/>
          <w:color w:val="000000" w:themeColor="text1"/>
          <w:highlight w:val="none"/>
          <w:lang w:val="en-US"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疫情防控管理</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Times New Roman" w:eastAsia="宋体" w:cs="Times New Roman"/>
          <w:szCs w:val="22"/>
          <w:highlight w:val="none"/>
          <w:lang w:val="en-US"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w:t>
      </w:r>
      <w:r>
        <w:rPr>
          <w:rFonts w:hint="default" w:ascii="黑体" w:hAnsi="Times New Roman" w:eastAsia="黑体" w:cs="Times New Roman"/>
          <w:sz w:val="21"/>
          <w:szCs w:val="22"/>
          <w:highlight w:val="none"/>
          <w:lang w:eastAsia="zh-CN" w:bidi="ar-SA"/>
        </w:rPr>
        <w:t>5</w:t>
      </w:r>
      <w:r>
        <w:rPr>
          <w:rFonts w:hint="eastAsia" w:ascii="黑体" w:hAnsi="Times New Roman" w:eastAsia="黑体" w:cs="Times New Roman"/>
          <w:sz w:val="21"/>
          <w:szCs w:val="22"/>
          <w:highlight w:val="none"/>
          <w:lang w:val="en-US" w:eastAsia="zh-Hans" w:bidi="ar-SA"/>
        </w:rPr>
        <w:t>.</w:t>
      </w:r>
      <w:r>
        <w:rPr>
          <w:rFonts w:hint="default" w:ascii="黑体" w:hAnsi="Times New Roman" w:eastAsia="黑体" w:cs="Times New Roman"/>
          <w:sz w:val="21"/>
          <w:szCs w:val="22"/>
          <w:highlight w:val="none"/>
          <w:lang w:eastAsia="zh-Hans" w:bidi="ar-SA"/>
        </w:rPr>
        <w:t>1</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eastAsia" w:ascii="宋体" w:hAnsi="Times New Roman" w:eastAsia="宋体" w:cs="Times New Roman"/>
          <w:szCs w:val="22"/>
          <w:highlight w:val="none"/>
          <w:lang w:val="en-US" w:eastAsia="zh-CN"/>
        </w:rPr>
        <w:t>应按照国家疫情防控要求建立疫情防控内部责任机制和应急预案，购置口罩、测温仪、消毒水等疫情防控物资。</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Times New Roman" w:eastAsia="宋体" w:cs="Times New Roman"/>
          <w:szCs w:val="22"/>
          <w:highlight w:val="none"/>
          <w:lang w:val="en-US"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w:t>
      </w:r>
      <w:r>
        <w:rPr>
          <w:rFonts w:hint="default" w:ascii="黑体" w:hAnsi="Times New Roman" w:eastAsia="黑体" w:cs="Times New Roman"/>
          <w:sz w:val="21"/>
          <w:szCs w:val="22"/>
          <w:highlight w:val="none"/>
          <w:lang w:eastAsia="zh-CN" w:bidi="ar-SA"/>
        </w:rPr>
        <w:t>5</w:t>
      </w:r>
      <w:r>
        <w:rPr>
          <w:rFonts w:hint="eastAsia" w:ascii="黑体" w:hAnsi="Times New Roman" w:eastAsia="黑体" w:cs="Times New Roman"/>
          <w:sz w:val="21"/>
          <w:szCs w:val="22"/>
          <w:highlight w:val="none"/>
          <w:lang w:val="en-US" w:eastAsia="zh-Hans" w:bidi="ar-SA"/>
        </w:rPr>
        <w:t>.</w:t>
      </w:r>
      <w:r>
        <w:rPr>
          <w:rFonts w:hint="default" w:ascii="黑体" w:hAnsi="Times New Roman" w:eastAsia="黑体" w:cs="Times New Roman"/>
          <w:sz w:val="21"/>
          <w:szCs w:val="22"/>
          <w:highlight w:val="none"/>
          <w:lang w:eastAsia="zh-Hans" w:bidi="ar-SA"/>
        </w:rPr>
        <w:t>2</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eastAsia" w:ascii="宋体" w:hAnsi="Times New Roman" w:eastAsia="宋体" w:cs="Times New Roman"/>
          <w:szCs w:val="22"/>
          <w:highlight w:val="none"/>
          <w:lang w:val="en-US" w:eastAsia="zh-CN"/>
        </w:rPr>
        <w:t>应在市场入口处使用体温枪、快速红外体温探测仪等测温设施，对所有进入市场的人员要求戴口罩并开展体温探测。</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Times New Roman" w:eastAsia="宋体" w:cs="Times New Roman"/>
          <w:szCs w:val="22"/>
          <w:highlight w:val="none"/>
          <w:lang w:val="en-US" w:eastAsia="zh-CN"/>
        </w:rPr>
      </w:pPr>
      <w:r>
        <w:rPr>
          <w:rFonts w:hint="default" w:ascii="黑体" w:hAnsi="Times New Roman" w:eastAsia="黑体" w:cs="Times New Roman"/>
          <w:sz w:val="21"/>
          <w:szCs w:val="22"/>
          <w:highlight w:val="none"/>
          <w:lang w:eastAsia="zh-CN" w:bidi="ar-SA"/>
        </w:rPr>
        <w:t>7</w:t>
      </w:r>
      <w:r>
        <w:rPr>
          <w:rFonts w:hint="default" w:ascii="黑体" w:hAnsi="Times New Roman" w:eastAsia="黑体" w:cs="Times New Roman"/>
          <w:sz w:val="21"/>
          <w:szCs w:val="22"/>
          <w:highlight w:val="none"/>
          <w:lang w:val="en-US" w:eastAsia="zh-CN" w:bidi="ar-SA"/>
        </w:rPr>
        <w:t>.</w:t>
      </w:r>
      <w:r>
        <w:rPr>
          <w:rFonts w:hint="default" w:ascii="黑体" w:hAnsi="Times New Roman" w:eastAsia="黑体" w:cs="Times New Roman"/>
          <w:sz w:val="21"/>
          <w:szCs w:val="22"/>
          <w:highlight w:val="none"/>
          <w:lang w:eastAsia="zh-CN" w:bidi="ar-SA"/>
        </w:rPr>
        <w:t>5</w:t>
      </w:r>
      <w:r>
        <w:rPr>
          <w:rFonts w:hint="eastAsia" w:ascii="黑体" w:hAnsi="Times New Roman" w:eastAsia="黑体" w:cs="Times New Roman"/>
          <w:sz w:val="21"/>
          <w:szCs w:val="22"/>
          <w:highlight w:val="none"/>
          <w:lang w:val="en-US" w:eastAsia="zh-Hans" w:bidi="ar-SA"/>
        </w:rPr>
        <w:t>.</w:t>
      </w:r>
      <w:r>
        <w:rPr>
          <w:rFonts w:hint="default" w:ascii="黑体" w:hAnsi="Times New Roman" w:eastAsia="黑体" w:cs="Times New Roman"/>
          <w:sz w:val="21"/>
          <w:szCs w:val="22"/>
          <w:highlight w:val="none"/>
          <w:lang w:eastAsia="zh-Hans" w:bidi="ar-SA"/>
        </w:rPr>
        <w:t>3</w:t>
      </w:r>
      <w:r>
        <w:rPr>
          <w:rFonts w:hint="default" w:ascii="黑体" w:hAnsi="Times New Roman" w:eastAsia="黑体" w:cs="Times New Roman"/>
          <w:sz w:val="21"/>
          <w:szCs w:val="22"/>
          <w:highlight w:val="none"/>
          <w:lang w:val="en-US" w:eastAsia="zh-CN" w:bidi="ar-SA"/>
        </w:rPr>
        <w:t xml:space="preserve"> </w:t>
      </w:r>
      <w:r>
        <w:rPr>
          <w:rFonts w:hint="default" w:ascii="黑体" w:hAnsi="Times New Roman" w:eastAsia="黑体" w:cs="Times New Roman"/>
          <w:sz w:val="21"/>
          <w:szCs w:val="22"/>
          <w:highlight w:val="none"/>
          <w:lang w:eastAsia="zh-CN" w:bidi="ar-SA"/>
        </w:rPr>
        <w:t xml:space="preserve"> </w:t>
      </w:r>
      <w:r>
        <w:rPr>
          <w:rFonts w:hint="eastAsia" w:ascii="宋体" w:hAnsi="Times New Roman" w:eastAsia="宋体" w:cs="Times New Roman"/>
          <w:szCs w:val="22"/>
          <w:highlight w:val="none"/>
          <w:lang w:val="en-US" w:eastAsia="zh-CN"/>
        </w:rPr>
        <w:t>应对市场工作人员开展健康教育，宣传卫生防病相关知识。</w:t>
      </w:r>
    </w:p>
    <w:p>
      <w:pPr>
        <w:pStyle w:val="98"/>
        <w:numPr>
          <w:ilvl w:val="0"/>
          <w:numId w:val="0"/>
        </w:numPr>
        <w:spacing w:before="312" w:after="312"/>
        <w:ind w:leftChars="0"/>
        <w:outlineLvl w:val="0"/>
        <w:rPr>
          <w:rFonts w:hint="eastAsia" w:hAnsi="黑体"/>
          <w:color w:val="000000" w:themeColor="text1"/>
          <w:szCs w:val="21"/>
          <w:highlight w:val="none"/>
          <w:lang w:val="en-US" w:eastAsia="zh-CN"/>
          <w14:textFill>
            <w14:solidFill>
              <w14:schemeClr w14:val="tx1"/>
            </w14:solidFill>
          </w14:textFill>
        </w:rPr>
      </w:pPr>
      <w:bookmarkStart w:id="19" w:name="_Toc72157383"/>
      <w:bookmarkStart w:id="20" w:name="_Toc583453150"/>
      <w:bookmarkStart w:id="21" w:name="_Toc16903"/>
      <w:r>
        <w:rPr>
          <w:rFonts w:hint="eastAsia" w:hAnsi="黑体"/>
          <w:color w:val="000000" w:themeColor="text1"/>
          <w:szCs w:val="21"/>
          <w:highlight w:val="none"/>
          <w:lang w:val="en-US" w:eastAsia="zh-CN"/>
          <w14:textFill>
            <w14:solidFill>
              <w14:schemeClr w14:val="tx1"/>
            </w14:solidFill>
          </w14:textFill>
        </w:rPr>
        <w:t>8  市场</w:t>
      </w:r>
      <w:bookmarkEnd w:id="19"/>
      <w:r>
        <w:rPr>
          <w:rFonts w:hint="eastAsia" w:hAnsi="黑体"/>
          <w:color w:val="000000" w:themeColor="text1"/>
          <w:szCs w:val="21"/>
          <w:highlight w:val="none"/>
          <w:lang w:val="en-US" w:eastAsia="zh-Hans"/>
          <w14:textFill>
            <w14:solidFill>
              <w14:schemeClr w14:val="tx1"/>
            </w14:solidFill>
          </w14:textFill>
        </w:rPr>
        <w:t>安全生产管理</w:t>
      </w:r>
      <w:bookmarkEnd w:id="20"/>
      <w:bookmarkEnd w:id="21"/>
    </w:p>
    <w:p>
      <w:pPr>
        <w:pStyle w:val="49"/>
        <w:spacing w:before="156" w:after="156"/>
        <w:outlineLvl w:val="2"/>
        <w:rPr>
          <w:rFonts w:hint="default" w:hAnsi="黑体"/>
          <w:color w:val="000000" w:themeColor="text1"/>
          <w:highlight w:val="none"/>
          <w:lang w:val="en-US" w:eastAsia="zh-Hans"/>
          <w14:textFill>
            <w14:solidFill>
              <w14:schemeClr w14:val="tx1"/>
            </w14:solidFill>
          </w14:textFill>
        </w:rPr>
      </w:pPr>
      <w:bookmarkStart w:id="22" w:name="_Toc72157382"/>
      <w:r>
        <w:rPr>
          <w:rFonts w:hint="default" w:hAnsi="黑体"/>
          <w:color w:val="000000" w:themeColor="text1"/>
          <w:highlight w:val="none"/>
          <w:lang w:eastAsia="zh-Hans"/>
          <w14:textFill>
            <w14:solidFill>
              <w14:schemeClr w14:val="tx1"/>
            </w14:solidFill>
          </w14:textFill>
        </w:rPr>
        <w:t>8</w:t>
      </w:r>
      <w:r>
        <w:rPr>
          <w:rFonts w:hint="eastAsia" w:hAnsi="黑体"/>
          <w:color w:val="000000" w:themeColor="text1"/>
          <w:highlight w:val="none"/>
          <w:lang w:val="en-US" w:eastAsia="zh-Hans"/>
          <w14:textFill>
            <w14:solidFill>
              <w14:schemeClr w14:val="tx1"/>
            </w14:solidFill>
          </w14:textFill>
        </w:rPr>
        <w:t>.</w:t>
      </w:r>
      <w:r>
        <w:rPr>
          <w:rFonts w:hint="default" w:hAnsi="黑体"/>
          <w:color w:val="000000" w:themeColor="text1"/>
          <w:highlight w:val="none"/>
          <w:lang w:eastAsia="zh-Hans"/>
          <w14:textFill>
            <w14:solidFill>
              <w14:schemeClr w14:val="tx1"/>
            </w14:solidFill>
          </w14:textFill>
        </w:rPr>
        <w:t xml:space="preserve">1 </w:t>
      </w:r>
      <w:bookmarkEnd w:id="22"/>
      <w:r>
        <w:rPr>
          <w:rFonts w:hint="default" w:hAnsi="黑体"/>
          <w:color w:val="000000" w:themeColor="text1"/>
          <w:highlight w:val="none"/>
          <w:lang w:eastAsia="zh-Hans"/>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通用要求</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highlight w:val="none"/>
        </w:rPr>
      </w:pPr>
      <w:r>
        <w:rPr>
          <w:rFonts w:hint="default" w:ascii="黑体" w:eastAsia="黑体"/>
          <w:highlight w:val="none"/>
        </w:rPr>
        <w:t>8</w:t>
      </w:r>
      <w:r>
        <w:rPr>
          <w:rFonts w:hint="eastAsia" w:ascii="黑体" w:eastAsia="黑体"/>
          <w:highlight w:val="none"/>
          <w:lang w:val="en-US" w:eastAsia="zh-Hans"/>
        </w:rPr>
        <w:t>.</w:t>
      </w:r>
      <w:r>
        <w:rPr>
          <w:rFonts w:hint="default" w:ascii="黑体" w:eastAsia="黑体"/>
          <w:highlight w:val="none"/>
          <w:lang w:eastAsia="zh-Hans"/>
        </w:rPr>
        <w:t>1</w:t>
      </w:r>
      <w:r>
        <w:rPr>
          <w:rFonts w:hint="eastAsia" w:ascii="黑体" w:eastAsia="黑体"/>
          <w:highlight w:val="none"/>
          <w:lang w:val="en-US" w:eastAsia="zh-Hans"/>
        </w:rPr>
        <w:t>.</w:t>
      </w:r>
      <w:r>
        <w:rPr>
          <w:rFonts w:hint="default" w:ascii="黑体" w:eastAsia="黑体"/>
          <w:highlight w:val="none"/>
          <w:lang w:eastAsia="zh-Hans"/>
        </w:rPr>
        <w:t>1</w:t>
      </w:r>
      <w:r>
        <w:rPr>
          <w:highlight w:val="none"/>
        </w:rPr>
        <w:t xml:space="preserve">  </w:t>
      </w:r>
      <w:r>
        <w:rPr>
          <w:rFonts w:hint="eastAsia"/>
          <w:highlight w:val="none"/>
        </w:rPr>
        <w:t>市场应建立、健全安全生产责任制，制定安全生产规章制度和操作规程，保证安全生产投入的有效实施，建立安全生产工作台账。</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highlight w:val="none"/>
        </w:rPr>
      </w:pPr>
      <w:r>
        <w:rPr>
          <w:rFonts w:hint="default" w:ascii="黑体" w:eastAsia="黑体"/>
          <w:highlight w:val="none"/>
        </w:rPr>
        <w:t>8</w:t>
      </w:r>
      <w:r>
        <w:rPr>
          <w:rFonts w:hint="eastAsia" w:ascii="黑体" w:eastAsia="黑体"/>
          <w:highlight w:val="none"/>
          <w:lang w:val="en-US" w:eastAsia="zh-Hans"/>
        </w:rPr>
        <w:t>.</w:t>
      </w:r>
      <w:r>
        <w:rPr>
          <w:rFonts w:hint="default" w:ascii="黑体" w:eastAsia="黑体"/>
          <w:highlight w:val="none"/>
          <w:lang w:eastAsia="zh-Hans"/>
        </w:rPr>
        <w:t>1</w:t>
      </w:r>
      <w:r>
        <w:rPr>
          <w:rFonts w:hint="eastAsia" w:ascii="黑体" w:eastAsia="黑体"/>
          <w:highlight w:val="none"/>
          <w:lang w:val="en-US" w:eastAsia="zh-Hans"/>
        </w:rPr>
        <w:t>.</w:t>
      </w:r>
      <w:r>
        <w:rPr>
          <w:rFonts w:hint="default" w:ascii="黑体" w:eastAsia="黑体"/>
          <w:highlight w:val="none"/>
          <w:lang w:eastAsia="zh-Hans"/>
        </w:rPr>
        <w:t>2</w:t>
      </w:r>
      <w:r>
        <w:rPr>
          <w:highlight w:val="none"/>
        </w:rPr>
        <w:t xml:space="preserve">  </w:t>
      </w:r>
      <w:r>
        <w:rPr>
          <w:rFonts w:hint="eastAsia"/>
          <w:highlight w:val="none"/>
        </w:rPr>
        <w:t>市场管理方应严格执行24小时值班制度和领导带班制度，保持通讯工具畅通，确保安全生产事故发生后第一时间报告、到场、处置。</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highlight w:val="none"/>
        </w:rPr>
      </w:pPr>
      <w:r>
        <w:rPr>
          <w:rFonts w:hint="default" w:ascii="黑体" w:eastAsia="黑体"/>
          <w:highlight w:val="none"/>
        </w:rPr>
        <w:t>8</w:t>
      </w:r>
      <w:r>
        <w:rPr>
          <w:rFonts w:hint="eastAsia" w:ascii="黑体" w:eastAsia="黑体"/>
          <w:highlight w:val="none"/>
          <w:lang w:val="en-US" w:eastAsia="zh-Hans"/>
        </w:rPr>
        <w:t>.</w:t>
      </w:r>
      <w:r>
        <w:rPr>
          <w:rFonts w:hint="default" w:ascii="黑体" w:eastAsia="黑体"/>
          <w:highlight w:val="none"/>
          <w:lang w:eastAsia="zh-Hans"/>
        </w:rPr>
        <w:t>1</w:t>
      </w:r>
      <w:r>
        <w:rPr>
          <w:rFonts w:hint="eastAsia" w:ascii="黑体" w:eastAsia="黑体"/>
          <w:highlight w:val="none"/>
          <w:lang w:val="en-US" w:eastAsia="zh-Hans"/>
        </w:rPr>
        <w:t>.</w:t>
      </w:r>
      <w:r>
        <w:rPr>
          <w:rFonts w:hint="default" w:ascii="黑体" w:eastAsia="黑体"/>
          <w:highlight w:val="none"/>
          <w:lang w:eastAsia="zh-Hans"/>
        </w:rPr>
        <w:t>3</w:t>
      </w:r>
      <w:r>
        <w:rPr>
          <w:highlight w:val="none"/>
        </w:rPr>
        <w:t xml:space="preserve">  </w:t>
      </w:r>
      <w:r>
        <w:rPr>
          <w:rFonts w:hint="eastAsia"/>
          <w:highlight w:val="none"/>
        </w:rPr>
        <w:t>市场应配备安全管理人员，安全管理人员、特种作业人员需持证上岗。</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highlight w:val="none"/>
          <w:lang w:val="en-US" w:eastAsia="zh-CN"/>
        </w:rPr>
      </w:pPr>
      <w:r>
        <w:rPr>
          <w:rFonts w:hint="eastAsia" w:ascii="黑体" w:eastAsia="黑体"/>
          <w:highlight w:val="none"/>
          <w:lang w:val="en-US" w:eastAsia="zh-CN"/>
        </w:rPr>
        <w:t xml:space="preserve">8.1.4  </w:t>
      </w:r>
      <w:r>
        <w:rPr>
          <w:rFonts w:hint="eastAsia" w:ascii="宋体" w:hAnsi="Times New Roman" w:eastAsia="宋体" w:cs="Times New Roman"/>
          <w:szCs w:val="22"/>
          <w:highlight w:val="none"/>
          <w:lang w:val="en-US" w:eastAsia="zh-CN"/>
        </w:rPr>
        <w:t>市场应定期开展安全生产检查，及时消除安全隐患。</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eastAsia" w:ascii="宋体" w:hAnsi="Times New Roman" w:eastAsia="宋体" w:cs="Times New Roman"/>
          <w:szCs w:val="22"/>
          <w:highlight w:val="none"/>
          <w:lang w:val="en-US" w:eastAsia="zh-CN"/>
        </w:rPr>
      </w:pPr>
      <w:r>
        <w:rPr>
          <w:rFonts w:hint="eastAsia" w:ascii="黑体" w:eastAsia="黑体"/>
          <w:highlight w:val="none"/>
          <w:lang w:val="en-US" w:eastAsia="zh-CN"/>
        </w:rPr>
        <w:t xml:space="preserve">8.1.5  </w:t>
      </w:r>
      <w:r>
        <w:rPr>
          <w:rFonts w:hint="eastAsia" w:ascii="宋体" w:hAnsi="Times New Roman" w:eastAsia="宋体" w:cs="Times New Roman"/>
          <w:szCs w:val="22"/>
          <w:highlight w:val="none"/>
          <w:lang w:val="en-US" w:eastAsia="zh-CN"/>
        </w:rPr>
        <w:t>市场应制定食品安全、消防安全、防台防汛等突发事件应急预案，并定期组织演练。</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default" w:ascii="宋体" w:hAnsi="Times New Roman" w:eastAsia="宋体" w:cs="Times New Roman"/>
          <w:szCs w:val="22"/>
          <w:highlight w:val="none"/>
          <w:lang w:val="en-US" w:eastAsia="zh-CN"/>
        </w:rPr>
      </w:pPr>
      <w:r>
        <w:rPr>
          <w:rFonts w:hint="eastAsia" w:ascii="黑体" w:eastAsia="黑体"/>
          <w:highlight w:val="none"/>
          <w:lang w:val="en-US" w:eastAsia="zh-CN"/>
        </w:rPr>
        <w:t>8.1.</w:t>
      </w:r>
      <w:r>
        <w:rPr>
          <w:rFonts w:hint="default" w:ascii="黑体" w:eastAsia="黑体"/>
          <w:highlight w:val="none"/>
          <w:lang w:eastAsia="zh-CN"/>
        </w:rPr>
        <w:t>6</w:t>
      </w:r>
      <w:r>
        <w:rPr>
          <w:rFonts w:hint="eastAsia" w:ascii="黑体" w:eastAsia="黑体"/>
          <w:highlight w:val="none"/>
          <w:lang w:val="en-US" w:eastAsia="zh-CN"/>
        </w:rPr>
        <w:t xml:space="preserve">  </w:t>
      </w:r>
      <w:r>
        <w:rPr>
          <w:rFonts w:hint="default" w:ascii="宋体" w:hAnsi="Times New Roman" w:eastAsia="宋体" w:cs="Times New Roman"/>
          <w:szCs w:val="22"/>
          <w:highlight w:val="none"/>
          <w:lang w:val="en-US" w:eastAsia="zh-CN"/>
        </w:rPr>
        <w:t>市场应定期组织本单位从业人员和场内经营户开展安全生产培训，使其掌握必要的安全生产知识和应急逃生自救技能。</w:t>
      </w:r>
    </w:p>
    <w:p>
      <w:pPr>
        <w:pStyle w:val="99"/>
        <w:keepNext w:val="0"/>
        <w:keepLines w:val="0"/>
        <w:pageBreakBefore w:val="0"/>
        <w:widowControl/>
        <w:kinsoku/>
        <w:wordWrap/>
        <w:overflowPunct/>
        <w:topLinePunct w:val="0"/>
        <w:autoSpaceDE w:val="0"/>
        <w:autoSpaceDN w:val="0"/>
        <w:bidi w:val="0"/>
        <w:adjustRightInd/>
        <w:snapToGrid/>
        <w:spacing w:before="50" w:after="50"/>
        <w:ind w:firstLine="0"/>
        <w:textAlignment w:val="auto"/>
        <w:rPr>
          <w:rFonts w:hint="default" w:ascii="宋体" w:hAnsi="Times New Roman" w:eastAsia="宋体" w:cs="Times New Roman"/>
          <w:szCs w:val="22"/>
          <w:highlight w:val="none"/>
          <w:lang w:val="en-US" w:eastAsia="zh-CN"/>
        </w:rPr>
      </w:pPr>
      <w:r>
        <w:rPr>
          <w:rFonts w:hint="eastAsia" w:ascii="黑体" w:eastAsia="黑体"/>
          <w:highlight w:val="none"/>
          <w:lang w:val="en-US" w:eastAsia="zh-CN"/>
        </w:rPr>
        <w:t>8.1.</w:t>
      </w:r>
      <w:r>
        <w:rPr>
          <w:rFonts w:hint="default" w:ascii="黑体" w:eastAsia="黑体"/>
          <w:highlight w:val="none"/>
          <w:lang w:eastAsia="zh-CN"/>
        </w:rPr>
        <w:t>7</w:t>
      </w:r>
      <w:r>
        <w:rPr>
          <w:rFonts w:hint="eastAsia" w:ascii="黑体" w:eastAsia="黑体"/>
          <w:highlight w:val="none"/>
          <w:lang w:val="en-US" w:eastAsia="zh-CN"/>
        </w:rPr>
        <w:t xml:space="preserve">  </w:t>
      </w:r>
      <w:r>
        <w:rPr>
          <w:rFonts w:hint="default" w:ascii="宋体" w:hAnsi="Times New Roman" w:eastAsia="宋体" w:cs="Times New Roman"/>
          <w:szCs w:val="22"/>
          <w:highlight w:val="none"/>
          <w:lang w:val="en-US" w:eastAsia="zh-CN"/>
        </w:rPr>
        <w:t>市场应积极配合政府监管部门开展的各项检查，积极落实隐患整改。</w:t>
      </w:r>
    </w:p>
    <w:p>
      <w:pPr>
        <w:pStyle w:val="49"/>
        <w:spacing w:before="156" w:after="156"/>
        <w:outlineLvl w:val="2"/>
        <w:rPr>
          <w:rFonts w:hint="eastAsia" w:hAnsi="黑体" w:eastAsia="黑体"/>
          <w:color w:val="000000" w:themeColor="text1"/>
          <w:highlight w:val="none"/>
          <w:lang w:val="en-US" w:eastAsia="zh-CN"/>
          <w14:textFill>
            <w14:solidFill>
              <w14:schemeClr w14:val="tx1"/>
            </w14:solidFill>
          </w14:textFill>
        </w:rPr>
      </w:pPr>
      <w:r>
        <w:rPr>
          <w:rFonts w:hint="default" w:hAnsi="黑体"/>
          <w:color w:val="000000" w:themeColor="text1"/>
          <w:highlight w:val="none"/>
          <w:lang w:eastAsia="zh-CN"/>
          <w14:textFill>
            <w14:solidFill>
              <w14:schemeClr w14:val="tx1"/>
            </w14:solidFill>
          </w14:textFill>
        </w:rPr>
        <w:t>8</w:t>
      </w:r>
      <w:r>
        <w:rPr>
          <w:rFonts w:hint="eastAsia" w:hAnsi="黑体"/>
          <w:color w:val="000000" w:themeColor="text1"/>
          <w:highlight w:val="none"/>
          <w:lang w:val="en-US" w:eastAsia="zh-CN"/>
          <w14:textFill>
            <w14:solidFill>
              <w14:schemeClr w14:val="tx1"/>
            </w14:solidFill>
          </w14:textFill>
        </w:rPr>
        <w:t xml:space="preserve">.2 </w:t>
      </w:r>
      <w:r>
        <w:rPr>
          <w:rFonts w:hint="default" w:hAnsi="黑体"/>
          <w:color w:val="000000" w:themeColor="text1"/>
          <w:highlight w:val="none"/>
          <w:lang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食品安全</w:t>
      </w:r>
      <w:r>
        <w:rPr>
          <w:rFonts w:hint="eastAsia" w:hAnsi="黑体"/>
          <w:color w:val="000000" w:themeColor="text1"/>
          <w:highlight w:val="none"/>
          <w:lang w:val="en-US" w:eastAsia="zh-CN"/>
          <w14:textFill>
            <w14:solidFill>
              <w14:schemeClr w14:val="tx1"/>
            </w14:solidFill>
          </w14:textFill>
        </w:rPr>
        <w:t>管理</w:t>
      </w:r>
    </w:p>
    <w:p>
      <w:pPr>
        <w:pStyle w:val="49"/>
        <w:spacing w:before="156" w:after="156"/>
        <w:outlineLvl w:val="3"/>
        <w:rPr>
          <w:rFonts w:hint="eastAsia" w:hAnsi="黑体"/>
          <w:color w:val="000000" w:themeColor="text1"/>
          <w:highlight w:val="none"/>
          <w:lang w:eastAsia="zh-CN"/>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8</w:t>
      </w:r>
      <w:r>
        <w:rPr>
          <w:rFonts w:hint="default" w:ascii="黑体" w:hAnsi="黑体" w:eastAsia="黑体"/>
          <w:color w:val="000000" w:themeColor="text1"/>
          <w:szCs w:val="21"/>
          <w:highlight w:val="none"/>
          <w:lang w:val="en-US" w:eastAsia="zh-CN"/>
          <w14:textFill>
            <w14:solidFill>
              <w14:schemeClr w14:val="tx1"/>
            </w14:solidFill>
          </w14:textFill>
        </w:rPr>
        <w:t>.2.</w:t>
      </w:r>
      <w:r>
        <w:rPr>
          <w:rFonts w:hint="eastAsia" w:ascii="黑体" w:hAnsi="黑体" w:eastAsia="黑体"/>
          <w:color w:val="000000" w:themeColor="text1"/>
          <w:szCs w:val="21"/>
          <w:highlight w:val="none"/>
          <w:lang w:eastAsia="zh-CN"/>
          <w14:textFill>
            <w14:solidFill>
              <w14:schemeClr w14:val="tx1"/>
            </w14:solidFill>
          </w14:textFill>
        </w:rPr>
        <w:t>1</w:t>
      </w:r>
      <w:r>
        <w:rPr>
          <w:rFonts w:hint="eastAsia" w:hAnsi="黑体"/>
          <w:color w:val="000000" w:themeColor="text1"/>
          <w:highlight w:val="none"/>
          <w:lang w:eastAsia="zh-CN"/>
          <w14:textFill>
            <w14:solidFill>
              <w14:schemeClr w14:val="tx1"/>
            </w14:solidFill>
          </w14:textFill>
        </w:rPr>
        <w:t xml:space="preserve">  食品安全工作规范</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highlight w:val="none"/>
          <w:lang w:eastAsia="zh-Hans"/>
        </w:rPr>
      </w:pPr>
      <w:r>
        <w:rPr>
          <w:rFonts w:hint="default" w:ascii="黑体" w:hAnsi="Times New Roman" w:eastAsia="黑体" w:cs="Times New Roman"/>
          <w:szCs w:val="22"/>
          <w:highlight w:val="none"/>
          <w:lang w:eastAsia="zh-Hans"/>
        </w:rPr>
        <w:t xml:space="preserve">8.2.1.1  </w:t>
      </w:r>
      <w:r>
        <w:rPr>
          <w:rFonts w:hint="default"/>
          <w:highlight w:val="none"/>
          <w:lang w:eastAsia="zh-Hans"/>
        </w:rPr>
        <w:t>食品安全办公室应在市场显眼位置公布办公室负责人和食品安全管理员的姓名、职务、照片、工作职责、安全责任、联系投诉电话，加强对食品安全责任人的社会监督。</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highlight w:val="none"/>
          <w:lang w:eastAsia="zh-Hans"/>
        </w:rPr>
      </w:pPr>
      <w:r>
        <w:rPr>
          <w:rFonts w:hint="default" w:ascii="黑体" w:hAnsi="Times New Roman" w:eastAsia="黑体" w:cs="Times New Roman"/>
          <w:szCs w:val="22"/>
          <w:highlight w:val="none"/>
          <w:lang w:eastAsia="zh-Hans"/>
        </w:rPr>
        <w:t xml:space="preserve">8.2.1.2  </w:t>
      </w:r>
      <w:r>
        <w:rPr>
          <w:rFonts w:hint="default"/>
          <w:highlight w:val="none"/>
          <w:lang w:eastAsia="zh-Hans"/>
        </w:rPr>
        <w:t>食品安全办公室应在农贸市场显著位置公布食品安全管理制度。具体制作规格应与市场规模、环境、位置条件相适应，方便市民了解和监督。</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highlight w:val="none"/>
          <w:lang w:eastAsia="zh-Hans"/>
        </w:rPr>
      </w:pPr>
      <w:r>
        <w:rPr>
          <w:rFonts w:hint="default" w:ascii="黑体" w:hAnsi="Times New Roman" w:eastAsia="黑体" w:cs="Times New Roman"/>
          <w:szCs w:val="22"/>
          <w:highlight w:val="none"/>
          <w:lang w:eastAsia="zh-Hans"/>
        </w:rPr>
        <w:t xml:space="preserve">8.2.1.3  </w:t>
      </w:r>
      <w:r>
        <w:rPr>
          <w:rFonts w:hint="default"/>
          <w:highlight w:val="none"/>
          <w:lang w:eastAsia="zh-Hans"/>
        </w:rPr>
        <w:t>市场开办者应与经营户签订食品安全承诺书和食品质量安全责任书，与生肉经营户定点屠宰企业签订加工协议。各经营户相关证书应交由农贸市场食品安全办公室妥善保管。</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highlight w:val="none"/>
          <w:lang w:eastAsia="zh-Hans"/>
        </w:rPr>
      </w:pPr>
      <w:r>
        <w:rPr>
          <w:rFonts w:hint="default" w:ascii="黑体" w:hAnsi="Times New Roman" w:eastAsia="黑体" w:cs="Times New Roman"/>
          <w:szCs w:val="22"/>
          <w:highlight w:val="none"/>
          <w:lang w:eastAsia="zh-Hans"/>
        </w:rPr>
        <w:t>8.2.1.</w:t>
      </w:r>
      <w:r>
        <w:rPr>
          <w:rFonts w:hint="eastAsia" w:ascii="黑体" w:eastAsia="黑体" w:cs="Times New Roman"/>
          <w:szCs w:val="22"/>
          <w:highlight w:val="none"/>
          <w:lang w:val="en-US" w:eastAsia="zh-CN"/>
        </w:rPr>
        <w:t>4</w:t>
      </w:r>
      <w:r>
        <w:rPr>
          <w:rFonts w:hint="default" w:ascii="黑体" w:hAnsi="Times New Roman" w:eastAsia="黑体" w:cs="Times New Roman"/>
          <w:szCs w:val="22"/>
          <w:highlight w:val="none"/>
          <w:lang w:eastAsia="zh-Hans"/>
        </w:rPr>
        <w:t xml:space="preserve">  </w:t>
      </w:r>
      <w:r>
        <w:rPr>
          <w:rFonts w:hint="default"/>
          <w:highlight w:val="none"/>
          <w:lang w:eastAsia="zh-Hans"/>
        </w:rPr>
        <w:t>食品安全办公室应</w:t>
      </w:r>
      <w:r>
        <w:rPr>
          <w:rFonts w:hint="default" w:ascii="宋体" w:hAnsi="Times New Roman" w:eastAsia="宋体" w:cs="Times New Roman"/>
          <w:szCs w:val="20"/>
          <w:highlight w:val="none"/>
          <w:lang w:eastAsia="zh-Hans"/>
        </w:rPr>
        <w:t>每天针对除果蔬类食品之外的销售产品进行抽样保存</w:t>
      </w:r>
      <w:r>
        <w:rPr>
          <w:rFonts w:hint="default" w:ascii="宋体" w:eastAsia="宋体" w:cs="Times New Roman"/>
          <w:szCs w:val="20"/>
          <w:highlight w:val="none"/>
          <w:lang w:eastAsia="zh-Hans"/>
        </w:rPr>
        <w:t>。</w:t>
      </w:r>
    </w:p>
    <w:p>
      <w:pPr>
        <w:pStyle w:val="49"/>
        <w:spacing w:before="156" w:after="156"/>
        <w:outlineLvl w:val="3"/>
        <w:rPr>
          <w:rFonts w:hint="default" w:hAnsi="黑体"/>
          <w:color w:val="000000" w:themeColor="text1"/>
          <w:highlight w:val="none"/>
          <w:lang w:eastAsia="zh-CN"/>
          <w14:textFill>
            <w14:solidFill>
              <w14:schemeClr w14:val="tx1"/>
            </w14:solidFill>
          </w14:textFill>
        </w:rPr>
      </w:pPr>
      <w:r>
        <w:rPr>
          <w:rFonts w:hint="default" w:ascii="黑体" w:hAnsi="黑体" w:eastAsia="黑体" w:cs="Times New Roman"/>
          <w:color w:val="000000" w:themeColor="text1"/>
          <w:szCs w:val="21"/>
          <w:highlight w:val="none"/>
          <w:lang w:eastAsia="zh-CN"/>
          <w14:textFill>
            <w14:solidFill>
              <w14:schemeClr w14:val="tx1"/>
            </w14:solidFill>
          </w14:textFill>
        </w:rPr>
        <w:t xml:space="preserve">8.2.2  </w:t>
      </w:r>
      <w:r>
        <w:rPr>
          <w:rFonts w:hint="default" w:hAnsi="黑体"/>
          <w:color w:val="000000" w:themeColor="text1"/>
          <w:highlight w:val="none"/>
          <w:lang w:eastAsia="zh-CN"/>
          <w14:textFill>
            <w14:solidFill>
              <w14:schemeClr w14:val="tx1"/>
            </w14:solidFill>
          </w14:textFill>
        </w:rPr>
        <w:t>食品进场查验规范</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highlight w:val="none"/>
          <w:lang w:eastAsia="zh-Hans"/>
        </w:rPr>
      </w:pPr>
      <w:r>
        <w:rPr>
          <w:rFonts w:hint="default" w:ascii="黑体" w:hAnsi="Times New Roman" w:eastAsia="黑体" w:cs="Times New Roman"/>
          <w:szCs w:val="22"/>
          <w:highlight w:val="none"/>
          <w:lang w:eastAsia="zh-Hans"/>
        </w:rPr>
        <w:t xml:space="preserve">8.2.2.1  </w:t>
      </w:r>
      <w:r>
        <w:rPr>
          <w:rFonts w:hint="default"/>
          <w:highlight w:val="none"/>
          <w:lang w:eastAsia="zh-Hans"/>
        </w:rPr>
        <w:t>食品安全办公室应设置档案专柜，审查入场经营户的经营资格。建立入场经营户档案，如实记录经营户名称或姓名、营业执照或身份证号码、食品经营许可证、联系方式、地址、销售食用农产品主要品种、进货渠道、产地等信息，一户一档，利用专柜集中保管，并及时对档案进行更新，保证其准确性、真实性，保证食用农产品可追溯。</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highlight w:val="none"/>
          <w:lang w:eastAsia="zh-Hans"/>
        </w:rPr>
      </w:pPr>
      <w:r>
        <w:rPr>
          <w:rFonts w:hint="default" w:ascii="黑体" w:hAnsi="Times New Roman" w:eastAsia="黑体" w:cs="Times New Roman"/>
          <w:szCs w:val="22"/>
          <w:highlight w:val="none"/>
          <w:lang w:eastAsia="zh-Hans"/>
        </w:rPr>
        <w:t xml:space="preserve">8.2.2.2  </w:t>
      </w:r>
      <w:r>
        <w:rPr>
          <w:rFonts w:hint="default"/>
          <w:highlight w:val="none"/>
          <w:lang w:eastAsia="zh-Hans"/>
        </w:rPr>
        <w:t>食品安全办公室应设置进货查验专用档案盒，查验供货者的许可证和食用农产品合格证、肉类检验检疫合格证明</w:t>
      </w:r>
      <w:r>
        <w:rPr>
          <w:rFonts w:hint="eastAsia"/>
          <w:highlight w:val="none"/>
          <w:lang w:val="en-US" w:eastAsia="zh-CN"/>
        </w:rPr>
        <w:t>等证明文件</w:t>
      </w:r>
      <w:r>
        <w:rPr>
          <w:rFonts w:hint="default"/>
          <w:highlight w:val="none"/>
          <w:lang w:eastAsia="zh-Hans"/>
        </w:rPr>
        <w:t>，并集中保存复印件。</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highlight w:val="none"/>
          <w:lang w:eastAsia="zh-Hans"/>
        </w:rPr>
      </w:pPr>
      <w:r>
        <w:rPr>
          <w:rFonts w:hint="default" w:ascii="黑体" w:hAnsi="Times New Roman" w:eastAsia="黑体" w:cs="Times New Roman"/>
          <w:szCs w:val="22"/>
          <w:highlight w:val="none"/>
          <w:lang w:eastAsia="zh-Hans"/>
        </w:rPr>
        <w:t xml:space="preserve">8.2.2.3  </w:t>
      </w:r>
      <w:r>
        <w:rPr>
          <w:rFonts w:hint="default"/>
          <w:highlight w:val="none"/>
          <w:lang w:eastAsia="zh-Hans"/>
        </w:rPr>
        <w:t>市场经营户应凭食品来源有效票证进入市场经营。有效票包括：记载有供货方单位名称、地址、联系电话并加盖供货方单位公章的进货发票或进货单；有效证包括：供货单位或生产厂家的营业执照、食品生产加工许可证、复印件需加盖供货单位公章。</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highlight w:val="none"/>
          <w:lang w:eastAsia="zh-Hans"/>
        </w:rPr>
      </w:pPr>
      <w:r>
        <w:rPr>
          <w:rFonts w:hint="default" w:ascii="黑体" w:hAnsi="Times New Roman" w:eastAsia="黑体" w:cs="Times New Roman"/>
          <w:szCs w:val="22"/>
          <w:highlight w:val="none"/>
          <w:lang w:eastAsia="zh-Hans"/>
        </w:rPr>
        <w:t xml:space="preserve">8.2.2.4  </w:t>
      </w:r>
      <w:r>
        <w:rPr>
          <w:rFonts w:hint="default"/>
          <w:highlight w:val="none"/>
          <w:lang w:eastAsia="zh-Hans"/>
        </w:rPr>
        <w:t>食品经营户销售的食品应根据消费者的要求出具合法的销售凭证。</w:t>
      </w:r>
    </w:p>
    <w:p>
      <w:pPr>
        <w:pStyle w:val="49"/>
        <w:spacing w:before="156" w:after="156"/>
        <w:outlineLvl w:val="3"/>
        <w:rPr>
          <w:rFonts w:hint="default" w:hAnsi="黑体"/>
          <w:color w:val="000000" w:themeColor="text1"/>
          <w:highlight w:val="none"/>
          <w:lang w:eastAsia="zh-CN"/>
          <w14:textFill>
            <w14:solidFill>
              <w14:schemeClr w14:val="tx1"/>
            </w14:solidFill>
          </w14:textFill>
        </w:rPr>
      </w:pPr>
      <w:r>
        <w:rPr>
          <w:rFonts w:hint="default" w:ascii="黑体" w:hAnsi="黑体" w:eastAsia="黑体" w:cs="Times New Roman"/>
          <w:color w:val="000000" w:themeColor="text1"/>
          <w:szCs w:val="21"/>
          <w:highlight w:val="none"/>
          <w:lang w:eastAsia="zh-CN"/>
          <w14:textFill>
            <w14:solidFill>
              <w14:schemeClr w14:val="tx1"/>
            </w14:solidFill>
          </w14:textFill>
        </w:rPr>
        <w:t xml:space="preserve">8.2.3  </w:t>
      </w:r>
      <w:r>
        <w:rPr>
          <w:rFonts w:hint="default" w:hAnsi="黑体"/>
          <w:color w:val="000000" w:themeColor="text1"/>
          <w:highlight w:val="none"/>
          <w:lang w:eastAsia="zh-CN"/>
          <w14:textFill>
            <w14:solidFill>
              <w14:schemeClr w14:val="tx1"/>
            </w14:solidFill>
          </w14:textFill>
        </w:rPr>
        <w:t>不合格食品退出规范</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highlight w:val="none"/>
          <w:lang w:eastAsia="zh-Hans"/>
        </w:rPr>
      </w:pPr>
      <w:r>
        <w:rPr>
          <w:rFonts w:hint="default" w:ascii="黑体" w:hAnsi="Times New Roman" w:eastAsia="黑体" w:cs="Times New Roman"/>
          <w:szCs w:val="22"/>
          <w:highlight w:val="none"/>
          <w:lang w:eastAsia="zh-Hans"/>
        </w:rPr>
        <w:t xml:space="preserve">8.2.3.1  </w:t>
      </w:r>
      <w:r>
        <w:rPr>
          <w:rFonts w:hint="default"/>
          <w:highlight w:val="none"/>
          <w:lang w:eastAsia="zh-Hans"/>
        </w:rPr>
        <w:t>市场开办者应当严格检查场内经营户进场销售食品的有关凭证（包装食品的质量合格证明、禽畜类食品的检疫检验合格证、熟食品的有效进货票据），符合要求方可进场经营销售，否则应予退市并报告市场监管部门。</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highlight w:val="none"/>
          <w:lang w:val="en-US" w:eastAsia="zh-CN"/>
        </w:rPr>
      </w:pPr>
      <w:r>
        <w:rPr>
          <w:rFonts w:hint="default" w:ascii="黑体" w:hAnsi="Times New Roman" w:eastAsia="黑体" w:cs="Times New Roman"/>
          <w:szCs w:val="22"/>
          <w:highlight w:val="none"/>
          <w:lang w:eastAsia="zh-Hans"/>
        </w:rPr>
        <w:t xml:space="preserve">8.2.3.2  </w:t>
      </w:r>
      <w:r>
        <w:rPr>
          <w:rFonts w:hint="default"/>
          <w:highlight w:val="none"/>
          <w:lang w:eastAsia="zh-Hans"/>
        </w:rPr>
        <w:t>市场食品安全办公室应建立和落实不合格食品退出制度。市场开办者与市场食品经营户应承诺，发现质量不符合国家有关法律、法规规定或存在危害人体健康和人身、财产安全隐患的食品，立即停止销售并及时下架处理、召回、无条件退货，同时报告有关部门，依法处理</w:t>
      </w:r>
      <w:r>
        <w:rPr>
          <w:rFonts w:hint="eastAsia"/>
          <w:highlight w:val="none"/>
          <w:lang w:val="en-US" w:eastAsia="zh-CN"/>
        </w:rPr>
        <w:t>。</w:t>
      </w:r>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r>
        <w:rPr>
          <w:rFonts w:hint="default" w:hAnsi="黑体"/>
          <w:color w:val="000000" w:themeColor="text1"/>
          <w:highlight w:val="none"/>
          <w:lang w:eastAsia="zh-CN"/>
          <w14:textFill>
            <w14:solidFill>
              <w14:schemeClr w14:val="tx1"/>
            </w14:solidFill>
          </w14:textFill>
        </w:rPr>
        <w:t>8</w:t>
      </w:r>
      <w:r>
        <w:rPr>
          <w:rFonts w:hint="eastAsia" w:hAnsi="黑体"/>
          <w:color w:val="000000" w:themeColor="text1"/>
          <w:highlight w:val="none"/>
          <w:lang w:val="en-US" w:eastAsia="zh-CN"/>
          <w14:textFill>
            <w14:solidFill>
              <w14:schemeClr w14:val="tx1"/>
            </w14:solidFill>
          </w14:textFill>
        </w:rPr>
        <w:t xml:space="preserve">.3 </w:t>
      </w:r>
      <w:r>
        <w:rPr>
          <w:rFonts w:hint="default" w:hAnsi="黑体"/>
          <w:color w:val="000000" w:themeColor="text1"/>
          <w:highlight w:val="none"/>
          <w:lang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消防安全管理</w:t>
      </w:r>
    </w:p>
    <w:p>
      <w:pPr>
        <w:pStyle w:val="49"/>
        <w:spacing w:before="156" w:after="156"/>
        <w:outlineLvl w:val="3"/>
        <w:rPr>
          <w:rFonts w:hint="default" w:ascii="黑体" w:hAnsi="黑体" w:eastAsia="黑体" w:cs="Times New Roman"/>
          <w:color w:val="000000" w:themeColor="text1"/>
          <w:szCs w:val="21"/>
          <w:highlight w:val="none"/>
          <w:lang w:val="en-US" w:eastAsia="zh-CN"/>
          <w14:textFill>
            <w14:solidFill>
              <w14:schemeClr w14:val="tx1"/>
            </w14:solidFill>
          </w14:textFill>
        </w:rPr>
      </w:pPr>
      <w:r>
        <w:rPr>
          <w:rFonts w:hint="default" w:ascii="黑体" w:hAnsi="黑体" w:eastAsia="黑体"/>
          <w:color w:val="000000" w:themeColor="text1"/>
          <w:szCs w:val="21"/>
          <w:highlight w:val="none"/>
          <w:lang w:eastAsia="zh-CN"/>
          <w14:textFill>
            <w14:solidFill>
              <w14:schemeClr w14:val="tx1"/>
            </w14:solidFill>
          </w14:textFill>
        </w:rPr>
        <w:t>8</w:t>
      </w:r>
      <w:r>
        <w:rPr>
          <w:rFonts w:hint="default" w:ascii="黑体" w:hAnsi="黑体" w:eastAsia="黑体"/>
          <w:color w:val="000000" w:themeColor="text1"/>
          <w:szCs w:val="21"/>
          <w:highlight w:val="none"/>
          <w:lang w:val="en-US" w:eastAsia="zh-CN"/>
          <w14:textFill>
            <w14:solidFill>
              <w14:schemeClr w14:val="tx1"/>
            </w14:solidFill>
          </w14:textFill>
        </w:rPr>
        <w:t xml:space="preserve">.3.1 </w:t>
      </w:r>
      <w:r>
        <w:rPr>
          <w:rFonts w:hint="default" w:ascii="黑体" w:hAnsi="黑体" w:eastAsia="黑体"/>
          <w:color w:val="000000" w:themeColor="text1"/>
          <w:szCs w:val="21"/>
          <w:highlight w:val="none"/>
          <w:lang w:eastAsia="zh-CN"/>
          <w14:textFill>
            <w14:solidFill>
              <w14:schemeClr w14:val="tx1"/>
            </w14:solidFill>
          </w14:textFill>
        </w:rPr>
        <w:t xml:space="preserve"> </w:t>
      </w:r>
      <w:r>
        <w:rPr>
          <w:rFonts w:hint="default" w:ascii="黑体" w:hAnsi="黑体" w:eastAsia="黑体" w:cs="Times New Roman"/>
          <w:color w:val="000000" w:themeColor="text1"/>
          <w:szCs w:val="21"/>
          <w:highlight w:val="none"/>
          <w:lang w:val="en-US" w:eastAsia="zh-CN"/>
          <w14:textFill>
            <w14:solidFill>
              <w14:schemeClr w14:val="tx1"/>
            </w14:solidFill>
          </w14:textFill>
        </w:rPr>
        <w:t>消防安全工作规范</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8.3.1.1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市场开办方应明确主要管理部门和相关人员的责任，建立完善的消防安全管理制度。</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8.3.1.2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市场开办方应加强巡查人员配备，强化隐患排查治理和日常监管，定期进行消防安全巡查并记录更新台账。</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8.3.1.3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市场开办方应加强消防安全宣传教育，加强从业人员和经营户培训，定期开展消防应急演练；积极倡导农贸市场商户树立安全生产防范意识，提升应急能力。</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default"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8.3.</w:t>
      </w:r>
      <w:r>
        <w:rPr>
          <w:rFonts w:hint="eastAsia" w:ascii="黑体" w:eastAsia="黑体" w:cs="Times New Roman"/>
          <w:szCs w:val="22"/>
          <w:highlight w:val="none"/>
          <w:lang w:val="en-US" w:eastAsia="zh-CN"/>
        </w:rPr>
        <w:t>1</w:t>
      </w:r>
      <w:r>
        <w:rPr>
          <w:rFonts w:hint="eastAsia" w:ascii="黑体" w:hAnsi="Times New Roman" w:eastAsia="黑体" w:cs="Times New Roman"/>
          <w:szCs w:val="22"/>
          <w:highlight w:val="none"/>
          <w:lang w:val="en-US" w:eastAsia="zh-CN"/>
        </w:rPr>
        <w:t>.</w:t>
      </w:r>
      <w:r>
        <w:rPr>
          <w:rFonts w:hint="eastAsia" w:ascii="黑体" w:eastAsia="黑体" w:cs="Times New Roman"/>
          <w:szCs w:val="22"/>
          <w:highlight w:val="none"/>
          <w:lang w:val="en-US" w:eastAsia="zh-CN"/>
        </w:rPr>
        <w:t>4</w:t>
      </w:r>
      <w:r>
        <w:rPr>
          <w:rFonts w:hint="default" w:ascii="黑体" w:hAnsi="Times New Roman" w:eastAsia="黑体" w:cs="Times New Roman"/>
          <w:szCs w:val="22"/>
          <w:highlight w:val="none"/>
          <w:lang w:eastAsia="zh-CN"/>
        </w:rPr>
        <w:t xml:space="preserve"> </w:t>
      </w:r>
      <w:r>
        <w:rPr>
          <w:rFonts w:hint="eastAsia" w:ascii="黑体" w:hAnsi="Times New Roman" w:eastAsia="黑体" w:cs="Times New Roman"/>
          <w:szCs w:val="22"/>
          <w:highlight w:val="none"/>
          <w:lang w:val="en-US" w:eastAsia="zh-CN"/>
        </w:rPr>
        <w:t xml:space="preserve"> </w:t>
      </w:r>
      <w:r>
        <w:rPr>
          <w:rFonts w:hint="eastAsia" w:ascii="宋体" w:hAnsi="宋体" w:eastAsia="宋体" w:cs="宋体"/>
          <w:szCs w:val="22"/>
          <w:highlight w:val="none"/>
          <w:lang w:val="en-US" w:eastAsia="zh-CN"/>
        </w:rPr>
        <w:t>应按照DB4403/T 183的相关规定设置电动车自行车停放充电场所，规范电动自行车停放</w:t>
      </w:r>
      <w:r>
        <w:rPr>
          <w:rFonts w:hint="eastAsia" w:hAnsi="宋体" w:eastAsia="宋体" w:cs="宋体"/>
          <w:szCs w:val="22"/>
          <w:highlight w:val="none"/>
          <w:lang w:val="en-US" w:eastAsia="zh-CN"/>
        </w:rPr>
        <w:t>和充电。</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8.3.</w:t>
      </w:r>
      <w:r>
        <w:rPr>
          <w:rFonts w:hint="eastAsia" w:ascii="黑体" w:eastAsia="黑体" w:cs="Times New Roman"/>
          <w:szCs w:val="22"/>
          <w:highlight w:val="none"/>
          <w:lang w:val="en-US" w:eastAsia="zh-CN"/>
        </w:rPr>
        <w:t>1</w:t>
      </w:r>
      <w:r>
        <w:rPr>
          <w:rFonts w:hint="eastAsia" w:ascii="黑体" w:hAnsi="Times New Roman" w:eastAsia="黑体" w:cs="Times New Roman"/>
          <w:szCs w:val="22"/>
          <w:highlight w:val="none"/>
          <w:lang w:val="en-US" w:eastAsia="zh-CN"/>
        </w:rPr>
        <w:t>.</w:t>
      </w:r>
      <w:r>
        <w:rPr>
          <w:rFonts w:hint="eastAsia" w:ascii="黑体" w:eastAsia="黑体" w:cs="Times New Roman"/>
          <w:szCs w:val="22"/>
          <w:highlight w:val="none"/>
          <w:lang w:val="en-US" w:eastAsia="zh-CN"/>
        </w:rPr>
        <w:t>5</w:t>
      </w:r>
      <w:r>
        <w:rPr>
          <w:rFonts w:hint="default" w:ascii="黑体" w:hAnsi="Times New Roman" w:eastAsia="黑体" w:cs="Times New Roman"/>
          <w:szCs w:val="22"/>
          <w:highlight w:val="none"/>
          <w:lang w:eastAsia="zh-CN"/>
        </w:rPr>
        <w:t xml:space="preserve"> </w:t>
      </w:r>
      <w:r>
        <w:rPr>
          <w:rFonts w:hint="eastAsia" w:ascii="黑体" w:hAnsi="Times New Roman" w:eastAsia="黑体" w:cs="Times New Roman"/>
          <w:szCs w:val="22"/>
          <w:highlight w:val="none"/>
          <w:lang w:val="en-US" w:eastAsia="zh-CN"/>
        </w:rPr>
        <w:t xml:space="preserve"> </w:t>
      </w:r>
      <w:r>
        <w:rPr>
          <w:rFonts w:hint="eastAsia" w:hAnsi="宋体" w:eastAsia="宋体" w:cs="宋体"/>
          <w:szCs w:val="22"/>
          <w:highlight w:val="none"/>
          <w:lang w:val="en-US" w:eastAsia="zh-CN"/>
        </w:rPr>
        <w:t>不应</w:t>
      </w:r>
      <w:r>
        <w:rPr>
          <w:rFonts w:hint="eastAsia" w:ascii="宋体" w:hAnsi="宋体" w:eastAsia="宋体" w:cs="宋体"/>
          <w:szCs w:val="22"/>
          <w:highlight w:val="none"/>
          <w:lang w:val="en-US" w:eastAsia="zh-CN"/>
        </w:rPr>
        <w:t>存在影响逃生和灭火救援的违章搭建物；</w:t>
      </w:r>
      <w:r>
        <w:rPr>
          <w:rFonts w:hint="eastAsia" w:hAnsi="宋体" w:eastAsia="宋体" w:cs="宋体"/>
          <w:szCs w:val="22"/>
          <w:highlight w:val="none"/>
          <w:lang w:val="en-US" w:eastAsia="zh-CN"/>
        </w:rPr>
        <w:t>不应</w:t>
      </w:r>
      <w:r>
        <w:rPr>
          <w:rFonts w:hint="eastAsia" w:ascii="宋体" w:hAnsi="宋体" w:eastAsia="宋体" w:cs="宋体"/>
          <w:szCs w:val="22"/>
          <w:highlight w:val="none"/>
          <w:lang w:val="en-US" w:eastAsia="zh-CN"/>
        </w:rPr>
        <w:t>占用、堵塞、封闭疏散通道、安全出口、消防车通道等。</w:t>
      </w:r>
    </w:p>
    <w:p>
      <w:pPr>
        <w:pStyle w:val="49"/>
        <w:spacing w:before="156" w:after="156"/>
        <w:outlineLvl w:val="3"/>
        <w:rPr>
          <w:rFonts w:hint="default" w:ascii="黑体" w:hAnsi="黑体" w:eastAsia="黑体" w:cs="Times New Roman"/>
          <w:color w:val="000000" w:themeColor="text1"/>
          <w:szCs w:val="21"/>
          <w:highlight w:val="none"/>
          <w:lang w:val="en-US" w:eastAsia="zh-CN"/>
          <w14:textFill>
            <w14:solidFill>
              <w14:schemeClr w14:val="tx1"/>
            </w14:solidFill>
          </w14:textFill>
        </w:rPr>
      </w:pPr>
      <w:r>
        <w:rPr>
          <w:rFonts w:hint="default" w:ascii="黑体" w:hAnsi="黑体" w:eastAsia="黑体" w:cs="Times New Roman"/>
          <w:color w:val="000000" w:themeColor="text1"/>
          <w:szCs w:val="21"/>
          <w:highlight w:val="none"/>
          <w:lang w:val="en-US" w:eastAsia="zh-CN"/>
          <w14:textFill>
            <w14:solidFill>
              <w14:schemeClr w14:val="tx1"/>
            </w14:solidFill>
          </w14:textFill>
        </w:rPr>
        <w:t xml:space="preserve">8.3.2 </w:t>
      </w:r>
      <w:r>
        <w:rPr>
          <w:rFonts w:hint="default" w:ascii="黑体" w:hAnsi="黑体" w:eastAsia="黑体" w:cs="Times New Roman"/>
          <w:color w:val="000000" w:themeColor="text1"/>
          <w:szCs w:val="21"/>
          <w:highlight w:val="none"/>
          <w:lang w:eastAsia="zh-CN"/>
          <w14:textFill>
            <w14:solidFill>
              <w14:schemeClr w14:val="tx1"/>
            </w14:solidFill>
          </w14:textFill>
        </w:rPr>
        <w:t xml:space="preserve"> </w:t>
      </w:r>
      <w:r>
        <w:rPr>
          <w:rFonts w:hint="default" w:ascii="黑体" w:hAnsi="黑体" w:eastAsia="黑体" w:cs="Times New Roman"/>
          <w:color w:val="000000" w:themeColor="text1"/>
          <w:szCs w:val="21"/>
          <w:highlight w:val="none"/>
          <w:lang w:val="en-US" w:eastAsia="zh-CN"/>
          <w14:textFill>
            <w14:solidFill>
              <w14:schemeClr w14:val="tx1"/>
            </w14:solidFill>
          </w14:textFill>
        </w:rPr>
        <w:t>用电/气设备的检查和管理</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8.3.2.1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用电/气设备应由具有专业资格的人员进行每年至少一次的检查和测试，并填写检查、测试记录。</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8.3.2.2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市场开办方应规范用火、用电、用气管理，经营户不</w:t>
      </w:r>
      <w:r>
        <w:rPr>
          <w:rFonts w:hint="eastAsia" w:hAnsi="宋体" w:cs="宋体"/>
          <w:szCs w:val="22"/>
          <w:highlight w:val="none"/>
          <w:lang w:val="en-US" w:eastAsia="zh-CN"/>
        </w:rPr>
        <w:t>应</w:t>
      </w:r>
      <w:r>
        <w:rPr>
          <w:rFonts w:hint="eastAsia" w:ascii="宋体" w:hAnsi="宋体" w:eastAsia="宋体" w:cs="宋体"/>
          <w:szCs w:val="22"/>
          <w:highlight w:val="none"/>
          <w:lang w:val="en-US" w:eastAsia="zh-CN"/>
        </w:rPr>
        <w:t>违规使用明火、电热器具、电气焊操作等。</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8.3.2.3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积极倡导市场经营户加强摊位或门店内安全设施的投入和管理，对老旧的灭火器、电源、套管、线路、排插及时更换。</w:t>
      </w:r>
    </w:p>
    <w:p>
      <w:pPr>
        <w:pStyle w:val="49"/>
        <w:spacing w:before="156" w:after="156"/>
        <w:outlineLvl w:val="3"/>
        <w:rPr>
          <w:rFonts w:hint="default" w:ascii="黑体" w:hAnsi="黑体" w:eastAsia="黑体" w:cs="Times New Roman"/>
          <w:color w:val="000000" w:themeColor="text1"/>
          <w:szCs w:val="21"/>
          <w:highlight w:val="none"/>
          <w:lang w:val="en-US" w:eastAsia="zh-CN"/>
          <w14:textFill>
            <w14:solidFill>
              <w14:schemeClr w14:val="tx1"/>
            </w14:solidFill>
          </w14:textFill>
        </w:rPr>
      </w:pPr>
      <w:r>
        <w:rPr>
          <w:rFonts w:hint="default" w:ascii="黑体" w:hAnsi="黑体" w:eastAsia="黑体" w:cs="Times New Roman"/>
          <w:color w:val="000000" w:themeColor="text1"/>
          <w:szCs w:val="21"/>
          <w:highlight w:val="none"/>
          <w:lang w:val="en-US" w:eastAsia="zh-CN"/>
          <w14:textFill>
            <w14:solidFill>
              <w14:schemeClr w14:val="tx1"/>
            </w14:solidFill>
          </w14:textFill>
        </w:rPr>
        <w:t xml:space="preserve">8.3.3 </w:t>
      </w:r>
      <w:r>
        <w:rPr>
          <w:rFonts w:hint="default" w:ascii="黑体" w:hAnsi="黑体" w:eastAsia="黑体" w:cs="Times New Roman"/>
          <w:color w:val="000000" w:themeColor="text1"/>
          <w:szCs w:val="21"/>
          <w:highlight w:val="none"/>
          <w:lang w:eastAsia="zh-CN"/>
          <w14:textFill>
            <w14:solidFill>
              <w14:schemeClr w14:val="tx1"/>
            </w14:solidFill>
          </w14:textFill>
        </w:rPr>
        <w:t xml:space="preserve"> </w:t>
      </w:r>
      <w:r>
        <w:rPr>
          <w:rFonts w:hint="default" w:ascii="黑体" w:hAnsi="黑体" w:eastAsia="黑体" w:cs="Times New Roman"/>
          <w:color w:val="000000" w:themeColor="text1"/>
          <w:szCs w:val="21"/>
          <w:highlight w:val="none"/>
          <w:lang w:val="en-US" w:eastAsia="zh-CN"/>
          <w14:textFill>
            <w14:solidFill>
              <w14:schemeClr w14:val="tx1"/>
            </w14:solidFill>
          </w14:textFill>
        </w:rPr>
        <w:t>消防设施/器材维护管理</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8.3.3.1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市场应合理配置灭火器、消防栓等消防设施，并确保能正常使用。</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8.3.3.2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建筑自动消防设施应具有系统竣工图、设备技术资料、使用说明书、调试开通报告、竣工报告、竣工验收情况等有关资料，建立技术档案。</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8.3.3.3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建筑消防设施投入使用后即应保证其处于连续正常运行或准工作状态，不</w:t>
      </w:r>
      <w:r>
        <w:rPr>
          <w:rFonts w:hint="eastAsia" w:hAnsi="宋体" w:cs="宋体"/>
          <w:szCs w:val="22"/>
          <w:highlight w:val="none"/>
          <w:lang w:val="en-US" w:eastAsia="zh-CN"/>
        </w:rPr>
        <w:t>应</w:t>
      </w:r>
      <w:r>
        <w:rPr>
          <w:rFonts w:hint="eastAsia" w:ascii="宋体" w:hAnsi="宋体" w:eastAsia="宋体" w:cs="宋体"/>
          <w:szCs w:val="22"/>
          <w:highlight w:val="none"/>
          <w:lang w:val="en-US" w:eastAsia="zh-CN"/>
        </w:rPr>
        <w:t>擅自断电停运或长期带故障工作。</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8.3.3.4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消防设施检查分为日巡查、月度检查、年度检查三种方式</w:t>
      </w:r>
      <w:r>
        <w:rPr>
          <w:rFonts w:hint="eastAsia" w:hAnsi="宋体" w:cs="宋体"/>
          <w:szCs w:val="22"/>
          <w:highlight w:val="none"/>
          <w:lang w:val="en-US" w:eastAsia="zh-CN"/>
        </w:rPr>
        <w:t>，</w:t>
      </w:r>
      <w:r>
        <w:rPr>
          <w:rFonts w:hint="eastAsia" w:ascii="宋体" w:hAnsi="宋体" w:eastAsia="宋体" w:cs="宋体"/>
          <w:szCs w:val="22"/>
          <w:highlight w:val="none"/>
          <w:lang w:val="en-US" w:eastAsia="zh-CN"/>
        </w:rPr>
        <w:t>应做好所有消防设施和器材的检查维护保养记录。</w:t>
      </w:r>
    </w:p>
    <w:p>
      <w:pPr>
        <w:pStyle w:val="49"/>
        <w:spacing w:before="156" w:after="156"/>
        <w:outlineLvl w:val="2"/>
        <w:rPr>
          <w:rFonts w:hint="eastAsia" w:ascii="宋体" w:hAnsi="宋体" w:eastAsia="宋体" w:cs="宋体"/>
          <w:szCs w:val="22"/>
          <w:highlight w:val="none"/>
          <w:lang w:val="en-US" w:eastAsia="zh-CN"/>
        </w:rPr>
      </w:pPr>
      <w:r>
        <w:rPr>
          <w:rFonts w:hint="default" w:hAnsi="黑体"/>
          <w:color w:val="000000" w:themeColor="text1"/>
          <w:highlight w:val="none"/>
          <w:lang w:eastAsia="zh-CN"/>
          <w14:textFill>
            <w14:solidFill>
              <w14:schemeClr w14:val="tx1"/>
            </w14:solidFill>
          </w14:textFill>
        </w:rPr>
        <w:t>8</w:t>
      </w:r>
      <w:r>
        <w:rPr>
          <w:rFonts w:hint="eastAsia" w:hAnsi="黑体"/>
          <w:color w:val="000000" w:themeColor="text1"/>
          <w:highlight w:val="none"/>
          <w:lang w:val="en-US" w:eastAsia="zh-CN"/>
          <w14:textFill>
            <w14:solidFill>
              <w14:schemeClr w14:val="tx1"/>
            </w14:solidFill>
          </w14:textFill>
        </w:rPr>
        <w:t>.</w:t>
      </w:r>
      <w:r>
        <w:rPr>
          <w:rFonts w:hint="default" w:hAnsi="黑体"/>
          <w:color w:val="000000" w:themeColor="text1"/>
          <w:highlight w:val="none"/>
          <w:lang w:eastAsia="zh-CN"/>
          <w14:textFill>
            <w14:solidFill>
              <w14:schemeClr w14:val="tx1"/>
            </w14:solidFill>
          </w14:textFill>
        </w:rPr>
        <w:t xml:space="preserve">4 </w:t>
      </w:r>
      <w:r>
        <w:rPr>
          <w:rFonts w:hint="eastAsia" w:hAnsi="黑体"/>
          <w:color w:val="000000" w:themeColor="text1"/>
          <w:highlight w:val="none"/>
          <w:lang w:val="en-US"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治安保卫管理</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8.4.1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市场应配合公安部门组成市场治安防盗领导小组和办公室，设置负责市场安全保卫和纠纷调解工作的专门机构和人员，督促检查治安、防盗各项制度的落实情况。</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8.4.2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市场应制定严格的巡逻制度，建立治安人员值班制度。实行24小时巡逻，做好防盗、防抢、防破坏等工作，发现不安全因素及时报告并采取措施予以排除。</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8.4.3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Hans"/>
        </w:rPr>
        <w:t>应</w:t>
      </w:r>
      <w:r>
        <w:rPr>
          <w:rFonts w:hint="eastAsia" w:ascii="宋体" w:hAnsi="宋体" w:eastAsia="宋体" w:cs="宋体"/>
          <w:szCs w:val="22"/>
          <w:highlight w:val="none"/>
          <w:lang w:val="en-US" w:eastAsia="zh-CN"/>
        </w:rPr>
        <w:t>加强对经营户的防盗意识教育，增强经营户的安全和自我保护意识，注意保护好自已财物，贵重财物和现金一律不</w:t>
      </w:r>
      <w:r>
        <w:rPr>
          <w:rFonts w:hint="eastAsia" w:hAnsi="宋体" w:cs="宋体"/>
          <w:szCs w:val="22"/>
          <w:highlight w:val="none"/>
          <w:lang w:val="en-US" w:eastAsia="zh-CN"/>
        </w:rPr>
        <w:t>应</w:t>
      </w:r>
      <w:r>
        <w:rPr>
          <w:rFonts w:hint="eastAsia" w:ascii="宋体" w:hAnsi="宋体" w:eastAsia="宋体" w:cs="宋体"/>
          <w:szCs w:val="22"/>
          <w:highlight w:val="none"/>
          <w:lang w:val="en-US" w:eastAsia="zh-CN"/>
        </w:rPr>
        <w:t>留在市场内，门店经营户离开市场时应锁好门窗。</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8.4.4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治安人员应及时调解处理各种矛盾纠纷，对市场内发生的打架斗殴、酗酒滋事要及时制止，情节严重者要立即报告当地公安机关。对市场内发生被盗事件不</w:t>
      </w:r>
      <w:r>
        <w:rPr>
          <w:rFonts w:hint="eastAsia" w:hAnsi="宋体" w:cs="宋体"/>
          <w:szCs w:val="22"/>
          <w:highlight w:val="none"/>
          <w:lang w:val="en-US" w:eastAsia="zh-CN"/>
        </w:rPr>
        <w:t>应</w:t>
      </w:r>
      <w:r>
        <w:rPr>
          <w:rFonts w:hint="eastAsia" w:ascii="宋体" w:hAnsi="宋体" w:eastAsia="宋体" w:cs="宋体"/>
          <w:szCs w:val="22"/>
          <w:highlight w:val="none"/>
          <w:lang w:val="en-US" w:eastAsia="zh-CN"/>
        </w:rPr>
        <w:t>隐瞒，应立即报告公安机关处理。</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8.4.5 </w:t>
      </w:r>
      <w:r>
        <w:rPr>
          <w:rFonts w:hint="default" w:ascii="黑体" w:hAnsi="Times New Roman" w:eastAsia="黑体" w:cs="Times New Roman"/>
          <w:szCs w:val="22"/>
          <w:highlight w:val="none"/>
          <w:lang w:eastAsia="zh-CN"/>
        </w:rPr>
        <w:t xml:space="preserve"> </w:t>
      </w:r>
      <w:r>
        <w:rPr>
          <w:rFonts w:hint="eastAsia" w:ascii="宋体" w:hAnsi="宋体" w:eastAsia="宋体" w:cs="宋体"/>
          <w:szCs w:val="22"/>
          <w:highlight w:val="none"/>
          <w:lang w:val="en-US" w:eastAsia="zh-CN"/>
        </w:rPr>
        <w:t>不</w:t>
      </w:r>
      <w:r>
        <w:rPr>
          <w:rFonts w:hint="eastAsia" w:hAnsi="宋体" w:cs="宋体"/>
          <w:szCs w:val="22"/>
          <w:highlight w:val="none"/>
          <w:lang w:val="en-US" w:eastAsia="zh-Hans"/>
        </w:rPr>
        <w:t>应</w:t>
      </w:r>
      <w:r>
        <w:rPr>
          <w:rFonts w:hint="eastAsia" w:ascii="宋体" w:hAnsi="宋体" w:eastAsia="宋体" w:cs="宋体"/>
          <w:szCs w:val="22"/>
          <w:highlight w:val="none"/>
          <w:lang w:val="en-US" w:eastAsia="zh-CN"/>
        </w:rPr>
        <w:t>在市场内</w:t>
      </w:r>
      <w:r>
        <w:rPr>
          <w:rFonts w:hint="eastAsia" w:hAnsi="宋体" w:cs="宋体"/>
          <w:szCs w:val="22"/>
          <w:highlight w:val="none"/>
          <w:lang w:val="en-US" w:eastAsia="zh-Hans"/>
        </w:rPr>
        <w:t>随意</w:t>
      </w:r>
      <w:r>
        <w:rPr>
          <w:rFonts w:hint="eastAsia" w:ascii="宋体" w:hAnsi="宋体" w:eastAsia="宋体" w:cs="宋体"/>
          <w:szCs w:val="22"/>
          <w:highlight w:val="none"/>
          <w:lang w:val="en-US" w:eastAsia="zh-CN"/>
        </w:rPr>
        <w:t>散发、张贴各种广告等。</w:t>
      </w:r>
    </w:p>
    <w:p>
      <w:pPr>
        <w:pStyle w:val="49"/>
        <w:spacing w:before="156" w:after="156"/>
        <w:outlineLvl w:val="2"/>
        <w:rPr>
          <w:rFonts w:hint="eastAsia" w:hAnsi="黑体"/>
          <w:color w:val="000000" w:themeColor="text1"/>
          <w:highlight w:val="none"/>
          <w:lang w:val="en-US" w:eastAsia="zh-CN"/>
          <w14:textFill>
            <w14:solidFill>
              <w14:schemeClr w14:val="tx1"/>
            </w14:solidFill>
          </w14:textFill>
        </w:rPr>
      </w:pPr>
      <w:r>
        <w:rPr>
          <w:rFonts w:hint="default" w:hAnsi="黑体"/>
          <w:color w:val="000000" w:themeColor="text1"/>
          <w:highlight w:val="none"/>
          <w:lang w:eastAsia="zh-CN"/>
          <w14:textFill>
            <w14:solidFill>
              <w14:schemeClr w14:val="tx1"/>
            </w14:solidFill>
          </w14:textFill>
        </w:rPr>
        <w:t>8</w:t>
      </w:r>
      <w:r>
        <w:rPr>
          <w:rFonts w:hint="eastAsia" w:hAnsi="黑体"/>
          <w:color w:val="000000" w:themeColor="text1"/>
          <w:highlight w:val="none"/>
          <w:lang w:val="en-US" w:eastAsia="zh-CN"/>
          <w14:textFill>
            <w14:solidFill>
              <w14:schemeClr w14:val="tx1"/>
            </w14:solidFill>
          </w14:textFill>
        </w:rPr>
        <w:t>.</w:t>
      </w:r>
      <w:r>
        <w:rPr>
          <w:rFonts w:hint="default" w:hAnsi="黑体"/>
          <w:color w:val="000000" w:themeColor="text1"/>
          <w:highlight w:val="none"/>
          <w:lang w:eastAsia="zh-CN"/>
          <w14:textFill>
            <w14:solidFill>
              <w14:schemeClr w14:val="tx1"/>
            </w14:solidFill>
          </w14:textFill>
        </w:rPr>
        <w:t>5</w:t>
      </w:r>
      <w:r>
        <w:rPr>
          <w:rFonts w:hint="eastAsia" w:hAnsi="黑体"/>
          <w:color w:val="000000" w:themeColor="text1"/>
          <w:highlight w:val="none"/>
          <w:lang w:val="en-US" w:eastAsia="zh-CN"/>
          <w14:textFill>
            <w14:solidFill>
              <w14:schemeClr w14:val="tx1"/>
            </w14:solidFill>
          </w14:textFill>
        </w:rPr>
        <w:t xml:space="preserve"> </w:t>
      </w:r>
      <w:r>
        <w:rPr>
          <w:rFonts w:hint="default" w:hAnsi="黑体"/>
          <w:color w:val="000000" w:themeColor="text1"/>
          <w:highlight w:val="none"/>
          <w:lang w:eastAsia="zh-CN"/>
          <w14:textFill>
            <w14:solidFill>
              <w14:schemeClr w14:val="tx1"/>
            </w14:solidFill>
          </w14:textFill>
        </w:rPr>
        <w:t xml:space="preserve"> </w:t>
      </w:r>
      <w:r>
        <w:rPr>
          <w:rFonts w:hint="eastAsia" w:hAnsi="黑体"/>
          <w:color w:val="000000" w:themeColor="text1"/>
          <w:highlight w:val="none"/>
          <w:lang w:val="en-US" w:eastAsia="zh-Hans"/>
          <w14:textFill>
            <w14:solidFill>
              <w14:schemeClr w14:val="tx1"/>
            </w14:solidFill>
          </w14:textFill>
        </w:rPr>
        <w:t>防台防汛管理</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 xml:space="preserve">8.5.1 </w:t>
      </w:r>
      <w:r>
        <w:rPr>
          <w:rFonts w:hint="default" w:hAnsi="宋体" w:cs="宋体"/>
          <w:szCs w:val="22"/>
          <w:highlight w:val="none"/>
          <w:lang w:eastAsia="zh-CN"/>
        </w:rPr>
        <w:t xml:space="preserve"> </w:t>
      </w:r>
      <w:r>
        <w:rPr>
          <w:rFonts w:hint="eastAsia" w:hAnsi="宋体" w:cs="宋体"/>
          <w:szCs w:val="22"/>
          <w:highlight w:val="none"/>
          <w:lang w:val="en-US" w:eastAsia="zh-Hans"/>
        </w:rPr>
        <w:t>应</w:t>
      </w:r>
      <w:r>
        <w:rPr>
          <w:rFonts w:hint="eastAsia" w:ascii="宋体" w:hAnsi="宋体" w:eastAsia="宋体" w:cs="宋体"/>
          <w:szCs w:val="22"/>
          <w:highlight w:val="none"/>
          <w:lang w:val="en-US" w:eastAsia="zh-CN"/>
        </w:rPr>
        <w:t>建立防台防汛办公室，组建防台防汛领导小组</w:t>
      </w:r>
      <w:r>
        <w:rPr>
          <w:rFonts w:hint="default" w:ascii="宋体" w:hAnsi="宋体" w:eastAsia="宋体" w:cs="宋体"/>
          <w:szCs w:val="22"/>
          <w:highlight w:val="none"/>
          <w:lang w:eastAsia="zh-CN"/>
        </w:rPr>
        <w:t>、</w:t>
      </w:r>
      <w:r>
        <w:rPr>
          <w:rFonts w:hint="eastAsia" w:ascii="宋体" w:hAnsi="宋体" w:eastAsia="宋体" w:cs="宋体"/>
          <w:szCs w:val="22"/>
          <w:highlight w:val="none"/>
          <w:lang w:val="en-US" w:eastAsia="zh-CN"/>
        </w:rPr>
        <w:t>抢险、应急救援等工作组</w:t>
      </w:r>
      <w:r>
        <w:rPr>
          <w:rFonts w:hint="default" w:hAnsi="宋体" w:cs="宋体"/>
          <w:szCs w:val="22"/>
          <w:highlight w:val="none"/>
          <w:lang w:eastAsia="zh-CN"/>
        </w:rPr>
        <w:t>，</w:t>
      </w:r>
      <w:r>
        <w:rPr>
          <w:rFonts w:hint="eastAsia" w:hAnsi="宋体" w:cs="宋体"/>
          <w:szCs w:val="22"/>
          <w:highlight w:val="none"/>
          <w:lang w:val="en-US" w:eastAsia="zh-Hans"/>
        </w:rPr>
        <w:t>建立台风汛期值班制度</w:t>
      </w:r>
      <w:r>
        <w:rPr>
          <w:rFonts w:hint="default" w:hAnsi="宋体" w:cs="宋体"/>
          <w:szCs w:val="22"/>
          <w:highlight w:val="none"/>
          <w:lang w:eastAsia="zh-Hans"/>
        </w:rPr>
        <w:t>，</w:t>
      </w:r>
      <w:r>
        <w:rPr>
          <w:rFonts w:hint="eastAsia" w:hAnsi="宋体" w:cs="宋体"/>
          <w:szCs w:val="22"/>
          <w:highlight w:val="none"/>
          <w:lang w:val="en-US" w:eastAsia="zh-Hans"/>
        </w:rPr>
        <w:t>制定应急预案</w:t>
      </w:r>
      <w:r>
        <w:rPr>
          <w:rFonts w:hint="eastAsia" w:ascii="宋体" w:hAnsi="宋体" w:eastAsia="宋体" w:cs="宋体"/>
          <w:szCs w:val="22"/>
          <w:highlight w:val="none"/>
          <w:lang w:val="en-US" w:eastAsia="zh-CN"/>
        </w:rPr>
        <w:t>。</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8.5.</w:t>
      </w:r>
      <w:r>
        <w:rPr>
          <w:rFonts w:hint="default" w:ascii="黑体" w:hAnsi="Times New Roman" w:eastAsia="黑体" w:cs="Times New Roman"/>
          <w:szCs w:val="22"/>
          <w:highlight w:val="none"/>
          <w:lang w:eastAsia="zh-CN"/>
        </w:rPr>
        <w:t>2</w:t>
      </w:r>
      <w:r>
        <w:rPr>
          <w:rFonts w:hint="eastAsia" w:ascii="黑体" w:hAnsi="Times New Roman" w:eastAsia="黑体" w:cs="Times New Roman"/>
          <w:szCs w:val="22"/>
          <w:highlight w:val="none"/>
          <w:lang w:val="en-US" w:eastAsia="zh-CN"/>
        </w:rPr>
        <w:t xml:space="preserve"> </w:t>
      </w:r>
      <w:r>
        <w:rPr>
          <w:rFonts w:hint="default" w:hAnsi="宋体" w:cs="宋体"/>
          <w:szCs w:val="22"/>
          <w:highlight w:val="none"/>
          <w:lang w:eastAsia="zh-CN"/>
        </w:rPr>
        <w:t xml:space="preserve"> </w:t>
      </w:r>
      <w:r>
        <w:rPr>
          <w:rFonts w:hint="eastAsia" w:hAnsi="宋体" w:cs="宋体"/>
          <w:szCs w:val="22"/>
          <w:highlight w:val="none"/>
          <w:lang w:val="en-US" w:eastAsia="zh-Hans"/>
        </w:rPr>
        <w:t>出现</w:t>
      </w:r>
      <w:r>
        <w:rPr>
          <w:rFonts w:hint="eastAsia" w:ascii="宋体" w:hAnsi="宋体" w:eastAsia="宋体" w:cs="宋体"/>
          <w:szCs w:val="22"/>
          <w:highlight w:val="none"/>
          <w:lang w:val="en-US" w:eastAsia="zh-CN"/>
        </w:rPr>
        <w:t>台风和汛期预警，</w:t>
      </w:r>
      <w:r>
        <w:rPr>
          <w:rFonts w:hint="eastAsia" w:hAnsi="宋体" w:cs="宋体"/>
          <w:szCs w:val="22"/>
          <w:highlight w:val="none"/>
          <w:lang w:val="en-US" w:eastAsia="zh-Hans"/>
        </w:rPr>
        <w:t>应</w:t>
      </w:r>
      <w:r>
        <w:rPr>
          <w:rFonts w:hint="eastAsia" w:ascii="宋体" w:hAnsi="宋体" w:eastAsia="宋体" w:cs="宋体"/>
          <w:szCs w:val="22"/>
          <w:highlight w:val="none"/>
          <w:lang w:val="en-US" w:eastAsia="zh-CN"/>
        </w:rPr>
        <w:t>关注通讯、广播、上级部门的电话和传真，并将有关信息</w:t>
      </w:r>
      <w:r>
        <w:rPr>
          <w:rFonts w:hint="eastAsia" w:hAnsi="宋体" w:cs="宋体"/>
          <w:szCs w:val="22"/>
          <w:highlight w:val="none"/>
          <w:lang w:val="en-US" w:eastAsia="zh-Hans"/>
        </w:rPr>
        <w:t>及时通知相关工作人员</w:t>
      </w:r>
      <w:r>
        <w:rPr>
          <w:rFonts w:hint="default" w:hAnsi="宋体" w:cs="宋体"/>
          <w:szCs w:val="22"/>
          <w:highlight w:val="none"/>
          <w:lang w:eastAsia="zh-Hans"/>
        </w:rPr>
        <w:t>，</w:t>
      </w:r>
      <w:r>
        <w:rPr>
          <w:rFonts w:hint="eastAsia" w:ascii="宋体" w:hAnsi="宋体" w:eastAsia="宋体" w:cs="宋体"/>
          <w:szCs w:val="22"/>
          <w:highlight w:val="none"/>
          <w:lang w:val="en-US" w:eastAsia="zh-CN"/>
        </w:rPr>
        <w:t>做好值班记录</w:t>
      </w:r>
      <w:r>
        <w:rPr>
          <w:rFonts w:hint="default" w:hAnsi="宋体" w:cs="宋体"/>
          <w:szCs w:val="22"/>
          <w:highlight w:val="none"/>
          <w:lang w:eastAsia="zh-CN"/>
        </w:rPr>
        <w:t>。</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8.5.</w:t>
      </w:r>
      <w:r>
        <w:rPr>
          <w:rFonts w:hint="default" w:ascii="黑体" w:hAnsi="Times New Roman" w:eastAsia="黑体" w:cs="Times New Roman"/>
          <w:szCs w:val="22"/>
          <w:highlight w:val="none"/>
          <w:lang w:eastAsia="zh-CN"/>
        </w:rPr>
        <w:t>3</w:t>
      </w:r>
      <w:r>
        <w:rPr>
          <w:rFonts w:hint="eastAsia" w:ascii="黑体" w:hAnsi="Times New Roman" w:eastAsia="黑体" w:cs="Times New Roman"/>
          <w:szCs w:val="22"/>
          <w:highlight w:val="none"/>
          <w:lang w:val="en-US" w:eastAsia="zh-CN"/>
        </w:rPr>
        <w:t xml:space="preserve"> </w:t>
      </w:r>
      <w:r>
        <w:rPr>
          <w:rFonts w:hint="default" w:hAnsi="宋体" w:cs="宋体"/>
          <w:szCs w:val="22"/>
          <w:highlight w:val="none"/>
          <w:lang w:eastAsia="zh-CN"/>
        </w:rPr>
        <w:t xml:space="preserve"> </w:t>
      </w:r>
      <w:r>
        <w:rPr>
          <w:rFonts w:hint="eastAsia" w:ascii="宋体" w:hAnsi="宋体" w:eastAsia="宋体" w:cs="宋体"/>
          <w:szCs w:val="22"/>
          <w:highlight w:val="none"/>
          <w:lang w:val="en-US" w:eastAsia="zh-CN"/>
        </w:rPr>
        <w:t>出现台风和汛期警报，应急救援组应在防台防汛领导小组组长授权下即刻启动应急预案</w:t>
      </w:r>
      <w:r>
        <w:rPr>
          <w:rFonts w:hint="default" w:hAnsi="宋体" w:cs="宋体"/>
          <w:szCs w:val="22"/>
          <w:highlight w:val="none"/>
          <w:lang w:eastAsia="zh-CN"/>
        </w:rPr>
        <w:t>。</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8.5.</w:t>
      </w:r>
      <w:r>
        <w:rPr>
          <w:rFonts w:hint="default" w:ascii="黑体" w:hAnsi="Times New Roman" w:eastAsia="黑体" w:cs="Times New Roman"/>
          <w:szCs w:val="22"/>
          <w:highlight w:val="none"/>
          <w:lang w:eastAsia="zh-CN"/>
        </w:rPr>
        <w:t>4</w:t>
      </w:r>
      <w:r>
        <w:rPr>
          <w:rFonts w:hint="eastAsia" w:ascii="黑体" w:hAnsi="Times New Roman" w:eastAsia="黑体" w:cs="Times New Roman"/>
          <w:szCs w:val="22"/>
          <w:highlight w:val="none"/>
          <w:lang w:val="en-US" w:eastAsia="zh-CN"/>
        </w:rPr>
        <w:t xml:space="preserve"> </w:t>
      </w:r>
      <w:r>
        <w:rPr>
          <w:rFonts w:hint="default" w:hAnsi="宋体" w:cs="宋体"/>
          <w:szCs w:val="22"/>
          <w:highlight w:val="none"/>
          <w:lang w:eastAsia="zh-CN"/>
        </w:rPr>
        <w:t xml:space="preserve"> </w:t>
      </w:r>
      <w:r>
        <w:rPr>
          <w:rFonts w:hint="eastAsia" w:ascii="宋体" w:hAnsi="宋体" w:eastAsia="宋体" w:cs="宋体"/>
          <w:szCs w:val="22"/>
          <w:highlight w:val="none"/>
          <w:lang w:val="en-US" w:eastAsia="zh-CN"/>
        </w:rPr>
        <w:t>抢险组分管领导应亲临或授权组内人员对市场进行防台防汛工作</w:t>
      </w:r>
      <w:r>
        <w:rPr>
          <w:rFonts w:hint="eastAsia" w:hAnsi="宋体" w:eastAsia="宋体" w:cs="宋体"/>
          <w:szCs w:val="22"/>
          <w:highlight w:val="none"/>
          <w:lang w:val="en-US" w:eastAsia="zh-CN"/>
        </w:rPr>
        <w:t>。</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8.5.</w:t>
      </w:r>
      <w:r>
        <w:rPr>
          <w:rFonts w:hint="default" w:ascii="黑体" w:hAnsi="Times New Roman" w:eastAsia="黑体" w:cs="Times New Roman"/>
          <w:szCs w:val="22"/>
          <w:highlight w:val="none"/>
          <w:lang w:eastAsia="zh-CN"/>
        </w:rPr>
        <w:t>5</w:t>
      </w:r>
      <w:r>
        <w:rPr>
          <w:rFonts w:hint="eastAsia" w:ascii="黑体" w:hAnsi="Times New Roman" w:eastAsia="黑体" w:cs="Times New Roman"/>
          <w:szCs w:val="22"/>
          <w:highlight w:val="none"/>
          <w:lang w:val="en-US" w:eastAsia="zh-CN"/>
        </w:rPr>
        <w:t xml:space="preserve"> </w:t>
      </w:r>
      <w:r>
        <w:rPr>
          <w:rFonts w:hint="default" w:hAnsi="宋体" w:cs="宋体"/>
          <w:szCs w:val="22"/>
          <w:highlight w:val="none"/>
          <w:lang w:eastAsia="zh-CN"/>
        </w:rPr>
        <w:t xml:space="preserve"> </w:t>
      </w:r>
      <w:r>
        <w:rPr>
          <w:rFonts w:hint="eastAsia" w:ascii="宋体" w:hAnsi="宋体" w:eastAsia="宋体" w:cs="宋体"/>
          <w:szCs w:val="22"/>
          <w:highlight w:val="none"/>
          <w:lang w:val="en-US" w:eastAsia="zh-CN"/>
        </w:rPr>
        <w:t>防台防汛领导小组组长必要时</w:t>
      </w:r>
      <w:r>
        <w:rPr>
          <w:rFonts w:hint="eastAsia" w:hAnsi="宋体" w:cs="宋体"/>
          <w:szCs w:val="22"/>
          <w:highlight w:val="none"/>
          <w:lang w:val="en-US" w:eastAsia="zh-Hans"/>
        </w:rPr>
        <w:t>应</w:t>
      </w:r>
      <w:r>
        <w:rPr>
          <w:rFonts w:hint="eastAsia" w:ascii="宋体" w:hAnsi="宋体" w:eastAsia="宋体" w:cs="宋体"/>
          <w:szCs w:val="22"/>
          <w:highlight w:val="none"/>
          <w:lang w:val="en-US" w:eastAsia="zh-CN"/>
        </w:rPr>
        <w:t>与有关抢险部门联系，请求援助。</w:t>
      </w:r>
    </w:p>
    <w:p>
      <w:pPr>
        <w:pStyle w:val="99"/>
        <w:keepNext w:val="0"/>
        <w:keepLines w:val="0"/>
        <w:pageBreakBefore w:val="0"/>
        <w:widowControl/>
        <w:kinsoku/>
        <w:wordWrap/>
        <w:overflowPunct/>
        <w:topLinePunct w:val="0"/>
        <w:autoSpaceDE w:val="0"/>
        <w:autoSpaceDN w:val="0"/>
        <w:bidi w:val="0"/>
        <w:adjustRightInd/>
        <w:snapToGrid/>
        <w:spacing w:before="50" w:after="50"/>
        <w:ind w:left="0" w:leftChars="0" w:firstLine="0" w:firstLineChars="0"/>
        <w:textAlignment w:val="auto"/>
        <w:rPr>
          <w:rFonts w:hint="eastAsia" w:ascii="宋体" w:hAnsi="宋体" w:eastAsia="宋体" w:cs="宋体"/>
          <w:szCs w:val="22"/>
          <w:highlight w:val="none"/>
          <w:lang w:val="en-US" w:eastAsia="zh-CN"/>
        </w:rPr>
      </w:pPr>
      <w:r>
        <w:rPr>
          <w:rFonts w:hint="eastAsia" w:ascii="黑体" w:hAnsi="Times New Roman" w:eastAsia="黑体" w:cs="Times New Roman"/>
          <w:szCs w:val="22"/>
          <w:highlight w:val="none"/>
          <w:lang w:val="en-US" w:eastAsia="zh-CN"/>
        </w:rPr>
        <w:t>8.5.</w:t>
      </w:r>
      <w:r>
        <w:rPr>
          <w:rFonts w:hint="default" w:ascii="黑体" w:hAnsi="Times New Roman" w:eastAsia="黑体" w:cs="Times New Roman"/>
          <w:szCs w:val="22"/>
          <w:highlight w:val="none"/>
          <w:lang w:val="en-US" w:eastAsia="zh-CN"/>
        </w:rPr>
        <w:t>6</w:t>
      </w:r>
      <w:r>
        <w:rPr>
          <w:rFonts w:hint="eastAsia" w:ascii="黑体" w:hAnsi="Times New Roman" w:eastAsia="黑体" w:cs="Times New Roman"/>
          <w:szCs w:val="22"/>
          <w:highlight w:val="none"/>
          <w:lang w:val="en-US" w:eastAsia="zh-CN"/>
        </w:rPr>
        <w:t xml:space="preserve"> </w:t>
      </w:r>
      <w:r>
        <w:rPr>
          <w:rFonts w:hint="default" w:ascii="黑体" w:hAnsi="Times New Roman" w:eastAsia="黑体" w:cs="Times New Roman"/>
          <w:szCs w:val="22"/>
          <w:highlight w:val="none"/>
          <w:lang w:val="en-US" w:eastAsia="zh-CN"/>
        </w:rPr>
        <w:t xml:space="preserve"> </w:t>
      </w:r>
      <w:r>
        <w:rPr>
          <w:rFonts w:hint="eastAsia" w:ascii="宋体" w:hAnsi="宋体" w:eastAsia="宋体" w:cs="宋体"/>
          <w:szCs w:val="22"/>
          <w:highlight w:val="none"/>
          <w:lang w:val="en-US" w:eastAsia="zh-CN"/>
        </w:rPr>
        <w:t>防台防汛警报解除，防台防汛办公室应对情况进行书面报告，经防台防汛领导小组组长确认后，报相关部门备案。</w:t>
      </w:r>
    </w:p>
    <w:p>
      <w:pP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page"/>
      </w:r>
    </w:p>
    <w:p>
      <w:pPr>
        <w:pStyle w:val="67"/>
        <w:snapToGrid w:val="0"/>
        <w:spacing w:before="567" w:after="283"/>
        <w:rPr>
          <w:rFonts w:hint="eastAsia"/>
          <w:color w:val="000000" w:themeColor="text1"/>
          <w14:textFill>
            <w14:solidFill>
              <w14:schemeClr w14:val="tx1"/>
            </w14:solidFill>
          </w14:textFill>
        </w:rPr>
      </w:pPr>
      <w:bookmarkStart w:id="23" w:name="_Toc14853"/>
      <w:r>
        <w:rPr>
          <w:rFonts w:hint="eastAsia"/>
          <w:color w:val="000000" w:themeColor="text1"/>
          <w14:textFill>
            <w14:solidFill>
              <w14:schemeClr w14:val="tx1"/>
            </w14:solidFill>
          </w14:textFill>
        </w:rPr>
        <w:t>参</w:t>
      </w:r>
      <w:r>
        <w:rPr>
          <w:rFonts w:hint="eastAsia" w:ascii="Times New Roman" w:hAnsi="Times New Roman" w:eastAsia="宋体" w:cs="Times New Roman"/>
          <w:bCs w:val="0"/>
          <w:kern w:val="2"/>
          <w:lang w:eastAsia="zh-CN"/>
        </w:rPr>
        <w:t xml:space="preserve"> </w:t>
      </w:r>
      <w:r>
        <w:rPr>
          <w:rFonts w:hint="eastAsia" w:ascii="Times New Roman" w:hAnsi="Times New Roman" w:eastAsia="宋体" w:cs="Times New Roman"/>
          <w:bCs w:val="0"/>
          <w:kern w:val="2"/>
          <w:lang w:val="en-US" w:eastAsia="zh-CN"/>
        </w:rPr>
        <w:t xml:space="preserve"> </w:t>
      </w:r>
      <w:r>
        <w:rPr>
          <w:rFonts w:hint="eastAsia"/>
          <w:color w:val="000000" w:themeColor="text1"/>
          <w14:textFill>
            <w14:solidFill>
              <w14:schemeClr w14:val="tx1"/>
            </w14:solidFill>
          </w14:textFill>
        </w:rPr>
        <w:t>考</w:t>
      </w:r>
      <w:r>
        <w:rPr>
          <w:rFonts w:hint="eastAsia"/>
          <w:lang w:eastAsia="zh-CN"/>
        </w:rPr>
        <w:t xml:space="preserve"> </w:t>
      </w:r>
      <w:r>
        <w:rPr>
          <w:rFonts w:hint="eastAsia"/>
          <w:lang w:val="en-US" w:eastAsia="zh-CN"/>
        </w:rPr>
        <w:t xml:space="preserve"> </w:t>
      </w:r>
      <w:r>
        <w:rPr>
          <w:rFonts w:hint="eastAsia"/>
          <w:color w:val="000000" w:themeColor="text1"/>
          <w14:textFill>
            <w14:solidFill>
              <w14:schemeClr w14:val="tx1"/>
            </w14:solidFill>
          </w14:textFill>
        </w:rPr>
        <w:t>文</w:t>
      </w:r>
      <w:r>
        <w:rPr>
          <w:rFonts w:hint="eastAsia"/>
          <w:lang w:eastAsia="zh-CN"/>
        </w:rPr>
        <w:t xml:space="preserve"> </w:t>
      </w:r>
      <w:r>
        <w:rPr>
          <w:rFonts w:hint="eastAsia"/>
          <w:lang w:val="en-US" w:eastAsia="zh-CN"/>
        </w:rPr>
        <w:t xml:space="preserve"> </w:t>
      </w:r>
      <w:r>
        <w:rPr>
          <w:rFonts w:hint="eastAsia"/>
          <w:color w:val="000000" w:themeColor="text1"/>
          <w14:textFill>
            <w14:solidFill>
              <w14:schemeClr w14:val="tx1"/>
            </w14:solidFill>
          </w14:textFill>
        </w:rPr>
        <w:t>献</w:t>
      </w:r>
      <w:bookmarkEnd w:id="23"/>
    </w:p>
    <w:p>
      <w:pPr>
        <w:pStyle w:val="25"/>
        <w:ind w:firstLine="42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 xml:space="preserve"> DB4403/T 130-2020 农贸市场升级改造建设与管理规范</w:t>
      </w:r>
    </w:p>
    <w:p>
      <w:pPr>
        <w:pStyle w:val="25"/>
        <w:ind w:firstLine="42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 xml:space="preserve">]  </w:t>
      </w:r>
      <w:r>
        <w:rPr>
          <w:rFonts w:hint="default"/>
          <w:color w:val="000000" w:themeColor="text1"/>
          <w:highlight w:val="none"/>
          <w:lang w:val="en-US" w:eastAsia="zh-CN"/>
          <w14:textFill>
            <w14:solidFill>
              <w14:schemeClr w14:val="tx1"/>
            </w14:solidFill>
          </w14:textFill>
        </w:rPr>
        <w:t>中华人民共和国农产品质量安全法</w:t>
      </w:r>
    </w:p>
    <w:p>
      <w:pPr>
        <w:pStyle w:val="25"/>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中华人民共和国产品质量法</w:t>
      </w:r>
    </w:p>
    <w:p>
      <w:pPr>
        <w:pStyle w:val="25"/>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中华人民共和国食品安全法</w:t>
      </w:r>
    </w:p>
    <w:p>
      <w:pPr>
        <w:pStyle w:val="25"/>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5</w:t>
      </w:r>
      <w:r>
        <w:rPr>
          <w:color w:val="000000" w:themeColor="text1"/>
          <w:highlight w:val="none"/>
          <w14:textFill>
            <w14:solidFill>
              <w14:schemeClr w14:val="tx1"/>
            </w14:solidFill>
          </w14:textFill>
        </w:rPr>
        <w:t xml:space="preserve">]  </w:t>
      </w:r>
      <w:r>
        <w:rPr>
          <w:rFonts w:hint="eastAsia" w:ascii="宋体" w:hAnsi="宋体"/>
          <w:szCs w:val="21"/>
          <w:highlight w:val="none"/>
        </w:rPr>
        <w:t>中华人民共和国安全生产法</w:t>
      </w:r>
    </w:p>
    <w:p>
      <w:pPr>
        <w:pStyle w:val="25"/>
        <w:ind w:firstLine="42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6</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中华人民共和国野生动物保护法</w:t>
      </w:r>
    </w:p>
    <w:p>
      <w:pPr>
        <w:pStyle w:val="25"/>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7</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食用农产品市场销售质量安全监督管理办法</w:t>
      </w:r>
    </w:p>
    <w:p>
      <w:pPr>
        <w:pStyle w:val="25"/>
        <w:ind w:firstLine="420"/>
        <w:rPr>
          <w:rFonts w:hint="eastAsia"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广东省商品交易市场管理条例</w:t>
      </w:r>
    </w:p>
    <w:p>
      <w:pPr>
        <w:pStyle w:val="25"/>
        <w:numPr>
          <w:ilvl w:val="-1"/>
          <w:numId w:val="0"/>
        </w:numPr>
        <w:spacing w:beforeLines="0" w:afterLines="0"/>
        <w:ind w:firstLine="420" w:firstLineChars="200"/>
        <w:rPr>
          <w:rFonts w:hint="eastAsia"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9</w:t>
      </w:r>
      <w:r>
        <w:rPr>
          <w:color w:val="000000" w:themeColor="text1"/>
          <w:highlight w:val="none"/>
          <w14:textFill>
            <w14:solidFill>
              <w14:schemeClr w14:val="tx1"/>
            </w14:solidFill>
          </w14:textFill>
        </w:rPr>
        <w:t xml:space="preserve">]  </w:t>
      </w:r>
      <w:r>
        <w:rPr>
          <w:rFonts w:hint="eastAsia" w:ascii="宋体" w:hAnsi="Times New Roman" w:eastAsia="宋体" w:cs="Times New Roman"/>
          <w:kern w:val="0"/>
          <w:sz w:val="21"/>
          <w:szCs w:val="22"/>
          <w:highlight w:val="none"/>
          <w:lang w:val="en-US" w:eastAsia="zh-CN" w:bidi="ar-SA"/>
        </w:rPr>
        <w:t>深圳经济特区食品安全监督条例</w:t>
      </w:r>
    </w:p>
    <w:p>
      <w:pPr>
        <w:pStyle w:val="2"/>
      </w:pPr>
    </w:p>
    <w:p>
      <w:pPr>
        <w:pStyle w:val="181"/>
        <w:framePr w:hSpace="0" w:vSpace="0" w:wrap="auto" w:vAnchor="margin" w:hAnchor="text" w:xAlign="left" w:yAlign="inline"/>
        <w:jc w:val="center"/>
      </w:pPr>
      <w:r>
        <w:t>_________________________________</w:t>
      </w:r>
    </w:p>
    <w:p>
      <w:pPr>
        <w:rPr>
          <w:rFonts w:ascii="宋体" w:hAnsi="宋体"/>
          <w:color w:val="000000" w:themeColor="text1"/>
          <w14:textFill>
            <w14:solidFill>
              <w14:schemeClr w14:val="tx1"/>
            </w14:solidFill>
          </w14:textFill>
        </w:rPr>
      </w:pPr>
    </w:p>
    <w:p>
      <w:pPr>
        <w:bidi w:val="0"/>
      </w:pPr>
    </w:p>
    <w:bookmarkEnd w:id="2"/>
    <w:p>
      <w:pPr>
        <w:pStyle w:val="162"/>
        <w:ind w:firstLine="0" w:firstLineChars="0"/>
        <w:jc w:val="center"/>
      </w:pPr>
    </w:p>
    <w:p/>
    <w:sectPr>
      <w:headerReference r:id="rId10" w:type="default"/>
      <w:footerReference r:id="rId12" w:type="default"/>
      <w:headerReference r:id="rId11" w:type="even"/>
      <w:footerReference r:id="rId13" w:type="even"/>
      <w:pgSz w:w="11906" w:h="16838"/>
      <w:pgMar w:top="1417" w:right="1134" w:bottom="1134" w:left="1134" w:header="1417"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Calibri Light">
    <w:panose1 w:val="020F03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1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ind w:right="198" w:rightChars="0"/>
    </w:pPr>
    <w:r>
      <w:fldChar w:fldCharType="begin"/>
    </w:r>
    <w:r>
      <w:instrText xml:space="preserve">PAGE   \* MERGEFORMAT</w:instrText>
    </w:r>
    <w:r>
      <w:fldChar w:fldCharType="separate"/>
    </w:r>
    <w:r>
      <w:rPr>
        <w:lang w:val="zh-CN"/>
      </w:rPr>
      <w:t>I</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ind w:left="198" w:right="0" w:rightChars="0"/>
      <w:jc w:val="left"/>
    </w:pPr>
    <w:r>
      <w:fldChar w:fldCharType="begin"/>
    </w:r>
    <w:r>
      <w:instrText xml:space="preserve">PAGE   \* MERGEFORMAT</w:instrText>
    </w:r>
    <w:r>
      <w:fldChar w:fldCharType="separate"/>
    </w:r>
    <w:r>
      <w:rPr>
        <w:lang w:val="zh-CN"/>
      </w:rPr>
      <w:t>2</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outside" w:y="1"/>
      <w:tabs>
        <w:tab w:val="center" w:pos="4153"/>
        <w:tab w:val="right" w:pos="8306"/>
      </w:tabs>
      <w:rPr>
        <w:rFonts w:hint="eastAsia" w:ascii="宋体" w:hAnsi="宋体" w:eastAsia="宋体" w:cs="宋体"/>
      </w:rPr>
    </w:pPr>
    <w:r>
      <w:rPr>
        <w:rStyle w:val="41"/>
        <w:rFonts w:hint="eastAsia" w:ascii="宋体" w:hAnsi="宋体" w:eastAsia="宋体" w:cs="宋体"/>
      </w:rPr>
      <w:fldChar w:fldCharType="begin"/>
    </w:r>
    <w:r>
      <w:rPr>
        <w:rStyle w:val="41"/>
        <w:rFonts w:hint="eastAsia" w:ascii="宋体" w:hAnsi="宋体" w:eastAsia="宋体" w:cs="宋体"/>
      </w:rPr>
      <w:instrText xml:space="preserve">PAGE  </w:instrText>
    </w:r>
    <w:r>
      <w:rPr>
        <w:rStyle w:val="41"/>
        <w:rFonts w:hint="eastAsia" w:ascii="宋体" w:hAnsi="宋体" w:eastAsia="宋体" w:cs="宋体"/>
      </w:rPr>
      <w:fldChar w:fldCharType="separate"/>
    </w:r>
    <w:r>
      <w:rPr>
        <w:rStyle w:val="41"/>
        <w:rFonts w:hint="eastAsia" w:ascii="宋体" w:hAnsi="宋体" w:eastAsia="宋体" w:cs="宋体"/>
      </w:rPr>
      <w:t>III</w:t>
    </w:r>
    <w:r>
      <w:rPr>
        <w:rStyle w:val="41"/>
        <w:rFonts w:hint="eastAsia" w:ascii="宋体" w:hAnsi="宋体" w:eastAsia="宋体" w:cs="宋体"/>
      </w:rPr>
      <w:fldChar w:fldCharType="end"/>
    </w:r>
  </w:p>
  <w:p>
    <w:pPr>
      <w:pStyle w:val="182"/>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5"/>
    </w:pPr>
    <w:r>
      <w:fldChar w:fldCharType="begin"/>
    </w:r>
    <w:r>
      <w:instrText xml:space="preserve">PAGE   \* MERGEFORMAT</w:instrText>
    </w:r>
    <w:r>
      <w:fldChar w:fldCharType="separate"/>
    </w:r>
    <w:r>
      <w:rPr>
        <w:lang w:val="zh-CN"/>
      </w:rPr>
      <w:t>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ind w:left="198" w:right="0" w:rightChars="0"/>
      <w:jc w:val="left"/>
    </w:pPr>
    <w:r>
      <w:fldChar w:fldCharType="begin"/>
    </w:r>
    <w:r>
      <w:instrText xml:space="preserve">PAGE   \* MERGEFORMAT</w:instrText>
    </w:r>
    <w:r>
      <w:fldChar w:fldCharType="separate"/>
    </w:r>
    <w:r>
      <w:rPr>
        <w:lang w:val="zh-CN"/>
      </w:rPr>
      <w:t>2</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rPr>
        <w:rFonts w:hint="eastAsia" w:ascii="黑体" w:hAnsi="黑体" w:eastAsia="黑体" w:cs="黑体"/>
        <w:sz w:val="21"/>
        <w:szCs w:val="21"/>
      </w:rPr>
    </w:pPr>
    <w:r>
      <w:rPr>
        <w:rFonts w:hint="eastAsia" w:ascii="黑体" w:hAnsi="黑体" w:eastAsia="黑体" w:cs="黑体"/>
        <w:sz w:val="21"/>
        <w:szCs w:val="21"/>
      </w:rPr>
      <w:t>T/SZS XXXX—2022</w:t>
    </w:r>
    <w:r>
      <w:rPr>
        <w:rFonts w:hint="eastAsia" w:ascii="黑体" w:hAnsi="黑体" w:eastAsia="黑体" w:cs="黑体"/>
        <w:sz w:val="21"/>
        <w:szCs w:val="21"/>
      </w:rPr>
      <w:pict>
        <v:shape id="PowerPlusWaterMarkObject207578" o:spid="_x0000_s2101" o:spt="136" type="#_x0000_t136" style="position:absolute;left:0pt;height:213.25pt;width:468.15pt;mso-position-horizontal:center;mso-position-horizontal-relative:margin;mso-position-vertical:center;mso-position-vertical-relative:margin;rotation:-2949120f;z-index:-251652096;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after="284"/>
      <w:rPr>
        <w:rFonts w:ascii="黑体" w:hAnsi="黑体" w:eastAsia="黑体"/>
        <w:sz w:val="21"/>
        <w:szCs w:val="21"/>
      </w:rPr>
    </w:pPr>
    <w:r>
      <w:rPr>
        <w:sz w:val="21"/>
      </w:rPr>
      <w:pict>
        <v:shape id="PowerPlusWaterMarkObject250004" o:spid="_x0000_s2102" o:spt="136" type="#_x0000_t136" style="position:absolute;left:0pt;height:213.25pt;width:468.15pt;mso-position-horizontal:center;mso-position-horizontal-relative:margin;mso-position-vertical:center;mso-position-vertical-relative:margin;rotation:-2949120f;z-index:-251651072;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r>
      <w:rPr>
        <w:rFonts w:ascii="黑体" w:hAnsi="黑体" w:eastAsia="黑体"/>
        <w:kern w:val="0"/>
        <w:sz w:val="21"/>
        <w:szCs w:val="21"/>
      </w:rPr>
      <w:t>T/SZS</w:t>
    </w:r>
    <w:r>
      <w:rPr>
        <w:rFonts w:hint="eastAsia" w:ascii="黑体" w:hAnsi="黑体" w:eastAsia="黑体"/>
        <w:kern w:val="0"/>
        <w:sz w:val="21"/>
        <w:szCs w:val="21"/>
      </w:rPr>
      <w:t xml:space="preserve"> </w:t>
    </w:r>
    <w:r>
      <w:rPr>
        <w:rFonts w:ascii="黑体" w:hAnsi="黑体" w:eastAsia="黑体"/>
        <w:kern w:val="0"/>
        <w:sz w:val="21"/>
        <w:szCs w:val="21"/>
      </w:rPr>
      <w:t>XXXX</w:t>
    </w:r>
    <w:r>
      <w:rPr>
        <w:rFonts w:hint="eastAsia" w:ascii="黑体" w:hAnsi="黑体" w:eastAsia="黑体"/>
        <w:kern w:val="0"/>
        <w:sz w:val="21"/>
        <w:szCs w:val="21"/>
      </w:rPr>
      <w:t>-20</w:t>
    </w:r>
    <w:r>
      <w:rPr>
        <w:rFonts w:ascii="黑体" w:hAnsi="黑体" w:eastAsia="黑体"/>
        <w:kern w:val="0"/>
        <w:sz w:val="21"/>
        <w:szCs w:val="21"/>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rPr>
        <w:sz w:val="18"/>
      </w:rPr>
      <w:pict>
        <v:shape id="PowerPlusWaterMarkObject267136" o:spid="_x0000_s2103" o:spt="136" type="#_x0000_t136" style="position:absolute;left:0pt;height:213.25pt;width:468.15pt;mso-position-horizontal:center;mso-position-horizontal-relative:margin;mso-position-vertical:center;mso-position-vertical-relative:margin;rotation:-2949120f;z-index:-251650048;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rPr>
        <w:rFonts w:hint="eastAsia" w:ascii="黑体" w:hAnsi="黑体" w:eastAsia="黑体" w:cs="黑体"/>
        <w:sz w:val="21"/>
        <w:szCs w:val="21"/>
      </w:rPr>
      <w:t>T/SZS XXXX—2022</w:t>
    </w:r>
    <w:r>
      <w:rPr>
        <w:sz w:val="18"/>
      </w:rPr>
      <w:pict>
        <v:shape id="_x0000_s2108" o:spid="_x0000_s2108" o:spt="136" type="#_x0000_t136" style="position:absolute;left:0pt;height:213.25pt;width:468.15pt;mso-position-horizontal:center;mso-position-horizontal-relative:margin;mso-position-vertical:center;mso-position-vertical-relative:margin;rotation:-2949120f;z-index:-251646976;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4"/>
      <w:keepNext w:val="0"/>
      <w:keepLines w:val="0"/>
      <w:pageBreakBefore w:val="0"/>
      <w:widowControl/>
      <w:kinsoku/>
      <w:wordWrap/>
      <w:overflowPunct/>
      <w:topLinePunct w:val="0"/>
      <w:autoSpaceDE/>
      <w:autoSpaceDN/>
      <w:bidi w:val="0"/>
      <w:adjustRightInd/>
      <w:snapToGrid/>
      <w:spacing w:after="283"/>
      <w:textAlignment w:val="auto"/>
    </w:pPr>
    <w:r>
      <w:rPr>
        <w:sz w:val="21"/>
      </w:rPr>
      <w:pict>
        <v:shape id="PowerPlusWaterMarkObject358830" o:spid="_x0000_s2106" o:spt="136" type="#_x0000_t136" style="position:absolute;left:0pt;height:213.25pt;width:468.15pt;mso-position-horizontal:center;mso-position-horizontal-relative:margin;mso-position-vertical:center;mso-position-vertical-relative:margin;rotation:-2949120f;z-index:-251649024;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r>
      <w:rPr>
        <w:rFonts w:hint="eastAsia" w:hAnsi="黑体" w:cs="黑体"/>
      </w:rPr>
      <w:t>T/SZS XXXX—2022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keepNext w:val="0"/>
      <w:keepLines w:val="0"/>
      <w:pageBreakBefore w:val="0"/>
      <w:widowControl w:val="0"/>
      <w:tabs>
        <w:tab w:val="center" w:pos="4153"/>
        <w:tab w:val="right" w:pos="8306"/>
      </w:tabs>
      <w:kinsoku/>
      <w:wordWrap/>
      <w:overflowPunct/>
      <w:topLinePunct w:val="0"/>
      <w:autoSpaceDE/>
      <w:autoSpaceDN/>
      <w:bidi w:val="0"/>
      <w:adjustRightInd/>
      <w:snapToGrid w:val="0"/>
      <w:spacing w:after="283"/>
      <w:jc w:val="left"/>
      <w:textAlignment w:val="auto"/>
      <w:rPr>
        <w:rFonts w:hint="eastAsia" w:ascii="黑体" w:hAnsi="黑体" w:eastAsia="黑体" w:cs="黑体"/>
      </w:rPr>
    </w:pPr>
    <w:r>
      <w:rPr>
        <w:sz w:val="21"/>
        <w:szCs w:val="21"/>
      </w:rPr>
      <w:pict>
        <v:shape id="PowerPlusWaterMarkObject370897" o:spid="_x0000_s2107" o:spt="136" type="#_x0000_t136" style="position:absolute;left:0pt;height:213.25pt;width:468.15pt;mso-position-horizontal:center;mso-position-horizontal-relative:margin;mso-position-vertical:center;mso-position-vertical-relative:margin;rotation:-2949120f;z-index:-251648000;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r>
      <w:rPr>
        <w:rFonts w:hint="eastAsia" w:ascii="黑体" w:hAnsi="黑体" w:eastAsia="黑体" w:cs="黑体"/>
        <w:sz w:val="21"/>
        <w:szCs w:val="21"/>
      </w:rPr>
      <w:t>T/SZS XXXX—2022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02"/>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0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1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5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7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FC91163"/>
    <w:multiLevelType w:val="multilevel"/>
    <w:tmpl w:val="1FC91163"/>
    <w:lvl w:ilvl="0" w:tentative="0">
      <w:start w:val="1"/>
      <w:numFmt w:val="decimal"/>
      <w:pStyle w:val="98"/>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709"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2827D5B"/>
    <w:multiLevelType w:val="multilevel"/>
    <w:tmpl w:val="22827D5B"/>
    <w:lvl w:ilvl="0" w:tentative="0">
      <w:start w:val="1"/>
      <w:numFmt w:val="none"/>
      <w:pStyle w:val="6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7">
    <w:nsid w:val="2A8F7113"/>
    <w:multiLevelType w:val="multilevel"/>
    <w:tmpl w:val="2A8F7113"/>
    <w:lvl w:ilvl="0" w:tentative="0">
      <w:start w:val="1"/>
      <w:numFmt w:val="upperLetter"/>
      <w:pStyle w:val="128"/>
      <w:suff w:val="space"/>
      <w:lvlText w:val="%1"/>
      <w:lvlJc w:val="left"/>
      <w:pPr>
        <w:ind w:left="623" w:hanging="425"/>
      </w:pPr>
      <w:rPr>
        <w:rFonts w:hint="eastAsia"/>
      </w:rPr>
    </w:lvl>
    <w:lvl w:ilvl="1" w:tentative="0">
      <w:start w:val="1"/>
      <w:numFmt w:val="decimal"/>
      <w:pStyle w:val="12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143"/>
      <w:suff w:val="nothing"/>
      <w:lvlText w:val="%1——"/>
      <w:lvlJc w:val="left"/>
      <w:pPr>
        <w:ind w:left="833" w:hanging="408"/>
      </w:pPr>
      <w:rPr>
        <w:rFonts w:hint="eastAsia"/>
        <w:lang w:val="en-US"/>
      </w:rPr>
    </w:lvl>
    <w:lvl w:ilvl="1" w:tentative="0">
      <w:start w:val="1"/>
      <w:numFmt w:val="bullet"/>
      <w:pStyle w:val="63"/>
      <w:lvlText w:val=""/>
      <w:lvlJc w:val="left"/>
      <w:pPr>
        <w:tabs>
          <w:tab w:val="left" w:pos="760"/>
        </w:tabs>
        <w:ind w:left="1264" w:hanging="413"/>
      </w:pPr>
      <w:rPr>
        <w:rFonts w:hint="default" w:ascii="Symbol" w:hAnsi="Symbol"/>
        <w:color w:val="auto"/>
      </w:rPr>
    </w:lvl>
    <w:lvl w:ilvl="2" w:tentative="0">
      <w:start w:val="1"/>
      <w:numFmt w:val="bullet"/>
      <w:pStyle w:val="11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2F04FB2"/>
    <w:multiLevelType w:val="multilevel"/>
    <w:tmpl w:val="32F04FB2"/>
    <w:lvl w:ilvl="0" w:tentative="0">
      <w:start w:val="1"/>
      <w:numFmt w:val="lowerLetter"/>
      <w:pStyle w:val="170"/>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0">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8496C3C"/>
    <w:multiLevelType w:val="multilevel"/>
    <w:tmpl w:val="48496C3C"/>
    <w:lvl w:ilvl="0" w:tentative="0">
      <w:start w:val="1"/>
      <w:numFmt w:val="decimal"/>
      <w:pStyle w:val="13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2">
    <w:nsid w:val="4B733A5F"/>
    <w:multiLevelType w:val="multilevel"/>
    <w:tmpl w:val="4B733A5F"/>
    <w:lvl w:ilvl="0" w:tentative="0">
      <w:start w:val="1"/>
      <w:numFmt w:val="decimal"/>
      <w:pStyle w:val="10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57AC17A3"/>
    <w:multiLevelType w:val="multilevel"/>
    <w:tmpl w:val="57AC17A3"/>
    <w:lvl w:ilvl="0" w:tentative="0">
      <w:start w:val="1"/>
      <w:numFmt w:val="lowerLetter"/>
      <w:pStyle w:val="9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3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60B55DC2"/>
    <w:multiLevelType w:val="multilevel"/>
    <w:tmpl w:val="60B55DC2"/>
    <w:lvl w:ilvl="0" w:tentative="0">
      <w:start w:val="1"/>
      <w:numFmt w:val="upperLetter"/>
      <w:pStyle w:val="111"/>
      <w:lvlText w:val="%1"/>
      <w:lvlJc w:val="left"/>
      <w:pPr>
        <w:tabs>
          <w:tab w:val="left" w:pos="0"/>
        </w:tabs>
        <w:ind w:left="0" w:hanging="425"/>
      </w:pPr>
      <w:rPr>
        <w:rFonts w:hint="eastAsia"/>
      </w:rPr>
    </w:lvl>
    <w:lvl w:ilvl="1" w:tentative="0">
      <w:start w:val="1"/>
      <w:numFmt w:val="decimal"/>
      <w:pStyle w:val="13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6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11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2"/>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61"/>
      <w:suff w:val="nothing"/>
      <w:lvlText w:val="%1%2　"/>
      <w:lvlJc w:val="left"/>
      <w:pPr>
        <w:ind w:left="0" w:firstLine="0"/>
      </w:pPr>
      <w:rPr>
        <w:rFonts w:hint="eastAsia" w:ascii="黑体" w:eastAsia="黑体"/>
        <w:b w:val="0"/>
        <w:i w:val="0"/>
        <w:sz w:val="21"/>
      </w:rPr>
    </w:lvl>
    <w:lvl w:ilvl="2" w:tentative="0">
      <w:start w:val="1"/>
      <w:numFmt w:val="decimal"/>
      <w:pStyle w:val="165"/>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71"/>
      <w:suff w:val="nothing"/>
      <w:lvlText w:val="%1%2.%3.%4　"/>
      <w:lvlJc w:val="left"/>
      <w:pPr>
        <w:ind w:left="0" w:firstLine="0"/>
      </w:pPr>
      <w:rPr>
        <w:rFonts w:hint="eastAsia" w:ascii="黑体" w:eastAsia="黑体"/>
        <w:b w:val="0"/>
        <w:i w:val="0"/>
        <w:sz w:val="21"/>
      </w:rPr>
    </w:lvl>
    <w:lvl w:ilvl="4" w:tentative="0">
      <w:start w:val="1"/>
      <w:numFmt w:val="decimal"/>
      <w:pStyle w:val="172"/>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8">
    <w:nsid w:val="6D6C07CD"/>
    <w:multiLevelType w:val="multilevel"/>
    <w:tmpl w:val="6D6C07CD"/>
    <w:lvl w:ilvl="0" w:tentative="0">
      <w:start w:val="1"/>
      <w:numFmt w:val="lowerLetter"/>
      <w:pStyle w:val="88"/>
      <w:lvlText w:val="%1)"/>
      <w:lvlJc w:val="left"/>
      <w:pPr>
        <w:tabs>
          <w:tab w:val="left" w:pos="839"/>
        </w:tabs>
        <w:ind w:left="839" w:hanging="419"/>
      </w:pPr>
      <w:rPr>
        <w:rFonts w:hint="eastAsia" w:ascii="宋体" w:eastAsia="宋体"/>
        <w:b w:val="0"/>
        <w:i w:val="0"/>
        <w:sz w:val="21"/>
      </w:rPr>
    </w:lvl>
    <w:lvl w:ilvl="1" w:tentative="0">
      <w:start w:val="1"/>
      <w:numFmt w:val="decimal"/>
      <w:pStyle w:val="7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9">
    <w:nsid w:val="6DBF04F4"/>
    <w:multiLevelType w:val="multilevel"/>
    <w:tmpl w:val="6DBF04F4"/>
    <w:lvl w:ilvl="0" w:tentative="0">
      <w:start w:val="1"/>
      <w:numFmt w:val="none"/>
      <w:pStyle w:val="65"/>
      <w:suff w:val="nothing"/>
      <w:lvlText w:val="%1注："/>
      <w:lvlJc w:val="left"/>
      <w:pPr>
        <w:ind w:left="1072"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6"/>
  </w:num>
  <w:num w:numId="3">
    <w:abstractNumId w:val="3"/>
  </w:num>
  <w:num w:numId="4">
    <w:abstractNumId w:val="8"/>
  </w:num>
  <w:num w:numId="5">
    <w:abstractNumId w:val="6"/>
  </w:num>
  <w:num w:numId="6">
    <w:abstractNumId w:val="19"/>
  </w:num>
  <w:num w:numId="7">
    <w:abstractNumId w:val="18"/>
  </w:num>
  <w:num w:numId="8">
    <w:abstractNumId w:val="4"/>
  </w:num>
  <w:num w:numId="9">
    <w:abstractNumId w:val="13"/>
  </w:num>
  <w:num w:numId="10">
    <w:abstractNumId w:val="5"/>
  </w:num>
  <w:num w:numId="11">
    <w:abstractNumId w:val="12"/>
  </w:num>
  <w:num w:numId="12">
    <w:abstractNumId w:val="0"/>
  </w:num>
  <w:num w:numId="13">
    <w:abstractNumId w:val="1"/>
  </w:num>
  <w:num w:numId="14">
    <w:abstractNumId w:val="14"/>
  </w:num>
  <w:num w:numId="15">
    <w:abstractNumId w:val="2"/>
  </w:num>
  <w:num w:numId="16">
    <w:abstractNumId w:val="7"/>
  </w:num>
  <w:num w:numId="17">
    <w:abstractNumId w:val="11"/>
  </w:num>
  <w:num w:numId="18">
    <w:abstractNumId w:val="17"/>
  </w:num>
  <w:num w:numId="19">
    <w:abstractNumId w:val="1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RlZmJhZTRmZjhlMWI1NzZlZDFkNzlkZjVjNDY2OTAifQ=="/>
  </w:docVars>
  <w:rsids>
    <w:rsidRoot w:val="00172A27"/>
    <w:rsid w:val="00000244"/>
    <w:rsid w:val="000011B6"/>
    <w:rsid w:val="0000185F"/>
    <w:rsid w:val="00003588"/>
    <w:rsid w:val="0000586F"/>
    <w:rsid w:val="00005AEB"/>
    <w:rsid w:val="000062A4"/>
    <w:rsid w:val="00011E58"/>
    <w:rsid w:val="00013D86"/>
    <w:rsid w:val="00013E02"/>
    <w:rsid w:val="000164E5"/>
    <w:rsid w:val="0002143C"/>
    <w:rsid w:val="00025A65"/>
    <w:rsid w:val="000267F9"/>
    <w:rsid w:val="00026BF5"/>
    <w:rsid w:val="00026C31"/>
    <w:rsid w:val="00027280"/>
    <w:rsid w:val="00030407"/>
    <w:rsid w:val="000320A7"/>
    <w:rsid w:val="00035925"/>
    <w:rsid w:val="0004111E"/>
    <w:rsid w:val="00050B02"/>
    <w:rsid w:val="000511D3"/>
    <w:rsid w:val="0005214D"/>
    <w:rsid w:val="0005342E"/>
    <w:rsid w:val="00056881"/>
    <w:rsid w:val="00056989"/>
    <w:rsid w:val="00056DAE"/>
    <w:rsid w:val="00060C85"/>
    <w:rsid w:val="000619B1"/>
    <w:rsid w:val="00065925"/>
    <w:rsid w:val="00067C73"/>
    <w:rsid w:val="00067CDF"/>
    <w:rsid w:val="00070AE6"/>
    <w:rsid w:val="00070DF8"/>
    <w:rsid w:val="00071FBC"/>
    <w:rsid w:val="00072FE9"/>
    <w:rsid w:val="00074C97"/>
    <w:rsid w:val="00074FBE"/>
    <w:rsid w:val="00077DDF"/>
    <w:rsid w:val="00080735"/>
    <w:rsid w:val="00081C26"/>
    <w:rsid w:val="00083A09"/>
    <w:rsid w:val="0009005E"/>
    <w:rsid w:val="00092857"/>
    <w:rsid w:val="00094A5D"/>
    <w:rsid w:val="00094C98"/>
    <w:rsid w:val="00094E80"/>
    <w:rsid w:val="000958A1"/>
    <w:rsid w:val="0009609C"/>
    <w:rsid w:val="000966DA"/>
    <w:rsid w:val="00097E54"/>
    <w:rsid w:val="000A20A9"/>
    <w:rsid w:val="000A48B1"/>
    <w:rsid w:val="000A5E8C"/>
    <w:rsid w:val="000A600F"/>
    <w:rsid w:val="000B3143"/>
    <w:rsid w:val="000B42A4"/>
    <w:rsid w:val="000B52FF"/>
    <w:rsid w:val="000B67F7"/>
    <w:rsid w:val="000B6F71"/>
    <w:rsid w:val="000B7450"/>
    <w:rsid w:val="000C3B59"/>
    <w:rsid w:val="000C6B05"/>
    <w:rsid w:val="000C6B68"/>
    <w:rsid w:val="000C6CCD"/>
    <w:rsid w:val="000C6DD6"/>
    <w:rsid w:val="000C73D4"/>
    <w:rsid w:val="000D2CF3"/>
    <w:rsid w:val="000D3A4A"/>
    <w:rsid w:val="000D3D4C"/>
    <w:rsid w:val="000D4F51"/>
    <w:rsid w:val="000D718B"/>
    <w:rsid w:val="000E07EA"/>
    <w:rsid w:val="000E0C46"/>
    <w:rsid w:val="000E3966"/>
    <w:rsid w:val="000E799B"/>
    <w:rsid w:val="000F030C"/>
    <w:rsid w:val="000F0712"/>
    <w:rsid w:val="000F129C"/>
    <w:rsid w:val="000F6F09"/>
    <w:rsid w:val="00101675"/>
    <w:rsid w:val="0010195C"/>
    <w:rsid w:val="0010357F"/>
    <w:rsid w:val="001052A7"/>
    <w:rsid w:val="001056DE"/>
    <w:rsid w:val="00105B0A"/>
    <w:rsid w:val="00107766"/>
    <w:rsid w:val="0011063F"/>
    <w:rsid w:val="001124C0"/>
    <w:rsid w:val="00116AB2"/>
    <w:rsid w:val="00117C2F"/>
    <w:rsid w:val="00124BA7"/>
    <w:rsid w:val="00126680"/>
    <w:rsid w:val="00126C16"/>
    <w:rsid w:val="00127748"/>
    <w:rsid w:val="0013175F"/>
    <w:rsid w:val="00134443"/>
    <w:rsid w:val="00137CD1"/>
    <w:rsid w:val="0014294E"/>
    <w:rsid w:val="00145129"/>
    <w:rsid w:val="00147221"/>
    <w:rsid w:val="001477AE"/>
    <w:rsid w:val="001512B4"/>
    <w:rsid w:val="001518AE"/>
    <w:rsid w:val="00153818"/>
    <w:rsid w:val="00153E17"/>
    <w:rsid w:val="00153E8D"/>
    <w:rsid w:val="00154D60"/>
    <w:rsid w:val="001620A5"/>
    <w:rsid w:val="00164C31"/>
    <w:rsid w:val="00164E53"/>
    <w:rsid w:val="0016699D"/>
    <w:rsid w:val="001674D6"/>
    <w:rsid w:val="0017127A"/>
    <w:rsid w:val="00172A27"/>
    <w:rsid w:val="001737B0"/>
    <w:rsid w:val="00175159"/>
    <w:rsid w:val="00176208"/>
    <w:rsid w:val="00176B46"/>
    <w:rsid w:val="0018211B"/>
    <w:rsid w:val="001840D3"/>
    <w:rsid w:val="001900F8"/>
    <w:rsid w:val="0019011B"/>
    <w:rsid w:val="00191258"/>
    <w:rsid w:val="00192680"/>
    <w:rsid w:val="00193037"/>
    <w:rsid w:val="00193A2C"/>
    <w:rsid w:val="00196000"/>
    <w:rsid w:val="001A12BA"/>
    <w:rsid w:val="001A1AF8"/>
    <w:rsid w:val="001A288E"/>
    <w:rsid w:val="001A4C24"/>
    <w:rsid w:val="001A551C"/>
    <w:rsid w:val="001A6253"/>
    <w:rsid w:val="001A679D"/>
    <w:rsid w:val="001A7F9E"/>
    <w:rsid w:val="001B01FB"/>
    <w:rsid w:val="001B0433"/>
    <w:rsid w:val="001B0452"/>
    <w:rsid w:val="001B0A93"/>
    <w:rsid w:val="001B18BD"/>
    <w:rsid w:val="001B639A"/>
    <w:rsid w:val="001B6DC2"/>
    <w:rsid w:val="001C0D82"/>
    <w:rsid w:val="001C149C"/>
    <w:rsid w:val="001C1528"/>
    <w:rsid w:val="001C21AC"/>
    <w:rsid w:val="001C358E"/>
    <w:rsid w:val="001C47BA"/>
    <w:rsid w:val="001C59EA"/>
    <w:rsid w:val="001C689E"/>
    <w:rsid w:val="001C7AAA"/>
    <w:rsid w:val="001D12F3"/>
    <w:rsid w:val="001D406C"/>
    <w:rsid w:val="001D41EE"/>
    <w:rsid w:val="001D5704"/>
    <w:rsid w:val="001D646E"/>
    <w:rsid w:val="001E0380"/>
    <w:rsid w:val="001E13B1"/>
    <w:rsid w:val="001E2B5E"/>
    <w:rsid w:val="001E3ED4"/>
    <w:rsid w:val="001E6445"/>
    <w:rsid w:val="001E67E6"/>
    <w:rsid w:val="001F0555"/>
    <w:rsid w:val="001F1786"/>
    <w:rsid w:val="001F3A19"/>
    <w:rsid w:val="00204404"/>
    <w:rsid w:val="0020748A"/>
    <w:rsid w:val="00211D21"/>
    <w:rsid w:val="0021451F"/>
    <w:rsid w:val="00214966"/>
    <w:rsid w:val="002152CF"/>
    <w:rsid w:val="002162E5"/>
    <w:rsid w:val="002178CA"/>
    <w:rsid w:val="002213CC"/>
    <w:rsid w:val="00222332"/>
    <w:rsid w:val="00222605"/>
    <w:rsid w:val="00225593"/>
    <w:rsid w:val="002301A6"/>
    <w:rsid w:val="00231C2B"/>
    <w:rsid w:val="00231D60"/>
    <w:rsid w:val="00232F3A"/>
    <w:rsid w:val="00234467"/>
    <w:rsid w:val="002359DB"/>
    <w:rsid w:val="00237D8D"/>
    <w:rsid w:val="00240ABE"/>
    <w:rsid w:val="00241DA2"/>
    <w:rsid w:val="00242EDD"/>
    <w:rsid w:val="00247FEE"/>
    <w:rsid w:val="00250E7D"/>
    <w:rsid w:val="0025261B"/>
    <w:rsid w:val="00252670"/>
    <w:rsid w:val="00255561"/>
    <w:rsid w:val="00256026"/>
    <w:rsid w:val="002565D5"/>
    <w:rsid w:val="00257B43"/>
    <w:rsid w:val="0026124D"/>
    <w:rsid w:val="00261CEE"/>
    <w:rsid w:val="002622C0"/>
    <w:rsid w:val="0026498F"/>
    <w:rsid w:val="00271548"/>
    <w:rsid w:val="00272ECC"/>
    <w:rsid w:val="002739DE"/>
    <w:rsid w:val="00274805"/>
    <w:rsid w:val="00275127"/>
    <w:rsid w:val="002756C0"/>
    <w:rsid w:val="002778AE"/>
    <w:rsid w:val="002814B6"/>
    <w:rsid w:val="0028225B"/>
    <w:rsid w:val="0028269A"/>
    <w:rsid w:val="00282EC6"/>
    <w:rsid w:val="00283458"/>
    <w:rsid w:val="00283590"/>
    <w:rsid w:val="0028539F"/>
    <w:rsid w:val="00285946"/>
    <w:rsid w:val="00285B81"/>
    <w:rsid w:val="00286012"/>
    <w:rsid w:val="00286973"/>
    <w:rsid w:val="002945A9"/>
    <w:rsid w:val="002948B5"/>
    <w:rsid w:val="00294CA4"/>
    <w:rsid w:val="00294E70"/>
    <w:rsid w:val="00295E7B"/>
    <w:rsid w:val="00295F66"/>
    <w:rsid w:val="0029618F"/>
    <w:rsid w:val="002978CE"/>
    <w:rsid w:val="002A04C1"/>
    <w:rsid w:val="002A1924"/>
    <w:rsid w:val="002A5644"/>
    <w:rsid w:val="002A7420"/>
    <w:rsid w:val="002B0F12"/>
    <w:rsid w:val="002B1308"/>
    <w:rsid w:val="002B20FA"/>
    <w:rsid w:val="002B4554"/>
    <w:rsid w:val="002C00AF"/>
    <w:rsid w:val="002C1FE7"/>
    <w:rsid w:val="002C48C6"/>
    <w:rsid w:val="002C51B9"/>
    <w:rsid w:val="002C5BE3"/>
    <w:rsid w:val="002C6238"/>
    <w:rsid w:val="002C72D8"/>
    <w:rsid w:val="002C7C31"/>
    <w:rsid w:val="002D0457"/>
    <w:rsid w:val="002D11FA"/>
    <w:rsid w:val="002D4845"/>
    <w:rsid w:val="002D7ED0"/>
    <w:rsid w:val="002E0DDF"/>
    <w:rsid w:val="002E14D2"/>
    <w:rsid w:val="002E2906"/>
    <w:rsid w:val="002E2EC7"/>
    <w:rsid w:val="002E363B"/>
    <w:rsid w:val="002E455A"/>
    <w:rsid w:val="002E5635"/>
    <w:rsid w:val="002E64C3"/>
    <w:rsid w:val="002E6A2C"/>
    <w:rsid w:val="002E76A9"/>
    <w:rsid w:val="002F0FEA"/>
    <w:rsid w:val="002F1853"/>
    <w:rsid w:val="002F1D8C"/>
    <w:rsid w:val="002F1D9B"/>
    <w:rsid w:val="002F21DA"/>
    <w:rsid w:val="002F5E1D"/>
    <w:rsid w:val="0030010A"/>
    <w:rsid w:val="003005E4"/>
    <w:rsid w:val="00300CFB"/>
    <w:rsid w:val="003016C3"/>
    <w:rsid w:val="00301886"/>
    <w:rsid w:val="00301F39"/>
    <w:rsid w:val="003059DB"/>
    <w:rsid w:val="00311EBB"/>
    <w:rsid w:val="0031512B"/>
    <w:rsid w:val="00316570"/>
    <w:rsid w:val="00321BB8"/>
    <w:rsid w:val="003227B3"/>
    <w:rsid w:val="00323ED7"/>
    <w:rsid w:val="0032548B"/>
    <w:rsid w:val="00325926"/>
    <w:rsid w:val="00327600"/>
    <w:rsid w:val="00327A8A"/>
    <w:rsid w:val="003302D3"/>
    <w:rsid w:val="003316A2"/>
    <w:rsid w:val="003317A8"/>
    <w:rsid w:val="003331FB"/>
    <w:rsid w:val="00334A5E"/>
    <w:rsid w:val="00334C46"/>
    <w:rsid w:val="003350A8"/>
    <w:rsid w:val="00336610"/>
    <w:rsid w:val="00337221"/>
    <w:rsid w:val="003408FB"/>
    <w:rsid w:val="00340E1A"/>
    <w:rsid w:val="0034161E"/>
    <w:rsid w:val="00342507"/>
    <w:rsid w:val="00343F73"/>
    <w:rsid w:val="00345060"/>
    <w:rsid w:val="00347A91"/>
    <w:rsid w:val="00350854"/>
    <w:rsid w:val="00350CFB"/>
    <w:rsid w:val="00352C9E"/>
    <w:rsid w:val="0035323B"/>
    <w:rsid w:val="003536CD"/>
    <w:rsid w:val="00353C44"/>
    <w:rsid w:val="00353F43"/>
    <w:rsid w:val="00355D8D"/>
    <w:rsid w:val="00360010"/>
    <w:rsid w:val="003609D2"/>
    <w:rsid w:val="00363F22"/>
    <w:rsid w:val="00364B8C"/>
    <w:rsid w:val="00366D02"/>
    <w:rsid w:val="00370407"/>
    <w:rsid w:val="00372EB0"/>
    <w:rsid w:val="0037547A"/>
    <w:rsid w:val="00375564"/>
    <w:rsid w:val="00383191"/>
    <w:rsid w:val="00383839"/>
    <w:rsid w:val="00383BB2"/>
    <w:rsid w:val="00383EB3"/>
    <w:rsid w:val="003855AC"/>
    <w:rsid w:val="00386DED"/>
    <w:rsid w:val="00386ED5"/>
    <w:rsid w:val="00387001"/>
    <w:rsid w:val="00387CA8"/>
    <w:rsid w:val="003912E7"/>
    <w:rsid w:val="003934E5"/>
    <w:rsid w:val="00393947"/>
    <w:rsid w:val="00394A77"/>
    <w:rsid w:val="00395336"/>
    <w:rsid w:val="0039711E"/>
    <w:rsid w:val="003A1160"/>
    <w:rsid w:val="003A2275"/>
    <w:rsid w:val="003A6A4F"/>
    <w:rsid w:val="003A7088"/>
    <w:rsid w:val="003B00DF"/>
    <w:rsid w:val="003B1275"/>
    <w:rsid w:val="003B1778"/>
    <w:rsid w:val="003B1A11"/>
    <w:rsid w:val="003B2E01"/>
    <w:rsid w:val="003B5084"/>
    <w:rsid w:val="003B553A"/>
    <w:rsid w:val="003B58BE"/>
    <w:rsid w:val="003B6022"/>
    <w:rsid w:val="003B6FBB"/>
    <w:rsid w:val="003C11CB"/>
    <w:rsid w:val="003C29B9"/>
    <w:rsid w:val="003C4AE4"/>
    <w:rsid w:val="003C73A0"/>
    <w:rsid w:val="003C75F3"/>
    <w:rsid w:val="003C78A3"/>
    <w:rsid w:val="003D0A02"/>
    <w:rsid w:val="003D5623"/>
    <w:rsid w:val="003D62AB"/>
    <w:rsid w:val="003E01C1"/>
    <w:rsid w:val="003E1867"/>
    <w:rsid w:val="003E5729"/>
    <w:rsid w:val="003E66E1"/>
    <w:rsid w:val="003E67B0"/>
    <w:rsid w:val="003E764F"/>
    <w:rsid w:val="003F2544"/>
    <w:rsid w:val="003F3975"/>
    <w:rsid w:val="003F3D37"/>
    <w:rsid w:val="003F4EE0"/>
    <w:rsid w:val="003F666E"/>
    <w:rsid w:val="00402153"/>
    <w:rsid w:val="00402590"/>
    <w:rsid w:val="00402A7C"/>
    <w:rsid w:val="00402FC1"/>
    <w:rsid w:val="00403DA6"/>
    <w:rsid w:val="00404085"/>
    <w:rsid w:val="00406B39"/>
    <w:rsid w:val="00407C90"/>
    <w:rsid w:val="00411006"/>
    <w:rsid w:val="00413941"/>
    <w:rsid w:val="0041556D"/>
    <w:rsid w:val="00416E70"/>
    <w:rsid w:val="004239D1"/>
    <w:rsid w:val="00423B9B"/>
    <w:rsid w:val="00424541"/>
    <w:rsid w:val="00425082"/>
    <w:rsid w:val="00425BDE"/>
    <w:rsid w:val="00430F1C"/>
    <w:rsid w:val="00431DEB"/>
    <w:rsid w:val="00433800"/>
    <w:rsid w:val="00440CF2"/>
    <w:rsid w:val="0044302B"/>
    <w:rsid w:val="00443716"/>
    <w:rsid w:val="00446B29"/>
    <w:rsid w:val="00447D2E"/>
    <w:rsid w:val="00450573"/>
    <w:rsid w:val="00450730"/>
    <w:rsid w:val="00450C44"/>
    <w:rsid w:val="004512F0"/>
    <w:rsid w:val="00453B1A"/>
    <w:rsid w:val="00453F9A"/>
    <w:rsid w:val="00457E30"/>
    <w:rsid w:val="00460954"/>
    <w:rsid w:val="004629EC"/>
    <w:rsid w:val="00465BFE"/>
    <w:rsid w:val="00465D65"/>
    <w:rsid w:val="004669ED"/>
    <w:rsid w:val="00467CA2"/>
    <w:rsid w:val="00470D7C"/>
    <w:rsid w:val="0047160B"/>
    <w:rsid w:val="00471E91"/>
    <w:rsid w:val="0047446E"/>
    <w:rsid w:val="00474675"/>
    <w:rsid w:val="0047470C"/>
    <w:rsid w:val="00474DBC"/>
    <w:rsid w:val="00475685"/>
    <w:rsid w:val="004766F3"/>
    <w:rsid w:val="00480F7A"/>
    <w:rsid w:val="00483089"/>
    <w:rsid w:val="0048428D"/>
    <w:rsid w:val="00486DA5"/>
    <w:rsid w:val="0048779E"/>
    <w:rsid w:val="00491253"/>
    <w:rsid w:val="00493A4B"/>
    <w:rsid w:val="004945EC"/>
    <w:rsid w:val="00495645"/>
    <w:rsid w:val="004958E6"/>
    <w:rsid w:val="004968CB"/>
    <w:rsid w:val="004A21F2"/>
    <w:rsid w:val="004A232B"/>
    <w:rsid w:val="004A35F9"/>
    <w:rsid w:val="004A598D"/>
    <w:rsid w:val="004A6BE0"/>
    <w:rsid w:val="004A7132"/>
    <w:rsid w:val="004B24C1"/>
    <w:rsid w:val="004B4592"/>
    <w:rsid w:val="004B4926"/>
    <w:rsid w:val="004B53E5"/>
    <w:rsid w:val="004B7C46"/>
    <w:rsid w:val="004C1AF5"/>
    <w:rsid w:val="004C28C1"/>
    <w:rsid w:val="004C292F"/>
    <w:rsid w:val="004D167C"/>
    <w:rsid w:val="004D1C55"/>
    <w:rsid w:val="004D21B7"/>
    <w:rsid w:val="004D4F1B"/>
    <w:rsid w:val="004D6E6C"/>
    <w:rsid w:val="004E0BF3"/>
    <w:rsid w:val="004E4107"/>
    <w:rsid w:val="004E4E5D"/>
    <w:rsid w:val="004E5CE6"/>
    <w:rsid w:val="004E636B"/>
    <w:rsid w:val="004F2179"/>
    <w:rsid w:val="004F3327"/>
    <w:rsid w:val="004F4E7B"/>
    <w:rsid w:val="004F664C"/>
    <w:rsid w:val="00500339"/>
    <w:rsid w:val="00500B58"/>
    <w:rsid w:val="0050412D"/>
    <w:rsid w:val="00504642"/>
    <w:rsid w:val="0050487B"/>
    <w:rsid w:val="0050497E"/>
    <w:rsid w:val="005058CA"/>
    <w:rsid w:val="00510280"/>
    <w:rsid w:val="005102D8"/>
    <w:rsid w:val="0051036F"/>
    <w:rsid w:val="00510B30"/>
    <w:rsid w:val="00513D73"/>
    <w:rsid w:val="00514A43"/>
    <w:rsid w:val="0051530D"/>
    <w:rsid w:val="005174E5"/>
    <w:rsid w:val="00520431"/>
    <w:rsid w:val="005208F8"/>
    <w:rsid w:val="00522393"/>
    <w:rsid w:val="00522620"/>
    <w:rsid w:val="00525656"/>
    <w:rsid w:val="005305E9"/>
    <w:rsid w:val="005306A7"/>
    <w:rsid w:val="00531029"/>
    <w:rsid w:val="00533967"/>
    <w:rsid w:val="005343F5"/>
    <w:rsid w:val="00534B4C"/>
    <w:rsid w:val="00534C02"/>
    <w:rsid w:val="00534F53"/>
    <w:rsid w:val="00536A08"/>
    <w:rsid w:val="00537464"/>
    <w:rsid w:val="00542628"/>
    <w:rsid w:val="0054264B"/>
    <w:rsid w:val="00542B8A"/>
    <w:rsid w:val="00543786"/>
    <w:rsid w:val="00543C0F"/>
    <w:rsid w:val="00544A2A"/>
    <w:rsid w:val="00545691"/>
    <w:rsid w:val="005511B0"/>
    <w:rsid w:val="00551FF7"/>
    <w:rsid w:val="005522E2"/>
    <w:rsid w:val="005533D7"/>
    <w:rsid w:val="00553966"/>
    <w:rsid w:val="00554313"/>
    <w:rsid w:val="00557007"/>
    <w:rsid w:val="00557305"/>
    <w:rsid w:val="00562EE5"/>
    <w:rsid w:val="005647B7"/>
    <w:rsid w:val="005703DE"/>
    <w:rsid w:val="00571F9C"/>
    <w:rsid w:val="00573826"/>
    <w:rsid w:val="00574391"/>
    <w:rsid w:val="00575F82"/>
    <w:rsid w:val="00576EC2"/>
    <w:rsid w:val="00580828"/>
    <w:rsid w:val="0058464E"/>
    <w:rsid w:val="005851DA"/>
    <w:rsid w:val="00590CED"/>
    <w:rsid w:val="00591531"/>
    <w:rsid w:val="005937FD"/>
    <w:rsid w:val="00593B48"/>
    <w:rsid w:val="0059652A"/>
    <w:rsid w:val="005A01CB"/>
    <w:rsid w:val="005A0B69"/>
    <w:rsid w:val="005A5472"/>
    <w:rsid w:val="005A58FF"/>
    <w:rsid w:val="005A5B7C"/>
    <w:rsid w:val="005A5EAF"/>
    <w:rsid w:val="005A64C0"/>
    <w:rsid w:val="005A7FE6"/>
    <w:rsid w:val="005B0576"/>
    <w:rsid w:val="005B11BB"/>
    <w:rsid w:val="005B2AFE"/>
    <w:rsid w:val="005B2BEC"/>
    <w:rsid w:val="005B34D3"/>
    <w:rsid w:val="005B3C11"/>
    <w:rsid w:val="005B4BC9"/>
    <w:rsid w:val="005B4CEE"/>
    <w:rsid w:val="005B69CD"/>
    <w:rsid w:val="005B77F5"/>
    <w:rsid w:val="005C04E6"/>
    <w:rsid w:val="005C163C"/>
    <w:rsid w:val="005C1C28"/>
    <w:rsid w:val="005C243C"/>
    <w:rsid w:val="005C2C7B"/>
    <w:rsid w:val="005C3EB2"/>
    <w:rsid w:val="005C49E1"/>
    <w:rsid w:val="005C5798"/>
    <w:rsid w:val="005C59EA"/>
    <w:rsid w:val="005C6DB5"/>
    <w:rsid w:val="005D0561"/>
    <w:rsid w:val="005D2436"/>
    <w:rsid w:val="005D2A5B"/>
    <w:rsid w:val="005D4447"/>
    <w:rsid w:val="005D4E62"/>
    <w:rsid w:val="005D68E2"/>
    <w:rsid w:val="005E00CC"/>
    <w:rsid w:val="005E19CF"/>
    <w:rsid w:val="005E19E7"/>
    <w:rsid w:val="005E5679"/>
    <w:rsid w:val="005F024D"/>
    <w:rsid w:val="005F0D35"/>
    <w:rsid w:val="005F2425"/>
    <w:rsid w:val="005F379A"/>
    <w:rsid w:val="005F5113"/>
    <w:rsid w:val="005F60B8"/>
    <w:rsid w:val="005F677F"/>
    <w:rsid w:val="00604F9A"/>
    <w:rsid w:val="0060551D"/>
    <w:rsid w:val="00611448"/>
    <w:rsid w:val="00613B57"/>
    <w:rsid w:val="006160F3"/>
    <w:rsid w:val="006168C7"/>
    <w:rsid w:val="0061716C"/>
    <w:rsid w:val="006201D2"/>
    <w:rsid w:val="00623704"/>
    <w:rsid w:val="0062412F"/>
    <w:rsid w:val="00624290"/>
    <w:rsid w:val="006243A1"/>
    <w:rsid w:val="0062491D"/>
    <w:rsid w:val="00626FE3"/>
    <w:rsid w:val="00632B61"/>
    <w:rsid w:val="00632E56"/>
    <w:rsid w:val="006343FB"/>
    <w:rsid w:val="00634F2F"/>
    <w:rsid w:val="00635CBA"/>
    <w:rsid w:val="0064113B"/>
    <w:rsid w:val="0064338B"/>
    <w:rsid w:val="00644FE8"/>
    <w:rsid w:val="0064599E"/>
    <w:rsid w:val="0064604F"/>
    <w:rsid w:val="00646542"/>
    <w:rsid w:val="00646CD0"/>
    <w:rsid w:val="00647517"/>
    <w:rsid w:val="006504F4"/>
    <w:rsid w:val="0065143E"/>
    <w:rsid w:val="006535D9"/>
    <w:rsid w:val="00654332"/>
    <w:rsid w:val="00654BC9"/>
    <w:rsid w:val="00654F7D"/>
    <w:rsid w:val="006552FD"/>
    <w:rsid w:val="006560B0"/>
    <w:rsid w:val="00656CF5"/>
    <w:rsid w:val="006575B8"/>
    <w:rsid w:val="00660FAC"/>
    <w:rsid w:val="00661B53"/>
    <w:rsid w:val="0066325E"/>
    <w:rsid w:val="00663AF3"/>
    <w:rsid w:val="00666025"/>
    <w:rsid w:val="00666B6C"/>
    <w:rsid w:val="00667681"/>
    <w:rsid w:val="00680EFF"/>
    <w:rsid w:val="00682682"/>
    <w:rsid w:val="00682702"/>
    <w:rsid w:val="00682CAE"/>
    <w:rsid w:val="00683C96"/>
    <w:rsid w:val="006857B7"/>
    <w:rsid w:val="006879B4"/>
    <w:rsid w:val="00691B30"/>
    <w:rsid w:val="00692236"/>
    <w:rsid w:val="00692368"/>
    <w:rsid w:val="00692CFE"/>
    <w:rsid w:val="00692D0A"/>
    <w:rsid w:val="00695914"/>
    <w:rsid w:val="006961E7"/>
    <w:rsid w:val="0069649A"/>
    <w:rsid w:val="00697059"/>
    <w:rsid w:val="00697DAF"/>
    <w:rsid w:val="006A2AFE"/>
    <w:rsid w:val="006A2DEA"/>
    <w:rsid w:val="006A2EBC"/>
    <w:rsid w:val="006A48DA"/>
    <w:rsid w:val="006A5EA0"/>
    <w:rsid w:val="006A783B"/>
    <w:rsid w:val="006A7B33"/>
    <w:rsid w:val="006B071A"/>
    <w:rsid w:val="006B0EFC"/>
    <w:rsid w:val="006B1E54"/>
    <w:rsid w:val="006B26BD"/>
    <w:rsid w:val="006B4E13"/>
    <w:rsid w:val="006B606D"/>
    <w:rsid w:val="006B6EBE"/>
    <w:rsid w:val="006B75DD"/>
    <w:rsid w:val="006B7F61"/>
    <w:rsid w:val="006C0A26"/>
    <w:rsid w:val="006C0E10"/>
    <w:rsid w:val="006C399A"/>
    <w:rsid w:val="006C3CD4"/>
    <w:rsid w:val="006C497E"/>
    <w:rsid w:val="006C5335"/>
    <w:rsid w:val="006C67E0"/>
    <w:rsid w:val="006C7ABA"/>
    <w:rsid w:val="006C7FE7"/>
    <w:rsid w:val="006D0D60"/>
    <w:rsid w:val="006D1122"/>
    <w:rsid w:val="006D2CC2"/>
    <w:rsid w:val="006D2DD9"/>
    <w:rsid w:val="006D3C00"/>
    <w:rsid w:val="006D4A6F"/>
    <w:rsid w:val="006D6CF4"/>
    <w:rsid w:val="006D7939"/>
    <w:rsid w:val="006E1C85"/>
    <w:rsid w:val="006E3675"/>
    <w:rsid w:val="006E4A7F"/>
    <w:rsid w:val="006F0D53"/>
    <w:rsid w:val="006F734E"/>
    <w:rsid w:val="00700C5C"/>
    <w:rsid w:val="00704329"/>
    <w:rsid w:val="00704DF6"/>
    <w:rsid w:val="0070651C"/>
    <w:rsid w:val="0070680E"/>
    <w:rsid w:val="00710136"/>
    <w:rsid w:val="007127D8"/>
    <w:rsid w:val="007132A3"/>
    <w:rsid w:val="00716178"/>
    <w:rsid w:val="00716421"/>
    <w:rsid w:val="00716F24"/>
    <w:rsid w:val="00721620"/>
    <w:rsid w:val="007236CA"/>
    <w:rsid w:val="00723B10"/>
    <w:rsid w:val="00724EFB"/>
    <w:rsid w:val="00725723"/>
    <w:rsid w:val="0073361C"/>
    <w:rsid w:val="0073717E"/>
    <w:rsid w:val="007371C7"/>
    <w:rsid w:val="00737FAC"/>
    <w:rsid w:val="007419C3"/>
    <w:rsid w:val="00742692"/>
    <w:rsid w:val="00743709"/>
    <w:rsid w:val="0074430B"/>
    <w:rsid w:val="00744F22"/>
    <w:rsid w:val="007467A7"/>
    <w:rsid w:val="00746833"/>
    <w:rsid w:val="007469DD"/>
    <w:rsid w:val="0074741B"/>
    <w:rsid w:val="0074759E"/>
    <w:rsid w:val="007478EA"/>
    <w:rsid w:val="00751369"/>
    <w:rsid w:val="007523A8"/>
    <w:rsid w:val="0075415C"/>
    <w:rsid w:val="00761590"/>
    <w:rsid w:val="00761E31"/>
    <w:rsid w:val="00763502"/>
    <w:rsid w:val="00765E3C"/>
    <w:rsid w:val="00770B66"/>
    <w:rsid w:val="00771BCA"/>
    <w:rsid w:val="00772A11"/>
    <w:rsid w:val="00775E77"/>
    <w:rsid w:val="00776DCC"/>
    <w:rsid w:val="0077743E"/>
    <w:rsid w:val="0078418C"/>
    <w:rsid w:val="0078671B"/>
    <w:rsid w:val="00786A8D"/>
    <w:rsid w:val="007913AB"/>
    <w:rsid w:val="007914F7"/>
    <w:rsid w:val="00794A0E"/>
    <w:rsid w:val="00797C76"/>
    <w:rsid w:val="007A4485"/>
    <w:rsid w:val="007A5A9E"/>
    <w:rsid w:val="007A647B"/>
    <w:rsid w:val="007B0AF8"/>
    <w:rsid w:val="007B1625"/>
    <w:rsid w:val="007B321C"/>
    <w:rsid w:val="007B706E"/>
    <w:rsid w:val="007B71EB"/>
    <w:rsid w:val="007B7955"/>
    <w:rsid w:val="007C03FA"/>
    <w:rsid w:val="007C09CB"/>
    <w:rsid w:val="007C6205"/>
    <w:rsid w:val="007C686A"/>
    <w:rsid w:val="007C6CFE"/>
    <w:rsid w:val="007C728E"/>
    <w:rsid w:val="007D1715"/>
    <w:rsid w:val="007D2C53"/>
    <w:rsid w:val="007D2D86"/>
    <w:rsid w:val="007D3D60"/>
    <w:rsid w:val="007D48DC"/>
    <w:rsid w:val="007D5441"/>
    <w:rsid w:val="007D610F"/>
    <w:rsid w:val="007E07F0"/>
    <w:rsid w:val="007E097D"/>
    <w:rsid w:val="007E10E6"/>
    <w:rsid w:val="007E1980"/>
    <w:rsid w:val="007E3E03"/>
    <w:rsid w:val="007E4677"/>
    <w:rsid w:val="007E4B76"/>
    <w:rsid w:val="007E5EA8"/>
    <w:rsid w:val="007E6AEA"/>
    <w:rsid w:val="007F0CF1"/>
    <w:rsid w:val="007F12A5"/>
    <w:rsid w:val="007F2BFF"/>
    <w:rsid w:val="007F3870"/>
    <w:rsid w:val="007F4CF1"/>
    <w:rsid w:val="007F758D"/>
    <w:rsid w:val="007F7D52"/>
    <w:rsid w:val="00804DA9"/>
    <w:rsid w:val="00805F0D"/>
    <w:rsid w:val="0080654C"/>
    <w:rsid w:val="008071C6"/>
    <w:rsid w:val="008077C8"/>
    <w:rsid w:val="008107F3"/>
    <w:rsid w:val="0081341F"/>
    <w:rsid w:val="00815C6D"/>
    <w:rsid w:val="00816365"/>
    <w:rsid w:val="00816681"/>
    <w:rsid w:val="00817A00"/>
    <w:rsid w:val="00821010"/>
    <w:rsid w:val="00821D87"/>
    <w:rsid w:val="00822AE4"/>
    <w:rsid w:val="008230E2"/>
    <w:rsid w:val="008236B0"/>
    <w:rsid w:val="00831801"/>
    <w:rsid w:val="00833DE3"/>
    <w:rsid w:val="00835DB3"/>
    <w:rsid w:val="0083617B"/>
    <w:rsid w:val="008371BD"/>
    <w:rsid w:val="008377D6"/>
    <w:rsid w:val="008438C9"/>
    <w:rsid w:val="00845605"/>
    <w:rsid w:val="008504A8"/>
    <w:rsid w:val="0085282E"/>
    <w:rsid w:val="00852E7F"/>
    <w:rsid w:val="0085461D"/>
    <w:rsid w:val="008560F0"/>
    <w:rsid w:val="00856BB7"/>
    <w:rsid w:val="008577CE"/>
    <w:rsid w:val="00860E67"/>
    <w:rsid w:val="00865756"/>
    <w:rsid w:val="00866D56"/>
    <w:rsid w:val="0087198C"/>
    <w:rsid w:val="00872C1F"/>
    <w:rsid w:val="0087343F"/>
    <w:rsid w:val="00873B42"/>
    <w:rsid w:val="00877BF0"/>
    <w:rsid w:val="008802C7"/>
    <w:rsid w:val="00881F17"/>
    <w:rsid w:val="00881F55"/>
    <w:rsid w:val="008856D8"/>
    <w:rsid w:val="008870B1"/>
    <w:rsid w:val="008870E7"/>
    <w:rsid w:val="0089027F"/>
    <w:rsid w:val="00890561"/>
    <w:rsid w:val="00892E82"/>
    <w:rsid w:val="008950F6"/>
    <w:rsid w:val="00896846"/>
    <w:rsid w:val="008A539D"/>
    <w:rsid w:val="008B0407"/>
    <w:rsid w:val="008B4CBC"/>
    <w:rsid w:val="008B64EB"/>
    <w:rsid w:val="008B7005"/>
    <w:rsid w:val="008B79A1"/>
    <w:rsid w:val="008B7C30"/>
    <w:rsid w:val="008C1B58"/>
    <w:rsid w:val="008C3442"/>
    <w:rsid w:val="008C39AE"/>
    <w:rsid w:val="008C588B"/>
    <w:rsid w:val="008C590D"/>
    <w:rsid w:val="008C718C"/>
    <w:rsid w:val="008C7431"/>
    <w:rsid w:val="008D0DB0"/>
    <w:rsid w:val="008D1094"/>
    <w:rsid w:val="008D1F0F"/>
    <w:rsid w:val="008D21DA"/>
    <w:rsid w:val="008D2CDA"/>
    <w:rsid w:val="008D7BDE"/>
    <w:rsid w:val="008D7F05"/>
    <w:rsid w:val="008E031B"/>
    <w:rsid w:val="008E06B3"/>
    <w:rsid w:val="008E23D9"/>
    <w:rsid w:val="008E2EDC"/>
    <w:rsid w:val="008E47C7"/>
    <w:rsid w:val="008E5E64"/>
    <w:rsid w:val="008E7029"/>
    <w:rsid w:val="008E7595"/>
    <w:rsid w:val="008E7EF6"/>
    <w:rsid w:val="008F1F98"/>
    <w:rsid w:val="008F33D3"/>
    <w:rsid w:val="008F6758"/>
    <w:rsid w:val="00902D98"/>
    <w:rsid w:val="0090319C"/>
    <w:rsid w:val="009040DD"/>
    <w:rsid w:val="00904F8C"/>
    <w:rsid w:val="00905097"/>
    <w:rsid w:val="00905B47"/>
    <w:rsid w:val="0090673A"/>
    <w:rsid w:val="00906BAB"/>
    <w:rsid w:val="0091331C"/>
    <w:rsid w:val="00913B27"/>
    <w:rsid w:val="009169CB"/>
    <w:rsid w:val="009171CE"/>
    <w:rsid w:val="00917352"/>
    <w:rsid w:val="009209A2"/>
    <w:rsid w:val="00920FA2"/>
    <w:rsid w:val="00921126"/>
    <w:rsid w:val="0092206B"/>
    <w:rsid w:val="009279DE"/>
    <w:rsid w:val="00930116"/>
    <w:rsid w:val="00935B31"/>
    <w:rsid w:val="00940A7B"/>
    <w:rsid w:val="0094212C"/>
    <w:rsid w:val="00942E43"/>
    <w:rsid w:val="00946167"/>
    <w:rsid w:val="00947622"/>
    <w:rsid w:val="00953CE4"/>
    <w:rsid w:val="00954689"/>
    <w:rsid w:val="00954776"/>
    <w:rsid w:val="00955B75"/>
    <w:rsid w:val="00960E69"/>
    <w:rsid w:val="0096119D"/>
    <w:rsid w:val="009617C9"/>
    <w:rsid w:val="00961C93"/>
    <w:rsid w:val="00962860"/>
    <w:rsid w:val="00963CED"/>
    <w:rsid w:val="00964FCC"/>
    <w:rsid w:val="00965324"/>
    <w:rsid w:val="00967FE6"/>
    <w:rsid w:val="0097091E"/>
    <w:rsid w:val="009735C2"/>
    <w:rsid w:val="00973D3E"/>
    <w:rsid w:val="009760D3"/>
    <w:rsid w:val="00976D08"/>
    <w:rsid w:val="00977132"/>
    <w:rsid w:val="00977E6F"/>
    <w:rsid w:val="00980F59"/>
    <w:rsid w:val="00981808"/>
    <w:rsid w:val="00981A4B"/>
    <w:rsid w:val="00982501"/>
    <w:rsid w:val="00983BB3"/>
    <w:rsid w:val="00985999"/>
    <w:rsid w:val="00985CAF"/>
    <w:rsid w:val="00986466"/>
    <w:rsid w:val="009877D3"/>
    <w:rsid w:val="00990239"/>
    <w:rsid w:val="00992CB2"/>
    <w:rsid w:val="00994983"/>
    <w:rsid w:val="00994E8F"/>
    <w:rsid w:val="009951DC"/>
    <w:rsid w:val="009959BB"/>
    <w:rsid w:val="00996F64"/>
    <w:rsid w:val="00997158"/>
    <w:rsid w:val="009A0A3E"/>
    <w:rsid w:val="009A2D87"/>
    <w:rsid w:val="009A3113"/>
    <w:rsid w:val="009A33FC"/>
    <w:rsid w:val="009A3A7C"/>
    <w:rsid w:val="009A60A1"/>
    <w:rsid w:val="009A6462"/>
    <w:rsid w:val="009B2ADB"/>
    <w:rsid w:val="009B317B"/>
    <w:rsid w:val="009B4300"/>
    <w:rsid w:val="009B59A2"/>
    <w:rsid w:val="009B603A"/>
    <w:rsid w:val="009B767D"/>
    <w:rsid w:val="009C0015"/>
    <w:rsid w:val="009C1409"/>
    <w:rsid w:val="009C2D0E"/>
    <w:rsid w:val="009C31D1"/>
    <w:rsid w:val="009C3DAC"/>
    <w:rsid w:val="009C42E0"/>
    <w:rsid w:val="009C5FF5"/>
    <w:rsid w:val="009C6468"/>
    <w:rsid w:val="009D1AB1"/>
    <w:rsid w:val="009D1E17"/>
    <w:rsid w:val="009D5362"/>
    <w:rsid w:val="009E0EC3"/>
    <w:rsid w:val="009E1415"/>
    <w:rsid w:val="009E2DD1"/>
    <w:rsid w:val="009E3D8D"/>
    <w:rsid w:val="009E49E9"/>
    <w:rsid w:val="009E563F"/>
    <w:rsid w:val="009E6116"/>
    <w:rsid w:val="009E6E85"/>
    <w:rsid w:val="009F20A9"/>
    <w:rsid w:val="009F387E"/>
    <w:rsid w:val="009F3FA8"/>
    <w:rsid w:val="00A0187A"/>
    <w:rsid w:val="00A01E18"/>
    <w:rsid w:val="00A02E43"/>
    <w:rsid w:val="00A03A41"/>
    <w:rsid w:val="00A03A9C"/>
    <w:rsid w:val="00A065F9"/>
    <w:rsid w:val="00A06613"/>
    <w:rsid w:val="00A07F34"/>
    <w:rsid w:val="00A10E41"/>
    <w:rsid w:val="00A11C19"/>
    <w:rsid w:val="00A11C69"/>
    <w:rsid w:val="00A14A2F"/>
    <w:rsid w:val="00A22154"/>
    <w:rsid w:val="00A23813"/>
    <w:rsid w:val="00A25C38"/>
    <w:rsid w:val="00A26EE0"/>
    <w:rsid w:val="00A27C03"/>
    <w:rsid w:val="00A30E59"/>
    <w:rsid w:val="00A3108F"/>
    <w:rsid w:val="00A31AA8"/>
    <w:rsid w:val="00A320FC"/>
    <w:rsid w:val="00A33A6A"/>
    <w:rsid w:val="00A34322"/>
    <w:rsid w:val="00A36BBE"/>
    <w:rsid w:val="00A37D50"/>
    <w:rsid w:val="00A4307A"/>
    <w:rsid w:val="00A45856"/>
    <w:rsid w:val="00A4715D"/>
    <w:rsid w:val="00A47EBB"/>
    <w:rsid w:val="00A50FF9"/>
    <w:rsid w:val="00A51116"/>
    <w:rsid w:val="00A51CDD"/>
    <w:rsid w:val="00A52108"/>
    <w:rsid w:val="00A5367F"/>
    <w:rsid w:val="00A54129"/>
    <w:rsid w:val="00A55C2C"/>
    <w:rsid w:val="00A567C6"/>
    <w:rsid w:val="00A645DF"/>
    <w:rsid w:val="00A66119"/>
    <w:rsid w:val="00A6624E"/>
    <w:rsid w:val="00A66B26"/>
    <w:rsid w:val="00A6730D"/>
    <w:rsid w:val="00A71625"/>
    <w:rsid w:val="00A71B9B"/>
    <w:rsid w:val="00A72B45"/>
    <w:rsid w:val="00A72F99"/>
    <w:rsid w:val="00A74EB5"/>
    <w:rsid w:val="00A751C7"/>
    <w:rsid w:val="00A803A9"/>
    <w:rsid w:val="00A87844"/>
    <w:rsid w:val="00A909A5"/>
    <w:rsid w:val="00A92FE1"/>
    <w:rsid w:val="00A93FC2"/>
    <w:rsid w:val="00A9496E"/>
    <w:rsid w:val="00A97905"/>
    <w:rsid w:val="00A97F7F"/>
    <w:rsid w:val="00AA02E7"/>
    <w:rsid w:val="00AA038C"/>
    <w:rsid w:val="00AA2D51"/>
    <w:rsid w:val="00AA3054"/>
    <w:rsid w:val="00AA47AD"/>
    <w:rsid w:val="00AA51D5"/>
    <w:rsid w:val="00AA6CD0"/>
    <w:rsid w:val="00AA7A09"/>
    <w:rsid w:val="00AA7EFE"/>
    <w:rsid w:val="00AB23AB"/>
    <w:rsid w:val="00AB24BC"/>
    <w:rsid w:val="00AB3B50"/>
    <w:rsid w:val="00AB446C"/>
    <w:rsid w:val="00AC0356"/>
    <w:rsid w:val="00AC05B1"/>
    <w:rsid w:val="00AC2BA1"/>
    <w:rsid w:val="00AC5661"/>
    <w:rsid w:val="00AC577E"/>
    <w:rsid w:val="00AC6EEE"/>
    <w:rsid w:val="00AD356C"/>
    <w:rsid w:val="00AD7E2C"/>
    <w:rsid w:val="00AE1C52"/>
    <w:rsid w:val="00AE257F"/>
    <w:rsid w:val="00AE2914"/>
    <w:rsid w:val="00AE6A9C"/>
    <w:rsid w:val="00AE6D15"/>
    <w:rsid w:val="00AF0626"/>
    <w:rsid w:val="00AF34AB"/>
    <w:rsid w:val="00AF40AF"/>
    <w:rsid w:val="00AF4386"/>
    <w:rsid w:val="00AF5A01"/>
    <w:rsid w:val="00AF7FE3"/>
    <w:rsid w:val="00B009AD"/>
    <w:rsid w:val="00B014C8"/>
    <w:rsid w:val="00B01A52"/>
    <w:rsid w:val="00B04182"/>
    <w:rsid w:val="00B061E1"/>
    <w:rsid w:val="00B06354"/>
    <w:rsid w:val="00B072A8"/>
    <w:rsid w:val="00B07AE3"/>
    <w:rsid w:val="00B11430"/>
    <w:rsid w:val="00B1212C"/>
    <w:rsid w:val="00B12326"/>
    <w:rsid w:val="00B2170E"/>
    <w:rsid w:val="00B21C38"/>
    <w:rsid w:val="00B228B2"/>
    <w:rsid w:val="00B23604"/>
    <w:rsid w:val="00B26044"/>
    <w:rsid w:val="00B30706"/>
    <w:rsid w:val="00B30DC1"/>
    <w:rsid w:val="00B31C56"/>
    <w:rsid w:val="00B353EB"/>
    <w:rsid w:val="00B35B96"/>
    <w:rsid w:val="00B41DE3"/>
    <w:rsid w:val="00B42563"/>
    <w:rsid w:val="00B439C4"/>
    <w:rsid w:val="00B4535E"/>
    <w:rsid w:val="00B4606C"/>
    <w:rsid w:val="00B52A8C"/>
    <w:rsid w:val="00B62C7F"/>
    <w:rsid w:val="00B635C3"/>
    <w:rsid w:val="00B636A8"/>
    <w:rsid w:val="00B6386F"/>
    <w:rsid w:val="00B65BE7"/>
    <w:rsid w:val="00B665C6"/>
    <w:rsid w:val="00B70057"/>
    <w:rsid w:val="00B709EC"/>
    <w:rsid w:val="00B7349E"/>
    <w:rsid w:val="00B76CEC"/>
    <w:rsid w:val="00B805AF"/>
    <w:rsid w:val="00B8171E"/>
    <w:rsid w:val="00B8320F"/>
    <w:rsid w:val="00B869EC"/>
    <w:rsid w:val="00B874F6"/>
    <w:rsid w:val="00B91152"/>
    <w:rsid w:val="00B9397A"/>
    <w:rsid w:val="00B9633D"/>
    <w:rsid w:val="00B9659E"/>
    <w:rsid w:val="00BA0169"/>
    <w:rsid w:val="00BA0A0B"/>
    <w:rsid w:val="00BA0B75"/>
    <w:rsid w:val="00BA0E29"/>
    <w:rsid w:val="00BA1524"/>
    <w:rsid w:val="00BA2B60"/>
    <w:rsid w:val="00BA2EBE"/>
    <w:rsid w:val="00BA7763"/>
    <w:rsid w:val="00BA7EE8"/>
    <w:rsid w:val="00BB0F28"/>
    <w:rsid w:val="00BB25FD"/>
    <w:rsid w:val="00BB33E9"/>
    <w:rsid w:val="00BB3DBB"/>
    <w:rsid w:val="00BB458A"/>
    <w:rsid w:val="00BB54E9"/>
    <w:rsid w:val="00BC0D35"/>
    <w:rsid w:val="00BC0F32"/>
    <w:rsid w:val="00BC1D67"/>
    <w:rsid w:val="00BD00D3"/>
    <w:rsid w:val="00BD00E6"/>
    <w:rsid w:val="00BD04B4"/>
    <w:rsid w:val="00BD1659"/>
    <w:rsid w:val="00BD1D3E"/>
    <w:rsid w:val="00BD3AA9"/>
    <w:rsid w:val="00BD479B"/>
    <w:rsid w:val="00BD4A18"/>
    <w:rsid w:val="00BD6425"/>
    <w:rsid w:val="00BD6DB2"/>
    <w:rsid w:val="00BE0778"/>
    <w:rsid w:val="00BE0AD1"/>
    <w:rsid w:val="00BE11CF"/>
    <w:rsid w:val="00BE21AB"/>
    <w:rsid w:val="00BE3CE1"/>
    <w:rsid w:val="00BE556C"/>
    <w:rsid w:val="00BE55CB"/>
    <w:rsid w:val="00BF2AA0"/>
    <w:rsid w:val="00BF32C2"/>
    <w:rsid w:val="00BF5F8F"/>
    <w:rsid w:val="00BF617A"/>
    <w:rsid w:val="00BF6A25"/>
    <w:rsid w:val="00BF6FCE"/>
    <w:rsid w:val="00BF7F90"/>
    <w:rsid w:val="00C00ADE"/>
    <w:rsid w:val="00C00B2D"/>
    <w:rsid w:val="00C0379D"/>
    <w:rsid w:val="00C03931"/>
    <w:rsid w:val="00C05647"/>
    <w:rsid w:val="00C05FE3"/>
    <w:rsid w:val="00C0608E"/>
    <w:rsid w:val="00C06814"/>
    <w:rsid w:val="00C1320C"/>
    <w:rsid w:val="00C13AD1"/>
    <w:rsid w:val="00C14E84"/>
    <w:rsid w:val="00C20586"/>
    <w:rsid w:val="00C2136D"/>
    <w:rsid w:val="00C214EE"/>
    <w:rsid w:val="00C2314B"/>
    <w:rsid w:val="00C24971"/>
    <w:rsid w:val="00C264FB"/>
    <w:rsid w:val="00C26BE5"/>
    <w:rsid w:val="00C26E4D"/>
    <w:rsid w:val="00C27909"/>
    <w:rsid w:val="00C27B03"/>
    <w:rsid w:val="00C3033D"/>
    <w:rsid w:val="00C314E1"/>
    <w:rsid w:val="00C3374C"/>
    <w:rsid w:val="00C338D2"/>
    <w:rsid w:val="00C34397"/>
    <w:rsid w:val="00C35149"/>
    <w:rsid w:val="00C3518B"/>
    <w:rsid w:val="00C3788B"/>
    <w:rsid w:val="00C40254"/>
    <w:rsid w:val="00C404BB"/>
    <w:rsid w:val="00C40653"/>
    <w:rsid w:val="00C4095D"/>
    <w:rsid w:val="00C415C6"/>
    <w:rsid w:val="00C427FD"/>
    <w:rsid w:val="00C458A7"/>
    <w:rsid w:val="00C45AEB"/>
    <w:rsid w:val="00C51BA5"/>
    <w:rsid w:val="00C51E99"/>
    <w:rsid w:val="00C53D51"/>
    <w:rsid w:val="00C54730"/>
    <w:rsid w:val="00C5572A"/>
    <w:rsid w:val="00C55ED7"/>
    <w:rsid w:val="00C601D2"/>
    <w:rsid w:val="00C61F4F"/>
    <w:rsid w:val="00C63979"/>
    <w:rsid w:val="00C63F24"/>
    <w:rsid w:val="00C657DA"/>
    <w:rsid w:val="00C65BCC"/>
    <w:rsid w:val="00C66970"/>
    <w:rsid w:val="00C70471"/>
    <w:rsid w:val="00C70F10"/>
    <w:rsid w:val="00C71644"/>
    <w:rsid w:val="00C74332"/>
    <w:rsid w:val="00C76368"/>
    <w:rsid w:val="00C82685"/>
    <w:rsid w:val="00C84EA0"/>
    <w:rsid w:val="00C8691C"/>
    <w:rsid w:val="00C869E5"/>
    <w:rsid w:val="00C87D7B"/>
    <w:rsid w:val="00C90CDF"/>
    <w:rsid w:val="00C92EB8"/>
    <w:rsid w:val="00C94DC5"/>
    <w:rsid w:val="00C97E4A"/>
    <w:rsid w:val="00CA168A"/>
    <w:rsid w:val="00CA2298"/>
    <w:rsid w:val="00CA357E"/>
    <w:rsid w:val="00CA44F9"/>
    <w:rsid w:val="00CA4A69"/>
    <w:rsid w:val="00CA4BC7"/>
    <w:rsid w:val="00CA561A"/>
    <w:rsid w:val="00CA5691"/>
    <w:rsid w:val="00CA654B"/>
    <w:rsid w:val="00CA7E78"/>
    <w:rsid w:val="00CB1471"/>
    <w:rsid w:val="00CB209D"/>
    <w:rsid w:val="00CB333B"/>
    <w:rsid w:val="00CB564C"/>
    <w:rsid w:val="00CB6EF7"/>
    <w:rsid w:val="00CB6F74"/>
    <w:rsid w:val="00CC04AE"/>
    <w:rsid w:val="00CC0C1C"/>
    <w:rsid w:val="00CC1A50"/>
    <w:rsid w:val="00CC2C5F"/>
    <w:rsid w:val="00CC356D"/>
    <w:rsid w:val="00CC3E0C"/>
    <w:rsid w:val="00CC5509"/>
    <w:rsid w:val="00CC58D3"/>
    <w:rsid w:val="00CC6536"/>
    <w:rsid w:val="00CC784D"/>
    <w:rsid w:val="00CD3D59"/>
    <w:rsid w:val="00CD4D60"/>
    <w:rsid w:val="00CD73E3"/>
    <w:rsid w:val="00CD79E3"/>
    <w:rsid w:val="00CD7EAF"/>
    <w:rsid w:val="00CE2FDB"/>
    <w:rsid w:val="00CE5142"/>
    <w:rsid w:val="00CE6556"/>
    <w:rsid w:val="00CF1F10"/>
    <w:rsid w:val="00CF211B"/>
    <w:rsid w:val="00CF2F99"/>
    <w:rsid w:val="00D018B3"/>
    <w:rsid w:val="00D02430"/>
    <w:rsid w:val="00D03190"/>
    <w:rsid w:val="00D0337B"/>
    <w:rsid w:val="00D035B0"/>
    <w:rsid w:val="00D05929"/>
    <w:rsid w:val="00D05CA5"/>
    <w:rsid w:val="00D06A11"/>
    <w:rsid w:val="00D07452"/>
    <w:rsid w:val="00D079B2"/>
    <w:rsid w:val="00D10B90"/>
    <w:rsid w:val="00D114E9"/>
    <w:rsid w:val="00D11626"/>
    <w:rsid w:val="00D11D52"/>
    <w:rsid w:val="00D12110"/>
    <w:rsid w:val="00D14187"/>
    <w:rsid w:val="00D1580C"/>
    <w:rsid w:val="00D15EA8"/>
    <w:rsid w:val="00D16B9E"/>
    <w:rsid w:val="00D24BA3"/>
    <w:rsid w:val="00D256E9"/>
    <w:rsid w:val="00D26826"/>
    <w:rsid w:val="00D27DB9"/>
    <w:rsid w:val="00D303F3"/>
    <w:rsid w:val="00D332AF"/>
    <w:rsid w:val="00D333D1"/>
    <w:rsid w:val="00D41A34"/>
    <w:rsid w:val="00D429C6"/>
    <w:rsid w:val="00D454D5"/>
    <w:rsid w:val="00D4602B"/>
    <w:rsid w:val="00D46CA0"/>
    <w:rsid w:val="00D4714A"/>
    <w:rsid w:val="00D47748"/>
    <w:rsid w:val="00D5191E"/>
    <w:rsid w:val="00D52E76"/>
    <w:rsid w:val="00D53549"/>
    <w:rsid w:val="00D54CC3"/>
    <w:rsid w:val="00D54D1D"/>
    <w:rsid w:val="00D57CA1"/>
    <w:rsid w:val="00D6041A"/>
    <w:rsid w:val="00D627BE"/>
    <w:rsid w:val="00D633EB"/>
    <w:rsid w:val="00D63689"/>
    <w:rsid w:val="00D639E5"/>
    <w:rsid w:val="00D6782B"/>
    <w:rsid w:val="00D67EEA"/>
    <w:rsid w:val="00D70A9B"/>
    <w:rsid w:val="00D71156"/>
    <w:rsid w:val="00D71E23"/>
    <w:rsid w:val="00D72633"/>
    <w:rsid w:val="00D77A1E"/>
    <w:rsid w:val="00D82FDA"/>
    <w:rsid w:val="00D82FF7"/>
    <w:rsid w:val="00D847FE"/>
    <w:rsid w:val="00D85276"/>
    <w:rsid w:val="00D931DD"/>
    <w:rsid w:val="00D964EA"/>
    <w:rsid w:val="00D966D0"/>
    <w:rsid w:val="00DA0BF7"/>
    <w:rsid w:val="00DA0C59"/>
    <w:rsid w:val="00DA3991"/>
    <w:rsid w:val="00DA5237"/>
    <w:rsid w:val="00DA5696"/>
    <w:rsid w:val="00DA5EC3"/>
    <w:rsid w:val="00DA6BBD"/>
    <w:rsid w:val="00DB0990"/>
    <w:rsid w:val="00DB36B8"/>
    <w:rsid w:val="00DB4151"/>
    <w:rsid w:val="00DB4641"/>
    <w:rsid w:val="00DB5A71"/>
    <w:rsid w:val="00DB62E3"/>
    <w:rsid w:val="00DB6A5F"/>
    <w:rsid w:val="00DB7AC1"/>
    <w:rsid w:val="00DB7E6C"/>
    <w:rsid w:val="00DC11DA"/>
    <w:rsid w:val="00DC2478"/>
    <w:rsid w:val="00DC3ECD"/>
    <w:rsid w:val="00DC4AC6"/>
    <w:rsid w:val="00DD2B64"/>
    <w:rsid w:val="00DD390D"/>
    <w:rsid w:val="00DD45CC"/>
    <w:rsid w:val="00DD4D70"/>
    <w:rsid w:val="00DD5A29"/>
    <w:rsid w:val="00DD5D9D"/>
    <w:rsid w:val="00DD75D1"/>
    <w:rsid w:val="00DD773E"/>
    <w:rsid w:val="00DE0572"/>
    <w:rsid w:val="00DE1426"/>
    <w:rsid w:val="00DE35CB"/>
    <w:rsid w:val="00DE4EF0"/>
    <w:rsid w:val="00DE7191"/>
    <w:rsid w:val="00DF18F4"/>
    <w:rsid w:val="00DF21E9"/>
    <w:rsid w:val="00DF4821"/>
    <w:rsid w:val="00DF5A2D"/>
    <w:rsid w:val="00DF7042"/>
    <w:rsid w:val="00DF70B3"/>
    <w:rsid w:val="00DF7E07"/>
    <w:rsid w:val="00E0035B"/>
    <w:rsid w:val="00E00F14"/>
    <w:rsid w:val="00E021F2"/>
    <w:rsid w:val="00E02FD4"/>
    <w:rsid w:val="00E037EF"/>
    <w:rsid w:val="00E06386"/>
    <w:rsid w:val="00E07398"/>
    <w:rsid w:val="00E11ABB"/>
    <w:rsid w:val="00E11C4B"/>
    <w:rsid w:val="00E21984"/>
    <w:rsid w:val="00E23406"/>
    <w:rsid w:val="00E24EB4"/>
    <w:rsid w:val="00E320ED"/>
    <w:rsid w:val="00E3265B"/>
    <w:rsid w:val="00E33AFB"/>
    <w:rsid w:val="00E34218"/>
    <w:rsid w:val="00E34A84"/>
    <w:rsid w:val="00E3645D"/>
    <w:rsid w:val="00E36D0B"/>
    <w:rsid w:val="00E37A8B"/>
    <w:rsid w:val="00E40634"/>
    <w:rsid w:val="00E41915"/>
    <w:rsid w:val="00E43F5F"/>
    <w:rsid w:val="00E46282"/>
    <w:rsid w:val="00E5216E"/>
    <w:rsid w:val="00E5751B"/>
    <w:rsid w:val="00E60285"/>
    <w:rsid w:val="00E627B4"/>
    <w:rsid w:val="00E6301E"/>
    <w:rsid w:val="00E7606C"/>
    <w:rsid w:val="00E778A5"/>
    <w:rsid w:val="00E82344"/>
    <w:rsid w:val="00E82476"/>
    <w:rsid w:val="00E84C16"/>
    <w:rsid w:val="00E84C82"/>
    <w:rsid w:val="00E84D64"/>
    <w:rsid w:val="00E87408"/>
    <w:rsid w:val="00E90811"/>
    <w:rsid w:val="00E914C4"/>
    <w:rsid w:val="00E934F5"/>
    <w:rsid w:val="00E95789"/>
    <w:rsid w:val="00E96961"/>
    <w:rsid w:val="00EA1637"/>
    <w:rsid w:val="00EA3EB7"/>
    <w:rsid w:val="00EA3F3F"/>
    <w:rsid w:val="00EA5717"/>
    <w:rsid w:val="00EA65BD"/>
    <w:rsid w:val="00EA72EC"/>
    <w:rsid w:val="00EA75C1"/>
    <w:rsid w:val="00EA7769"/>
    <w:rsid w:val="00EA7BF8"/>
    <w:rsid w:val="00EB001E"/>
    <w:rsid w:val="00EB11CB"/>
    <w:rsid w:val="00EB275A"/>
    <w:rsid w:val="00EB3CE4"/>
    <w:rsid w:val="00EB4293"/>
    <w:rsid w:val="00EB786A"/>
    <w:rsid w:val="00EC0979"/>
    <w:rsid w:val="00EC1578"/>
    <w:rsid w:val="00EC18D1"/>
    <w:rsid w:val="00EC1C72"/>
    <w:rsid w:val="00EC3CC9"/>
    <w:rsid w:val="00EC4225"/>
    <w:rsid w:val="00EC680A"/>
    <w:rsid w:val="00EC6A37"/>
    <w:rsid w:val="00EC7987"/>
    <w:rsid w:val="00EC7BA3"/>
    <w:rsid w:val="00ED160A"/>
    <w:rsid w:val="00ED350A"/>
    <w:rsid w:val="00ED51AD"/>
    <w:rsid w:val="00ED7289"/>
    <w:rsid w:val="00EE2BED"/>
    <w:rsid w:val="00EE374B"/>
    <w:rsid w:val="00EF3022"/>
    <w:rsid w:val="00EF3604"/>
    <w:rsid w:val="00F01516"/>
    <w:rsid w:val="00F062F6"/>
    <w:rsid w:val="00F11BB5"/>
    <w:rsid w:val="00F11E00"/>
    <w:rsid w:val="00F14020"/>
    <w:rsid w:val="00F1417B"/>
    <w:rsid w:val="00F22D43"/>
    <w:rsid w:val="00F238FF"/>
    <w:rsid w:val="00F32D6F"/>
    <w:rsid w:val="00F34B99"/>
    <w:rsid w:val="00F404D3"/>
    <w:rsid w:val="00F44380"/>
    <w:rsid w:val="00F479EC"/>
    <w:rsid w:val="00F47D6B"/>
    <w:rsid w:val="00F52562"/>
    <w:rsid w:val="00F52DAB"/>
    <w:rsid w:val="00F543F0"/>
    <w:rsid w:val="00F60D14"/>
    <w:rsid w:val="00F6244B"/>
    <w:rsid w:val="00F6326B"/>
    <w:rsid w:val="00F63902"/>
    <w:rsid w:val="00F63CED"/>
    <w:rsid w:val="00F71A0A"/>
    <w:rsid w:val="00F72CB0"/>
    <w:rsid w:val="00F759DB"/>
    <w:rsid w:val="00F75B0A"/>
    <w:rsid w:val="00F761B4"/>
    <w:rsid w:val="00F77E07"/>
    <w:rsid w:val="00F81D29"/>
    <w:rsid w:val="00F82A8B"/>
    <w:rsid w:val="00F85648"/>
    <w:rsid w:val="00F85D6A"/>
    <w:rsid w:val="00F908CF"/>
    <w:rsid w:val="00F91C4D"/>
    <w:rsid w:val="00F92FD9"/>
    <w:rsid w:val="00F94042"/>
    <w:rsid w:val="00F94BD9"/>
    <w:rsid w:val="00F95BC9"/>
    <w:rsid w:val="00FA09AA"/>
    <w:rsid w:val="00FA6684"/>
    <w:rsid w:val="00FA731E"/>
    <w:rsid w:val="00FB24C0"/>
    <w:rsid w:val="00FB2B38"/>
    <w:rsid w:val="00FC27D4"/>
    <w:rsid w:val="00FC2CE9"/>
    <w:rsid w:val="00FC3661"/>
    <w:rsid w:val="00FC4944"/>
    <w:rsid w:val="00FC561E"/>
    <w:rsid w:val="00FC6358"/>
    <w:rsid w:val="00FC7221"/>
    <w:rsid w:val="00FD01CF"/>
    <w:rsid w:val="00FD0A4C"/>
    <w:rsid w:val="00FD0E1B"/>
    <w:rsid w:val="00FD1F9D"/>
    <w:rsid w:val="00FD307E"/>
    <w:rsid w:val="00FD320D"/>
    <w:rsid w:val="00FD43E3"/>
    <w:rsid w:val="00FD501F"/>
    <w:rsid w:val="00FD5A75"/>
    <w:rsid w:val="00FE0A2B"/>
    <w:rsid w:val="00FE23DE"/>
    <w:rsid w:val="00FE480A"/>
    <w:rsid w:val="00FE69DB"/>
    <w:rsid w:val="00FE6D3C"/>
    <w:rsid w:val="00FF092A"/>
    <w:rsid w:val="00FF0D57"/>
    <w:rsid w:val="00FF15EB"/>
    <w:rsid w:val="00FF3B68"/>
    <w:rsid w:val="00FF61B0"/>
    <w:rsid w:val="02297DD8"/>
    <w:rsid w:val="048B3B05"/>
    <w:rsid w:val="04D3667D"/>
    <w:rsid w:val="0DA34EC2"/>
    <w:rsid w:val="0F9E459E"/>
    <w:rsid w:val="101C1DE4"/>
    <w:rsid w:val="10450E42"/>
    <w:rsid w:val="10F0797B"/>
    <w:rsid w:val="11E80A7F"/>
    <w:rsid w:val="12840C68"/>
    <w:rsid w:val="131A2658"/>
    <w:rsid w:val="13E26BF6"/>
    <w:rsid w:val="15097400"/>
    <w:rsid w:val="16D809AC"/>
    <w:rsid w:val="179B7797"/>
    <w:rsid w:val="19B133BC"/>
    <w:rsid w:val="1AD56879"/>
    <w:rsid w:val="1B400DE5"/>
    <w:rsid w:val="1C326485"/>
    <w:rsid w:val="1C8D74DF"/>
    <w:rsid w:val="1D7B1747"/>
    <w:rsid w:val="1D8673DE"/>
    <w:rsid w:val="1E3E3F8C"/>
    <w:rsid w:val="1F314018"/>
    <w:rsid w:val="1F6E7C17"/>
    <w:rsid w:val="207D0F8C"/>
    <w:rsid w:val="208B1A55"/>
    <w:rsid w:val="23293B95"/>
    <w:rsid w:val="239353C9"/>
    <w:rsid w:val="27F745AE"/>
    <w:rsid w:val="299052B3"/>
    <w:rsid w:val="2BBF8C26"/>
    <w:rsid w:val="2BC55C39"/>
    <w:rsid w:val="2BCE6231"/>
    <w:rsid w:val="2E8E0C8F"/>
    <w:rsid w:val="2EAC2B15"/>
    <w:rsid w:val="2F67042C"/>
    <w:rsid w:val="2FB37DCD"/>
    <w:rsid w:val="2FFED3C5"/>
    <w:rsid w:val="302029F0"/>
    <w:rsid w:val="30FC3977"/>
    <w:rsid w:val="318F6C57"/>
    <w:rsid w:val="331B19CA"/>
    <w:rsid w:val="33DB182A"/>
    <w:rsid w:val="341E2A13"/>
    <w:rsid w:val="347F68E7"/>
    <w:rsid w:val="34D233EE"/>
    <w:rsid w:val="35C35DEB"/>
    <w:rsid w:val="36F23319"/>
    <w:rsid w:val="36FF28BA"/>
    <w:rsid w:val="37265E54"/>
    <w:rsid w:val="37C65BB6"/>
    <w:rsid w:val="399B4FCA"/>
    <w:rsid w:val="39AC767A"/>
    <w:rsid w:val="3B3C7EDE"/>
    <w:rsid w:val="3EE778AF"/>
    <w:rsid w:val="409A3B2A"/>
    <w:rsid w:val="44617CC7"/>
    <w:rsid w:val="45EA1370"/>
    <w:rsid w:val="46DA22E1"/>
    <w:rsid w:val="47A035E5"/>
    <w:rsid w:val="488E383C"/>
    <w:rsid w:val="4A21514E"/>
    <w:rsid w:val="4AB40403"/>
    <w:rsid w:val="4AE11487"/>
    <w:rsid w:val="4B4C53DD"/>
    <w:rsid w:val="4C1349D2"/>
    <w:rsid w:val="4C1B46ED"/>
    <w:rsid w:val="4C24442B"/>
    <w:rsid w:val="4CAE6B83"/>
    <w:rsid w:val="4E3E6DA1"/>
    <w:rsid w:val="4E657CC8"/>
    <w:rsid w:val="4EA9480D"/>
    <w:rsid w:val="514314A4"/>
    <w:rsid w:val="524B3888"/>
    <w:rsid w:val="525941F7"/>
    <w:rsid w:val="527B32DC"/>
    <w:rsid w:val="54AE73D9"/>
    <w:rsid w:val="56D13B22"/>
    <w:rsid w:val="57775221"/>
    <w:rsid w:val="589828C3"/>
    <w:rsid w:val="5AD01207"/>
    <w:rsid w:val="5B7C2D04"/>
    <w:rsid w:val="5C3575F8"/>
    <w:rsid w:val="5C494FF5"/>
    <w:rsid w:val="5C624ED9"/>
    <w:rsid w:val="5CDF1BA4"/>
    <w:rsid w:val="5CEF6046"/>
    <w:rsid w:val="5D4209FC"/>
    <w:rsid w:val="5E40325A"/>
    <w:rsid w:val="5E9D48D1"/>
    <w:rsid w:val="5FD7B2F1"/>
    <w:rsid w:val="60341D03"/>
    <w:rsid w:val="608D501A"/>
    <w:rsid w:val="61144470"/>
    <w:rsid w:val="619F7DA3"/>
    <w:rsid w:val="61F061FA"/>
    <w:rsid w:val="620E0A18"/>
    <w:rsid w:val="66201FF1"/>
    <w:rsid w:val="684576A1"/>
    <w:rsid w:val="68544929"/>
    <w:rsid w:val="69831126"/>
    <w:rsid w:val="6AD145C7"/>
    <w:rsid w:val="6B7114C3"/>
    <w:rsid w:val="6BE99A4D"/>
    <w:rsid w:val="6BEB4AAA"/>
    <w:rsid w:val="6CE62D78"/>
    <w:rsid w:val="6DC53896"/>
    <w:rsid w:val="6EF43353"/>
    <w:rsid w:val="6F733874"/>
    <w:rsid w:val="700329C4"/>
    <w:rsid w:val="70F008E8"/>
    <w:rsid w:val="71460A0E"/>
    <w:rsid w:val="714977FC"/>
    <w:rsid w:val="71B72890"/>
    <w:rsid w:val="74844956"/>
    <w:rsid w:val="757C0541"/>
    <w:rsid w:val="7777F65D"/>
    <w:rsid w:val="779A8D62"/>
    <w:rsid w:val="779E3FD7"/>
    <w:rsid w:val="77B1BDEE"/>
    <w:rsid w:val="78EE009B"/>
    <w:rsid w:val="7B75408B"/>
    <w:rsid w:val="7B7FBC01"/>
    <w:rsid w:val="7CC111C0"/>
    <w:rsid w:val="7D393630"/>
    <w:rsid w:val="7D9AC147"/>
    <w:rsid w:val="7DA12179"/>
    <w:rsid w:val="7E5E21D0"/>
    <w:rsid w:val="7E7FC49D"/>
    <w:rsid w:val="7EA06065"/>
    <w:rsid w:val="7EDBE556"/>
    <w:rsid w:val="7FCB0578"/>
    <w:rsid w:val="A77E5107"/>
    <w:rsid w:val="A7BF0693"/>
    <w:rsid w:val="B9CF94AC"/>
    <w:rsid w:val="BBE54FE6"/>
    <w:rsid w:val="BFBBEE66"/>
    <w:rsid w:val="BFCF41E3"/>
    <w:rsid w:val="DDFF0FD1"/>
    <w:rsid w:val="DFBF95EB"/>
    <w:rsid w:val="EB7F2799"/>
    <w:rsid w:val="EECB0F93"/>
    <w:rsid w:val="F7570954"/>
    <w:rsid w:val="F8CFC6DF"/>
    <w:rsid w:val="FBE90B15"/>
    <w:rsid w:val="FBFF6195"/>
    <w:rsid w:val="FC52074B"/>
    <w:rsid w:val="FE760515"/>
    <w:rsid w:val="FE7BFF99"/>
    <w:rsid w:val="FEEF8D70"/>
    <w:rsid w:val="FF2F644F"/>
    <w:rsid w:val="FFDFEC59"/>
    <w:rsid w:val="FFFD72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qFormat="1"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8"/>
    <w:qFormat/>
    <w:uiPriority w:val="0"/>
    <w:pPr>
      <w:keepNext/>
      <w:keepLines/>
      <w:spacing w:before="340" w:after="330" w:line="578" w:lineRule="auto"/>
      <w:outlineLvl w:val="0"/>
    </w:pPr>
    <w:rPr>
      <w:b/>
      <w:bCs/>
      <w:kern w:val="44"/>
      <w:sz w:val="44"/>
      <w:szCs w:val="44"/>
    </w:rPr>
  </w:style>
  <w:style w:type="character" w:default="1" w:styleId="39">
    <w:name w:val="Default Paragraph Font"/>
    <w:semiHidden/>
    <w:unhideWhenUsed/>
    <w:qFormat/>
    <w:uiPriority w:val="1"/>
  </w:style>
  <w:style w:type="table" w:default="1" w:styleId="3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toc 7"/>
    <w:basedOn w:val="1"/>
    <w:next w:val="1"/>
    <w:qFormat/>
    <w:uiPriority w:val="39"/>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154"/>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qFormat/>
    <w:uiPriority w:val="39"/>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0" w:firstLineChars="100"/>
      <w:jc w:val="left"/>
    </w:pPr>
    <w:rPr>
      <w:rFonts w:ascii="宋体"/>
      <w:szCs w:val="21"/>
    </w:rPr>
  </w:style>
  <w:style w:type="paragraph" w:styleId="14">
    <w:name w:val="toc 8"/>
    <w:basedOn w:val="1"/>
    <w:next w:val="1"/>
    <w:qFormat/>
    <w:uiPriority w:val="39"/>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Date"/>
    <w:basedOn w:val="1"/>
    <w:next w:val="1"/>
    <w:link w:val="151"/>
    <w:qFormat/>
    <w:uiPriority w:val="0"/>
    <w:pPr>
      <w:ind w:left="100" w:leftChars="2500"/>
    </w:pPr>
  </w:style>
  <w:style w:type="paragraph" w:styleId="17">
    <w:name w:val="endnote text"/>
    <w:basedOn w:val="1"/>
    <w:semiHidden/>
    <w:qFormat/>
    <w:uiPriority w:val="0"/>
    <w:pPr>
      <w:snapToGrid w:val="0"/>
      <w:jc w:val="left"/>
    </w:pPr>
  </w:style>
  <w:style w:type="paragraph" w:styleId="18">
    <w:name w:val="Balloon Text"/>
    <w:basedOn w:val="1"/>
    <w:link w:val="155"/>
    <w:qFormat/>
    <w:uiPriority w:val="0"/>
    <w:rPr>
      <w:sz w:val="18"/>
      <w:szCs w:val="18"/>
    </w:rPr>
  </w:style>
  <w:style w:type="paragraph" w:styleId="19">
    <w:name w:val="footer"/>
    <w:basedOn w:val="1"/>
    <w:link w:val="146"/>
    <w:qFormat/>
    <w:uiPriority w:val="99"/>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2"/>
      </w:tabs>
      <w:spacing w:beforeLines="25" w:afterLines="25"/>
      <w:jc w:val="left"/>
    </w:pPr>
    <w:rPr>
      <w:rFonts w:ascii="宋体"/>
      <w:szCs w:val="21"/>
    </w:rPr>
  </w:style>
  <w:style w:type="paragraph" w:styleId="22">
    <w:name w:val="toc 4"/>
    <w:basedOn w:val="1"/>
    <w:next w:val="1"/>
    <w:qFormat/>
    <w:uiPriority w:val="39"/>
    <w:pPr>
      <w:tabs>
        <w:tab w:val="right" w:leader="dot" w:pos="9241"/>
      </w:tabs>
      <w:ind w:firstLine="200"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15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qFormat/>
    <w:uiPriority w:val="39"/>
    <w:pPr>
      <w:tabs>
        <w:tab w:val="right" w:leader="dot" w:pos="9241"/>
      </w:tabs>
      <w:ind w:firstLine="400"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2"/>
      </w:tabs>
    </w:pPr>
    <w:rPr>
      <w:rFonts w:ascii="宋体"/>
      <w:szCs w:val="21"/>
    </w:rPr>
  </w:style>
  <w:style w:type="paragraph" w:styleId="31">
    <w:name w:val="toc 9"/>
    <w:basedOn w:val="1"/>
    <w:next w:val="1"/>
    <w:qFormat/>
    <w:uiPriority w:val="39"/>
    <w:pPr>
      <w:ind w:left="1470"/>
      <w:jc w:val="left"/>
    </w:pPr>
    <w:rPr>
      <w:sz w:val="20"/>
      <w:szCs w:val="20"/>
    </w:rPr>
  </w:style>
  <w:style w:type="paragraph" w:styleId="32">
    <w:name w:val="Body Text 2"/>
    <w:basedOn w:val="1"/>
    <w:link w:val="152"/>
    <w:qFormat/>
    <w:uiPriority w:val="0"/>
    <w:pPr>
      <w:adjustRightInd w:val="0"/>
      <w:spacing w:line="360" w:lineRule="auto"/>
    </w:pPr>
    <w:rPr>
      <w:rFonts w:ascii="宋体" w:hAnsi="宋体"/>
      <w:color w:val="FF6600"/>
      <w:kern w:val="0"/>
      <w:szCs w:val="20"/>
    </w:rPr>
  </w:style>
  <w:style w:type="paragraph" w:styleId="3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4">
    <w:name w:val="index 2"/>
    <w:basedOn w:val="1"/>
    <w:next w:val="1"/>
    <w:qFormat/>
    <w:uiPriority w:val="0"/>
    <w:pPr>
      <w:ind w:left="420" w:hanging="210"/>
      <w:jc w:val="left"/>
    </w:pPr>
    <w:rPr>
      <w:rFonts w:ascii="Calibri" w:hAnsi="Calibri"/>
      <w:sz w:val="20"/>
      <w:szCs w:val="20"/>
    </w:rPr>
  </w:style>
  <w:style w:type="paragraph" w:styleId="35">
    <w:name w:val="annotation subject"/>
    <w:basedOn w:val="9"/>
    <w:next w:val="9"/>
    <w:link w:val="150"/>
    <w:qFormat/>
    <w:uiPriority w:val="0"/>
    <w:rPr>
      <w:b/>
      <w:bCs/>
    </w:rPr>
  </w:style>
  <w:style w:type="table" w:styleId="37">
    <w:name w:val="Table Grid"/>
    <w:basedOn w:val="36"/>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38">
    <w:name w:val="Table Theme"/>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endnote reference"/>
    <w:semiHidden/>
    <w:qFormat/>
    <w:uiPriority w:val="0"/>
    <w:rPr>
      <w:vertAlign w:val="superscript"/>
    </w:rPr>
  </w:style>
  <w:style w:type="character" w:styleId="41">
    <w:name w:val="page number"/>
    <w:basedOn w:val="39"/>
    <w:qFormat/>
    <w:uiPriority w:val="0"/>
    <w:rPr>
      <w:rFonts w:ascii="Times New Roman" w:hAnsi="Times New Roman" w:eastAsia="宋体"/>
      <w:sz w:val="18"/>
    </w:rPr>
  </w:style>
  <w:style w:type="character" w:styleId="42">
    <w:name w:val="FollowedHyperlink"/>
    <w:qFormat/>
    <w:uiPriority w:val="0"/>
    <w:rPr>
      <w:color w:val="800080"/>
      <w:u w:val="single"/>
    </w:rPr>
  </w:style>
  <w:style w:type="character" w:styleId="43">
    <w:name w:val="Hyperlink"/>
    <w:qFormat/>
    <w:uiPriority w:val="99"/>
    <w:rPr>
      <w:color w:val="0000FF"/>
      <w:spacing w:val="0"/>
      <w:w w:val="100"/>
      <w:szCs w:val="21"/>
      <w:u w:val="single"/>
      <w:lang w:val="en-US" w:eastAsia="zh-CN"/>
    </w:rPr>
  </w:style>
  <w:style w:type="character" w:styleId="44">
    <w:name w:val="annotation reference"/>
    <w:qFormat/>
    <w:uiPriority w:val="0"/>
    <w:rPr>
      <w:sz w:val="21"/>
      <w:szCs w:val="21"/>
    </w:rPr>
  </w:style>
  <w:style w:type="character" w:styleId="45">
    <w:name w:val="footnote reference"/>
    <w:semiHidden/>
    <w:qFormat/>
    <w:uiPriority w:val="0"/>
    <w:rPr>
      <w:vertAlign w:val="superscript"/>
    </w:rPr>
  </w:style>
  <w:style w:type="paragraph" w:customStyle="1" w:styleId="46">
    <w:name w:val="Plain Text1"/>
    <w:basedOn w:val="1"/>
    <w:qFormat/>
    <w:uiPriority w:val="0"/>
    <w:rPr>
      <w:rFonts w:ascii="宋体" w:hAnsi="Courier New" w:cs="宋体"/>
      <w:sz w:val="30"/>
      <w:szCs w:val="21"/>
    </w:rPr>
  </w:style>
  <w:style w:type="paragraph" w:customStyle="1" w:styleId="47">
    <w:name w:val="三级条标题"/>
    <w:basedOn w:val="48"/>
    <w:next w:val="25"/>
    <w:qFormat/>
    <w:uiPriority w:val="0"/>
    <w:pPr>
      <w:ind w:left="0"/>
      <w:outlineLvl w:val="4"/>
    </w:pPr>
  </w:style>
  <w:style w:type="paragraph" w:customStyle="1" w:styleId="48">
    <w:name w:val="二级条标题"/>
    <w:basedOn w:val="49"/>
    <w:next w:val="25"/>
    <w:qFormat/>
    <w:uiPriority w:val="0"/>
    <w:pPr>
      <w:spacing w:before="50" w:after="50"/>
      <w:ind w:left="284"/>
      <w:outlineLvl w:val="3"/>
    </w:pPr>
  </w:style>
  <w:style w:type="paragraph" w:customStyle="1" w:styleId="49">
    <w:name w:val="一级条标题"/>
    <w:next w:val="25"/>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50">
    <w:name w:val="附录公式"/>
    <w:basedOn w:val="25"/>
    <w:next w:val="25"/>
    <w:link w:val="149"/>
    <w:qFormat/>
    <w:uiPriority w:val="0"/>
  </w:style>
  <w:style w:type="paragraph" w:customStyle="1" w:styleId="51">
    <w:name w:val="附录三级无"/>
    <w:basedOn w:val="52"/>
    <w:qFormat/>
    <w:uiPriority w:val="0"/>
    <w:pPr>
      <w:tabs>
        <w:tab w:val="left" w:pos="360"/>
      </w:tabs>
      <w:spacing w:beforeLines="0" w:afterLines="0"/>
    </w:pPr>
    <w:rPr>
      <w:rFonts w:ascii="宋体" w:eastAsia="宋体"/>
      <w:szCs w:val="21"/>
    </w:rPr>
  </w:style>
  <w:style w:type="paragraph" w:customStyle="1" w:styleId="52">
    <w:name w:val="附录三级条标题"/>
    <w:basedOn w:val="53"/>
    <w:next w:val="25"/>
    <w:qFormat/>
    <w:uiPriority w:val="0"/>
    <w:pPr>
      <w:numPr>
        <w:ilvl w:val="4"/>
        <w:numId w:val="2"/>
      </w:numPr>
      <w:tabs>
        <w:tab w:val="left" w:pos="360"/>
      </w:tabs>
      <w:outlineLvl w:val="4"/>
    </w:pPr>
  </w:style>
  <w:style w:type="paragraph" w:customStyle="1" w:styleId="53">
    <w:name w:val="附录二级条标题"/>
    <w:basedOn w:val="1"/>
    <w:next w:val="25"/>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54">
    <w:name w:val="附录一级条标题"/>
    <w:basedOn w:val="55"/>
    <w:next w:val="25"/>
    <w:qFormat/>
    <w:uiPriority w:val="0"/>
    <w:pPr>
      <w:numPr>
        <w:ilvl w:val="0"/>
        <w:numId w:val="0"/>
      </w:numPr>
      <w:tabs>
        <w:tab w:val="left" w:pos="360"/>
      </w:tabs>
      <w:autoSpaceDN w:val="0"/>
      <w:spacing w:beforeLines="50" w:afterLines="50"/>
      <w:outlineLvl w:val="2"/>
    </w:pPr>
  </w:style>
  <w:style w:type="paragraph" w:customStyle="1" w:styleId="55">
    <w:name w:val="附录章标题"/>
    <w:next w:val="25"/>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56">
    <w:name w:val="正文图标题"/>
    <w:next w:val="25"/>
    <w:qFormat/>
    <w:uiPriority w:val="0"/>
    <w:pPr>
      <w:numPr>
        <w:ilvl w:val="0"/>
        <w:numId w:val="3"/>
      </w:numPr>
      <w:spacing w:beforeLines="50" w:afterLines="50"/>
      <w:jc w:val="center"/>
    </w:pPr>
    <w:rPr>
      <w:rFonts w:ascii="黑体" w:hAnsi="Times New Roman" w:eastAsia="黑体" w:cs="Times New Roman"/>
      <w:sz w:val="21"/>
      <w:lang w:val="en-US" w:eastAsia="zh-CN" w:bidi="ar-SA"/>
    </w:rPr>
  </w:style>
  <w:style w:type="paragraph" w:customStyle="1" w:styleId="57">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8">
    <w:name w:val="附录五级无"/>
    <w:basedOn w:val="59"/>
    <w:qFormat/>
    <w:uiPriority w:val="0"/>
    <w:pPr>
      <w:tabs>
        <w:tab w:val="left" w:pos="360"/>
      </w:tabs>
      <w:spacing w:beforeLines="0" w:afterLines="0"/>
    </w:pPr>
    <w:rPr>
      <w:rFonts w:ascii="宋体" w:eastAsia="宋体"/>
      <w:szCs w:val="21"/>
    </w:rPr>
  </w:style>
  <w:style w:type="paragraph" w:customStyle="1" w:styleId="59">
    <w:name w:val="附录五级条标题"/>
    <w:basedOn w:val="60"/>
    <w:next w:val="25"/>
    <w:qFormat/>
    <w:uiPriority w:val="0"/>
    <w:pPr>
      <w:tabs>
        <w:tab w:val="left" w:pos="360"/>
      </w:tabs>
      <w:outlineLvl w:val="6"/>
    </w:pPr>
  </w:style>
  <w:style w:type="paragraph" w:customStyle="1" w:styleId="60">
    <w:name w:val="附录四级条标题"/>
    <w:basedOn w:val="52"/>
    <w:next w:val="25"/>
    <w:qFormat/>
    <w:uiPriority w:val="0"/>
    <w:pPr>
      <w:numPr>
        <w:ilvl w:val="0"/>
        <w:numId w:val="0"/>
      </w:numPr>
      <w:outlineLvl w:val="5"/>
    </w:pPr>
  </w:style>
  <w:style w:type="paragraph" w:customStyle="1" w:styleId="61">
    <w:name w:val="_Style 58"/>
    <w:basedOn w:val="1"/>
    <w:qFormat/>
    <w:uiPriority w:val="34"/>
    <w:pPr>
      <w:ind w:left="480" w:leftChars="200"/>
      <w:jc w:val="left"/>
    </w:pPr>
    <w:rPr>
      <w:rFonts w:ascii="Calibri" w:hAnsi="Calibri" w:eastAsia="PMingLiU"/>
      <w:sz w:val="24"/>
      <w:szCs w:val="22"/>
      <w:lang w:eastAsia="zh-TW"/>
    </w:rPr>
  </w:style>
  <w:style w:type="paragraph" w:customStyle="1" w:styleId="62">
    <w:name w:val="附录一级无"/>
    <w:basedOn w:val="54"/>
    <w:qFormat/>
    <w:uiPriority w:val="0"/>
    <w:pPr>
      <w:spacing w:beforeLines="0" w:afterLines="0"/>
    </w:pPr>
    <w:rPr>
      <w:rFonts w:ascii="宋体" w:eastAsia="宋体"/>
      <w:szCs w:val="21"/>
    </w:rPr>
  </w:style>
  <w:style w:type="paragraph" w:customStyle="1" w:styleId="63">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64">
    <w:name w:val="注：（正文）"/>
    <w:basedOn w:val="65"/>
    <w:next w:val="25"/>
    <w:qFormat/>
    <w:uiPriority w:val="0"/>
    <w:pPr>
      <w:numPr>
        <w:ilvl w:val="0"/>
        <w:numId w:val="5"/>
      </w:numPr>
    </w:pPr>
  </w:style>
  <w:style w:type="paragraph" w:customStyle="1" w:styleId="65">
    <w:name w:val="注："/>
    <w:next w:val="25"/>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6">
    <w:name w:val="图标脚注说明"/>
    <w:basedOn w:val="25"/>
    <w:qFormat/>
    <w:uiPriority w:val="0"/>
    <w:pPr>
      <w:ind w:left="840" w:hanging="420" w:firstLineChars="0"/>
    </w:pPr>
    <w:rPr>
      <w:sz w:val="18"/>
      <w:szCs w:val="18"/>
    </w:rPr>
  </w:style>
  <w:style w:type="paragraph" w:customStyle="1" w:styleId="67">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0">
    <w:name w:val="封面一致性程度标识2"/>
    <w:basedOn w:val="71"/>
    <w:qFormat/>
    <w:uiPriority w:val="0"/>
    <w:pPr>
      <w:framePr w:wrap="around" w:y="4469"/>
    </w:pPr>
  </w:style>
  <w:style w:type="paragraph" w:customStyle="1" w:styleId="71">
    <w:name w:val="封面一致性程度标识"/>
    <w:basedOn w:val="72"/>
    <w:qFormat/>
    <w:uiPriority w:val="0"/>
    <w:pPr>
      <w:framePr w:wrap="around"/>
      <w:spacing w:before="440"/>
    </w:pPr>
    <w:rPr>
      <w:rFonts w:ascii="宋体" w:eastAsia="宋体"/>
    </w:rPr>
  </w:style>
  <w:style w:type="paragraph" w:customStyle="1" w:styleId="72">
    <w:name w:val="封面标准英文名称"/>
    <w:basedOn w:val="73"/>
    <w:qFormat/>
    <w:uiPriority w:val="0"/>
    <w:pPr>
      <w:framePr w:wrap="around"/>
      <w:spacing w:before="370" w:line="400" w:lineRule="exact"/>
    </w:pPr>
    <w:rPr>
      <w:rFonts w:ascii="Times New Roman"/>
      <w:sz w:val="28"/>
      <w:szCs w:val="28"/>
    </w:rPr>
  </w:style>
  <w:style w:type="paragraph" w:customStyle="1" w:styleId="7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4">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7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6">
    <w:name w:val="图表脚注说明"/>
    <w:basedOn w:val="1"/>
    <w:qFormat/>
    <w:uiPriority w:val="0"/>
    <w:pPr>
      <w:numPr>
        <w:ilvl w:val="0"/>
        <w:numId w:val="8"/>
      </w:numPr>
    </w:pPr>
    <w:rPr>
      <w:rFonts w:ascii="宋体"/>
      <w:sz w:val="18"/>
      <w:szCs w:val="18"/>
    </w:rPr>
  </w:style>
  <w:style w:type="paragraph" w:customStyle="1" w:styleId="77">
    <w:name w:val="封面正文"/>
    <w:qFormat/>
    <w:uiPriority w:val="0"/>
    <w:pPr>
      <w:jc w:val="both"/>
    </w:pPr>
    <w:rPr>
      <w:rFonts w:ascii="Times New Roman" w:hAnsi="Times New Roman" w:eastAsia="宋体" w:cs="Times New Roman"/>
      <w:lang w:val="en-US" w:eastAsia="zh-CN" w:bidi="ar-SA"/>
    </w:rPr>
  </w:style>
  <w:style w:type="paragraph" w:customStyle="1" w:styleId="78">
    <w:name w:val="其他发布日期"/>
    <w:basedOn w:val="75"/>
    <w:qFormat/>
    <w:uiPriority w:val="0"/>
    <w:pPr>
      <w:framePr w:wrap="around" w:vAnchor="page" w:hAnchor="text" w:x="1419"/>
    </w:pPr>
  </w:style>
  <w:style w:type="paragraph" w:customStyle="1" w:styleId="79">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0">
    <w:name w:val="封面标准文稿类别"/>
    <w:basedOn w:val="71"/>
    <w:qFormat/>
    <w:uiPriority w:val="0"/>
    <w:pPr>
      <w:framePr w:wrap="around"/>
      <w:spacing w:after="160" w:line="240" w:lineRule="auto"/>
    </w:pPr>
    <w:rPr>
      <w:sz w:val="24"/>
    </w:rPr>
  </w:style>
  <w:style w:type="paragraph" w:customStyle="1" w:styleId="8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封面标准文稿类别2"/>
    <w:basedOn w:val="80"/>
    <w:qFormat/>
    <w:uiPriority w:val="0"/>
    <w:pPr>
      <w:framePr w:wrap="around" w:y="4469"/>
    </w:pPr>
  </w:style>
  <w:style w:type="paragraph" w:customStyle="1" w:styleId="83">
    <w:name w:val="附录标题"/>
    <w:basedOn w:val="25"/>
    <w:next w:val="25"/>
    <w:qFormat/>
    <w:uiPriority w:val="0"/>
    <w:pPr>
      <w:ind w:firstLine="0" w:firstLineChars="0"/>
      <w:jc w:val="center"/>
    </w:pPr>
    <w:rPr>
      <w:rFonts w:ascii="黑体" w:eastAsia="黑体"/>
    </w:rPr>
  </w:style>
  <w:style w:type="paragraph" w:customStyle="1" w:styleId="8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5">
    <w:name w:val="四级无"/>
    <w:basedOn w:val="86"/>
    <w:qFormat/>
    <w:uiPriority w:val="0"/>
    <w:pPr>
      <w:spacing w:beforeLines="0" w:afterLines="0"/>
    </w:pPr>
    <w:rPr>
      <w:rFonts w:ascii="宋体" w:eastAsia="宋体"/>
    </w:rPr>
  </w:style>
  <w:style w:type="paragraph" w:customStyle="1" w:styleId="86">
    <w:name w:val="四级条标题"/>
    <w:basedOn w:val="47"/>
    <w:next w:val="25"/>
    <w:qFormat/>
    <w:uiPriority w:val="0"/>
    <w:pPr>
      <w:outlineLvl w:val="5"/>
    </w:pPr>
  </w:style>
  <w:style w:type="paragraph" w:customStyle="1" w:styleId="8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8">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89">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0">
    <w:name w:val="其他发布部门"/>
    <w:basedOn w:val="79"/>
    <w:qFormat/>
    <w:uiPriority w:val="0"/>
    <w:pPr>
      <w:framePr w:wrap="around" w:y="15310"/>
      <w:spacing w:line="0" w:lineRule="atLeast"/>
    </w:pPr>
    <w:rPr>
      <w:rFonts w:ascii="黑体" w:eastAsia="黑体"/>
      <w:b w:val="0"/>
    </w:rPr>
  </w:style>
  <w:style w:type="paragraph" w:customStyle="1" w:styleId="91">
    <w:name w:val="实施日期"/>
    <w:basedOn w:val="75"/>
    <w:qFormat/>
    <w:uiPriority w:val="0"/>
    <w:pPr>
      <w:framePr w:wrap="around" w:vAnchor="page" w:hAnchor="text"/>
      <w:jc w:val="right"/>
    </w:pPr>
  </w:style>
  <w:style w:type="paragraph" w:customStyle="1" w:styleId="92">
    <w:name w:val="封面标准名称2"/>
    <w:basedOn w:val="73"/>
    <w:qFormat/>
    <w:uiPriority w:val="0"/>
    <w:pPr>
      <w:framePr w:wrap="around" w:y="4469"/>
      <w:spacing w:beforeLines="630"/>
    </w:pPr>
  </w:style>
  <w:style w:type="paragraph" w:customStyle="1" w:styleId="93">
    <w:name w:val="其他实施日期"/>
    <w:basedOn w:val="91"/>
    <w:qFormat/>
    <w:uiPriority w:val="0"/>
    <w:pPr>
      <w:framePr w:wrap="around"/>
    </w:pPr>
  </w:style>
  <w:style w:type="paragraph" w:customStyle="1" w:styleId="94">
    <w:name w:val="其他标准标志"/>
    <w:basedOn w:val="95"/>
    <w:qFormat/>
    <w:uiPriority w:val="0"/>
    <w:pPr>
      <w:framePr w:w="6101" w:wrap="around" w:vAnchor="page" w:hAnchor="page" w:x="4673" w:y="942"/>
    </w:pPr>
    <w:rPr>
      <w:w w:val="130"/>
    </w:rPr>
  </w:style>
  <w:style w:type="paragraph" w:customStyle="1" w:styleId="9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6">
    <w:name w:val="二级无"/>
    <w:basedOn w:val="48"/>
    <w:qFormat/>
    <w:uiPriority w:val="0"/>
    <w:pPr>
      <w:spacing w:beforeLines="0" w:afterLines="0"/>
      <w:ind w:left="0"/>
    </w:pPr>
    <w:rPr>
      <w:rFonts w:ascii="宋体" w:eastAsia="宋体"/>
    </w:rPr>
  </w:style>
  <w:style w:type="paragraph" w:customStyle="1" w:styleId="97">
    <w:name w:val="字母编号列项（一级）"/>
    <w:qFormat/>
    <w:uiPriority w:val="0"/>
    <w:pPr>
      <w:numPr>
        <w:ilvl w:val="0"/>
        <w:numId w:val="9"/>
      </w:numPr>
      <w:jc w:val="both"/>
    </w:pPr>
    <w:rPr>
      <w:rFonts w:ascii="宋体" w:hAnsi="Times New Roman" w:eastAsia="宋体" w:cs="Times New Roman"/>
      <w:sz w:val="21"/>
      <w:lang w:val="en-US" w:eastAsia="zh-CN" w:bidi="ar-SA"/>
    </w:rPr>
  </w:style>
  <w:style w:type="paragraph" w:customStyle="1" w:styleId="98">
    <w:name w:val="章标题"/>
    <w:next w:val="99"/>
    <w:qFormat/>
    <w:uiPriority w:val="0"/>
    <w:pPr>
      <w:numPr>
        <w:ilvl w:val="0"/>
        <w:numId w:val="10"/>
      </w:numPr>
      <w:spacing w:beforeLines="100" w:afterLines="100"/>
      <w:jc w:val="both"/>
      <w:outlineLvl w:val="1"/>
    </w:pPr>
    <w:rPr>
      <w:rFonts w:ascii="黑体" w:hAnsi="Times New Roman" w:eastAsia="黑体" w:cs="Times New Roman"/>
      <w:sz w:val="21"/>
      <w:lang w:val="en-US" w:eastAsia="zh-CN" w:bidi="ar-SA"/>
    </w:rPr>
  </w:style>
  <w:style w:type="paragraph" w:customStyle="1" w:styleId="99">
    <w:name w:val="段(正文）"/>
    <w:qFormat/>
    <w:uiPriority w:val="0"/>
    <w:pPr>
      <w:autoSpaceDE w:val="0"/>
      <w:autoSpaceDN w:val="0"/>
      <w:ind w:firstLine="420"/>
      <w:jc w:val="both"/>
    </w:pPr>
    <w:rPr>
      <w:rFonts w:ascii="宋体" w:hAnsiTheme="minorHAnsi" w:eastAsiaTheme="minorEastAsia" w:cstheme="minorBidi"/>
      <w:kern w:val="2"/>
      <w:sz w:val="21"/>
      <w:szCs w:val="24"/>
      <w:lang w:val="en-US" w:eastAsia="zh-CN" w:bidi="ar-SA"/>
    </w:rPr>
  </w:style>
  <w:style w:type="paragraph" w:customStyle="1" w:styleId="100">
    <w:name w:val="示例×："/>
    <w:basedOn w:val="98"/>
    <w:qFormat/>
    <w:uiPriority w:val="0"/>
    <w:pPr>
      <w:numPr>
        <w:numId w:val="11"/>
      </w:numPr>
      <w:spacing w:beforeLines="0" w:afterLines="0"/>
      <w:outlineLvl w:val="9"/>
    </w:pPr>
    <w:rPr>
      <w:rFonts w:ascii="宋体" w:eastAsia="宋体"/>
      <w:sz w:val="18"/>
      <w:szCs w:val="18"/>
    </w:rPr>
  </w:style>
  <w:style w:type="paragraph" w:customStyle="1" w:styleId="101">
    <w:name w:val="编号列项（三级）"/>
    <w:qFormat/>
    <w:uiPriority w:val="0"/>
    <w:rPr>
      <w:rFonts w:ascii="宋体" w:hAnsi="Times New Roman" w:eastAsia="宋体" w:cs="Times New Roman"/>
      <w:sz w:val="21"/>
      <w:lang w:val="en-US" w:eastAsia="zh-CN" w:bidi="ar-SA"/>
    </w:rPr>
  </w:style>
  <w:style w:type="paragraph" w:customStyle="1" w:styleId="102">
    <w:name w:val="注×："/>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10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4">
    <w:name w:val="首示例"/>
    <w:next w:val="25"/>
    <w:link w:val="147"/>
    <w:qFormat/>
    <w:uiPriority w:val="0"/>
    <w:pPr>
      <w:numPr>
        <w:ilvl w:val="0"/>
        <w:numId w:val="13"/>
      </w:numPr>
      <w:tabs>
        <w:tab w:val="left" w:pos="360"/>
      </w:tabs>
      <w:ind w:firstLine="0"/>
    </w:pPr>
    <w:rPr>
      <w:rFonts w:ascii="宋体" w:hAnsi="宋体" w:eastAsia="宋体" w:cs="Times New Roman"/>
      <w:kern w:val="2"/>
      <w:sz w:val="18"/>
      <w:szCs w:val="18"/>
      <w:lang w:val="en-US" w:eastAsia="zh-CN" w:bidi="ar-SA"/>
    </w:rPr>
  </w:style>
  <w:style w:type="paragraph" w:customStyle="1" w:styleId="105">
    <w:name w:val="五级无"/>
    <w:basedOn w:val="106"/>
    <w:qFormat/>
    <w:uiPriority w:val="0"/>
    <w:pPr>
      <w:spacing w:beforeLines="0" w:afterLines="0"/>
    </w:pPr>
    <w:rPr>
      <w:rFonts w:ascii="宋体" w:eastAsia="宋体"/>
    </w:rPr>
  </w:style>
  <w:style w:type="paragraph" w:customStyle="1" w:styleId="106">
    <w:name w:val="五级条标题"/>
    <w:basedOn w:val="86"/>
    <w:next w:val="25"/>
    <w:qFormat/>
    <w:uiPriority w:val="0"/>
    <w:pPr>
      <w:outlineLvl w:val="6"/>
    </w:pPr>
  </w:style>
  <w:style w:type="paragraph" w:customStyle="1" w:styleId="107">
    <w:name w:val="标准书眉_偶数页"/>
    <w:basedOn w:val="87"/>
    <w:next w:val="1"/>
    <w:qFormat/>
    <w:uiPriority w:val="0"/>
    <w:pPr>
      <w:jc w:val="left"/>
    </w:pPr>
  </w:style>
  <w:style w:type="paragraph" w:customStyle="1" w:styleId="108">
    <w:name w:val="附录二级无"/>
    <w:basedOn w:val="53"/>
    <w:qFormat/>
    <w:uiPriority w:val="0"/>
    <w:pPr>
      <w:spacing w:beforeLines="0" w:afterLines="0"/>
    </w:pPr>
    <w:rPr>
      <w:rFonts w:ascii="宋体" w:eastAsia="宋体"/>
      <w:szCs w:val="21"/>
    </w:rPr>
  </w:style>
  <w:style w:type="paragraph" w:customStyle="1" w:styleId="109">
    <w:name w:val="终结线"/>
    <w:basedOn w:val="1"/>
    <w:qFormat/>
    <w:uiPriority w:val="0"/>
    <w:pPr>
      <w:framePr w:hSpace="181" w:vSpace="181" w:wrap="around" w:vAnchor="text" w:hAnchor="margin" w:xAlign="center" w:y="285"/>
    </w:pPr>
  </w:style>
  <w:style w:type="paragraph" w:customStyle="1" w:styleId="110">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11">
    <w:name w:val="附录表标号"/>
    <w:basedOn w:val="1"/>
    <w:next w:val="25"/>
    <w:qFormat/>
    <w:uiPriority w:val="0"/>
    <w:pPr>
      <w:numPr>
        <w:ilvl w:val="0"/>
        <w:numId w:val="14"/>
      </w:numPr>
      <w:spacing w:line="14" w:lineRule="exact"/>
      <w:ind w:left="811" w:hanging="448"/>
      <w:jc w:val="center"/>
      <w:outlineLvl w:val="0"/>
    </w:pPr>
    <w:rPr>
      <w:color w:val="FFFFFF"/>
    </w:rPr>
  </w:style>
  <w:style w:type="paragraph" w:customStyle="1" w:styleId="112">
    <w:name w:val="附录四级无"/>
    <w:basedOn w:val="60"/>
    <w:qFormat/>
    <w:uiPriority w:val="0"/>
    <w:pPr>
      <w:spacing w:beforeLines="0" w:afterLines="0"/>
    </w:pPr>
    <w:rPr>
      <w:rFonts w:ascii="宋体" w:eastAsia="宋体"/>
      <w:szCs w:val="21"/>
    </w:rPr>
  </w:style>
  <w:style w:type="paragraph" w:customStyle="1" w:styleId="113">
    <w:name w:val="示例后文字"/>
    <w:basedOn w:val="25"/>
    <w:next w:val="25"/>
    <w:qFormat/>
    <w:uiPriority w:val="0"/>
    <w:pPr>
      <w:ind w:firstLine="360"/>
    </w:pPr>
    <w:rPr>
      <w:sz w:val="18"/>
    </w:rPr>
  </w:style>
  <w:style w:type="paragraph" w:customStyle="1" w:styleId="114">
    <w:name w:val="附录标识"/>
    <w:basedOn w:val="1"/>
    <w:next w:val="25"/>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5">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7">
    <w:name w:val="示例"/>
    <w:next w:val="118"/>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1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19">
    <w:name w:val="列项◆（三级）"/>
    <w:basedOn w:val="1"/>
    <w:qFormat/>
    <w:uiPriority w:val="0"/>
    <w:pPr>
      <w:numPr>
        <w:ilvl w:val="2"/>
        <w:numId w:val="4"/>
      </w:numPr>
    </w:pPr>
    <w:rPr>
      <w:rFonts w:ascii="宋体"/>
      <w:szCs w:val="21"/>
    </w:rPr>
  </w:style>
  <w:style w:type="paragraph" w:customStyle="1" w:styleId="12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1">
    <w:name w:val="封面标准英文名称2"/>
    <w:basedOn w:val="72"/>
    <w:qFormat/>
    <w:uiPriority w:val="0"/>
    <w:pPr>
      <w:framePr w:wrap="around" w:y="4469"/>
    </w:pPr>
  </w:style>
  <w:style w:type="paragraph" w:customStyle="1" w:styleId="122">
    <w:name w:val="封面标准文稿编辑信息"/>
    <w:basedOn w:val="80"/>
    <w:qFormat/>
    <w:uiPriority w:val="0"/>
    <w:pPr>
      <w:framePr w:wrap="around"/>
      <w:spacing w:before="180" w:line="180" w:lineRule="exact"/>
    </w:pPr>
    <w:rPr>
      <w:sz w:val="21"/>
    </w:rPr>
  </w:style>
  <w:style w:type="paragraph" w:customStyle="1" w:styleId="123">
    <w:name w:val="正文公式编号制表符"/>
    <w:basedOn w:val="25"/>
    <w:next w:val="25"/>
    <w:qFormat/>
    <w:uiPriority w:val="0"/>
    <w:pPr>
      <w:ind w:firstLine="0" w:firstLineChars="0"/>
    </w:pPr>
  </w:style>
  <w:style w:type="paragraph" w:customStyle="1" w:styleId="12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5">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126">
    <w:name w:val="正文表标题"/>
    <w:next w:val="25"/>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7">
    <w:name w:val="附录图标题"/>
    <w:basedOn w:val="1"/>
    <w:next w:val="25"/>
    <w:qFormat/>
    <w:uiPriority w:val="0"/>
    <w:pPr>
      <w:numPr>
        <w:ilvl w:val="1"/>
        <w:numId w:val="16"/>
      </w:numPr>
      <w:tabs>
        <w:tab w:val="left" w:pos="363"/>
      </w:tabs>
      <w:spacing w:beforeLines="50" w:afterLines="50"/>
      <w:ind w:left="0" w:firstLine="0"/>
      <w:jc w:val="center"/>
    </w:pPr>
    <w:rPr>
      <w:rFonts w:ascii="黑体" w:eastAsia="黑体"/>
      <w:szCs w:val="21"/>
    </w:rPr>
  </w:style>
  <w:style w:type="paragraph" w:customStyle="1" w:styleId="128">
    <w:name w:val="附录图标号"/>
    <w:basedOn w:val="1"/>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2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0">
    <w:name w:val="_Style 126"/>
    <w:unhideWhenUsed/>
    <w:qFormat/>
    <w:uiPriority w:val="99"/>
    <w:rPr>
      <w:rFonts w:ascii="Times New Roman" w:hAnsi="Times New Roman" w:eastAsia="宋体" w:cs="Times New Roman"/>
      <w:kern w:val="2"/>
      <w:sz w:val="21"/>
      <w:szCs w:val="24"/>
      <w:lang w:val="en-US" w:eastAsia="zh-CN" w:bidi="ar-SA"/>
    </w:rPr>
  </w:style>
  <w:style w:type="paragraph" w:customStyle="1" w:styleId="131">
    <w:name w:val="附录表标题"/>
    <w:basedOn w:val="1"/>
    <w:next w:val="25"/>
    <w:qFormat/>
    <w:uiPriority w:val="0"/>
    <w:pPr>
      <w:numPr>
        <w:ilvl w:val="1"/>
        <w:numId w:val="14"/>
      </w:numPr>
      <w:tabs>
        <w:tab w:val="left" w:pos="180"/>
      </w:tabs>
      <w:spacing w:beforeLines="50" w:afterLines="50"/>
      <w:ind w:left="0" w:firstLine="0"/>
      <w:jc w:val="center"/>
    </w:pPr>
    <w:rPr>
      <w:rFonts w:ascii="黑体" w:eastAsia="黑体"/>
      <w:szCs w:val="21"/>
    </w:rPr>
  </w:style>
  <w:style w:type="paragraph" w:customStyle="1" w:styleId="132">
    <w:name w:val="条文脚注"/>
    <w:basedOn w:val="26"/>
    <w:qFormat/>
    <w:uiPriority w:val="0"/>
    <w:pPr>
      <w:numPr>
        <w:numId w:val="0"/>
      </w:numPr>
      <w:jc w:val="both"/>
    </w:pPr>
  </w:style>
  <w:style w:type="paragraph" w:customStyle="1" w:styleId="133">
    <w:name w:val="三级无"/>
    <w:basedOn w:val="47"/>
    <w:qFormat/>
    <w:uiPriority w:val="0"/>
    <w:pPr>
      <w:spacing w:beforeLines="0" w:afterLines="0"/>
    </w:pPr>
    <w:rPr>
      <w:rFonts w:ascii="宋体" w:eastAsia="宋体"/>
    </w:rPr>
  </w:style>
  <w:style w:type="paragraph" w:customStyle="1" w:styleId="134">
    <w:name w:val="数字编号列项（二级）"/>
    <w:qFormat/>
    <w:uiPriority w:val="0"/>
    <w:pPr>
      <w:numPr>
        <w:ilvl w:val="1"/>
        <w:numId w:val="9"/>
      </w:numPr>
      <w:jc w:val="both"/>
    </w:pPr>
    <w:rPr>
      <w:rFonts w:ascii="宋体" w:hAnsi="Times New Roman" w:eastAsia="宋体" w:cs="Times New Roman"/>
      <w:sz w:val="21"/>
      <w:lang w:val="en-US" w:eastAsia="zh-CN" w:bidi="ar-SA"/>
    </w:rPr>
  </w:style>
  <w:style w:type="paragraph" w:customStyle="1" w:styleId="135">
    <w:name w:val="一级无"/>
    <w:basedOn w:val="49"/>
    <w:qFormat/>
    <w:uiPriority w:val="0"/>
    <w:pPr>
      <w:spacing w:beforeLines="0" w:afterLines="0"/>
    </w:pPr>
    <w:rPr>
      <w:rFonts w:ascii="宋体" w:eastAsia="宋体"/>
    </w:rPr>
  </w:style>
  <w:style w:type="paragraph" w:customStyle="1" w:styleId="136">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3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38">
    <w:name w:val="_Style 134"/>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39">
    <w:name w:val="封面标准文稿编辑信息2"/>
    <w:basedOn w:val="122"/>
    <w:qFormat/>
    <w:uiPriority w:val="0"/>
    <w:pPr>
      <w:framePr w:wrap="around" w:y="4469"/>
    </w:pPr>
  </w:style>
  <w:style w:type="paragraph" w:customStyle="1" w:styleId="140">
    <w:name w:val="标准书眉一"/>
    <w:qFormat/>
    <w:uiPriority w:val="0"/>
    <w:pPr>
      <w:jc w:val="both"/>
    </w:pPr>
    <w:rPr>
      <w:rFonts w:ascii="Times New Roman" w:hAnsi="Times New Roman" w:eastAsia="宋体" w:cs="Times New Roman"/>
      <w:lang w:val="en-US" w:eastAsia="zh-CN" w:bidi="ar-SA"/>
    </w:rPr>
  </w:style>
  <w:style w:type="paragraph" w:customStyle="1" w:styleId="141">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2">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43">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144">
    <w:name w:val="Table Paragraph"/>
    <w:basedOn w:val="1"/>
    <w:qFormat/>
    <w:uiPriority w:val="1"/>
    <w:pPr>
      <w:jc w:val="left"/>
    </w:pPr>
    <w:rPr>
      <w:rFonts w:ascii="Calibri" w:hAnsi="Calibri"/>
      <w:kern w:val="0"/>
      <w:sz w:val="22"/>
      <w:szCs w:val="22"/>
      <w:lang w:eastAsia="en-US"/>
    </w:rPr>
  </w:style>
  <w:style w:type="character" w:customStyle="1" w:styleId="145">
    <w:name w:val="发布"/>
    <w:qFormat/>
    <w:uiPriority w:val="0"/>
    <w:rPr>
      <w:rFonts w:ascii="黑体" w:eastAsia="黑体"/>
      <w:spacing w:val="85"/>
      <w:w w:val="100"/>
      <w:position w:val="3"/>
      <w:sz w:val="28"/>
      <w:szCs w:val="28"/>
    </w:rPr>
  </w:style>
  <w:style w:type="character" w:customStyle="1" w:styleId="146">
    <w:name w:val="页脚 Char"/>
    <w:link w:val="19"/>
    <w:qFormat/>
    <w:uiPriority w:val="99"/>
    <w:rPr>
      <w:kern w:val="2"/>
      <w:sz w:val="18"/>
      <w:szCs w:val="18"/>
    </w:rPr>
  </w:style>
  <w:style w:type="character" w:customStyle="1" w:styleId="147">
    <w:name w:val="首示例 Char"/>
    <w:link w:val="104"/>
    <w:qFormat/>
    <w:uiPriority w:val="0"/>
    <w:rPr>
      <w:rFonts w:ascii="宋体" w:hAnsi="宋体"/>
      <w:kern w:val="2"/>
      <w:sz w:val="18"/>
      <w:szCs w:val="18"/>
      <w:lang w:val="en-US" w:eastAsia="zh-CN" w:bidi="ar-SA"/>
    </w:rPr>
  </w:style>
  <w:style w:type="character" w:customStyle="1" w:styleId="148">
    <w:name w:val="标题 1 Char"/>
    <w:link w:val="3"/>
    <w:qFormat/>
    <w:uiPriority w:val="0"/>
    <w:rPr>
      <w:b/>
      <w:bCs/>
      <w:kern w:val="44"/>
      <w:sz w:val="44"/>
      <w:szCs w:val="44"/>
    </w:rPr>
  </w:style>
  <w:style w:type="character" w:customStyle="1" w:styleId="149">
    <w:name w:val="附录公式 Char"/>
    <w:link w:val="50"/>
    <w:qFormat/>
    <w:uiPriority w:val="0"/>
    <w:rPr>
      <w:rFonts w:ascii="宋体"/>
      <w:sz w:val="21"/>
      <w:lang w:val="en-US" w:eastAsia="zh-CN" w:bidi="ar-SA"/>
    </w:rPr>
  </w:style>
  <w:style w:type="character" w:customStyle="1" w:styleId="150">
    <w:name w:val="批注主题 Char"/>
    <w:link w:val="35"/>
    <w:qFormat/>
    <w:uiPriority w:val="0"/>
    <w:rPr>
      <w:b/>
      <w:bCs/>
      <w:kern w:val="2"/>
      <w:sz w:val="21"/>
      <w:szCs w:val="24"/>
    </w:rPr>
  </w:style>
  <w:style w:type="character" w:customStyle="1" w:styleId="151">
    <w:name w:val="日期 Char"/>
    <w:link w:val="16"/>
    <w:qFormat/>
    <w:uiPriority w:val="0"/>
    <w:rPr>
      <w:kern w:val="2"/>
      <w:sz w:val="21"/>
      <w:szCs w:val="24"/>
    </w:rPr>
  </w:style>
  <w:style w:type="character" w:customStyle="1" w:styleId="152">
    <w:name w:val="正文文本 2 Char"/>
    <w:link w:val="32"/>
    <w:qFormat/>
    <w:uiPriority w:val="0"/>
    <w:rPr>
      <w:rFonts w:ascii="宋体" w:hAnsi="宋体"/>
      <w:color w:val="FF6600"/>
      <w:sz w:val="21"/>
    </w:rPr>
  </w:style>
  <w:style w:type="character" w:customStyle="1" w:styleId="153">
    <w:name w:val="段 Char"/>
    <w:link w:val="25"/>
    <w:qFormat/>
    <w:uiPriority w:val="0"/>
    <w:rPr>
      <w:rFonts w:ascii="宋体"/>
      <w:sz w:val="21"/>
      <w:lang w:val="en-US" w:eastAsia="zh-CN" w:bidi="ar-SA"/>
    </w:rPr>
  </w:style>
  <w:style w:type="character" w:customStyle="1" w:styleId="154">
    <w:name w:val="批注文字 Char"/>
    <w:link w:val="9"/>
    <w:qFormat/>
    <w:uiPriority w:val="0"/>
    <w:rPr>
      <w:kern w:val="2"/>
      <w:sz w:val="21"/>
      <w:szCs w:val="24"/>
    </w:rPr>
  </w:style>
  <w:style w:type="character" w:customStyle="1" w:styleId="155">
    <w:name w:val="批注框文本 Char"/>
    <w:link w:val="18"/>
    <w:qFormat/>
    <w:uiPriority w:val="0"/>
    <w:rPr>
      <w:kern w:val="2"/>
      <w:sz w:val="18"/>
      <w:szCs w:val="18"/>
    </w:rPr>
  </w:style>
  <w:style w:type="paragraph" w:customStyle="1" w:styleId="156">
    <w:name w:val="p1"/>
    <w:basedOn w:val="1"/>
    <w:qFormat/>
    <w:uiPriority w:val="0"/>
    <w:pPr>
      <w:spacing w:line="440" w:lineRule="atLeast"/>
      <w:jc w:val="left"/>
    </w:pPr>
    <w:rPr>
      <w:rFonts w:ascii="Helvetica Neue" w:hAnsi="Helvetica Neue" w:eastAsia="Helvetica Neue"/>
      <w:color w:val="000000"/>
      <w:kern w:val="0"/>
      <w:sz w:val="30"/>
      <w:szCs w:val="30"/>
    </w:rPr>
  </w:style>
  <w:style w:type="character" w:customStyle="1" w:styleId="157">
    <w:name w:val="font11"/>
    <w:basedOn w:val="39"/>
    <w:qFormat/>
    <w:uiPriority w:val="0"/>
    <w:rPr>
      <w:rFonts w:hint="eastAsia" w:ascii="宋体" w:hAnsi="宋体" w:eastAsia="宋体" w:cs="宋体"/>
      <w:color w:val="000000"/>
      <w:sz w:val="18"/>
      <w:szCs w:val="18"/>
      <w:u w:val="none"/>
    </w:rPr>
  </w:style>
  <w:style w:type="character" w:customStyle="1" w:styleId="158">
    <w:name w:val="font21"/>
    <w:basedOn w:val="39"/>
    <w:qFormat/>
    <w:uiPriority w:val="0"/>
    <w:rPr>
      <w:rFonts w:hint="default" w:ascii="Times New Roman" w:hAnsi="Times New Roman" w:cs="Times New Roman"/>
      <w:color w:val="000000"/>
      <w:sz w:val="18"/>
      <w:szCs w:val="18"/>
      <w:u w:val="none"/>
    </w:rPr>
  </w:style>
  <w:style w:type="character" w:customStyle="1" w:styleId="159">
    <w:name w:val="font01"/>
    <w:basedOn w:val="39"/>
    <w:qFormat/>
    <w:uiPriority w:val="0"/>
    <w:rPr>
      <w:rFonts w:hint="eastAsia" w:ascii="宋体" w:hAnsi="宋体" w:eastAsia="宋体" w:cs="宋体"/>
      <w:color w:val="000000"/>
      <w:sz w:val="18"/>
      <w:szCs w:val="18"/>
      <w:u w:val="none"/>
    </w:rPr>
  </w:style>
  <w:style w:type="paragraph" w:customStyle="1" w:styleId="160">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61">
    <w:name w:val="标准文件_章标题"/>
    <w:next w:val="162"/>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6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3">
    <w:name w:val="标准文件_术语条一"/>
    <w:basedOn w:val="164"/>
    <w:next w:val="162"/>
    <w:qFormat/>
    <w:uiPriority w:val="0"/>
  </w:style>
  <w:style w:type="paragraph" w:customStyle="1" w:styleId="164">
    <w:name w:val="标准文件_一级无标题"/>
    <w:basedOn w:val="165"/>
    <w:qFormat/>
    <w:uiPriority w:val="0"/>
    <w:pPr>
      <w:spacing w:before="0" w:beforeLines="0" w:after="0" w:afterLines="0"/>
      <w:outlineLvl w:val="9"/>
    </w:pPr>
    <w:rPr>
      <w:rFonts w:ascii="宋体" w:eastAsia="宋体"/>
    </w:rPr>
  </w:style>
  <w:style w:type="paragraph" w:customStyle="1" w:styleId="165">
    <w:name w:val="标准文件_一级条标题"/>
    <w:basedOn w:val="161"/>
    <w:next w:val="162"/>
    <w:qFormat/>
    <w:uiPriority w:val="0"/>
    <w:pPr>
      <w:numPr>
        <w:ilvl w:val="2"/>
      </w:numPr>
      <w:spacing w:before="50" w:beforeLines="50" w:after="50" w:afterLines="50"/>
      <w:ind w:left="0"/>
      <w:outlineLvl w:val="1"/>
    </w:pPr>
  </w:style>
  <w:style w:type="character" w:customStyle="1" w:styleId="166">
    <w:name w:val="15"/>
    <w:basedOn w:val="39"/>
    <w:qFormat/>
    <w:uiPriority w:val="0"/>
    <w:rPr>
      <w:rFonts w:hint="default" w:ascii="Times New Roman" w:hAnsi="Times New Roman" w:cs="Times New Roman"/>
      <w:sz w:val="21"/>
      <w:szCs w:val="21"/>
    </w:rPr>
  </w:style>
  <w:style w:type="paragraph" w:customStyle="1" w:styleId="167">
    <w:name w:val="标准文件_正文表标题"/>
    <w:next w:val="162"/>
    <w:qFormat/>
    <w:uiPriority w:val="0"/>
    <w:pPr>
      <w:numPr>
        <w:ilvl w:val="0"/>
        <w:numId w:val="19"/>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68">
    <w:name w:val="标准文件_表格"/>
    <w:basedOn w:val="162"/>
    <w:qFormat/>
    <w:uiPriority w:val="0"/>
    <w:pPr>
      <w:ind w:firstLine="0" w:firstLineChars="0"/>
      <w:jc w:val="center"/>
    </w:pPr>
    <w:rPr>
      <w:sz w:val="18"/>
    </w:rPr>
  </w:style>
  <w:style w:type="paragraph" w:customStyle="1" w:styleId="169">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70">
    <w:name w:val="标准文件_图表脚注"/>
    <w:basedOn w:val="1"/>
    <w:next w:val="162"/>
    <w:qFormat/>
    <w:uiPriority w:val="0"/>
    <w:pPr>
      <w:numPr>
        <w:ilvl w:val="0"/>
        <w:numId w:val="20"/>
      </w:numPr>
      <w:jc w:val="left"/>
    </w:pPr>
    <w:rPr>
      <w:rFonts w:ascii="宋体" w:hAnsi="宋体"/>
      <w:sz w:val="18"/>
    </w:rPr>
  </w:style>
  <w:style w:type="paragraph" w:customStyle="1" w:styleId="171">
    <w:name w:val="标准文件_二级条标题"/>
    <w:next w:val="162"/>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72">
    <w:name w:val="标准文件_三级条标题"/>
    <w:basedOn w:val="171"/>
    <w:next w:val="162"/>
    <w:qFormat/>
    <w:uiPriority w:val="0"/>
    <w:pPr>
      <w:widowControl/>
      <w:numPr>
        <w:ilvl w:val="4"/>
      </w:numPr>
      <w:outlineLvl w:val="3"/>
    </w:pPr>
  </w:style>
  <w:style w:type="paragraph" w:customStyle="1" w:styleId="173">
    <w:name w:val="标准文件_参考文献标题"/>
    <w:basedOn w:val="1"/>
    <w:next w:val="1"/>
    <w:qFormat/>
    <w:uiPriority w:val="0"/>
    <w:pPr>
      <w:widowControl/>
      <w:shd w:val="clear" w:color="FFFFFF" w:fill="FFFFFF"/>
      <w:spacing w:before="40" w:beforeLines="40" w:after="50" w:afterLines="50"/>
      <w:jc w:val="center"/>
      <w:outlineLvl w:val="0"/>
    </w:pPr>
    <w:rPr>
      <w:rFonts w:ascii="黑体" w:eastAsia="黑体"/>
      <w:kern w:val="0"/>
    </w:rPr>
  </w:style>
  <w:style w:type="paragraph" w:customStyle="1" w:styleId="17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7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176">
    <w:name w:val="正文2"/>
    <w:qFormat/>
    <w:uiPriority w:val="0"/>
    <w:pPr>
      <w:jc w:val="both"/>
    </w:pPr>
    <w:rPr>
      <w:rFonts w:ascii="Times New Roman" w:hAnsi="Times New Roman" w:eastAsia="宋体" w:cs="Times New Roman"/>
      <w:kern w:val="2"/>
      <w:sz w:val="21"/>
      <w:szCs w:val="21"/>
      <w:lang w:val="en-US" w:eastAsia="zh-CN" w:bidi="ar-SA"/>
    </w:rPr>
  </w:style>
  <w:style w:type="character" w:styleId="177">
    <w:name w:val="Placeholder Text"/>
    <w:basedOn w:val="39"/>
    <w:semiHidden/>
    <w:qFormat/>
    <w:uiPriority w:val="99"/>
    <w:rPr>
      <w:color w:val="808080"/>
    </w:rPr>
  </w:style>
  <w:style w:type="paragraph" w:customStyle="1" w:styleId="178">
    <w:name w:val="目次、标准名称标题1"/>
    <w:basedOn w:val="57"/>
    <w:qFormat/>
    <w:uiPriority w:val="0"/>
    <w:pPr>
      <w:spacing w:line="460" w:lineRule="exact"/>
      <w:outlineLvl w:val="9"/>
    </w:pPr>
  </w:style>
  <w:style w:type="paragraph" w:customStyle="1" w:styleId="179">
    <w:name w:val="名称"/>
    <w:basedOn w:val="57"/>
    <w:qFormat/>
    <w:uiPriority w:val="0"/>
    <w:pPr>
      <w:spacing w:line="460" w:lineRule="exact"/>
      <w:outlineLvl w:val="9"/>
    </w:pPr>
  </w:style>
  <w:style w:type="paragraph" w:customStyle="1" w:styleId="180">
    <w:name w:val="参考文献、索引标题1"/>
    <w:basedOn w:val="57"/>
    <w:qFormat/>
    <w:uiPriority w:val="0"/>
    <w:pPr>
      <w:spacing w:after="200"/>
    </w:pPr>
    <w:rPr>
      <w:sz w:val="21"/>
    </w:rPr>
  </w:style>
  <w:style w:type="paragraph" w:customStyle="1" w:styleId="181">
    <w:name w:val="终结线1"/>
    <w:basedOn w:val="1"/>
    <w:qFormat/>
    <w:uiPriority w:val="0"/>
    <w:pPr>
      <w:framePr w:hSpace="181" w:vSpace="181" w:wrap="around" w:vAnchor="text" w:hAnchor="margin" w:xAlign="center" w:y="285"/>
    </w:pPr>
  </w:style>
  <w:style w:type="paragraph" w:customStyle="1" w:styleId="182">
    <w:name w:val="标准书脚_奇数页1"/>
    <w:qFormat/>
    <w:uiPriority w:val="0"/>
    <w:pPr>
      <w:spacing w:before="120"/>
      <w:jc w:val="right"/>
    </w:pPr>
    <w:rPr>
      <w:rFonts w:asciiTheme="minorHAnsi" w:hAnsiTheme="minorHAnsi" w:eastAsiaTheme="minorEastAsia" w:cstheme="minorBidi"/>
      <w:kern w:val="2"/>
      <w:sz w:val="18"/>
      <w:szCs w:val="24"/>
      <w:lang w:val="en-US" w:eastAsia="zh-CN" w:bidi="ar-SA"/>
    </w:rPr>
  </w:style>
  <w:style w:type="paragraph" w:customStyle="1" w:styleId="183">
    <w:name w:val="标准书眉_奇数页1"/>
    <w:qFormat/>
    <w:uiPriority w:val="0"/>
    <w:pPr>
      <w:tabs>
        <w:tab w:val="center" w:pos="4154"/>
        <w:tab w:val="right" w:pos="8306"/>
      </w:tabs>
      <w:spacing w:after="120"/>
      <w:jc w:val="right"/>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ea26e41-0a57-4ba2-a80a-4faca0908879}"/>
        <w:style w:val=""/>
        <w:category>
          <w:name w:val="常规"/>
          <w:gallery w:val="placeholder"/>
        </w:category>
        <w:types>
          <w:type w:val="bbPlcHdr"/>
        </w:types>
        <w:behaviors>
          <w:behavior w:val="content"/>
        </w:behaviors>
        <w:description w:val=""/>
        <w:guid w:val="{AEA26E41-0A57-4BA2-A80A-4FACA0908879}"/>
      </w:docPartPr>
      <w:docPartBody>
        <w:p>
          <w:pPr>
            <w:pStyle w:val="4"/>
          </w:pPr>
          <w:r>
            <w:rPr>
              <w:rStyle w:val="5"/>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A8"/>
    <w:rsid w:val="004A30A8"/>
    <w:rsid w:val="00D87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7D086E23AAE4630B81777424B15168B"/>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9811F43C92FC4FBFBD3E082E3C33B8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3EE1C55ED284F8F8B529EE40DFB9CC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101"/>
    <customShpInfo spid="_x0000_s2102"/>
    <customShpInfo spid="_x0000_s2103"/>
    <customShpInfo spid="_x0000_s2108"/>
    <customShpInfo spid="_x0000_s2106"/>
    <customShpInfo spid="_x0000_s210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13</Pages>
  <Words>8366</Words>
  <Characters>9347</Characters>
  <Lines>1</Lines>
  <Paragraphs>1</Paragraphs>
  <TotalTime>5</TotalTime>
  <ScaleCrop>false</ScaleCrop>
  <LinksUpToDate>false</LinksUpToDate>
  <CharactersWithSpaces>9819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2020-06-09T08:56:00Z</dcterms:created>
  <dc:creator>余海燕</dc:creator>
  <cp:lastModifiedBy>秦益楠</cp:lastModifiedBy>
  <cp:lastPrinted>2022-08-01T06:33:00Z</cp:lastPrinted>
  <dcterms:modified xsi:type="dcterms:W3CDTF">2022-11-07T07:03:31Z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8F1BDD51611744D2946D091A3A76489A</vt:lpwstr>
  </property>
</Properties>
</file>