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53E21" w14:textId="61B2F311" w:rsidR="001D31A5" w:rsidRDefault="00FF0D5D">
      <w:pPr>
        <w:pStyle w:val="af9"/>
        <w:framePr w:wrap="around"/>
      </w:pPr>
      <w:r>
        <w:rPr>
          <w:rFonts w:ascii="Times New Roman"/>
        </w:rPr>
        <w:t>ICS</w:t>
      </w:r>
      <w:r w:rsidR="00E81180">
        <w:rPr>
          <w:rFonts w:hAnsi="黑体" w:hint="eastAsia"/>
        </w:rPr>
        <w:t xml:space="preserve"> </w:t>
      </w:r>
      <w:r w:rsidR="00820F1C">
        <w:t>03</w:t>
      </w:r>
      <w:r>
        <w:rPr>
          <w:rFonts w:hint="eastAsia"/>
        </w:rPr>
        <w:t>.</w:t>
      </w:r>
      <w:r w:rsidR="00820F1C">
        <w:t>180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1D31A5" w14:paraId="7957DF6B" w14:textId="77777777" w:rsidTr="00E81180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BBD544E" w14:textId="30F6801C" w:rsidR="001D31A5" w:rsidRDefault="00E81180" w:rsidP="00E81180">
            <w:pPr>
              <w:pStyle w:val="af9"/>
              <w:framePr w:wrap="around"/>
              <w:rPr>
                <w:kern w:val="2"/>
              </w:rPr>
            </w:pPr>
            <w:r w:rsidRPr="0035346F">
              <w:t xml:space="preserve">CCS </w:t>
            </w:r>
            <w:r w:rsidR="00FF0D5D">
              <w:rPr>
                <w:rFonts w:hint="eastAsia"/>
                <w:noProof/>
                <w:kern w:val="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C9187DB" wp14:editId="4615A0D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0"/>
                      <wp:wrapNone/>
                      <wp:docPr id="7" name="矩形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-5.25pt;margin-top:0pt;height:15.6pt;width:68.25pt;z-index:-251657216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K4v7NUAAAAHAQAA&#10;DwAAAAAAAAABACAAAAAiAAAAZHJzL2Rvd25yZXYueG1sUEsBAhQAFAAAAAgAh07iQIM6WXQcAgAA&#10;JQQAAA4AAAAAAAAAAQAgAAAAJAEAAGRycy9lMm9Eb2MueG1sUEsFBgAAAAAGAAYAWQEAALIFAAAA&#10;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="00820F1C">
              <w:rPr>
                <w:kern w:val="2"/>
              </w:rPr>
              <w:t>A</w:t>
            </w:r>
            <w:r>
              <w:rPr>
                <w:kern w:val="2"/>
              </w:rPr>
              <w:t xml:space="preserve"> </w:t>
            </w:r>
            <w:r w:rsidR="00820F1C">
              <w:rPr>
                <w:kern w:val="2"/>
              </w:rPr>
              <w:t>18</w:t>
            </w:r>
          </w:p>
        </w:tc>
      </w:tr>
    </w:tbl>
    <w:p w14:paraId="07815BC0" w14:textId="77777777" w:rsidR="00E81180" w:rsidRDefault="00E81180" w:rsidP="00E81180">
      <w:pPr>
        <w:pStyle w:val="af7"/>
        <w:framePr w:w="8058" w:wrap="around" w:x="2115" w:y="2131"/>
        <w:rPr>
          <w:b/>
          <w:sz w:val="72"/>
        </w:rPr>
      </w:pPr>
      <w:r>
        <w:rPr>
          <w:rFonts w:hint="eastAsia"/>
          <w:b/>
          <w:sz w:val="96"/>
        </w:rPr>
        <w:t>团体标准</w:t>
      </w:r>
    </w:p>
    <w:p w14:paraId="4111EBB2" w14:textId="77777777" w:rsidR="001D31A5" w:rsidRDefault="001D31A5"/>
    <w:p w14:paraId="678BD9F6" w14:textId="311F3781" w:rsidR="001D31A5" w:rsidRDefault="00E81180" w:rsidP="00E81180">
      <w:pPr>
        <w:pStyle w:val="2"/>
        <w:framePr w:h="1242" w:hRule="exact" w:wrap="around" w:x="1862" w:y="3256"/>
        <w:rPr>
          <w:rFonts w:ascii="Times New Roman"/>
        </w:rPr>
      </w:pPr>
      <w:r>
        <w:rPr>
          <w:rFonts w:ascii="Times New Roman" w:hint="eastAsia"/>
        </w:rPr>
        <w:t>T</w:t>
      </w:r>
      <w:r w:rsidR="00FF0D5D">
        <w:rPr>
          <w:rFonts w:ascii="Times New Roman"/>
        </w:rPr>
        <w:t>/</w:t>
      </w:r>
      <w:r>
        <w:rPr>
          <w:rFonts w:ascii="Times New Roman" w:hint="eastAsia"/>
        </w:rPr>
        <w:t>SZS</w:t>
      </w:r>
      <w:r w:rsidR="00FF0D5D">
        <w:rPr>
          <w:rFonts w:ascii="Times New Roman"/>
        </w:rPr>
        <w:t xml:space="preserve"> </w:t>
      </w:r>
      <w:r w:rsidR="00FF0D5D">
        <w:rPr>
          <w:rFonts w:ascii="Times New Roman"/>
        </w:rPr>
        <w:fldChar w:fldCharType="begin">
          <w:ffData>
            <w:name w:val="StdNo1"/>
            <w:enabled/>
            <w:calcOnExit w:val="0"/>
            <w:textInput>
              <w:default w:val="XXXX"/>
            </w:textInput>
          </w:ffData>
        </w:fldChar>
      </w:r>
      <w:bookmarkStart w:id="0" w:name="StdNo1"/>
      <w:r w:rsidR="00FF0D5D">
        <w:rPr>
          <w:rFonts w:ascii="Times New Roman"/>
        </w:rPr>
        <w:instrText xml:space="preserve"> FORMTEXT </w:instrText>
      </w:r>
      <w:r w:rsidR="00FF0D5D">
        <w:rPr>
          <w:rFonts w:ascii="Times New Roman"/>
        </w:rPr>
      </w:r>
      <w:r w:rsidR="00FF0D5D">
        <w:rPr>
          <w:rFonts w:ascii="Times New Roman"/>
        </w:rPr>
        <w:fldChar w:fldCharType="separate"/>
      </w:r>
      <w:r w:rsidR="00FF0D5D">
        <w:rPr>
          <w:rFonts w:ascii="Times New Roman"/>
        </w:rPr>
        <w:t>XXXX</w:t>
      </w:r>
      <w:r w:rsidR="00FF0D5D">
        <w:fldChar w:fldCharType="end"/>
      </w:r>
      <w:bookmarkEnd w:id="0"/>
      <w:r w:rsidR="00FF0D5D">
        <w:rPr>
          <w:rFonts w:ascii="Times New Roman"/>
        </w:rPr>
        <w:t>—202</w:t>
      </w:r>
      <w:r w:rsidR="003C4EA9">
        <w:rPr>
          <w:rFonts w:ascii="Times New Roman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1D31A5" w14:paraId="54FF48FF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7B35AB73" w14:textId="77777777" w:rsidR="001D31A5" w:rsidRDefault="00FF0D5D" w:rsidP="00E81180">
            <w:pPr>
              <w:pStyle w:val="af8"/>
              <w:framePr w:h="1242" w:hRule="exact" w:wrap="around" w:x="1862" w:y="3256"/>
              <w:ind w:right="105"/>
              <w:rPr>
                <w:kern w:val="2"/>
              </w:rPr>
            </w:pPr>
            <w:r>
              <w:rPr>
                <w:noProof/>
                <w:kern w:val="2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6C75DF9" wp14:editId="696CF072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6" name="矩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372.8pt;margin-top:2.7pt;height:18pt;width:90pt;z-index:-251656192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5g8svWAAAACAEAAA8A&#10;AAAAAAAAAQAgAAAAIgAAAGRycy9kb3ducmV2LnhtbFBLAQIUABQAAAAIAIdO4kBkpeUIGQIAACYE&#10;AAAOAAAAAAAAAAEAIAAAACUBAABkcnMvZTJvRG9jLnhtbFBLBQYAAAAABgAGAFkBAACw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14:paraId="60A03FF8" w14:textId="77777777" w:rsidR="001D31A5" w:rsidRDefault="001D31A5" w:rsidP="00E81180">
      <w:pPr>
        <w:pStyle w:val="2"/>
        <w:framePr w:h="1242" w:hRule="exact" w:wrap="around" w:x="1862" w:y="3256"/>
        <w:rPr>
          <w:rFonts w:hAnsi="黑体"/>
        </w:rPr>
      </w:pPr>
    </w:p>
    <w:p w14:paraId="7EC2E50E" w14:textId="77777777" w:rsidR="001D31A5" w:rsidRDefault="001D31A5" w:rsidP="00E81180">
      <w:pPr>
        <w:pStyle w:val="2"/>
        <w:framePr w:h="1242" w:hRule="exact" w:wrap="around" w:x="1862" w:y="3256"/>
        <w:rPr>
          <w:rFonts w:hAnsi="黑体"/>
        </w:rPr>
      </w:pPr>
    </w:p>
    <w:p w14:paraId="15DA53BB" w14:textId="0036784C" w:rsidR="001D31A5" w:rsidRDefault="006705C4" w:rsidP="006E5F50">
      <w:pPr>
        <w:pStyle w:val="af5"/>
        <w:framePr w:h="6917" w:hRule="exact" w:wrap="around" w:x="1216" w:y="5716"/>
        <w:rPr>
          <w:rFonts w:ascii="黑体" w:eastAsia="黑体"/>
          <w:sz w:val="52"/>
          <w:szCs w:val="20"/>
        </w:rPr>
      </w:pPr>
      <w:r>
        <w:rPr>
          <w:rFonts w:ascii="黑体" w:eastAsia="黑体" w:hint="eastAsia"/>
          <w:sz w:val="52"/>
          <w:szCs w:val="20"/>
        </w:rPr>
        <w:t>青少年</w:t>
      </w:r>
      <w:r w:rsidR="00FF0D5D">
        <w:rPr>
          <w:rFonts w:ascii="黑体" w:eastAsia="黑体" w:hint="eastAsia"/>
          <w:sz w:val="52"/>
          <w:szCs w:val="20"/>
        </w:rPr>
        <w:t>食育课程实施规范</w:t>
      </w:r>
    </w:p>
    <w:p w14:paraId="6DFB6D60" w14:textId="066B13FD" w:rsidR="00E81180" w:rsidRDefault="00623DEB" w:rsidP="00E81180">
      <w:pPr>
        <w:pStyle w:val="af2"/>
        <w:framePr w:h="6917" w:hRule="exact" w:wrap="around" w:x="1216" w:y="5716"/>
        <w:textAlignment w:val="center"/>
        <w:rPr>
          <w:b/>
        </w:rPr>
      </w:pPr>
      <w:r>
        <w:rPr>
          <w:rFonts w:ascii="黑体" w:hAnsi="黑体" w:hint="eastAsia"/>
        </w:rPr>
        <w:t>I</w:t>
      </w:r>
      <w:r w:rsidRPr="00E81180">
        <w:rPr>
          <w:rFonts w:ascii="黑体" w:hAnsi="黑体"/>
        </w:rPr>
        <w:t>mplementation specification</w:t>
      </w:r>
      <w:r>
        <w:rPr>
          <w:rFonts w:ascii="黑体" w:hAnsi="黑体"/>
        </w:rPr>
        <w:t xml:space="preserve"> </w:t>
      </w:r>
      <w:r w:rsidR="00FA30C0">
        <w:rPr>
          <w:rFonts w:ascii="黑体" w:hAnsi="黑体" w:hint="eastAsia"/>
        </w:rPr>
        <w:t>for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f</w:t>
      </w:r>
      <w:r w:rsidR="00E81180">
        <w:rPr>
          <w:rFonts w:ascii="黑体" w:hAnsi="黑体" w:hint="eastAsia"/>
        </w:rPr>
        <w:t>ood</w:t>
      </w:r>
      <w:r w:rsidR="00E81180">
        <w:rPr>
          <w:rFonts w:ascii="黑体" w:hAnsi="黑体"/>
        </w:rPr>
        <w:t xml:space="preserve"> </w:t>
      </w:r>
      <w:r w:rsidR="00E81180">
        <w:rPr>
          <w:rFonts w:ascii="黑体" w:hAnsi="黑体" w:hint="eastAsia"/>
        </w:rPr>
        <w:t>education</w:t>
      </w:r>
      <w:r w:rsidR="00E81180" w:rsidRPr="00E81180">
        <w:rPr>
          <w:rFonts w:ascii="黑体" w:hAnsi="黑体"/>
        </w:rPr>
        <w:t xml:space="preserve"> curriculum </w:t>
      </w:r>
      <w:r w:rsidR="00FA30C0">
        <w:rPr>
          <w:rFonts w:ascii="黑体" w:hAnsi="黑体" w:hint="eastAsia"/>
        </w:rPr>
        <w:t>of</w:t>
      </w:r>
      <w:r>
        <w:rPr>
          <w:rFonts w:ascii="黑体" w:hAnsi="黑体"/>
        </w:rPr>
        <w:t xml:space="preserve"> </w:t>
      </w:r>
      <w:r w:rsidR="00E81180" w:rsidRPr="00E81180">
        <w:rPr>
          <w:rFonts w:ascii="黑体" w:hAnsi="黑体"/>
        </w:rPr>
        <w:t>adolescents</w:t>
      </w:r>
    </w:p>
    <w:p w14:paraId="73CAFA55" w14:textId="77777777" w:rsidR="001D31A5" w:rsidRDefault="00FF0D5D" w:rsidP="006E5F50">
      <w:pPr>
        <w:pStyle w:val="af5"/>
        <w:framePr w:h="6917" w:hRule="exact" w:wrap="around" w:x="1216" w:y="5716"/>
        <w:rPr>
          <w:b/>
        </w:rPr>
      </w:pPr>
      <w:r>
        <w:rPr>
          <w:rFonts w:hint="eastAsia"/>
          <w:b/>
        </w:rPr>
        <w:t>（标准草案）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1D31A5" w14:paraId="7F6553AC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4CF28112" w14:textId="77777777" w:rsidR="001D31A5" w:rsidRDefault="001D31A5" w:rsidP="006E5F50">
            <w:pPr>
              <w:pStyle w:val="afb"/>
              <w:framePr w:h="6917" w:hRule="exact" w:wrap="around" w:x="1216" w:y="5716"/>
              <w:rPr>
                <w:kern w:val="2"/>
              </w:rPr>
            </w:pPr>
          </w:p>
          <w:p w14:paraId="0E4E627D" w14:textId="77777777" w:rsidR="001D31A5" w:rsidRDefault="001D31A5" w:rsidP="006E5F50">
            <w:pPr>
              <w:pStyle w:val="afb"/>
              <w:framePr w:h="6917" w:hRule="exact" w:wrap="around" w:x="1216" w:y="5716"/>
              <w:rPr>
                <w:kern w:val="2"/>
              </w:rPr>
            </w:pPr>
          </w:p>
          <w:p w14:paraId="70250BCE" w14:textId="77777777" w:rsidR="001D31A5" w:rsidRDefault="001D31A5" w:rsidP="006E5F50">
            <w:pPr>
              <w:pStyle w:val="afb"/>
              <w:framePr w:h="6917" w:hRule="exact" w:wrap="around" w:x="1216" w:y="5716"/>
              <w:rPr>
                <w:kern w:val="2"/>
              </w:rPr>
            </w:pPr>
          </w:p>
          <w:p w14:paraId="5842D918" w14:textId="77777777" w:rsidR="001D31A5" w:rsidRDefault="001D31A5" w:rsidP="006E5F50">
            <w:pPr>
              <w:pStyle w:val="afb"/>
              <w:framePr w:h="6917" w:hRule="exact" w:wrap="around" w:x="1216" w:y="5716"/>
              <w:rPr>
                <w:kern w:val="2"/>
              </w:rPr>
            </w:pPr>
          </w:p>
          <w:p w14:paraId="178F3FEB" w14:textId="77777777" w:rsidR="001D31A5" w:rsidRDefault="001D31A5" w:rsidP="006E5F50">
            <w:pPr>
              <w:pStyle w:val="afb"/>
              <w:framePr w:h="6917" w:hRule="exact" w:wrap="around" w:x="1216" w:y="5716"/>
              <w:rPr>
                <w:kern w:val="2"/>
              </w:rPr>
            </w:pPr>
          </w:p>
          <w:p w14:paraId="6D93D7CF" w14:textId="77777777" w:rsidR="001D31A5" w:rsidRDefault="001D31A5" w:rsidP="006E5F50">
            <w:pPr>
              <w:pStyle w:val="afb"/>
              <w:framePr w:h="6917" w:hRule="exact" w:wrap="around" w:x="1216" w:y="5716"/>
              <w:rPr>
                <w:kern w:val="2"/>
              </w:rPr>
            </w:pPr>
          </w:p>
          <w:p w14:paraId="5BCB1E4D" w14:textId="77777777" w:rsidR="001D31A5" w:rsidRDefault="001D31A5" w:rsidP="006E5F50">
            <w:pPr>
              <w:pStyle w:val="afb"/>
              <w:framePr w:h="6917" w:hRule="exact" w:wrap="around" w:x="1216" w:y="5716"/>
              <w:rPr>
                <w:kern w:val="2"/>
              </w:rPr>
            </w:pPr>
          </w:p>
          <w:p w14:paraId="1A5664CA" w14:textId="77777777" w:rsidR="001D31A5" w:rsidRDefault="00FF0D5D" w:rsidP="006E5F50">
            <w:pPr>
              <w:pStyle w:val="afb"/>
              <w:framePr w:h="6917" w:hRule="exact" w:wrap="around" w:x="1216" w:y="5716"/>
              <w:rPr>
                <w:kern w:val="2"/>
              </w:rPr>
            </w:pPr>
            <w:r>
              <w:rPr>
                <w:rFonts w:hint="eastAsia"/>
                <w:noProof/>
                <w:kern w:val="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 wp14:anchorId="13514133" wp14:editId="2F3EF7B4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0"/>
                      <wp:wrapNone/>
                      <wp:docPr id="5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73.3pt;margin-top:45.15pt;height:20pt;width:150pt;z-index:-251655168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Fia6S1QAAAAoBAAAPAAAA&#10;AAAAAAEAIAAAACIAAABkcnMvZG93bnJldi54bWxQSwECFAAUAAAACACHTuJADkG//hgCAAAmBAAA&#10;DgAAAAAAAAABACAAAAAkAQAAZHJzL2Uyb0RvYy54bWxQSwUGAAAAAAYABgBZAQAArg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rFonts w:hint="eastAsia"/>
                <w:noProof/>
                <w:kern w:val="2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DB17462" wp14:editId="3BCA8BB9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93.3pt;margin-top:20.15pt;height:24pt;width:100pt;z-index:-251654144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D4Yvl1gAAAAkBAAAPAAAA&#10;AAAAAAEAIAAAACIAAABkcnMvZG93bnJldi54bWxQSwECFAAUAAAACACHTuJAaqI1WRcCAAAmBAAA&#10;DgAAAAAAAAABACAAAAAlAQAAZHJzL2Uyb0RvYy54bWxQSwUGAAAAAAYABgBZAQAArg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 w:rsidR="001D31A5" w14:paraId="7D47F5BB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D47F9D3" w14:textId="77777777" w:rsidR="001D31A5" w:rsidRDefault="001D31A5" w:rsidP="006E5F50">
            <w:pPr>
              <w:pStyle w:val="afc"/>
              <w:framePr w:h="6917" w:hRule="exact" w:wrap="around" w:x="1216" w:y="5716"/>
              <w:rPr>
                <w:kern w:val="2"/>
              </w:rPr>
            </w:pPr>
          </w:p>
        </w:tc>
      </w:tr>
    </w:tbl>
    <w:p w14:paraId="4CAAFE4B" w14:textId="648B5EA8" w:rsidR="001D31A5" w:rsidRDefault="00FF0D5D">
      <w:pPr>
        <w:pStyle w:val="af0"/>
        <w:framePr w:h="471" w:hRule="exact" w:wrap="around" w:vAnchor="margin" w:hAnchor="page" w:x="1186" w:y="14071"/>
      </w:pPr>
      <w:r>
        <w:rPr>
          <w:rFonts w:ascii="黑体" w:hint="eastAsia"/>
        </w:rPr>
        <w:t>202</w:t>
      </w:r>
      <w:r w:rsidR="003C4EA9">
        <w:rPr>
          <w:rFonts w:ascii="黑体"/>
        </w:rPr>
        <w:t>2</w:t>
      </w:r>
      <w:r>
        <w:t xml:space="preserve"> </w:t>
      </w:r>
      <w:r>
        <w:rPr>
          <w:rFonts w:ascii="黑体" w:hint="eastAsia"/>
        </w:rPr>
        <w:t>-</w:t>
      </w:r>
      <w:r>
        <w:t xml:space="preserve"> </w:t>
      </w:r>
      <w:r>
        <w:rPr>
          <w:rFonts w:ascii="黑体" w:hint="eastAsia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 w:hint="eastAsia"/>
        </w:rPr>
        <w:instrText xml:space="preserve"> FORMTEXT </w:instrText>
      </w:r>
      <w:r>
        <w:rPr>
          <w:rFonts w:ascii="黑体" w:hint="eastAsia"/>
        </w:rPr>
      </w:r>
      <w:r>
        <w:rPr>
          <w:rFonts w:ascii="黑体" w:hint="eastAsia"/>
        </w:rPr>
        <w:fldChar w:fldCharType="separate"/>
      </w:r>
      <w:r>
        <w:rPr>
          <w:rFonts w:ascii="黑体" w:hint="eastAsia"/>
        </w:rPr>
        <w:t>XX</w:t>
      </w:r>
      <w:r>
        <w:rPr>
          <w:rFonts w:ascii="黑体" w:hint="eastAsia"/>
        </w:rPr>
        <w:fldChar w:fldCharType="end"/>
      </w:r>
      <w:r>
        <w:t xml:space="preserve"> </w:t>
      </w:r>
      <w:r>
        <w:rPr>
          <w:rFonts w:ascii="黑体" w:hint="eastAsia"/>
        </w:rPr>
        <w:t>-</w:t>
      </w:r>
      <w:r>
        <w:t xml:space="preserve"> </w:t>
      </w:r>
      <w:r>
        <w:rPr>
          <w:rFonts w:ascii="黑体" w:hint="eastAsia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" w:name="FD"/>
      <w:r>
        <w:rPr>
          <w:rFonts w:ascii="黑体" w:hint="eastAsia"/>
        </w:rPr>
        <w:instrText xml:space="preserve"> FORMTEXT </w:instrText>
      </w:r>
      <w:r>
        <w:rPr>
          <w:rFonts w:ascii="黑体" w:hint="eastAsia"/>
        </w:rPr>
      </w:r>
      <w:r>
        <w:rPr>
          <w:rFonts w:ascii="黑体" w:hint="eastAsia"/>
        </w:rPr>
        <w:fldChar w:fldCharType="separate"/>
      </w:r>
      <w:r>
        <w:rPr>
          <w:rFonts w:ascii="黑体" w:hint="eastAsia"/>
        </w:rPr>
        <w:t>XX</w:t>
      </w:r>
      <w:r>
        <w:rPr>
          <w:rFonts w:hint="eastAsia"/>
        </w:rPr>
        <w:fldChar w:fldCharType="end"/>
      </w:r>
      <w:bookmarkEnd w:id="1"/>
      <w:r>
        <w:rPr>
          <w:rFonts w:hint="eastAsia"/>
        </w:rPr>
        <w:t>发布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45F13EB" wp14:editId="2E8C04CD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3302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0.05pt;margin-top:728.5pt;height:0pt;width:481.9pt;mso-position-vertical-relative:page;z-index:251663360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WHazzWAAAACwEA&#10;AA8AAAAAAAAAAQAgAAAAIgAAAGRycy9kb3ducmV2LnhtbFBLAQIUABQAAAAIAIdO4kCZX1Sg4wEA&#10;AKo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56EA6AB9" w14:textId="77777777" w:rsidR="001D31A5" w:rsidRDefault="00FF0D5D">
      <w:pPr>
        <w:pStyle w:val="af3"/>
        <w:framePr w:h="471" w:hRule="exact" w:wrap="around" w:vAnchor="margin" w:hAnchor="page" w:x="6946" w:y="14086"/>
      </w:pPr>
      <w:r>
        <w:rPr>
          <w:rFonts w:ascii="黑体" w:hint="eastAsia"/>
        </w:rPr>
        <w:t>2022</w:t>
      </w:r>
      <w:r>
        <w:t xml:space="preserve"> </w:t>
      </w:r>
      <w:r>
        <w:rPr>
          <w:rFonts w:ascii="黑体" w:hint="eastAsia"/>
        </w:rPr>
        <w:t>-</w:t>
      </w:r>
      <w:r>
        <w:t xml:space="preserve"> </w:t>
      </w:r>
      <w:r>
        <w:rPr>
          <w:rFonts w:ascii="黑体" w:hint="eastAsia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2" w:name="SM"/>
      <w:r>
        <w:rPr>
          <w:rFonts w:ascii="黑体" w:hint="eastAsia"/>
        </w:rPr>
        <w:instrText xml:space="preserve"> FORMTEXT </w:instrText>
      </w:r>
      <w:r>
        <w:rPr>
          <w:rFonts w:ascii="黑体" w:hint="eastAsia"/>
        </w:rPr>
      </w:r>
      <w:r>
        <w:rPr>
          <w:rFonts w:ascii="黑体" w:hint="eastAsia"/>
        </w:rPr>
        <w:fldChar w:fldCharType="separate"/>
      </w:r>
      <w:r>
        <w:rPr>
          <w:rFonts w:ascii="黑体" w:hint="eastAsia"/>
        </w:rPr>
        <w:t>XX</w:t>
      </w:r>
      <w:r>
        <w:rPr>
          <w:rFonts w:hint="eastAsia"/>
        </w:rPr>
        <w:fldChar w:fldCharType="end"/>
      </w:r>
      <w:bookmarkEnd w:id="2"/>
      <w:r>
        <w:t xml:space="preserve"> </w:t>
      </w:r>
      <w:r>
        <w:rPr>
          <w:rFonts w:ascii="黑体" w:hint="eastAsia"/>
        </w:rPr>
        <w:t>-</w:t>
      </w:r>
      <w:r>
        <w:t xml:space="preserve"> </w:t>
      </w:r>
      <w:r>
        <w:rPr>
          <w:rFonts w:ascii="黑体" w:hint="eastAsia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3" w:name="SD"/>
      <w:r>
        <w:rPr>
          <w:rFonts w:ascii="黑体" w:hint="eastAsia"/>
        </w:rPr>
        <w:instrText xml:space="preserve"> FORMTEXT </w:instrText>
      </w:r>
      <w:r>
        <w:rPr>
          <w:rFonts w:ascii="黑体" w:hint="eastAsia"/>
        </w:rPr>
      </w:r>
      <w:r>
        <w:rPr>
          <w:rFonts w:ascii="黑体" w:hint="eastAsia"/>
        </w:rPr>
        <w:fldChar w:fldCharType="separate"/>
      </w:r>
      <w:r>
        <w:rPr>
          <w:rFonts w:ascii="黑体" w:hint="eastAsia"/>
        </w:rPr>
        <w:t>XX</w:t>
      </w:r>
      <w:r>
        <w:rPr>
          <w:rFonts w:hint="eastAsia"/>
        </w:rPr>
        <w:fldChar w:fldCharType="end"/>
      </w:r>
      <w:bookmarkEnd w:id="3"/>
      <w:r>
        <w:rPr>
          <w:rFonts w:hint="eastAsia"/>
        </w:rPr>
        <w:t>实施</w:t>
      </w:r>
    </w:p>
    <w:p w14:paraId="620A293F" w14:textId="77777777" w:rsidR="001D31A5" w:rsidRDefault="00FF0D5D">
      <w:pPr>
        <w:pStyle w:val="af1"/>
        <w:ind w:leftChars="-67" w:left="-141" w:firstLineChars="0" w:firstLine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A0EB90" wp14:editId="398F2A08">
                <wp:simplePos x="0" y="0"/>
                <wp:positionH relativeFrom="column">
                  <wp:posOffset>-57785</wp:posOffset>
                </wp:positionH>
                <wp:positionV relativeFrom="paragraph">
                  <wp:posOffset>1781175</wp:posOffset>
                </wp:positionV>
                <wp:extent cx="6120130" cy="0"/>
                <wp:effectExtent l="0" t="0" r="33020" b="1905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26897" id="直接连接符 1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140.25pt" to="477.35pt,1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"/>
            </w:pict>
          </mc:Fallback>
        </mc:AlternateContent>
      </w:r>
    </w:p>
    <w:p w14:paraId="1507F980" w14:textId="77777777" w:rsidR="00E81180" w:rsidRDefault="00E81180" w:rsidP="00E81180">
      <w:pPr>
        <w:pStyle w:val="af4"/>
        <w:framePr w:w="7886" w:wrap="around"/>
      </w:pPr>
      <w:r>
        <w:rPr>
          <w:b/>
        </w:rPr>
        <w:t>深圳市</w:t>
      </w:r>
      <w:r>
        <w:rPr>
          <w:rFonts w:hint="eastAsia"/>
          <w:b/>
        </w:rPr>
        <w:t>深圳标准</w:t>
      </w:r>
      <w:r>
        <w:rPr>
          <w:b/>
        </w:rPr>
        <w:t>促进会</w:t>
      </w:r>
      <w:r>
        <w:rPr>
          <w:rFonts w:hAnsi="黑体"/>
        </w:rPr>
        <w:t> </w:t>
      </w:r>
      <w:r>
        <w:rPr>
          <w:rFonts w:hint="eastAsia"/>
        </w:rPr>
        <w:t>发布</w:t>
      </w:r>
    </w:p>
    <w:p w14:paraId="3ADD4202" w14:textId="77777777" w:rsidR="001D31A5" w:rsidRPr="00E81180" w:rsidRDefault="001D31A5">
      <w:pPr>
        <w:widowControl/>
        <w:jc w:val="left"/>
        <w:rPr>
          <w:rFonts w:ascii="宋体"/>
          <w:kern w:val="0"/>
        </w:rPr>
        <w:sectPr w:rsidR="001D31A5" w:rsidRPr="00E81180">
          <w:headerReference w:type="default" r:id="rId9"/>
          <w:footerReference w:type="even" r:id="rId10"/>
          <w:pgSz w:w="11906" w:h="16838"/>
          <w:pgMar w:top="567" w:right="851" w:bottom="1134" w:left="1418" w:header="0" w:footer="0" w:gutter="0"/>
          <w:pgNumType w:start="1"/>
          <w:cols w:space="720"/>
          <w:formProt w:val="0"/>
          <w:docGrid w:type="linesAndChars" w:linePitch="312"/>
        </w:sectPr>
      </w:pPr>
    </w:p>
    <w:p w14:paraId="553A24B0" w14:textId="77777777" w:rsidR="001D31A5" w:rsidRDefault="00FF0D5D">
      <w:pPr>
        <w:pStyle w:val="af6"/>
        <w:outlineLvl w:val="9"/>
      </w:pPr>
      <w:bookmarkStart w:id="4" w:name="_Toc483488393"/>
      <w:bookmarkStart w:id="5" w:name="_Toc454527084"/>
      <w:r>
        <w:rPr>
          <w:rFonts w:hint="eastAsia"/>
        </w:rPr>
        <w:lastRenderedPageBreak/>
        <w:t>目  次</w:t>
      </w:r>
    </w:p>
    <w:sdt>
      <w:sdtPr>
        <w:rPr>
          <w:rFonts w:hint="eastAsia"/>
          <w:szCs w:val="24"/>
          <w:lang w:val="zh-CN"/>
        </w:rPr>
        <w:id w:val="2093746807"/>
        <w:docPartObj>
          <w:docPartGallery w:val="Table of Contents"/>
          <w:docPartUnique/>
        </w:docPartObj>
      </w:sdtPr>
      <w:sdtEndPr/>
      <w:sdtContent>
        <w:p w14:paraId="5D6E9EB5" w14:textId="77777777" w:rsidR="00177E54" w:rsidRDefault="00177E54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r>
            <w:rPr>
              <w:rFonts w:asciiTheme="minorEastAsia" w:hAnsiTheme="minorEastAsia"/>
            </w:rPr>
            <w:fldChar w:fldCharType="begin"/>
          </w:r>
          <w:r>
            <w:rPr>
              <w:rFonts w:asciiTheme="minorEastAsia" w:hAnsiTheme="minorEastAsia" w:hint="eastAsia"/>
              <w:bCs/>
              <w:lang w:val="zh-CN"/>
            </w:rPr>
            <w:instrText xml:space="preserve"> TOC \o "1-3" \h \z \u </w:instrText>
          </w:r>
          <w:r>
            <w:rPr>
              <w:rFonts w:asciiTheme="minorEastAsia" w:hAnsiTheme="minorEastAsia"/>
            </w:rPr>
            <w:fldChar w:fldCharType="separate"/>
          </w:r>
          <w:hyperlink w:anchor="_Toc86131548" w:history="1">
            <w:r>
              <w:rPr>
                <w:rStyle w:val="ae"/>
                <w:rFonts w:asciiTheme="minorEastAsia" w:hAnsiTheme="minorEastAsia" w:hint="eastAsia"/>
              </w:rPr>
              <w:t>前</w:t>
            </w:r>
            <w:r>
              <w:rPr>
                <w:rStyle w:val="ae"/>
                <w:rFonts w:asciiTheme="minorEastAsia" w:hAnsiTheme="minorEastAsia"/>
              </w:rPr>
              <w:t xml:space="preserve">   </w:t>
            </w:r>
            <w:r>
              <w:rPr>
                <w:rStyle w:val="ae"/>
                <w:rFonts w:asciiTheme="minorEastAsia" w:hAnsiTheme="minorEastAsia" w:hint="eastAsia"/>
              </w:rPr>
              <w:t>言</w:t>
            </w:r>
            <w:r>
              <w:rPr>
                <w:rFonts w:asciiTheme="minorEastAsia" w:hAnsiTheme="minorEastAsia"/>
              </w:rPr>
              <w:tab/>
            </w: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PAGEREF _Toc86131548 \h </w:instrText>
            </w:r>
            <w:r>
              <w:rPr>
                <w:rFonts w:asciiTheme="minorEastAsia" w:hAnsiTheme="minorEastAsia"/>
              </w:rPr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</w:rPr>
              <w:t>I</w:t>
            </w:r>
            <w:r>
              <w:rPr>
                <w:rFonts w:asciiTheme="minorEastAsia" w:hAnsiTheme="minorEastAsia"/>
              </w:rPr>
              <w:fldChar w:fldCharType="end"/>
            </w:r>
          </w:hyperlink>
        </w:p>
        <w:p w14:paraId="77CB7C23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49" w:history="1">
            <w:r w:rsidR="00177E54">
              <w:rPr>
                <w:rStyle w:val="ae"/>
                <w:rFonts w:asciiTheme="minorEastAsia" w:hAnsiTheme="minorEastAsia" w:cs="黑体"/>
              </w:rPr>
              <w:t xml:space="preserve">1  </w:t>
            </w:r>
            <w:r w:rsidR="00177E54">
              <w:rPr>
                <w:rStyle w:val="ae"/>
                <w:rFonts w:asciiTheme="minorEastAsia" w:hAnsiTheme="minorEastAsia" w:cs="黑体" w:hint="eastAsia"/>
              </w:rPr>
              <w:t>范围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_Toc86131549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1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54664A9E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50" w:history="1">
            <w:r w:rsidR="00177E54">
              <w:rPr>
                <w:rStyle w:val="ae"/>
                <w:rFonts w:asciiTheme="minorEastAsia" w:hAnsiTheme="minorEastAsia" w:cs="黑体"/>
              </w:rPr>
              <w:t xml:space="preserve">2  </w:t>
            </w:r>
            <w:r w:rsidR="00177E54">
              <w:rPr>
                <w:rStyle w:val="ae"/>
                <w:rFonts w:asciiTheme="minorEastAsia" w:hAnsiTheme="minorEastAsia" w:cs="黑体" w:hint="eastAsia"/>
              </w:rPr>
              <w:t>规范性引用文件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_Toc86131550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1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73496BA2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51" w:history="1">
            <w:r w:rsidR="00177E54">
              <w:rPr>
                <w:rStyle w:val="ae"/>
                <w:rFonts w:asciiTheme="minorEastAsia" w:hAnsiTheme="minorEastAsia" w:cs="黑体"/>
              </w:rPr>
              <w:t xml:space="preserve">3  </w:t>
            </w:r>
            <w:r w:rsidR="00177E54">
              <w:rPr>
                <w:rStyle w:val="ae"/>
                <w:rFonts w:asciiTheme="minorEastAsia" w:hAnsiTheme="minorEastAsia" w:cs="黑体" w:hint="eastAsia"/>
              </w:rPr>
              <w:t>术语和定义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_Toc86131551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1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62B316B1" w14:textId="5E9749FA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52" w:history="1">
            <w:r w:rsidR="00177E54">
              <w:rPr>
                <w:rStyle w:val="ae"/>
                <w:rFonts w:asciiTheme="minorEastAsia" w:hAnsiTheme="minorEastAsia" w:cs="黑体"/>
              </w:rPr>
              <w:t>4  实施目标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_Toc86131552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1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0B7A736C" w14:textId="6CFDD8F4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53" w:history="1">
            <w:r w:rsidR="00177E54">
              <w:rPr>
                <w:rStyle w:val="ae"/>
                <w:rFonts w:asciiTheme="minorEastAsia" w:hAnsiTheme="minorEastAsia" w:cs="黑体"/>
              </w:rPr>
              <w:t>5  一般要求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_Toc86131553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1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73AAB805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54" w:history="1">
            <w:r w:rsidR="00177E54">
              <w:rPr>
                <w:rStyle w:val="ae"/>
                <w:rFonts w:asciiTheme="minorEastAsia" w:hAnsiTheme="minorEastAsia" w:cs="黑体"/>
              </w:rPr>
              <w:t xml:space="preserve">6  </w:t>
            </w:r>
            <w:r w:rsidR="00177E54">
              <w:rPr>
                <w:rStyle w:val="ae"/>
                <w:rFonts w:asciiTheme="minorEastAsia" w:hAnsiTheme="minorEastAsia" w:cs="黑体" w:hint="eastAsia"/>
              </w:rPr>
              <w:t>教育内容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_Toc86131554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1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77628416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55" w:history="1">
            <w:r w:rsidR="00177E54">
              <w:rPr>
                <w:rStyle w:val="ae"/>
                <w:rFonts w:asciiTheme="minorEastAsia" w:hAnsiTheme="minorEastAsia" w:cs="黑体"/>
              </w:rPr>
              <w:t xml:space="preserve">7  </w:t>
            </w:r>
            <w:r w:rsidR="00177E54">
              <w:rPr>
                <w:rStyle w:val="ae"/>
                <w:rFonts w:asciiTheme="minorEastAsia" w:hAnsiTheme="minorEastAsia" w:cs="黑体" w:hint="eastAsia"/>
              </w:rPr>
              <w:t>实施途径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_Toc86131555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2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19722BF7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56" w:history="1">
            <w:r w:rsidR="00177E54">
              <w:rPr>
                <w:rStyle w:val="ae"/>
                <w:rFonts w:asciiTheme="minorEastAsia" w:hAnsiTheme="minorEastAsia" w:cs="黑体"/>
              </w:rPr>
              <w:t xml:space="preserve">8  </w:t>
            </w:r>
            <w:r w:rsidR="00177E54">
              <w:rPr>
                <w:rStyle w:val="ae"/>
                <w:rFonts w:asciiTheme="minorEastAsia" w:hAnsiTheme="minorEastAsia" w:cs="黑体" w:hint="eastAsia"/>
              </w:rPr>
              <w:t>评价建议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_Toc86131556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2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4C0D72D4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57" w:history="1">
            <w:r w:rsidR="00177E54">
              <w:rPr>
                <w:rStyle w:val="ae"/>
                <w:rFonts w:asciiTheme="minorEastAsia" w:hAnsiTheme="minorEastAsia" w:cs="黑体" w:hint="eastAsia"/>
              </w:rPr>
              <w:t>附录</w:t>
            </w:r>
            <w:r w:rsidR="00177E54">
              <w:rPr>
                <w:rStyle w:val="ae"/>
                <w:rFonts w:asciiTheme="minorEastAsia" w:hAnsiTheme="minorEastAsia" w:cs="黑体"/>
              </w:rPr>
              <w:t>A</w:t>
            </w:r>
          </w:hyperlink>
          <w:hyperlink w:anchor="_Toc86131558" w:history="1">
            <w:r w:rsidR="00177E54">
              <w:rPr>
                <w:rStyle w:val="ae"/>
                <w:rFonts w:asciiTheme="minorEastAsia" w:hAnsiTheme="minorEastAsia" w:cs="黑体" w:hint="eastAsia"/>
              </w:rPr>
              <w:t>（规范性）</w:t>
            </w:r>
          </w:hyperlink>
          <w:r w:rsidR="00177E54">
            <w:rPr>
              <w:rStyle w:val="ae"/>
              <w:rFonts w:asciiTheme="minorEastAsia" w:hAnsiTheme="minorEastAsia"/>
              <w:u w:val="none"/>
            </w:rPr>
            <w:t xml:space="preserve">  </w:t>
          </w:r>
          <w:hyperlink w:anchor="_Toc86131559" w:history="1">
            <w:r w:rsidR="00177E54">
              <w:rPr>
                <w:rStyle w:val="ae"/>
                <w:rFonts w:asciiTheme="minorEastAsia" w:hAnsiTheme="minorEastAsia" w:cs="黑体" w:hint="eastAsia"/>
              </w:rPr>
              <w:t>水平一（幼儿园阶段）食育内容基本要求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_Toc86131559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3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3AFB0F86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60" w:history="1">
            <w:r w:rsidR="00177E54">
              <w:rPr>
                <w:rStyle w:val="ae"/>
                <w:rFonts w:asciiTheme="minorEastAsia" w:hAnsiTheme="minorEastAsia" w:cs="黑体" w:hint="eastAsia"/>
              </w:rPr>
              <w:t>附录</w:t>
            </w:r>
            <w:r w:rsidR="00177E54">
              <w:rPr>
                <w:rStyle w:val="ae"/>
                <w:rFonts w:asciiTheme="minorEastAsia" w:hAnsiTheme="minorEastAsia" w:cs="黑体"/>
              </w:rPr>
              <w:t>B</w:t>
            </w:r>
          </w:hyperlink>
          <w:hyperlink w:anchor="_Toc86131561" w:history="1">
            <w:r w:rsidR="00177E54">
              <w:rPr>
                <w:rStyle w:val="ae"/>
                <w:rFonts w:asciiTheme="minorEastAsia" w:hAnsiTheme="minorEastAsia" w:cs="黑体" w:hint="eastAsia"/>
              </w:rPr>
              <w:t>（规范性）</w:t>
            </w:r>
          </w:hyperlink>
          <w:r w:rsidR="00177E54">
            <w:rPr>
              <w:rStyle w:val="ae"/>
              <w:rFonts w:asciiTheme="minorEastAsia" w:hAnsiTheme="minorEastAsia"/>
              <w:u w:val="none"/>
            </w:rPr>
            <w:t xml:space="preserve">  </w:t>
          </w:r>
          <w:hyperlink w:anchor="_Toc86131562" w:history="1">
            <w:r w:rsidR="00177E54">
              <w:rPr>
                <w:rStyle w:val="ae"/>
                <w:rFonts w:asciiTheme="minorEastAsia" w:hAnsiTheme="minorEastAsia" w:cs="黑体" w:hint="eastAsia"/>
              </w:rPr>
              <w:t>水平二（小学</w:t>
            </w:r>
            <w:r w:rsidR="00177E54">
              <w:rPr>
                <w:rStyle w:val="ae"/>
                <w:rFonts w:asciiTheme="minorEastAsia" w:hAnsiTheme="minorEastAsia" w:cs="黑体"/>
              </w:rPr>
              <w:t>1-3</w:t>
            </w:r>
            <w:r w:rsidR="00177E54">
              <w:rPr>
                <w:rStyle w:val="ae"/>
                <w:rFonts w:asciiTheme="minorEastAsia" w:hAnsiTheme="minorEastAsia" w:cs="黑体" w:hint="eastAsia"/>
              </w:rPr>
              <w:t>年级）食育内容基本要求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_Toc86131562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4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4C8F5FB8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63" w:history="1">
            <w:r w:rsidR="00177E54">
              <w:rPr>
                <w:rStyle w:val="ae"/>
                <w:rFonts w:asciiTheme="minorEastAsia" w:hAnsiTheme="minorEastAsia" w:cs="黑体" w:hint="eastAsia"/>
              </w:rPr>
              <w:t>附录</w:t>
            </w:r>
            <w:r w:rsidR="00177E54">
              <w:rPr>
                <w:rStyle w:val="ae"/>
                <w:rFonts w:asciiTheme="minorEastAsia" w:hAnsiTheme="minorEastAsia" w:cs="黑体"/>
              </w:rPr>
              <w:t>C</w:t>
            </w:r>
          </w:hyperlink>
          <w:hyperlink w:anchor="_Toc86131564" w:history="1">
            <w:r w:rsidR="00177E54">
              <w:rPr>
                <w:rStyle w:val="ae"/>
                <w:rFonts w:asciiTheme="minorEastAsia" w:hAnsiTheme="minorEastAsia" w:cs="黑体" w:hint="eastAsia"/>
              </w:rPr>
              <w:t>（规范性）</w:t>
            </w:r>
          </w:hyperlink>
          <w:r w:rsidR="00177E54">
            <w:rPr>
              <w:rStyle w:val="ae"/>
              <w:rFonts w:asciiTheme="minorEastAsia" w:hAnsiTheme="minorEastAsia"/>
              <w:u w:val="none"/>
            </w:rPr>
            <w:t xml:space="preserve">  </w:t>
          </w:r>
          <w:hyperlink w:anchor="_Toc86131565" w:history="1">
            <w:r w:rsidR="00177E54">
              <w:rPr>
                <w:rStyle w:val="ae"/>
                <w:rFonts w:asciiTheme="minorEastAsia" w:hAnsiTheme="minorEastAsia" w:cs="黑体" w:hint="eastAsia"/>
              </w:rPr>
              <w:t>水平三（小学</w:t>
            </w:r>
            <w:r w:rsidR="00177E54">
              <w:rPr>
                <w:rStyle w:val="ae"/>
                <w:rFonts w:asciiTheme="minorEastAsia" w:hAnsiTheme="minorEastAsia" w:cs="黑体"/>
              </w:rPr>
              <w:t>4-6</w:t>
            </w:r>
            <w:r w:rsidR="00177E54">
              <w:rPr>
                <w:rStyle w:val="ae"/>
                <w:rFonts w:asciiTheme="minorEastAsia" w:hAnsiTheme="minorEastAsia" w:cs="黑体" w:hint="eastAsia"/>
              </w:rPr>
              <w:t>年级）食育内容基本要求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_Toc86131565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5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33580018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66" w:history="1">
            <w:r w:rsidR="00177E54">
              <w:rPr>
                <w:rStyle w:val="ae"/>
                <w:rFonts w:asciiTheme="minorEastAsia" w:hAnsiTheme="minorEastAsia" w:cs="黑体" w:hint="eastAsia"/>
              </w:rPr>
              <w:t>附录</w:t>
            </w:r>
            <w:r w:rsidR="00177E54">
              <w:rPr>
                <w:rStyle w:val="ae"/>
                <w:rFonts w:asciiTheme="minorEastAsia" w:hAnsiTheme="minorEastAsia" w:cs="黑体"/>
              </w:rPr>
              <w:t>D</w:t>
            </w:r>
          </w:hyperlink>
          <w:hyperlink w:anchor="_Toc86131567" w:history="1">
            <w:r w:rsidR="00177E54">
              <w:rPr>
                <w:rStyle w:val="ae"/>
                <w:rFonts w:asciiTheme="minorEastAsia" w:hAnsiTheme="minorEastAsia" w:cs="黑体" w:hint="eastAsia"/>
              </w:rPr>
              <w:t>（规范性）</w:t>
            </w:r>
          </w:hyperlink>
          <w:r w:rsidR="00177E54">
            <w:rPr>
              <w:rStyle w:val="ae"/>
              <w:rFonts w:asciiTheme="minorEastAsia" w:hAnsiTheme="minorEastAsia"/>
              <w:u w:val="none"/>
            </w:rPr>
            <w:t xml:space="preserve">  </w:t>
          </w:r>
          <w:hyperlink w:anchor="_Toc86131568" w:history="1">
            <w:r w:rsidR="00177E54">
              <w:rPr>
                <w:rStyle w:val="ae"/>
                <w:rFonts w:asciiTheme="minorEastAsia" w:hAnsiTheme="minorEastAsia" w:cs="黑体" w:hint="eastAsia"/>
              </w:rPr>
              <w:t>水平四（初中阶段）食育内容基本要求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_Toc86131568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6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520861EC" w14:textId="77777777" w:rsidR="00177E54" w:rsidRDefault="00FD4507">
          <w:pPr>
            <w:pStyle w:val="1"/>
            <w:tabs>
              <w:tab w:val="right" w:leader="dot" w:pos="8296"/>
            </w:tabs>
            <w:rPr>
              <w:rFonts w:asciiTheme="minorEastAsia" w:hAnsiTheme="minorEastAsia"/>
            </w:rPr>
          </w:pPr>
          <w:hyperlink w:anchor="_Toc86131569" w:history="1">
            <w:r w:rsidR="00177E54">
              <w:rPr>
                <w:rStyle w:val="ae"/>
                <w:rFonts w:asciiTheme="minorEastAsia" w:hAnsiTheme="minorEastAsia" w:cs="黑体" w:hint="eastAsia"/>
              </w:rPr>
              <w:t>附录</w:t>
            </w:r>
            <w:r w:rsidR="00177E54">
              <w:rPr>
                <w:rStyle w:val="ae"/>
                <w:rFonts w:asciiTheme="minorEastAsia" w:hAnsiTheme="minorEastAsia" w:cs="黑体"/>
              </w:rPr>
              <w:t>E</w:t>
            </w:r>
          </w:hyperlink>
          <w:hyperlink w:anchor="_Toc86131570" w:history="1">
            <w:r w:rsidR="00177E54">
              <w:rPr>
                <w:rStyle w:val="ae"/>
                <w:rFonts w:asciiTheme="minorEastAsia" w:hAnsiTheme="minorEastAsia" w:cs="黑体" w:hint="eastAsia"/>
              </w:rPr>
              <w:t xml:space="preserve">（规范性） </w:t>
            </w:r>
            <w:r w:rsidR="00177E54">
              <w:rPr>
                <w:rStyle w:val="ae"/>
                <w:rFonts w:asciiTheme="minorEastAsia" w:hAnsiTheme="minorEastAsia" w:cs="黑体"/>
              </w:rPr>
              <w:t xml:space="preserve"> </w:t>
            </w:r>
          </w:hyperlink>
          <w:hyperlink w:anchor="_Toc86131571" w:history="1">
            <w:r w:rsidR="00177E54">
              <w:rPr>
                <w:rStyle w:val="ae"/>
                <w:rFonts w:asciiTheme="minorEastAsia" w:hAnsiTheme="minorEastAsia" w:cs="黑体" w:hint="eastAsia"/>
              </w:rPr>
              <w:t>水平五（高中阶段）食育内容基本要求</w:t>
            </w:r>
            <w:r w:rsidR="00177E54">
              <w:rPr>
                <w:rFonts w:asciiTheme="minorEastAsia" w:hAnsiTheme="minorEastAsia"/>
              </w:rPr>
              <w:tab/>
            </w:r>
            <w:r w:rsidR="00177E54">
              <w:rPr>
                <w:rFonts w:asciiTheme="minorEastAsia" w:hAnsiTheme="minorEastAsia"/>
              </w:rPr>
              <w:fldChar w:fldCharType="begin"/>
            </w:r>
            <w:r w:rsidR="00177E54">
              <w:rPr>
                <w:rFonts w:asciiTheme="minorEastAsia" w:hAnsiTheme="minorEastAsia"/>
              </w:rPr>
              <w:instrText xml:space="preserve"> PAGEREF _Toc86131571 \h </w:instrText>
            </w:r>
            <w:r w:rsidR="00177E54">
              <w:rPr>
                <w:rFonts w:asciiTheme="minorEastAsia" w:hAnsiTheme="minorEastAsia"/>
              </w:rPr>
            </w:r>
            <w:r w:rsidR="00177E54">
              <w:rPr>
                <w:rFonts w:asciiTheme="minorEastAsia" w:hAnsiTheme="minorEastAsia"/>
              </w:rPr>
              <w:fldChar w:fldCharType="separate"/>
            </w:r>
            <w:r w:rsidR="00177E54">
              <w:rPr>
                <w:rFonts w:asciiTheme="minorEastAsia" w:hAnsiTheme="minorEastAsia"/>
              </w:rPr>
              <w:t>7</w:t>
            </w:r>
            <w:r w:rsidR="00177E54">
              <w:rPr>
                <w:rFonts w:asciiTheme="minorEastAsia" w:hAnsiTheme="minorEastAsia"/>
              </w:rPr>
              <w:fldChar w:fldCharType="end"/>
            </w:r>
          </w:hyperlink>
        </w:p>
        <w:p w14:paraId="46E0CBA3" w14:textId="26A18655" w:rsidR="001D31A5" w:rsidRDefault="00177E54">
          <w:r>
            <w:rPr>
              <w:rFonts w:asciiTheme="minorEastAsia" w:hAnsiTheme="minorEastAsia"/>
            </w:rPr>
            <w:fldChar w:fldCharType="end"/>
          </w:r>
        </w:p>
      </w:sdtContent>
    </w:sdt>
    <w:p w14:paraId="38F0F7F8" w14:textId="77777777" w:rsidR="001D31A5" w:rsidRDefault="001D31A5">
      <w:pPr>
        <w:widowControl/>
        <w:jc w:val="left"/>
      </w:pPr>
    </w:p>
    <w:p w14:paraId="0F65B113" w14:textId="77777777" w:rsidR="001D31A5" w:rsidRDefault="00FF0D5D">
      <w:pPr>
        <w:widowControl/>
        <w:jc w:val="left"/>
        <w:rPr>
          <w:kern w:val="0"/>
        </w:rPr>
        <w:sectPr w:rsidR="001D31A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kern w:val="0"/>
        </w:rPr>
        <w:br w:type="page"/>
      </w:r>
    </w:p>
    <w:p w14:paraId="4B46E06C" w14:textId="77777777" w:rsidR="001D31A5" w:rsidRDefault="00FF0D5D">
      <w:pPr>
        <w:pStyle w:val="af6"/>
      </w:pPr>
      <w:bookmarkStart w:id="6" w:name="_Toc86131548"/>
      <w:r>
        <w:rPr>
          <w:rFonts w:hint="eastAsia"/>
        </w:rPr>
        <w:lastRenderedPageBreak/>
        <w:t>前   言</w:t>
      </w:r>
      <w:bookmarkEnd w:id="4"/>
      <w:bookmarkEnd w:id="5"/>
      <w:bookmarkEnd w:id="6"/>
    </w:p>
    <w:p w14:paraId="791C63C0" w14:textId="77777777" w:rsidR="001D31A5" w:rsidRDefault="00FF0D5D">
      <w:pPr>
        <w:pStyle w:val="af1"/>
        <w:rPr>
          <w:sz w:val="21"/>
          <w:szCs w:val="21"/>
        </w:rPr>
      </w:pPr>
      <w:r>
        <w:rPr>
          <w:rFonts w:hint="eastAsia"/>
          <w:sz w:val="21"/>
          <w:szCs w:val="21"/>
        </w:rPr>
        <w:t>本文件按照GB/T 1.1―2020《标准化工作导则 第1部分：标准化文件的结构和起草规则》的规则起草。</w:t>
      </w:r>
    </w:p>
    <w:p w14:paraId="512BB8C1" w14:textId="73C78BD0" w:rsidR="001D31A5" w:rsidRDefault="00FF0D5D">
      <w:pPr>
        <w:pStyle w:val="af1"/>
        <w:rPr>
          <w:sz w:val="21"/>
          <w:szCs w:val="21"/>
        </w:rPr>
      </w:pPr>
      <w:r>
        <w:rPr>
          <w:rFonts w:hint="eastAsia"/>
          <w:sz w:val="21"/>
          <w:szCs w:val="21"/>
        </w:rPr>
        <w:t>本文件由</w:t>
      </w:r>
      <w:r w:rsidR="001C4843" w:rsidRPr="001C4843">
        <w:rPr>
          <w:rFonts w:hint="eastAsia"/>
          <w:sz w:val="21"/>
          <w:szCs w:val="21"/>
        </w:rPr>
        <w:t>深圳市深圳标准促进会</w:t>
      </w:r>
      <w:r>
        <w:rPr>
          <w:rFonts w:hint="eastAsia"/>
          <w:sz w:val="21"/>
          <w:szCs w:val="21"/>
        </w:rPr>
        <w:t>提出并归口。</w:t>
      </w:r>
    </w:p>
    <w:p w14:paraId="155BB5A2" w14:textId="6EFB8441" w:rsidR="001D31A5" w:rsidRDefault="00FF0D5D" w:rsidP="00FA21F4">
      <w:pPr>
        <w:pStyle w:val="af1"/>
        <w:rPr>
          <w:sz w:val="21"/>
          <w:szCs w:val="21"/>
        </w:rPr>
      </w:pPr>
      <w:r>
        <w:rPr>
          <w:rFonts w:hint="eastAsia"/>
          <w:sz w:val="21"/>
          <w:szCs w:val="21"/>
        </w:rPr>
        <w:t>本文件起草单位：</w:t>
      </w:r>
      <w:r w:rsidR="00FA21F4">
        <w:rPr>
          <w:rFonts w:hint="eastAsia"/>
          <w:sz w:val="21"/>
          <w:szCs w:val="21"/>
        </w:rPr>
        <w:t>深圳市标准技术研究院、</w:t>
      </w:r>
      <w:r w:rsidR="00FA21F4" w:rsidRPr="00FA21F4">
        <w:rPr>
          <w:rFonts w:hint="eastAsia"/>
          <w:sz w:val="21"/>
          <w:szCs w:val="21"/>
        </w:rPr>
        <w:t>深圳市营养学会</w:t>
      </w:r>
      <w:r w:rsidR="00FA21F4">
        <w:rPr>
          <w:rFonts w:hint="eastAsia"/>
          <w:sz w:val="21"/>
          <w:szCs w:val="21"/>
        </w:rPr>
        <w:t>、</w:t>
      </w:r>
      <w:r w:rsidR="00FA21F4" w:rsidRPr="00FA21F4">
        <w:rPr>
          <w:rFonts w:hint="eastAsia"/>
          <w:sz w:val="21"/>
          <w:szCs w:val="21"/>
        </w:rPr>
        <w:t>深圳市疾病预防控制中心</w:t>
      </w:r>
      <w:r w:rsidR="00FA21F4">
        <w:rPr>
          <w:rFonts w:hint="eastAsia"/>
          <w:sz w:val="21"/>
          <w:szCs w:val="21"/>
        </w:rPr>
        <w:t>。</w:t>
      </w:r>
    </w:p>
    <w:p w14:paraId="7A53C271" w14:textId="2CD00CE3" w:rsidR="001D31A5" w:rsidRDefault="00FF0D5D">
      <w:pPr>
        <w:pStyle w:val="af1"/>
        <w:rPr>
          <w:sz w:val="21"/>
          <w:szCs w:val="21"/>
        </w:rPr>
      </w:pPr>
      <w:r>
        <w:rPr>
          <w:rFonts w:hint="eastAsia"/>
          <w:sz w:val="21"/>
          <w:szCs w:val="21"/>
        </w:rPr>
        <w:t>本文件主要起草人：</w:t>
      </w:r>
      <w:bookmarkStart w:id="7" w:name="_GoBack"/>
      <w:bookmarkEnd w:id="7"/>
      <w:r w:rsidR="00FD4507">
        <w:rPr>
          <w:sz w:val="21"/>
          <w:szCs w:val="21"/>
        </w:rPr>
        <w:t xml:space="preserve"> </w:t>
      </w:r>
    </w:p>
    <w:p w14:paraId="7A576AE6" w14:textId="77777777" w:rsidR="001D31A5" w:rsidRDefault="00FF0D5D">
      <w:pPr>
        <w:pStyle w:val="af1"/>
        <w:rPr>
          <w:sz w:val="21"/>
          <w:szCs w:val="21"/>
        </w:rPr>
      </w:pPr>
      <w:r>
        <w:rPr>
          <w:rFonts w:hint="eastAsia"/>
          <w:sz w:val="21"/>
          <w:szCs w:val="21"/>
        </w:rPr>
        <w:t>本文件为首次制定。</w:t>
      </w:r>
    </w:p>
    <w:p w14:paraId="06ACF185" w14:textId="77777777" w:rsidR="001D31A5" w:rsidRDefault="001D31A5">
      <w:pPr>
        <w:pStyle w:val="af1"/>
        <w:ind w:firstLine="400"/>
      </w:pPr>
    </w:p>
    <w:p w14:paraId="33BA2773" w14:textId="77777777" w:rsidR="001D31A5" w:rsidRDefault="001D31A5">
      <w:pPr>
        <w:widowControl/>
        <w:jc w:val="left"/>
        <w:rPr>
          <w:rFonts w:ascii="宋体"/>
          <w:kern w:val="0"/>
        </w:rPr>
        <w:sectPr w:rsidR="001D31A5">
          <w:footerReference w:type="default" r:id="rId11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14:paraId="07884018" w14:textId="44B1B874" w:rsidR="001D31A5" w:rsidRPr="00481818" w:rsidRDefault="00FF0D5D" w:rsidP="00481818">
      <w:pPr>
        <w:pStyle w:val="af6"/>
        <w:shd w:val="clear" w:color="FFFFFF" w:fill="FFFFFF"/>
      </w:pPr>
      <w:r w:rsidRPr="00481818">
        <w:rPr>
          <w:rFonts w:hint="eastAsia"/>
        </w:rPr>
        <w:lastRenderedPageBreak/>
        <w:t>青少年食育课程实施规范</w:t>
      </w:r>
    </w:p>
    <w:p w14:paraId="5F19EDFF" w14:textId="77777777" w:rsidR="0067001D" w:rsidRDefault="0067001D" w:rsidP="0067001D">
      <w:pPr>
        <w:pStyle w:val="a"/>
        <w:spacing w:before="312" w:after="312"/>
      </w:pPr>
      <w:bookmarkStart w:id="8" w:name="_Toc86131549"/>
      <w:r>
        <w:rPr>
          <w:rFonts w:hint="eastAsia"/>
        </w:rPr>
        <w:t>范围</w:t>
      </w:r>
    </w:p>
    <w:bookmarkEnd w:id="8"/>
    <w:p w14:paraId="1F7909B2" w14:textId="72FEC3BF" w:rsidR="001D31A5" w:rsidRDefault="00FF0D5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本文件规定了食育课程</w:t>
      </w:r>
      <w:r w:rsidR="00185265">
        <w:rPr>
          <w:rFonts w:asciiTheme="minorEastAsia" w:hAnsiTheme="minorEastAsia" w:cs="黑体" w:hint="eastAsia"/>
          <w:bCs/>
          <w:szCs w:val="21"/>
        </w:rPr>
        <w:t>实施</w:t>
      </w:r>
      <w:r>
        <w:rPr>
          <w:rFonts w:asciiTheme="minorEastAsia" w:hAnsiTheme="minorEastAsia" w:cs="黑体" w:hint="eastAsia"/>
          <w:bCs/>
          <w:szCs w:val="21"/>
        </w:rPr>
        <w:t>的目标、</w:t>
      </w:r>
      <w:r w:rsidR="00A36A27">
        <w:rPr>
          <w:rFonts w:asciiTheme="minorEastAsia" w:hAnsiTheme="minorEastAsia" w:cs="黑体" w:hint="eastAsia"/>
          <w:bCs/>
          <w:szCs w:val="21"/>
        </w:rPr>
        <w:t>一般</w:t>
      </w:r>
      <w:r w:rsidR="00185265">
        <w:rPr>
          <w:rFonts w:asciiTheme="minorEastAsia" w:hAnsiTheme="minorEastAsia" w:cs="黑体" w:hint="eastAsia"/>
          <w:bCs/>
          <w:szCs w:val="21"/>
        </w:rPr>
        <w:t>要求、</w:t>
      </w:r>
      <w:r w:rsidR="00A36A27">
        <w:rPr>
          <w:rFonts w:asciiTheme="minorEastAsia" w:hAnsiTheme="minorEastAsia" w:cs="黑体" w:hint="eastAsia"/>
          <w:bCs/>
          <w:szCs w:val="21"/>
        </w:rPr>
        <w:t>教育内容、</w:t>
      </w:r>
      <w:r>
        <w:rPr>
          <w:rFonts w:asciiTheme="minorEastAsia" w:hAnsiTheme="minorEastAsia" w:cs="黑体" w:hint="eastAsia"/>
          <w:bCs/>
          <w:szCs w:val="21"/>
        </w:rPr>
        <w:t>实施途径</w:t>
      </w:r>
      <w:r w:rsidR="00A36A27">
        <w:rPr>
          <w:rFonts w:asciiTheme="minorEastAsia" w:hAnsiTheme="minorEastAsia" w:cs="黑体" w:hint="eastAsia"/>
          <w:bCs/>
          <w:szCs w:val="21"/>
        </w:rPr>
        <w:t>和</w:t>
      </w:r>
      <w:r>
        <w:rPr>
          <w:rFonts w:asciiTheme="minorEastAsia" w:hAnsiTheme="minorEastAsia" w:cs="黑体" w:hint="eastAsia"/>
          <w:bCs/>
          <w:szCs w:val="21"/>
        </w:rPr>
        <w:t>评价</w:t>
      </w:r>
      <w:r w:rsidR="00A36A27">
        <w:rPr>
          <w:rFonts w:asciiTheme="minorEastAsia" w:hAnsiTheme="minorEastAsia" w:cs="黑体" w:hint="eastAsia"/>
          <w:bCs/>
          <w:szCs w:val="21"/>
        </w:rPr>
        <w:t>建议</w:t>
      </w:r>
      <w:r>
        <w:rPr>
          <w:rFonts w:asciiTheme="minorEastAsia" w:hAnsiTheme="minorEastAsia" w:cs="黑体" w:hint="eastAsia"/>
          <w:bCs/>
          <w:szCs w:val="21"/>
        </w:rPr>
        <w:t>。</w:t>
      </w:r>
    </w:p>
    <w:p w14:paraId="0175BD45" w14:textId="71490C02" w:rsidR="001D31A5" w:rsidRDefault="00FF0D5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本文件适用于</w:t>
      </w:r>
      <w:r w:rsidR="00F43772">
        <w:rPr>
          <w:rFonts w:asciiTheme="minorEastAsia" w:hAnsiTheme="minorEastAsia" w:cs="黑体" w:hint="eastAsia"/>
          <w:bCs/>
          <w:szCs w:val="21"/>
        </w:rPr>
        <w:t>指导</w:t>
      </w:r>
      <w:r w:rsidR="00B82E90">
        <w:rPr>
          <w:rFonts w:asciiTheme="minorEastAsia" w:hAnsiTheme="minorEastAsia" w:cs="黑体" w:hint="eastAsia"/>
          <w:bCs/>
          <w:szCs w:val="21"/>
        </w:rPr>
        <w:t>深圳市</w:t>
      </w:r>
      <w:r w:rsidR="00F43772">
        <w:rPr>
          <w:rFonts w:asciiTheme="minorEastAsia" w:hAnsiTheme="minorEastAsia" w:cs="黑体" w:hint="eastAsia"/>
          <w:bCs/>
          <w:szCs w:val="21"/>
        </w:rPr>
        <w:t>辖区内</w:t>
      </w:r>
      <w:r>
        <w:rPr>
          <w:rFonts w:asciiTheme="minorEastAsia" w:hAnsiTheme="minorEastAsia" w:cs="黑体" w:hint="eastAsia"/>
          <w:bCs/>
          <w:szCs w:val="21"/>
        </w:rPr>
        <w:t>幼儿园、中小学</w:t>
      </w:r>
      <w:r w:rsidR="001C1503">
        <w:rPr>
          <w:rFonts w:asciiTheme="minorEastAsia" w:hAnsiTheme="minorEastAsia" w:cs="黑体" w:hint="eastAsia"/>
          <w:bCs/>
          <w:szCs w:val="21"/>
        </w:rPr>
        <w:t>校</w:t>
      </w:r>
      <w:r>
        <w:rPr>
          <w:rFonts w:asciiTheme="minorEastAsia" w:hAnsiTheme="minorEastAsia" w:cs="黑体"/>
          <w:bCs/>
          <w:szCs w:val="21"/>
        </w:rPr>
        <w:t>(</w:t>
      </w:r>
      <w:r>
        <w:rPr>
          <w:rFonts w:asciiTheme="minorEastAsia" w:hAnsiTheme="minorEastAsia" w:cs="黑体" w:hint="eastAsia"/>
          <w:bCs/>
          <w:szCs w:val="21"/>
        </w:rPr>
        <w:t>包括九年义务教育、高中阶段</w:t>
      </w:r>
      <w:r>
        <w:rPr>
          <w:rFonts w:asciiTheme="minorEastAsia" w:hAnsiTheme="minorEastAsia" w:cs="黑体"/>
          <w:bCs/>
          <w:szCs w:val="21"/>
        </w:rPr>
        <w:t>)</w:t>
      </w:r>
      <w:r w:rsidR="00B95640">
        <w:rPr>
          <w:rFonts w:asciiTheme="minorEastAsia" w:hAnsiTheme="minorEastAsia" w:cs="黑体"/>
          <w:bCs/>
          <w:szCs w:val="21"/>
        </w:rPr>
        <w:t>开展</w:t>
      </w:r>
      <w:r w:rsidR="00B82E90">
        <w:rPr>
          <w:rFonts w:asciiTheme="minorEastAsia" w:hAnsiTheme="minorEastAsia" w:cs="黑体"/>
          <w:bCs/>
          <w:szCs w:val="21"/>
        </w:rPr>
        <w:t>食育课程</w:t>
      </w:r>
      <w:r>
        <w:rPr>
          <w:rFonts w:asciiTheme="minorEastAsia" w:hAnsiTheme="minorEastAsia" w:cs="黑体" w:hint="eastAsia"/>
          <w:bCs/>
          <w:szCs w:val="21"/>
        </w:rPr>
        <w:t>。</w:t>
      </w:r>
    </w:p>
    <w:p w14:paraId="1CEABE1C" w14:textId="1A5E8A37" w:rsidR="001D31A5" w:rsidRPr="00481818" w:rsidRDefault="00FF0D5D" w:rsidP="00481818">
      <w:pPr>
        <w:pStyle w:val="a"/>
        <w:spacing w:before="312" w:after="312"/>
      </w:pPr>
      <w:bookmarkStart w:id="9" w:name="_Toc86131550"/>
      <w:r w:rsidRPr="00481818">
        <w:rPr>
          <w:rFonts w:hint="eastAsia"/>
        </w:rPr>
        <w:t>规范性引用文件</w:t>
      </w:r>
      <w:bookmarkEnd w:id="9"/>
    </w:p>
    <w:p w14:paraId="748BFAEE" w14:textId="7013B40C" w:rsidR="001D31A5" w:rsidRDefault="00FF0D5D" w:rsidP="00F16C89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本</w:t>
      </w:r>
      <w:r w:rsidR="00C74FA6">
        <w:rPr>
          <w:rFonts w:asciiTheme="minorEastAsia" w:hAnsiTheme="minorEastAsia" w:cs="黑体"/>
          <w:bCs/>
          <w:szCs w:val="21"/>
        </w:rPr>
        <w:t>文件</w:t>
      </w:r>
      <w:r>
        <w:rPr>
          <w:rFonts w:asciiTheme="minorEastAsia" w:hAnsiTheme="minorEastAsia" w:cs="黑体" w:hint="eastAsia"/>
          <w:bCs/>
          <w:szCs w:val="21"/>
        </w:rPr>
        <w:t>没有规范性引用文件。</w:t>
      </w:r>
    </w:p>
    <w:p w14:paraId="39268219" w14:textId="3EEF2A6B" w:rsidR="001D31A5" w:rsidRPr="00481818" w:rsidRDefault="00FF0D5D" w:rsidP="00481818">
      <w:pPr>
        <w:pStyle w:val="a"/>
        <w:spacing w:before="312" w:after="312"/>
      </w:pPr>
      <w:bookmarkStart w:id="10" w:name="_Toc86131551"/>
      <w:r w:rsidRPr="00481818">
        <w:rPr>
          <w:rFonts w:hint="eastAsia"/>
        </w:rPr>
        <w:t>术语和定义</w:t>
      </w:r>
      <w:bookmarkEnd w:id="10"/>
    </w:p>
    <w:p w14:paraId="1559BE18" w14:textId="77777777" w:rsidR="001D31A5" w:rsidRDefault="00FF0D5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下列术语和定义适用于本文件。</w:t>
      </w:r>
    </w:p>
    <w:p w14:paraId="5899819E" w14:textId="77777777" w:rsidR="0067001D" w:rsidRDefault="0067001D" w:rsidP="0067001D">
      <w:pPr>
        <w:pStyle w:val="afd"/>
        <w:numPr>
          <w:ilvl w:val="1"/>
          <w:numId w:val="1"/>
        </w:numPr>
        <w:spacing w:before="156" w:after="156"/>
        <w:ind w:left="0"/>
      </w:pPr>
    </w:p>
    <w:p w14:paraId="2EDE5D5C" w14:textId="1B9DD58D" w:rsidR="001D31A5" w:rsidRPr="00481818" w:rsidRDefault="00FF0D5D" w:rsidP="00481818">
      <w:pPr>
        <w:pStyle w:val="afd"/>
        <w:spacing w:before="156" w:after="156"/>
        <w:ind w:firstLineChars="200" w:firstLine="420"/>
      </w:pPr>
      <w:r w:rsidRPr="00481818">
        <w:rPr>
          <w:rFonts w:hint="eastAsia"/>
        </w:rPr>
        <w:t>食育</w:t>
      </w:r>
      <w:r w:rsidRPr="00481818">
        <w:t xml:space="preserve">  food education</w:t>
      </w:r>
    </w:p>
    <w:p w14:paraId="23B06692" w14:textId="77777777" w:rsidR="001D31A5" w:rsidRDefault="00FF0D5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以普及食品及相关知识、培养良好饮食习惯、促进身心健康和实现全面发展为目的进行的活动。</w:t>
      </w:r>
    </w:p>
    <w:p w14:paraId="415BA1D7" w14:textId="77777777" w:rsidR="001D31A5" w:rsidRDefault="00FF0D5D">
      <w:pPr>
        <w:ind w:firstLineChars="233" w:firstLine="419"/>
        <w:rPr>
          <w:rFonts w:asciiTheme="minorEastAsia" w:hAnsiTheme="minorEastAsia" w:cs="黑体"/>
          <w:bCs/>
          <w:sz w:val="18"/>
          <w:szCs w:val="18"/>
        </w:rPr>
      </w:pPr>
      <w:r>
        <w:rPr>
          <w:rFonts w:asciiTheme="minorEastAsia" w:hAnsiTheme="minorEastAsia" w:cs="黑体" w:hint="eastAsia"/>
          <w:bCs/>
          <w:sz w:val="18"/>
          <w:szCs w:val="18"/>
        </w:rPr>
        <w:t>注：通常包括食品安全教育、营养教育、健康习惯教育、烹饪教育、农事教育、环保教育等。</w:t>
      </w:r>
    </w:p>
    <w:p w14:paraId="390BB65B" w14:textId="52163B43" w:rsidR="001D31A5" w:rsidRPr="00481818" w:rsidRDefault="00FF0D5D" w:rsidP="00481818">
      <w:pPr>
        <w:pStyle w:val="a"/>
        <w:spacing w:before="312" w:after="312"/>
      </w:pPr>
      <w:bookmarkStart w:id="11" w:name="_Toc86131553"/>
      <w:r w:rsidRPr="00481818">
        <w:rPr>
          <w:rFonts w:hint="eastAsia"/>
        </w:rPr>
        <w:t>实施目标</w:t>
      </w:r>
      <w:bookmarkEnd w:id="11"/>
    </w:p>
    <w:p w14:paraId="115F8625" w14:textId="4A7635DF" w:rsidR="001D31A5" w:rsidRDefault="00FF0D5D">
      <w:pPr>
        <w:ind w:firstLineChars="200" w:firstLine="420"/>
        <w:rPr>
          <w:rFonts w:ascii="黑体" w:eastAsia="黑体" w:hAnsi="黑体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培养儿童青少年良好的食品安全与营养健康意识，提升食品安全</w:t>
      </w:r>
      <w:r w:rsidR="003A4664">
        <w:rPr>
          <w:rFonts w:asciiTheme="minorEastAsia" w:hAnsiTheme="minorEastAsia" w:cs="黑体" w:hint="eastAsia"/>
          <w:bCs/>
          <w:szCs w:val="21"/>
        </w:rPr>
        <w:t>与营养健康</w:t>
      </w:r>
      <w:r>
        <w:rPr>
          <w:rFonts w:asciiTheme="minorEastAsia" w:hAnsiTheme="minorEastAsia" w:cs="黑体" w:hint="eastAsia"/>
          <w:bCs/>
          <w:szCs w:val="21"/>
        </w:rPr>
        <w:t>科学素养，培养良好的饮食习惯和动手实践技能。</w:t>
      </w:r>
    </w:p>
    <w:p w14:paraId="53D8553A" w14:textId="1DD726F5" w:rsidR="00185265" w:rsidRPr="00481818" w:rsidRDefault="00185265" w:rsidP="00481818">
      <w:pPr>
        <w:pStyle w:val="a"/>
        <w:spacing w:before="312" w:after="312"/>
      </w:pPr>
      <w:bookmarkStart w:id="12" w:name="_Toc86131554"/>
      <w:r w:rsidRPr="00481818">
        <w:rPr>
          <w:rFonts w:hint="eastAsia"/>
        </w:rPr>
        <w:t>一般要求</w:t>
      </w:r>
    </w:p>
    <w:p w14:paraId="2D4A85FC" w14:textId="61FE583F" w:rsidR="00185265" w:rsidRDefault="00185265" w:rsidP="00185265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学校</w:t>
      </w:r>
      <w:r w:rsidR="00A36A27">
        <w:rPr>
          <w:rFonts w:asciiTheme="minorEastAsia" w:hAnsiTheme="minorEastAsia" w:cs="黑体" w:hint="eastAsia"/>
          <w:bCs/>
          <w:szCs w:val="21"/>
        </w:rPr>
        <w:t>负责依据此文件进行</w:t>
      </w:r>
      <w:r>
        <w:rPr>
          <w:rFonts w:asciiTheme="minorEastAsia" w:hAnsiTheme="minorEastAsia" w:cs="黑体" w:hint="eastAsia"/>
          <w:bCs/>
          <w:szCs w:val="21"/>
        </w:rPr>
        <w:t>课程计划、教学组织、课堂</w:t>
      </w:r>
      <w:r w:rsidR="00A36A27">
        <w:rPr>
          <w:rFonts w:asciiTheme="minorEastAsia" w:hAnsiTheme="minorEastAsia" w:cs="黑体" w:hint="eastAsia"/>
          <w:bCs/>
          <w:szCs w:val="21"/>
        </w:rPr>
        <w:t>活动</w:t>
      </w:r>
      <w:r>
        <w:rPr>
          <w:rFonts w:asciiTheme="minorEastAsia" w:hAnsiTheme="minorEastAsia" w:cs="黑体" w:hint="eastAsia"/>
          <w:bCs/>
          <w:szCs w:val="21"/>
        </w:rPr>
        <w:t>及实践</w:t>
      </w:r>
      <w:r w:rsidR="00A36A27">
        <w:rPr>
          <w:rFonts w:asciiTheme="minorEastAsia" w:hAnsiTheme="minorEastAsia" w:cs="黑体" w:hint="eastAsia"/>
          <w:bCs/>
          <w:szCs w:val="21"/>
        </w:rPr>
        <w:t>安排。</w:t>
      </w:r>
    </w:p>
    <w:bookmarkEnd w:id="12"/>
    <w:p w14:paraId="3014ECDE" w14:textId="2336202A" w:rsidR="00474406" w:rsidRPr="00481818" w:rsidRDefault="00A36A27" w:rsidP="00481818">
      <w:pPr>
        <w:pStyle w:val="a"/>
        <w:spacing w:before="312" w:after="312"/>
        <w:rPr>
          <w:rFonts w:eastAsia="宋体"/>
        </w:rPr>
      </w:pPr>
      <w:r>
        <w:t>教育内容</w:t>
      </w:r>
    </w:p>
    <w:p w14:paraId="200E1E00" w14:textId="742489B7" w:rsidR="001D31A5" w:rsidRPr="00481818" w:rsidRDefault="00FF0D5D" w:rsidP="00481818">
      <w:pPr>
        <w:pStyle w:val="a0"/>
        <w:numPr>
          <w:ilvl w:val="1"/>
          <w:numId w:val="1"/>
        </w:numPr>
        <w:ind w:left="0"/>
        <w:rPr>
          <w:rFonts w:ascii="等线" w:hAnsi="等线" w:cs="黑体"/>
          <w:bCs/>
          <w:szCs w:val="16"/>
        </w:rPr>
      </w:pPr>
      <w:r w:rsidRPr="00481818">
        <w:rPr>
          <w:rFonts w:ascii="等线" w:hAnsi="等线" w:cs="黑体" w:hint="eastAsia"/>
          <w:bCs/>
          <w:szCs w:val="16"/>
        </w:rPr>
        <w:t>食育</w:t>
      </w:r>
      <w:r w:rsidR="00F875C4">
        <w:rPr>
          <w:rFonts w:ascii="等线" w:hAnsi="等线" w:cs="黑体" w:hint="eastAsia"/>
          <w:bCs/>
          <w:szCs w:val="16"/>
        </w:rPr>
        <w:t>课程</w:t>
      </w:r>
      <w:r w:rsidRPr="00481818">
        <w:rPr>
          <w:rFonts w:ascii="等线" w:hAnsi="等线" w:cs="黑体" w:hint="eastAsia"/>
          <w:bCs/>
          <w:szCs w:val="16"/>
        </w:rPr>
        <w:t>内容包括</w:t>
      </w:r>
      <w:r w:rsidR="00E231B3" w:rsidRPr="004F249A">
        <w:rPr>
          <w:rFonts w:ascii="等线" w:hAnsi="等线" w:cs="黑体" w:hint="eastAsia"/>
          <w:bCs/>
          <w:szCs w:val="16"/>
        </w:rPr>
        <w:t>食物与营养</w:t>
      </w:r>
      <w:r w:rsidR="00E231B3">
        <w:rPr>
          <w:rFonts w:ascii="等线" w:hAnsi="等线" w:cs="黑体" w:hint="eastAsia"/>
          <w:bCs/>
          <w:szCs w:val="16"/>
        </w:rPr>
        <w:t>、</w:t>
      </w:r>
      <w:r w:rsidR="00E231B3" w:rsidRPr="00A24BEE">
        <w:rPr>
          <w:rFonts w:ascii="等线" w:hAnsi="等线" w:cs="黑体" w:hint="eastAsia"/>
          <w:bCs/>
          <w:szCs w:val="16"/>
        </w:rPr>
        <w:t>健康习惯</w:t>
      </w:r>
      <w:r w:rsidR="00E231B3">
        <w:rPr>
          <w:rFonts w:ascii="等线" w:hAnsi="等线" w:cs="黑体" w:hint="eastAsia"/>
          <w:bCs/>
          <w:szCs w:val="16"/>
        </w:rPr>
        <w:t>、</w:t>
      </w:r>
      <w:r w:rsidR="00E231B3" w:rsidRPr="004E38D2">
        <w:rPr>
          <w:rFonts w:ascii="等线" w:hAnsi="等线" w:cs="黑体" w:hint="eastAsia"/>
          <w:bCs/>
          <w:szCs w:val="16"/>
        </w:rPr>
        <w:t>食品安全</w:t>
      </w:r>
      <w:r w:rsidR="00E231B3">
        <w:rPr>
          <w:rFonts w:ascii="等线" w:hAnsi="等线" w:cs="黑体" w:hint="eastAsia"/>
          <w:bCs/>
          <w:szCs w:val="16"/>
        </w:rPr>
        <w:t>和</w:t>
      </w:r>
      <w:r w:rsidR="00E231B3" w:rsidRPr="002869F7">
        <w:rPr>
          <w:rFonts w:ascii="等线" w:hAnsi="等线" w:cs="黑体" w:hint="eastAsia"/>
          <w:bCs/>
          <w:szCs w:val="16"/>
        </w:rPr>
        <w:t>饮食文化与实践</w:t>
      </w:r>
      <w:r w:rsidRPr="00481818">
        <w:rPr>
          <w:rFonts w:ascii="等线" w:hAnsi="等线" w:cs="黑体" w:hint="eastAsia"/>
          <w:bCs/>
          <w:szCs w:val="16"/>
        </w:rPr>
        <w:t>四个</w:t>
      </w:r>
      <w:r w:rsidR="000863A5">
        <w:rPr>
          <w:rFonts w:ascii="等线" w:hAnsi="等线" w:cs="黑体" w:hint="eastAsia"/>
          <w:bCs/>
          <w:szCs w:val="16"/>
        </w:rPr>
        <w:t>领域</w:t>
      </w:r>
      <w:r w:rsidRPr="00481818">
        <w:rPr>
          <w:rFonts w:ascii="等线" w:hAnsi="等线" w:cs="黑体" w:hint="eastAsia"/>
          <w:bCs/>
          <w:szCs w:val="16"/>
        </w:rPr>
        <w:t>。</w:t>
      </w:r>
    </w:p>
    <w:p w14:paraId="58A1A072" w14:textId="38A3E836" w:rsidR="001D31A5" w:rsidRPr="00481818" w:rsidRDefault="00FF0D5D" w:rsidP="00481818">
      <w:pPr>
        <w:pStyle w:val="a0"/>
        <w:numPr>
          <w:ilvl w:val="1"/>
          <w:numId w:val="1"/>
        </w:numPr>
        <w:ind w:left="0"/>
        <w:rPr>
          <w:rFonts w:ascii="等线" w:hAnsi="等线" w:cs="黑体"/>
          <w:bCs/>
          <w:szCs w:val="16"/>
        </w:rPr>
      </w:pPr>
      <w:r w:rsidRPr="00481818">
        <w:rPr>
          <w:rFonts w:ascii="等线" w:hAnsi="等线" w:cs="黑体" w:hint="eastAsia"/>
          <w:bCs/>
          <w:szCs w:val="16"/>
        </w:rPr>
        <w:t>根据</w:t>
      </w:r>
      <w:r w:rsidRPr="00481818">
        <w:rPr>
          <w:rFonts w:ascii="等线" w:hAnsi="等线" w:cs="黑体"/>
          <w:bCs/>
          <w:szCs w:val="16"/>
        </w:rPr>
        <w:t>幼儿园、小学、初中、高中</w:t>
      </w:r>
      <w:r w:rsidR="00927F85" w:rsidRPr="00481818">
        <w:rPr>
          <w:rFonts w:ascii="等线" w:hAnsi="等线" w:cs="黑体"/>
          <w:bCs/>
          <w:szCs w:val="16"/>
        </w:rPr>
        <w:t>各学段知识需求</w:t>
      </w:r>
      <w:r w:rsidR="00927F85" w:rsidRPr="00481818">
        <w:rPr>
          <w:rFonts w:ascii="等线" w:hAnsi="等线" w:cs="黑体" w:hint="eastAsia"/>
          <w:bCs/>
          <w:szCs w:val="16"/>
        </w:rPr>
        <w:t>，</w:t>
      </w:r>
      <w:r w:rsidR="00927F85" w:rsidRPr="00481818">
        <w:rPr>
          <w:rFonts w:ascii="等线" w:hAnsi="等线" w:cs="黑体"/>
          <w:bCs/>
          <w:szCs w:val="16"/>
        </w:rPr>
        <w:t>食育课程由低到高共分为</w:t>
      </w:r>
      <w:r w:rsidRPr="00481818">
        <w:rPr>
          <w:rFonts w:ascii="等线" w:hAnsi="等线" w:cs="黑体" w:hint="eastAsia"/>
          <w:bCs/>
          <w:szCs w:val="16"/>
        </w:rPr>
        <w:t>五</w:t>
      </w:r>
      <w:r w:rsidR="00927F85" w:rsidRPr="00481818">
        <w:rPr>
          <w:rFonts w:ascii="等线" w:hAnsi="等线" w:cs="黑体" w:hint="eastAsia"/>
          <w:bCs/>
          <w:szCs w:val="16"/>
        </w:rPr>
        <w:t>个等级</w:t>
      </w:r>
      <w:r w:rsidRPr="00481818">
        <w:rPr>
          <w:rFonts w:ascii="等线" w:hAnsi="等线" w:cs="黑体" w:hint="eastAsia"/>
          <w:bCs/>
          <w:szCs w:val="16"/>
        </w:rPr>
        <w:t>水平：</w:t>
      </w:r>
    </w:p>
    <w:p w14:paraId="4B95115A" w14:textId="1F53DC5F" w:rsidR="001D31A5" w:rsidRDefault="00FF0D5D">
      <w:pPr>
        <w:ind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>
        <w:rPr>
          <w:rFonts w:asciiTheme="minorEastAsia" w:hAnsiTheme="minorEastAsia" w:cs="黑体"/>
          <w:bCs/>
          <w:szCs w:val="21"/>
        </w:rPr>
        <w:t>水平一（幼儿园阶段）</w:t>
      </w:r>
      <w:r w:rsidR="00E231B3">
        <w:rPr>
          <w:rFonts w:asciiTheme="minorEastAsia" w:hAnsiTheme="minorEastAsia" w:cs="黑体" w:hint="eastAsia"/>
          <w:bCs/>
          <w:szCs w:val="21"/>
        </w:rPr>
        <w:t>；</w:t>
      </w:r>
    </w:p>
    <w:p w14:paraId="30C77EAA" w14:textId="1968E535" w:rsidR="001D31A5" w:rsidRDefault="00FF0D5D">
      <w:pPr>
        <w:ind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>
        <w:rPr>
          <w:rFonts w:asciiTheme="minorEastAsia" w:hAnsiTheme="minorEastAsia" w:cs="黑体"/>
          <w:bCs/>
          <w:szCs w:val="21"/>
        </w:rPr>
        <w:t>水平二（小学1</w:t>
      </w:r>
      <w:r>
        <w:rPr>
          <w:rFonts w:asciiTheme="minorEastAsia" w:hAnsiTheme="minorEastAsia" w:cs="黑体" w:hint="eastAsia"/>
          <w:bCs/>
          <w:szCs w:val="21"/>
        </w:rPr>
        <w:t>～</w:t>
      </w:r>
      <w:r>
        <w:rPr>
          <w:rFonts w:asciiTheme="minorEastAsia" w:hAnsiTheme="minorEastAsia" w:cs="黑体"/>
          <w:bCs/>
          <w:szCs w:val="21"/>
        </w:rPr>
        <w:t>3年级）</w:t>
      </w:r>
      <w:r w:rsidR="00E231B3">
        <w:rPr>
          <w:rFonts w:asciiTheme="minorEastAsia" w:hAnsiTheme="minorEastAsia" w:cs="黑体" w:hint="eastAsia"/>
          <w:bCs/>
          <w:szCs w:val="21"/>
        </w:rPr>
        <w:t>；</w:t>
      </w:r>
    </w:p>
    <w:p w14:paraId="705318D8" w14:textId="45CE462B" w:rsidR="001D31A5" w:rsidRDefault="00FF0D5D">
      <w:pPr>
        <w:ind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>
        <w:rPr>
          <w:rFonts w:asciiTheme="minorEastAsia" w:hAnsiTheme="minorEastAsia" w:cs="黑体"/>
          <w:bCs/>
          <w:szCs w:val="21"/>
        </w:rPr>
        <w:t>水平三（小学4</w:t>
      </w:r>
      <w:r>
        <w:rPr>
          <w:rFonts w:asciiTheme="minorEastAsia" w:hAnsiTheme="minorEastAsia" w:cs="黑体" w:hint="eastAsia"/>
          <w:bCs/>
          <w:szCs w:val="21"/>
        </w:rPr>
        <w:t>～</w:t>
      </w:r>
      <w:r>
        <w:rPr>
          <w:rFonts w:asciiTheme="minorEastAsia" w:hAnsiTheme="minorEastAsia" w:cs="黑体"/>
          <w:bCs/>
          <w:szCs w:val="21"/>
        </w:rPr>
        <w:t>6年级）</w:t>
      </w:r>
      <w:r w:rsidR="00E231B3">
        <w:rPr>
          <w:rFonts w:asciiTheme="minorEastAsia" w:hAnsiTheme="minorEastAsia" w:cs="黑体" w:hint="eastAsia"/>
          <w:bCs/>
          <w:szCs w:val="21"/>
        </w:rPr>
        <w:t>；</w:t>
      </w:r>
    </w:p>
    <w:p w14:paraId="3EED158C" w14:textId="216FAF55" w:rsidR="001D31A5" w:rsidRDefault="00FF0D5D">
      <w:pPr>
        <w:ind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>
        <w:rPr>
          <w:rFonts w:asciiTheme="minorEastAsia" w:hAnsiTheme="minorEastAsia" w:cs="黑体"/>
          <w:bCs/>
          <w:szCs w:val="21"/>
        </w:rPr>
        <w:t>水平四（初中阶段）</w:t>
      </w:r>
      <w:r w:rsidR="00E231B3">
        <w:rPr>
          <w:rFonts w:asciiTheme="minorEastAsia" w:hAnsiTheme="minorEastAsia" w:cs="黑体" w:hint="eastAsia"/>
          <w:bCs/>
          <w:szCs w:val="21"/>
        </w:rPr>
        <w:t>；</w:t>
      </w:r>
    </w:p>
    <w:p w14:paraId="28607819" w14:textId="77777777" w:rsidR="001D31A5" w:rsidRDefault="00FF0D5D">
      <w:pPr>
        <w:ind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lastRenderedPageBreak/>
        <w:t>——水平五</w:t>
      </w:r>
      <w:r>
        <w:rPr>
          <w:rFonts w:asciiTheme="minorEastAsia" w:hAnsiTheme="minorEastAsia" w:cs="黑体"/>
          <w:bCs/>
          <w:szCs w:val="21"/>
        </w:rPr>
        <w:t>（</w:t>
      </w:r>
      <w:r>
        <w:rPr>
          <w:rFonts w:asciiTheme="minorEastAsia" w:hAnsiTheme="minorEastAsia" w:cs="黑体" w:hint="eastAsia"/>
          <w:bCs/>
          <w:szCs w:val="21"/>
        </w:rPr>
        <w:t>高中阶段</w:t>
      </w:r>
      <w:r>
        <w:rPr>
          <w:rFonts w:asciiTheme="minorEastAsia" w:hAnsiTheme="minorEastAsia" w:cs="黑体"/>
          <w:bCs/>
          <w:szCs w:val="21"/>
        </w:rPr>
        <w:t>)</w:t>
      </w:r>
      <w:r>
        <w:rPr>
          <w:rFonts w:asciiTheme="minorEastAsia" w:hAnsiTheme="minorEastAsia" w:cs="黑体" w:hint="eastAsia"/>
          <w:bCs/>
          <w:szCs w:val="21"/>
        </w:rPr>
        <w:t>。</w:t>
      </w:r>
    </w:p>
    <w:p w14:paraId="17EC2190" w14:textId="04A414A4" w:rsidR="001D31A5" w:rsidRPr="00481818" w:rsidRDefault="00FF0D5D" w:rsidP="00481818">
      <w:pPr>
        <w:pStyle w:val="a0"/>
        <w:numPr>
          <w:ilvl w:val="1"/>
          <w:numId w:val="1"/>
        </w:numPr>
        <w:ind w:left="0"/>
        <w:rPr>
          <w:rFonts w:ascii="等线" w:hAnsi="等线" w:cs="黑体"/>
          <w:bCs/>
          <w:szCs w:val="16"/>
        </w:rPr>
      </w:pPr>
      <w:r w:rsidRPr="00481818">
        <w:rPr>
          <w:rFonts w:ascii="等线" w:hAnsi="等线" w:cs="黑体"/>
          <w:bCs/>
          <w:szCs w:val="16"/>
        </w:rPr>
        <w:t>将</w:t>
      </w:r>
      <w:r w:rsidRPr="00481818">
        <w:rPr>
          <w:rFonts w:ascii="等线" w:hAnsi="等线" w:cs="黑体" w:hint="eastAsia"/>
          <w:bCs/>
          <w:szCs w:val="16"/>
        </w:rPr>
        <w:t>食育</w:t>
      </w:r>
      <w:r w:rsidR="00F875C4">
        <w:rPr>
          <w:rFonts w:ascii="等线" w:hAnsi="等线" w:cs="黑体" w:hint="eastAsia"/>
          <w:bCs/>
          <w:szCs w:val="16"/>
        </w:rPr>
        <w:t>课程</w:t>
      </w:r>
      <w:r w:rsidRPr="00481818">
        <w:rPr>
          <w:rFonts w:ascii="等线" w:hAnsi="等线" w:cs="黑体"/>
          <w:bCs/>
          <w:szCs w:val="16"/>
        </w:rPr>
        <w:t>内容的</w:t>
      </w:r>
      <w:r w:rsidRPr="00481818">
        <w:rPr>
          <w:rFonts w:ascii="等线" w:hAnsi="等线" w:cs="黑体" w:hint="eastAsia"/>
          <w:bCs/>
          <w:szCs w:val="16"/>
        </w:rPr>
        <w:t>四</w:t>
      </w:r>
      <w:r w:rsidRPr="00481818">
        <w:rPr>
          <w:rFonts w:ascii="等线" w:hAnsi="等线" w:cs="黑体"/>
          <w:bCs/>
          <w:szCs w:val="16"/>
        </w:rPr>
        <w:t>个</w:t>
      </w:r>
      <w:r w:rsidRPr="00481818">
        <w:rPr>
          <w:rFonts w:ascii="等线" w:hAnsi="等线" w:cs="黑体" w:hint="eastAsia"/>
          <w:bCs/>
          <w:szCs w:val="16"/>
        </w:rPr>
        <w:t>部分</w:t>
      </w:r>
      <w:r w:rsidRPr="00481818">
        <w:rPr>
          <w:rFonts w:ascii="等线" w:hAnsi="等线" w:cs="黑体"/>
          <w:bCs/>
          <w:szCs w:val="16"/>
        </w:rPr>
        <w:t>合理分配到各级水平中</w:t>
      </w:r>
      <w:r w:rsidRPr="00481818">
        <w:rPr>
          <w:rFonts w:ascii="等线" w:hAnsi="等线" w:cs="黑体" w:hint="eastAsia"/>
          <w:bCs/>
          <w:szCs w:val="16"/>
        </w:rPr>
        <w:t>，</w:t>
      </w:r>
      <w:r w:rsidRPr="00481818">
        <w:rPr>
          <w:rFonts w:ascii="等线" w:hAnsi="等线" w:cs="黑体"/>
          <w:bCs/>
          <w:szCs w:val="16"/>
        </w:rPr>
        <w:t>五个不同的水平互相衔接</w:t>
      </w:r>
      <w:r w:rsidRPr="00481818">
        <w:rPr>
          <w:rFonts w:ascii="等线" w:hAnsi="等线" w:cs="黑体" w:hint="eastAsia"/>
          <w:bCs/>
          <w:szCs w:val="16"/>
        </w:rPr>
        <w:t>，</w:t>
      </w:r>
      <w:r w:rsidRPr="00481818">
        <w:rPr>
          <w:rFonts w:ascii="等线" w:hAnsi="等线" w:cs="黑体"/>
          <w:bCs/>
          <w:szCs w:val="16"/>
        </w:rPr>
        <w:t>完成</w:t>
      </w:r>
      <w:r w:rsidRPr="00481818">
        <w:rPr>
          <w:rFonts w:ascii="等线" w:hAnsi="等线" w:cs="黑体" w:hint="eastAsia"/>
          <w:bCs/>
          <w:szCs w:val="16"/>
        </w:rPr>
        <w:t>食育</w:t>
      </w:r>
      <w:r w:rsidRPr="00481818">
        <w:rPr>
          <w:rFonts w:ascii="等线" w:hAnsi="等线" w:cs="黑体"/>
          <w:bCs/>
          <w:szCs w:val="16"/>
        </w:rPr>
        <w:t>目标。</w:t>
      </w:r>
      <w:r w:rsidRPr="00481818">
        <w:rPr>
          <w:rFonts w:ascii="等线" w:hAnsi="等线" w:cs="黑体" w:hint="eastAsia"/>
          <w:bCs/>
          <w:szCs w:val="16"/>
        </w:rPr>
        <w:t>各级食育内容基本</w:t>
      </w:r>
      <w:r w:rsidR="00ED5A74">
        <w:rPr>
          <w:rFonts w:ascii="等线" w:hAnsi="等线" w:cs="黑体" w:hint="eastAsia"/>
          <w:bCs/>
          <w:szCs w:val="16"/>
        </w:rPr>
        <w:t>要求</w:t>
      </w:r>
      <w:r w:rsidRPr="00481818">
        <w:rPr>
          <w:rFonts w:ascii="等线" w:hAnsi="等线" w:cs="黑体"/>
          <w:bCs/>
          <w:szCs w:val="16"/>
        </w:rPr>
        <w:t>如下</w:t>
      </w:r>
      <w:r w:rsidRPr="00481818">
        <w:rPr>
          <w:rFonts w:ascii="等线" w:hAnsi="等线" w:cs="黑体" w:hint="eastAsia"/>
          <w:bCs/>
          <w:szCs w:val="16"/>
        </w:rPr>
        <w:t>：</w:t>
      </w:r>
    </w:p>
    <w:p w14:paraId="58D059EB" w14:textId="02893A66" w:rsidR="001D31A5" w:rsidRDefault="00FF0D5D">
      <w:pPr>
        <w:ind w:firstLine="420"/>
        <w:rPr>
          <w:rFonts w:ascii="宋体" w:eastAsia="宋体" w:hAnsi="宋体" w:cs="黑体"/>
          <w:bCs/>
          <w:szCs w:val="21"/>
        </w:rPr>
      </w:pPr>
      <w:r>
        <w:rPr>
          <w:rFonts w:ascii="宋体" w:eastAsia="宋体" w:hAnsi="宋体" w:cs="黑体"/>
          <w:bCs/>
          <w:szCs w:val="21"/>
        </w:rPr>
        <w:t>a</w:t>
      </w:r>
      <w:r>
        <w:rPr>
          <w:rFonts w:ascii="宋体" w:eastAsia="宋体" w:hAnsi="宋体" w:cs="黑体" w:hint="eastAsia"/>
          <w:bCs/>
          <w:szCs w:val="21"/>
        </w:rPr>
        <w:t>）水平一（幼儿园阶段）</w:t>
      </w:r>
      <w:r w:rsidR="00F16C89">
        <w:rPr>
          <w:rFonts w:ascii="宋体" w:eastAsia="宋体" w:hAnsi="宋体" w:cs="黑体" w:hint="eastAsia"/>
          <w:bCs/>
          <w:szCs w:val="21"/>
        </w:rPr>
        <w:t>应</w:t>
      </w:r>
      <w:r w:rsidR="00DE06C6">
        <w:rPr>
          <w:rFonts w:ascii="宋体" w:eastAsia="宋体" w:hAnsi="宋体" w:cs="黑体" w:hint="eastAsia"/>
          <w:bCs/>
          <w:szCs w:val="21"/>
        </w:rPr>
        <w:t>遵守</w:t>
      </w:r>
      <w:r>
        <w:rPr>
          <w:rFonts w:ascii="宋体" w:eastAsia="宋体" w:hAnsi="宋体" w:cs="黑体"/>
          <w:bCs/>
          <w:szCs w:val="21"/>
        </w:rPr>
        <w:t>附录A</w:t>
      </w:r>
      <w:r w:rsidR="005C18EA">
        <w:rPr>
          <w:rFonts w:ascii="宋体" w:eastAsia="宋体" w:hAnsi="宋体" w:cs="黑体" w:hint="eastAsia"/>
          <w:bCs/>
          <w:szCs w:val="21"/>
        </w:rPr>
        <w:t>；</w:t>
      </w:r>
    </w:p>
    <w:p w14:paraId="4C166696" w14:textId="77812588" w:rsidR="001D31A5" w:rsidRDefault="00FF0D5D">
      <w:pPr>
        <w:ind w:firstLine="420"/>
        <w:rPr>
          <w:rFonts w:ascii="宋体" w:eastAsia="宋体" w:hAnsi="宋体" w:cs="黑体"/>
          <w:bCs/>
          <w:szCs w:val="21"/>
        </w:rPr>
      </w:pPr>
      <w:r>
        <w:rPr>
          <w:rFonts w:ascii="宋体" w:eastAsia="宋体" w:hAnsi="宋体" w:cs="黑体"/>
          <w:bCs/>
          <w:szCs w:val="21"/>
        </w:rPr>
        <w:t>b</w:t>
      </w:r>
      <w:r>
        <w:rPr>
          <w:rFonts w:ascii="宋体" w:eastAsia="宋体" w:hAnsi="宋体" w:cs="黑体" w:hint="eastAsia"/>
          <w:bCs/>
          <w:szCs w:val="21"/>
        </w:rPr>
        <w:t>）水平二（小学</w:t>
      </w:r>
      <w:r>
        <w:rPr>
          <w:rFonts w:ascii="宋体" w:eastAsia="宋体" w:hAnsi="宋体" w:cs="黑体"/>
          <w:bCs/>
          <w:szCs w:val="21"/>
        </w:rPr>
        <w:t>1</w:t>
      </w:r>
      <w:r>
        <w:rPr>
          <w:rFonts w:asciiTheme="minorEastAsia" w:hAnsiTheme="minorEastAsia" w:cs="黑体" w:hint="eastAsia"/>
          <w:bCs/>
          <w:szCs w:val="21"/>
        </w:rPr>
        <w:t>～</w:t>
      </w:r>
      <w:r>
        <w:rPr>
          <w:rFonts w:ascii="宋体" w:eastAsia="宋体" w:hAnsi="宋体" w:cs="黑体"/>
          <w:bCs/>
          <w:szCs w:val="21"/>
        </w:rPr>
        <w:t>3</w:t>
      </w:r>
      <w:r>
        <w:rPr>
          <w:rFonts w:ascii="宋体" w:eastAsia="宋体" w:hAnsi="宋体" w:cs="黑体" w:hint="eastAsia"/>
          <w:bCs/>
          <w:szCs w:val="21"/>
        </w:rPr>
        <w:t>年级）</w:t>
      </w:r>
      <w:r w:rsidR="00DE06C6">
        <w:rPr>
          <w:rFonts w:ascii="宋体" w:eastAsia="宋体" w:hAnsi="宋体" w:cs="黑体" w:hint="eastAsia"/>
          <w:bCs/>
          <w:szCs w:val="21"/>
        </w:rPr>
        <w:t>应遵守</w:t>
      </w:r>
      <w:r>
        <w:rPr>
          <w:rFonts w:ascii="宋体" w:eastAsia="宋体" w:hAnsi="宋体" w:cs="黑体" w:hint="eastAsia"/>
          <w:bCs/>
          <w:szCs w:val="21"/>
        </w:rPr>
        <w:t>附录</w:t>
      </w:r>
      <w:r>
        <w:rPr>
          <w:rFonts w:ascii="宋体" w:eastAsia="宋体" w:hAnsi="宋体" w:cs="黑体"/>
          <w:bCs/>
          <w:szCs w:val="21"/>
        </w:rPr>
        <w:t>B</w:t>
      </w:r>
      <w:r w:rsidR="005C18EA">
        <w:rPr>
          <w:rFonts w:ascii="宋体" w:eastAsia="宋体" w:hAnsi="宋体" w:cs="黑体" w:hint="eastAsia"/>
          <w:bCs/>
          <w:szCs w:val="21"/>
        </w:rPr>
        <w:t>；</w:t>
      </w:r>
    </w:p>
    <w:p w14:paraId="126A56A5" w14:textId="42043FC8" w:rsidR="001D31A5" w:rsidRDefault="00FF0D5D">
      <w:pPr>
        <w:ind w:firstLine="420"/>
        <w:rPr>
          <w:rFonts w:ascii="宋体" w:eastAsia="宋体" w:hAnsi="宋体" w:cs="黑体"/>
          <w:bCs/>
          <w:szCs w:val="21"/>
        </w:rPr>
      </w:pPr>
      <w:r>
        <w:rPr>
          <w:rFonts w:ascii="宋体" w:eastAsia="宋体" w:hAnsi="宋体" w:cs="黑体"/>
          <w:bCs/>
          <w:szCs w:val="21"/>
        </w:rPr>
        <w:t>c</w:t>
      </w:r>
      <w:r>
        <w:rPr>
          <w:rFonts w:ascii="宋体" w:eastAsia="宋体" w:hAnsi="宋体" w:cs="黑体" w:hint="eastAsia"/>
          <w:bCs/>
          <w:szCs w:val="21"/>
        </w:rPr>
        <w:t>）水平三（小学</w:t>
      </w:r>
      <w:r>
        <w:rPr>
          <w:rFonts w:ascii="宋体" w:eastAsia="宋体" w:hAnsi="宋体" w:cs="黑体"/>
          <w:bCs/>
          <w:szCs w:val="21"/>
        </w:rPr>
        <w:t>4</w:t>
      </w:r>
      <w:r>
        <w:rPr>
          <w:rFonts w:asciiTheme="minorEastAsia" w:hAnsiTheme="minorEastAsia" w:cs="黑体" w:hint="eastAsia"/>
          <w:bCs/>
          <w:szCs w:val="21"/>
        </w:rPr>
        <w:t>～</w:t>
      </w:r>
      <w:r>
        <w:rPr>
          <w:rFonts w:ascii="宋体" w:eastAsia="宋体" w:hAnsi="宋体" w:cs="黑体"/>
          <w:bCs/>
          <w:szCs w:val="21"/>
        </w:rPr>
        <w:t>6</w:t>
      </w:r>
      <w:r>
        <w:rPr>
          <w:rFonts w:ascii="宋体" w:eastAsia="宋体" w:hAnsi="宋体" w:cs="黑体" w:hint="eastAsia"/>
          <w:bCs/>
          <w:szCs w:val="21"/>
        </w:rPr>
        <w:t>年级）</w:t>
      </w:r>
      <w:r w:rsidR="00DE06C6">
        <w:rPr>
          <w:rFonts w:ascii="宋体" w:eastAsia="宋体" w:hAnsi="宋体" w:cs="黑体"/>
          <w:bCs/>
          <w:szCs w:val="21"/>
        </w:rPr>
        <w:t>应遵守</w:t>
      </w:r>
      <w:r>
        <w:rPr>
          <w:rFonts w:ascii="宋体" w:eastAsia="宋体" w:hAnsi="宋体" w:cs="黑体" w:hint="eastAsia"/>
          <w:bCs/>
          <w:szCs w:val="21"/>
        </w:rPr>
        <w:t>附录</w:t>
      </w:r>
      <w:r>
        <w:rPr>
          <w:rFonts w:ascii="宋体" w:eastAsia="宋体" w:hAnsi="宋体" w:cs="黑体"/>
          <w:bCs/>
          <w:szCs w:val="21"/>
        </w:rPr>
        <w:t>C</w:t>
      </w:r>
      <w:r w:rsidR="005C18EA">
        <w:rPr>
          <w:rFonts w:ascii="宋体" w:eastAsia="宋体" w:hAnsi="宋体" w:cs="黑体" w:hint="eastAsia"/>
          <w:bCs/>
          <w:szCs w:val="21"/>
        </w:rPr>
        <w:t>；</w:t>
      </w:r>
    </w:p>
    <w:p w14:paraId="148ABCBB" w14:textId="6E0CC05C" w:rsidR="001D31A5" w:rsidRDefault="00FF0D5D">
      <w:pPr>
        <w:ind w:firstLine="420"/>
        <w:rPr>
          <w:rFonts w:ascii="宋体" w:eastAsia="宋体" w:hAnsi="宋体" w:cs="黑体"/>
          <w:bCs/>
          <w:szCs w:val="21"/>
        </w:rPr>
      </w:pPr>
      <w:r>
        <w:rPr>
          <w:rFonts w:ascii="宋体" w:eastAsia="宋体" w:hAnsi="宋体" w:cs="黑体"/>
          <w:bCs/>
          <w:szCs w:val="21"/>
        </w:rPr>
        <w:t>d</w:t>
      </w:r>
      <w:r>
        <w:rPr>
          <w:rFonts w:ascii="宋体" w:eastAsia="宋体" w:hAnsi="宋体" w:cs="黑体" w:hint="eastAsia"/>
          <w:bCs/>
          <w:szCs w:val="21"/>
        </w:rPr>
        <w:t>）水平四（初中阶段）</w:t>
      </w:r>
      <w:r w:rsidR="00DE06C6">
        <w:rPr>
          <w:rFonts w:ascii="宋体" w:eastAsia="宋体" w:hAnsi="宋体" w:cs="黑体"/>
          <w:bCs/>
          <w:szCs w:val="21"/>
        </w:rPr>
        <w:t>应遵守</w:t>
      </w:r>
      <w:r>
        <w:rPr>
          <w:rFonts w:ascii="宋体" w:eastAsia="宋体" w:hAnsi="宋体" w:cs="黑体" w:hint="eastAsia"/>
          <w:bCs/>
          <w:szCs w:val="21"/>
        </w:rPr>
        <w:t>附录</w:t>
      </w:r>
      <w:r>
        <w:rPr>
          <w:rFonts w:ascii="宋体" w:eastAsia="宋体" w:hAnsi="宋体" w:cs="黑体"/>
          <w:bCs/>
          <w:szCs w:val="21"/>
        </w:rPr>
        <w:t>D</w:t>
      </w:r>
      <w:r w:rsidR="005C18EA">
        <w:rPr>
          <w:rFonts w:ascii="宋体" w:eastAsia="宋体" w:hAnsi="宋体" w:cs="黑体" w:hint="eastAsia"/>
          <w:bCs/>
          <w:szCs w:val="21"/>
        </w:rPr>
        <w:t>；</w:t>
      </w:r>
    </w:p>
    <w:p w14:paraId="2976FBAC" w14:textId="7AF7E4CE" w:rsidR="001D31A5" w:rsidRDefault="00FF0D5D">
      <w:pPr>
        <w:ind w:firstLine="420"/>
        <w:rPr>
          <w:rFonts w:ascii="宋体" w:eastAsia="宋体" w:hAnsi="宋体" w:cs="黑体"/>
          <w:bCs/>
          <w:szCs w:val="21"/>
        </w:rPr>
      </w:pPr>
      <w:r>
        <w:rPr>
          <w:rFonts w:ascii="宋体" w:eastAsia="宋体" w:hAnsi="宋体" w:cs="黑体"/>
          <w:bCs/>
          <w:szCs w:val="21"/>
        </w:rPr>
        <w:t>e</w:t>
      </w:r>
      <w:r>
        <w:rPr>
          <w:rFonts w:ascii="宋体" w:eastAsia="宋体" w:hAnsi="宋体" w:cs="黑体" w:hint="eastAsia"/>
          <w:bCs/>
          <w:szCs w:val="21"/>
        </w:rPr>
        <w:t>）水平五（高中阶段）</w:t>
      </w:r>
      <w:r w:rsidR="00DE06C6">
        <w:rPr>
          <w:rFonts w:ascii="宋体" w:eastAsia="宋体" w:hAnsi="宋体" w:cs="黑体"/>
          <w:bCs/>
          <w:szCs w:val="21"/>
        </w:rPr>
        <w:t>应遵守</w:t>
      </w:r>
      <w:r>
        <w:rPr>
          <w:rFonts w:ascii="宋体" w:eastAsia="宋体" w:hAnsi="宋体" w:cs="黑体" w:hint="eastAsia"/>
          <w:bCs/>
          <w:szCs w:val="21"/>
        </w:rPr>
        <w:t>附录</w:t>
      </w:r>
      <w:r>
        <w:rPr>
          <w:rFonts w:ascii="宋体" w:eastAsia="宋体" w:hAnsi="宋体" w:cs="黑体"/>
          <w:bCs/>
          <w:szCs w:val="21"/>
        </w:rPr>
        <w:t>E</w:t>
      </w:r>
      <w:r>
        <w:rPr>
          <w:rFonts w:ascii="宋体" w:eastAsia="宋体" w:hAnsi="宋体" w:cs="黑体" w:hint="eastAsia"/>
          <w:bCs/>
          <w:szCs w:val="21"/>
        </w:rPr>
        <w:t>。</w:t>
      </w:r>
    </w:p>
    <w:p w14:paraId="1DC2E6F2" w14:textId="77777777" w:rsidR="00A36A27" w:rsidRDefault="00A36A27" w:rsidP="00481818">
      <w:pPr>
        <w:pStyle w:val="a0"/>
        <w:numPr>
          <w:ilvl w:val="1"/>
          <w:numId w:val="1"/>
        </w:numPr>
        <w:ind w:left="0"/>
        <w:rPr>
          <w:rFonts w:ascii="等线" w:hAnsi="等线" w:cs="黑体"/>
          <w:bCs/>
          <w:szCs w:val="16"/>
        </w:rPr>
      </w:pPr>
      <w:r w:rsidRPr="007A44D1">
        <w:rPr>
          <w:rFonts w:ascii="等线" w:hAnsi="等线" w:cs="黑体"/>
          <w:bCs/>
          <w:szCs w:val="16"/>
        </w:rPr>
        <w:t>应遵循学校</w:t>
      </w:r>
      <w:r w:rsidRPr="007A44D1">
        <w:rPr>
          <w:rFonts w:ascii="等线" w:hAnsi="等线" w:cs="黑体" w:hint="eastAsia"/>
          <w:bCs/>
          <w:szCs w:val="16"/>
        </w:rPr>
        <w:t>食育分级</w:t>
      </w:r>
      <w:r w:rsidRPr="007A44D1">
        <w:rPr>
          <w:rFonts w:ascii="等线" w:hAnsi="等线" w:cs="黑体"/>
          <w:bCs/>
          <w:szCs w:val="16"/>
        </w:rPr>
        <w:t>实施的基本理念</w:t>
      </w:r>
      <w:r w:rsidRPr="007A44D1">
        <w:rPr>
          <w:rFonts w:ascii="等线" w:hAnsi="等线" w:cs="黑体" w:hint="eastAsia"/>
          <w:bCs/>
          <w:szCs w:val="16"/>
        </w:rPr>
        <w:t>，满足</w:t>
      </w:r>
      <w:r w:rsidRPr="007A44D1">
        <w:rPr>
          <w:rFonts w:ascii="等线" w:hAnsi="等线" w:cs="黑体"/>
          <w:bCs/>
          <w:szCs w:val="16"/>
        </w:rPr>
        <w:t>科学性</w:t>
      </w:r>
      <w:r w:rsidRPr="007A44D1">
        <w:rPr>
          <w:rFonts w:ascii="等线" w:hAnsi="等线" w:cs="黑体" w:hint="eastAsia"/>
          <w:bCs/>
          <w:szCs w:val="16"/>
        </w:rPr>
        <w:t>、</w:t>
      </w:r>
      <w:r w:rsidRPr="007A44D1">
        <w:rPr>
          <w:rFonts w:ascii="等线" w:hAnsi="等线" w:cs="黑体"/>
          <w:bCs/>
          <w:szCs w:val="16"/>
        </w:rPr>
        <w:t>国际接轨</w:t>
      </w:r>
      <w:r w:rsidRPr="007A44D1">
        <w:rPr>
          <w:rFonts w:ascii="等线" w:hAnsi="等线" w:cs="黑体" w:hint="eastAsia"/>
          <w:bCs/>
          <w:szCs w:val="16"/>
        </w:rPr>
        <w:t>、</w:t>
      </w:r>
      <w:r w:rsidRPr="007A44D1">
        <w:rPr>
          <w:rFonts w:ascii="等线" w:hAnsi="等线" w:cs="黑体"/>
          <w:bCs/>
          <w:szCs w:val="16"/>
        </w:rPr>
        <w:t>前瞻性</w:t>
      </w:r>
      <w:r w:rsidRPr="007A44D1">
        <w:rPr>
          <w:rFonts w:ascii="等线" w:hAnsi="等线" w:cs="黑体" w:hint="eastAsia"/>
          <w:bCs/>
          <w:szCs w:val="16"/>
        </w:rPr>
        <w:t>、</w:t>
      </w:r>
      <w:r w:rsidRPr="007A44D1">
        <w:rPr>
          <w:rFonts w:ascii="等线" w:hAnsi="等线" w:cs="黑体"/>
          <w:bCs/>
          <w:szCs w:val="16"/>
        </w:rPr>
        <w:t>贴近实际</w:t>
      </w:r>
      <w:r w:rsidRPr="007A44D1">
        <w:rPr>
          <w:rFonts w:ascii="等线" w:hAnsi="等线" w:cs="黑体" w:hint="eastAsia"/>
          <w:bCs/>
          <w:szCs w:val="16"/>
        </w:rPr>
        <w:t>的基本</w:t>
      </w:r>
      <w:r w:rsidRPr="007A44D1">
        <w:rPr>
          <w:rFonts w:ascii="等线" w:hAnsi="等线" w:cs="黑体"/>
          <w:bCs/>
          <w:szCs w:val="16"/>
        </w:rPr>
        <w:t>原则</w:t>
      </w:r>
      <w:r w:rsidRPr="007A44D1">
        <w:rPr>
          <w:rFonts w:ascii="等线" w:hAnsi="等线" w:cs="黑体" w:hint="eastAsia"/>
          <w:bCs/>
          <w:szCs w:val="16"/>
        </w:rPr>
        <w:t>。</w:t>
      </w:r>
    </w:p>
    <w:p w14:paraId="5CE17C8F" w14:textId="13119D2A" w:rsidR="00F32360" w:rsidRDefault="00A36A27" w:rsidP="00481818">
      <w:pPr>
        <w:pStyle w:val="a0"/>
        <w:numPr>
          <w:ilvl w:val="1"/>
          <w:numId w:val="1"/>
        </w:numPr>
        <w:ind w:left="0"/>
        <w:rPr>
          <w:rFonts w:ascii="等线" w:hAnsi="等线" w:cs="黑体"/>
          <w:bCs/>
          <w:szCs w:val="16"/>
        </w:rPr>
      </w:pPr>
      <w:r w:rsidRPr="00481818">
        <w:rPr>
          <w:rFonts w:ascii="等线" w:hAnsi="等线" w:cs="黑体" w:hint="eastAsia"/>
          <w:bCs/>
          <w:szCs w:val="16"/>
        </w:rPr>
        <w:t>应尊重不同学校和学生之间的差异，各学校可根据实际情况，合理选择相关水平的食育内容，</w:t>
      </w:r>
      <w:r w:rsidR="0097283B">
        <w:rPr>
          <w:rFonts w:ascii="等线" w:hAnsi="等线" w:cs="黑体" w:hint="eastAsia"/>
          <w:bCs/>
          <w:szCs w:val="16"/>
        </w:rPr>
        <w:t>有效运用教学方法，</w:t>
      </w:r>
      <w:r w:rsidRPr="00481818">
        <w:rPr>
          <w:rFonts w:ascii="等线" w:hAnsi="等线" w:cs="黑体" w:hint="eastAsia"/>
          <w:bCs/>
          <w:szCs w:val="16"/>
        </w:rPr>
        <w:t>使学生获得基本的食育教育。</w:t>
      </w:r>
    </w:p>
    <w:p w14:paraId="5684A44A" w14:textId="3FAC7B2F" w:rsidR="001D31A5" w:rsidRPr="00481818" w:rsidRDefault="00FF0D5D" w:rsidP="00481818">
      <w:pPr>
        <w:pStyle w:val="a"/>
        <w:spacing w:before="312" w:after="312"/>
      </w:pPr>
      <w:bookmarkStart w:id="13" w:name="_Toc86131555"/>
      <w:r w:rsidRPr="00481818">
        <w:t>实施途径</w:t>
      </w:r>
      <w:bookmarkEnd w:id="13"/>
    </w:p>
    <w:p w14:paraId="51808814" w14:textId="24B1E0DE" w:rsidR="00C74FA6" w:rsidRPr="00481818" w:rsidRDefault="00C74FA6" w:rsidP="00481818">
      <w:pPr>
        <w:pStyle w:val="a0"/>
        <w:numPr>
          <w:ilvl w:val="1"/>
          <w:numId w:val="1"/>
        </w:numPr>
        <w:ind w:left="0"/>
        <w:rPr>
          <w:rFonts w:ascii="等线" w:hAnsi="等线" w:cs="黑体"/>
          <w:bCs/>
          <w:szCs w:val="16"/>
        </w:rPr>
      </w:pPr>
      <w:r w:rsidRPr="00481818">
        <w:rPr>
          <w:rFonts w:ascii="等线" w:hAnsi="等线" w:cs="黑体" w:hint="eastAsia"/>
          <w:bCs/>
          <w:szCs w:val="16"/>
        </w:rPr>
        <w:t>食育</w:t>
      </w:r>
      <w:r w:rsidR="00F875C4">
        <w:rPr>
          <w:rFonts w:ascii="等线" w:hAnsi="等线" w:cs="黑体" w:hint="eastAsia"/>
          <w:bCs/>
          <w:szCs w:val="16"/>
        </w:rPr>
        <w:t>课程</w:t>
      </w:r>
      <w:r w:rsidRPr="00481818">
        <w:rPr>
          <w:rFonts w:ascii="等线" w:hAnsi="等线" w:cs="黑体" w:hint="eastAsia"/>
          <w:bCs/>
          <w:szCs w:val="16"/>
        </w:rPr>
        <w:t>教学形式包括但不限于教师讲授、小组讨论、演示与练习、案例分析、角色扮演、游戏、实践体验活动。</w:t>
      </w:r>
    </w:p>
    <w:p w14:paraId="7E62EA14" w14:textId="24E06BA7" w:rsidR="000E11B4" w:rsidRPr="00481818" w:rsidRDefault="000E11B4" w:rsidP="00481818">
      <w:pPr>
        <w:pStyle w:val="a0"/>
        <w:numPr>
          <w:ilvl w:val="1"/>
          <w:numId w:val="1"/>
        </w:numPr>
        <w:ind w:left="0"/>
        <w:rPr>
          <w:rFonts w:ascii="等线" w:hAnsi="等线" w:cs="黑体"/>
          <w:bCs/>
          <w:szCs w:val="16"/>
        </w:rPr>
      </w:pPr>
      <w:r w:rsidRPr="00481818">
        <w:rPr>
          <w:rFonts w:ascii="等线" w:hAnsi="等线" w:cs="黑体" w:hint="eastAsia"/>
          <w:bCs/>
          <w:szCs w:val="16"/>
        </w:rPr>
        <w:t>学科教学每学期宜安排</w:t>
      </w:r>
      <w:r w:rsidRPr="00481818">
        <w:rPr>
          <w:rFonts w:ascii="等线" w:hAnsi="等线" w:cs="黑体"/>
          <w:bCs/>
          <w:szCs w:val="16"/>
        </w:rPr>
        <w:t>6</w:t>
      </w:r>
      <w:r w:rsidRPr="00481818">
        <w:rPr>
          <w:rFonts w:ascii="等线" w:hAnsi="等线" w:cs="黑体" w:hint="eastAsia"/>
          <w:bCs/>
          <w:szCs w:val="16"/>
        </w:rPr>
        <w:t>课时</w:t>
      </w:r>
      <w:r w:rsidRPr="00481818">
        <w:rPr>
          <w:rFonts w:ascii="等线" w:hAnsi="等线" w:cs="黑体"/>
          <w:bCs/>
          <w:szCs w:val="16"/>
        </w:rPr>
        <w:t>~7</w:t>
      </w:r>
      <w:r w:rsidRPr="00481818">
        <w:rPr>
          <w:rFonts w:ascii="等线" w:hAnsi="等线" w:cs="黑体" w:hint="eastAsia"/>
          <w:bCs/>
          <w:szCs w:val="16"/>
        </w:rPr>
        <w:t>课时，宜</w:t>
      </w:r>
      <w:r w:rsidR="00523864" w:rsidRPr="00523864">
        <w:rPr>
          <w:rFonts w:ascii="等线" w:hAnsi="等线" w:cs="黑体" w:hint="eastAsia"/>
          <w:bCs/>
          <w:szCs w:val="16"/>
        </w:rPr>
        <w:t>充分利用课后服务</w:t>
      </w:r>
      <w:r w:rsidR="00523864">
        <w:rPr>
          <w:rFonts w:ascii="等线" w:hAnsi="等线" w:cs="黑体" w:hint="eastAsia"/>
          <w:bCs/>
          <w:szCs w:val="16"/>
        </w:rPr>
        <w:t>时间时间向学生传授食育知识和技能</w:t>
      </w:r>
      <w:r w:rsidRPr="00481818">
        <w:rPr>
          <w:rFonts w:ascii="等线" w:hAnsi="等线" w:cs="黑体" w:hint="eastAsia"/>
          <w:bCs/>
          <w:szCs w:val="16"/>
        </w:rPr>
        <w:t>。</w:t>
      </w:r>
    </w:p>
    <w:p w14:paraId="62B65F33" w14:textId="7AE5B343" w:rsidR="00C74FA6" w:rsidRPr="00481818" w:rsidRDefault="00C74FA6" w:rsidP="00481818">
      <w:pPr>
        <w:pStyle w:val="a0"/>
        <w:numPr>
          <w:ilvl w:val="1"/>
          <w:numId w:val="1"/>
        </w:numPr>
        <w:ind w:left="0"/>
        <w:rPr>
          <w:rFonts w:ascii="等线" w:hAnsi="等线" w:cs="黑体"/>
          <w:bCs/>
          <w:szCs w:val="16"/>
        </w:rPr>
      </w:pPr>
      <w:r w:rsidRPr="00481818">
        <w:rPr>
          <w:rFonts w:ascii="等线" w:hAnsi="等线" w:cs="黑体" w:hint="eastAsia"/>
          <w:bCs/>
          <w:szCs w:val="16"/>
        </w:rPr>
        <w:t>学校宜联合专业资源，如工厂、农田、</w:t>
      </w:r>
      <w:r w:rsidR="00616601">
        <w:rPr>
          <w:rFonts w:ascii="等线" w:hAnsi="等线" w:cs="黑体" w:hint="eastAsia"/>
          <w:bCs/>
          <w:szCs w:val="16"/>
        </w:rPr>
        <w:t>科普教育基地</w:t>
      </w:r>
      <w:r w:rsidRPr="00481818">
        <w:rPr>
          <w:rFonts w:ascii="等线" w:hAnsi="等线" w:cs="黑体" w:hint="eastAsia"/>
          <w:bCs/>
          <w:szCs w:val="16"/>
        </w:rPr>
        <w:t>等，开展各类体验式食育学习活动</w:t>
      </w:r>
      <w:r w:rsidR="00523864">
        <w:rPr>
          <w:rFonts w:ascii="等线" w:hAnsi="等线" w:cs="黑体" w:hint="eastAsia"/>
          <w:bCs/>
          <w:szCs w:val="16"/>
        </w:rPr>
        <w:t>。</w:t>
      </w:r>
    </w:p>
    <w:p w14:paraId="46417309" w14:textId="01F92F32" w:rsidR="00C74FA6" w:rsidRPr="00481818" w:rsidRDefault="00C74FA6" w:rsidP="00481818">
      <w:pPr>
        <w:pStyle w:val="a0"/>
        <w:numPr>
          <w:ilvl w:val="1"/>
          <w:numId w:val="1"/>
        </w:numPr>
        <w:ind w:left="0"/>
        <w:rPr>
          <w:rFonts w:hAnsi="宋体"/>
        </w:rPr>
      </w:pPr>
      <w:r w:rsidRPr="00481818">
        <w:rPr>
          <w:rFonts w:ascii="等线" w:hAnsi="等线" w:cs="黑体" w:hint="eastAsia"/>
          <w:bCs/>
          <w:szCs w:val="16"/>
        </w:rPr>
        <w:t>学校宜建设家长学校，定期组织公益性家庭教育指导服务和实践活动，并及时联系、督促儿童的父母或者其他监护人参加</w:t>
      </w:r>
      <w:r>
        <w:rPr>
          <w:rFonts w:hAnsi="宋体" w:hint="eastAsia"/>
        </w:rPr>
        <w:t>。</w:t>
      </w:r>
    </w:p>
    <w:p w14:paraId="62E93604" w14:textId="37ED3E7C" w:rsidR="001D31A5" w:rsidRPr="00481818" w:rsidRDefault="00A36A27" w:rsidP="00481818">
      <w:pPr>
        <w:pStyle w:val="a"/>
        <w:spacing w:before="312" w:after="312"/>
      </w:pPr>
      <w:r>
        <w:t>评价建议</w:t>
      </w:r>
    </w:p>
    <w:p w14:paraId="7461025B" w14:textId="2382EB86" w:rsidR="00F86D21" w:rsidRDefault="0097283B" w:rsidP="00481818">
      <w:pPr>
        <w:spacing w:line="360" w:lineRule="auto"/>
        <w:ind w:firstLineChars="200" w:firstLine="420"/>
        <w:rPr>
          <w:rFonts w:asciiTheme="minorEastAsia" w:hAnsiTheme="minorEastAsia" w:cs="黑体"/>
          <w:bCs/>
          <w:kern w:val="0"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食育</w:t>
      </w:r>
      <w:r w:rsidR="00F875C4">
        <w:rPr>
          <w:rFonts w:asciiTheme="minorEastAsia" w:hAnsiTheme="minorEastAsia" w:cs="黑体" w:hint="eastAsia"/>
          <w:bCs/>
          <w:szCs w:val="21"/>
        </w:rPr>
        <w:t>课程</w:t>
      </w:r>
      <w:r>
        <w:rPr>
          <w:rFonts w:asciiTheme="minorEastAsia" w:hAnsiTheme="minorEastAsia" w:cs="黑体" w:hint="eastAsia"/>
          <w:bCs/>
          <w:szCs w:val="21"/>
        </w:rPr>
        <w:t>实施</w:t>
      </w:r>
      <w:r w:rsidR="00F875C4">
        <w:rPr>
          <w:rFonts w:asciiTheme="minorEastAsia" w:hAnsiTheme="minorEastAsia" w:cs="黑体" w:hint="eastAsia"/>
          <w:bCs/>
          <w:szCs w:val="21"/>
        </w:rPr>
        <w:t>应</w:t>
      </w:r>
      <w:r w:rsidR="00F86D21">
        <w:rPr>
          <w:rFonts w:asciiTheme="minorEastAsia" w:hAnsiTheme="minorEastAsia" w:cs="黑体" w:hint="eastAsia"/>
          <w:bCs/>
          <w:szCs w:val="21"/>
        </w:rPr>
        <w:t>整体、系统性地进行评价，</w:t>
      </w:r>
      <w:r w:rsidR="00D73D57">
        <w:rPr>
          <w:rFonts w:asciiTheme="minorEastAsia" w:hAnsiTheme="minorEastAsia" w:cs="黑体" w:hint="eastAsia"/>
          <w:bCs/>
          <w:szCs w:val="21"/>
        </w:rPr>
        <w:t>并贯穿学习始终，</w:t>
      </w:r>
      <w:r w:rsidR="00523864">
        <w:rPr>
          <w:rFonts w:asciiTheme="minorEastAsia" w:hAnsiTheme="minorEastAsia" w:cs="黑体" w:hint="eastAsia"/>
          <w:bCs/>
          <w:szCs w:val="21"/>
        </w:rPr>
        <w:t>宜将</w:t>
      </w:r>
      <w:r w:rsidR="00F875C4">
        <w:rPr>
          <w:rFonts w:asciiTheme="minorEastAsia" w:hAnsiTheme="minorEastAsia" w:cs="黑体" w:hint="eastAsia"/>
          <w:bCs/>
          <w:szCs w:val="21"/>
        </w:rPr>
        <w:t>过程性评价</w:t>
      </w:r>
      <w:r>
        <w:rPr>
          <w:rFonts w:asciiTheme="minorEastAsia" w:hAnsiTheme="minorEastAsia" w:cs="黑体" w:hint="eastAsia"/>
          <w:bCs/>
          <w:szCs w:val="21"/>
        </w:rPr>
        <w:t>和</w:t>
      </w:r>
      <w:r w:rsidR="00F875C4">
        <w:rPr>
          <w:rFonts w:asciiTheme="minorEastAsia" w:hAnsiTheme="minorEastAsia" w:cs="黑体" w:hint="eastAsia"/>
          <w:bCs/>
          <w:szCs w:val="21"/>
        </w:rPr>
        <w:t>结果性评价相结合</w:t>
      </w:r>
      <w:r w:rsidR="00C74FA6" w:rsidRPr="00481818">
        <w:rPr>
          <w:rFonts w:asciiTheme="minorEastAsia" w:hAnsiTheme="minorEastAsia" w:cs="黑体" w:hint="eastAsia"/>
          <w:bCs/>
          <w:kern w:val="0"/>
          <w:szCs w:val="21"/>
        </w:rPr>
        <w:t>。</w:t>
      </w:r>
    </w:p>
    <w:p w14:paraId="35DBFB1B" w14:textId="77777777" w:rsidR="001D31A5" w:rsidRDefault="00FF0D5D" w:rsidP="00481818">
      <w:pPr>
        <w:spacing w:line="360" w:lineRule="auto"/>
        <w:ind w:firstLineChars="200" w:firstLine="420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br w:type="page"/>
      </w:r>
    </w:p>
    <w:p w14:paraId="78FE4BDB" w14:textId="411FB973" w:rsidR="00F9023F" w:rsidRDefault="00F9023F" w:rsidP="00F9023F">
      <w:pPr>
        <w:pStyle w:val="a2"/>
      </w:pPr>
      <w:bookmarkStart w:id="14" w:name="_Toc86131557"/>
      <w:r>
        <w:lastRenderedPageBreak/>
        <w:br/>
      </w:r>
      <w:bookmarkStart w:id="15" w:name="_Toc75352907"/>
      <w:r>
        <w:rPr>
          <w:rFonts w:hint="eastAsia"/>
        </w:rPr>
        <w:t>（</w:t>
      </w:r>
      <w:r w:rsidR="004470AB">
        <w:rPr>
          <w:rFonts w:hint="eastAsia"/>
        </w:rPr>
        <w:t>规范</w:t>
      </w:r>
      <w:r>
        <w:rPr>
          <w:rFonts w:hint="eastAsia"/>
        </w:rPr>
        <w:t>性）</w:t>
      </w:r>
      <w:r>
        <w:br/>
      </w:r>
      <w:bookmarkEnd w:id="15"/>
      <w:r w:rsidRPr="00F9023F">
        <w:rPr>
          <w:rFonts w:hint="eastAsia"/>
        </w:rPr>
        <w:t>水平一（幼儿园阶段）食育内容基本要求</w:t>
      </w:r>
    </w:p>
    <w:bookmarkEnd w:id="14"/>
    <w:p w14:paraId="5F0F297F" w14:textId="55B511EB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目标</w:t>
      </w:r>
    </w:p>
    <w:p w14:paraId="562C38A5" w14:textId="77777777" w:rsidR="004A551C" w:rsidRDefault="004A551C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目标包括但不限于以下内容：</w:t>
      </w:r>
    </w:p>
    <w:p w14:paraId="29146308" w14:textId="47243FA4" w:rsidR="004A551C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知道基本的食物分类概念；</w:t>
      </w:r>
    </w:p>
    <w:p w14:paraId="00C6A082" w14:textId="7C619E6E" w:rsidR="004A551C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养成良好的饮食和卫生习惯；</w:t>
      </w:r>
    </w:p>
    <w:p w14:paraId="423FDFC9" w14:textId="6F76CE48" w:rsidR="004A551C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认识简单的食品安全问题；</w:t>
      </w:r>
    </w:p>
    <w:p w14:paraId="63B7CB18" w14:textId="64417BF6" w:rsidR="001D31A5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掌握简单的餐桌技能，树立珍惜食物的意识。</w:t>
      </w:r>
    </w:p>
    <w:p w14:paraId="1CF74F62" w14:textId="3F3D7A83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基本内容</w:t>
      </w:r>
    </w:p>
    <w:p w14:paraId="56AD1926" w14:textId="3491CDE1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食物与营养</w:t>
      </w:r>
    </w:p>
    <w:p w14:paraId="49AAA9A3" w14:textId="5C5D7D47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了解食物分类，在</w:t>
      </w:r>
      <w:r w:rsidR="004A551C" w:rsidRPr="00481818">
        <w:rPr>
          <w:rFonts w:hint="eastAsia"/>
        </w:rPr>
        <w:t>此</w:t>
      </w:r>
      <w:r w:rsidRPr="00481818">
        <w:rPr>
          <w:rFonts w:hint="eastAsia"/>
        </w:rPr>
        <w:t>基础上，</w:t>
      </w:r>
      <w:r w:rsidR="004A551C" w:rsidRPr="00481818">
        <w:rPr>
          <w:rFonts w:hint="eastAsia"/>
        </w:rPr>
        <w:t>宜</w:t>
      </w:r>
      <w:r w:rsidRPr="00481818">
        <w:rPr>
          <w:rFonts w:hint="eastAsia"/>
        </w:rPr>
        <w:t>了解几大类食物和各类食物对生长发育的作用。</w:t>
      </w:r>
    </w:p>
    <w:p w14:paraId="333A9C18" w14:textId="3FA906F8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t>区分健康零食和不健康零食</w:t>
      </w:r>
      <w:r w:rsidRPr="00481818">
        <w:rPr>
          <w:rFonts w:hint="eastAsia"/>
        </w:rPr>
        <w:t>。</w:t>
      </w:r>
    </w:p>
    <w:p w14:paraId="6A83224D" w14:textId="58F40CFD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t>了解中国学龄前儿童膳食宝塔。</w:t>
      </w:r>
    </w:p>
    <w:p w14:paraId="43C7DF28" w14:textId="25A33628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健康习惯</w:t>
      </w:r>
    </w:p>
    <w:p w14:paraId="65C8CCAF" w14:textId="0DD6E7EF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t>养成良好的饮食习惯（不偏食不挑食，喜欢吃瓜果蔬菜等新鲜食品，喝白开水</w:t>
      </w:r>
      <w:r w:rsidRPr="00481818">
        <w:rPr>
          <w:rFonts w:hint="eastAsia"/>
        </w:rPr>
        <w:t>，</w:t>
      </w:r>
      <w:r w:rsidRPr="00481818">
        <w:t>少喝饮料；认真进食，细嚼慢咽）</w:t>
      </w:r>
      <w:r w:rsidRPr="00481818">
        <w:rPr>
          <w:rFonts w:hint="eastAsia"/>
        </w:rPr>
        <w:t>。</w:t>
      </w:r>
    </w:p>
    <w:p w14:paraId="63613688" w14:textId="12231148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养成良好的个人卫生习惯（洗手、刷牙）。</w:t>
      </w:r>
    </w:p>
    <w:p w14:paraId="2375DAE5" w14:textId="41C20E65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养成每天户外活动的习惯。</w:t>
      </w:r>
    </w:p>
    <w:p w14:paraId="7B5B54B6" w14:textId="741BD4ED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t>树立分餐意识。</w:t>
      </w:r>
    </w:p>
    <w:p w14:paraId="79CDBBEE" w14:textId="6AC490C4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食品安全</w:t>
      </w:r>
    </w:p>
    <w:p w14:paraId="64AF965D" w14:textId="224C280E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了解食品中的细菌病毒真菌等微生物及其健康风险。</w:t>
      </w:r>
    </w:p>
    <w:p w14:paraId="3F286632" w14:textId="21040B27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了解常见的高风险食物（如腐败变质的、野生的、未煮熟的食物）和如何识别食物腐败。</w:t>
      </w:r>
    </w:p>
    <w:p w14:paraId="0BE56209" w14:textId="332C88EC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t>了解常见的食物过敏原。</w:t>
      </w:r>
    </w:p>
    <w:p w14:paraId="79EEACE3" w14:textId="4E8D9096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饮食文化与实践</w:t>
      </w:r>
    </w:p>
    <w:p w14:paraId="546B7474" w14:textId="27F0B5F1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t>掌握用筷方法，掌握简单的餐桌技能（如餐前摆放餐具、餐后收拾餐具）</w:t>
      </w:r>
      <w:r w:rsidRPr="00481818">
        <w:rPr>
          <w:rFonts w:hint="eastAsia"/>
        </w:rPr>
        <w:t>和礼仪。</w:t>
      </w:r>
    </w:p>
    <w:p w14:paraId="395F66E0" w14:textId="5A2688EB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了解中国传统节日节气及饮食习俗。</w:t>
      </w:r>
    </w:p>
    <w:p w14:paraId="1BFA65F6" w14:textId="135F78EA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t>知道珍惜食物、垃圾分类</w:t>
      </w:r>
      <w:r w:rsidRPr="00481818">
        <w:rPr>
          <w:rFonts w:hint="eastAsia"/>
        </w:rPr>
        <w:t>。</w:t>
      </w:r>
    </w:p>
    <w:p w14:paraId="702645E3" w14:textId="50AE5ECE" w:rsidR="001D31A5" w:rsidRDefault="00FF0D5D" w:rsidP="00481818">
      <w:pPr>
        <w:pStyle w:val="aff2"/>
        <w:numPr>
          <w:ilvl w:val="3"/>
          <w:numId w:val="14"/>
        </w:numPr>
        <w:spacing w:before="0" w:after="0"/>
        <w:rPr>
          <w:rFonts w:ascii="黑体" w:eastAsia="黑体" w:hAnsi="黑体" w:cs="黑体"/>
          <w:bCs/>
        </w:rPr>
      </w:pPr>
      <w:r w:rsidRPr="00481818">
        <w:t>参与农事体验（如种养植、采摘）。</w:t>
      </w:r>
      <w:r>
        <w:rPr>
          <w:rFonts w:ascii="黑体" w:eastAsia="黑体" w:hAnsi="黑体" w:cs="黑体"/>
          <w:bCs/>
        </w:rPr>
        <w:br w:type="page"/>
      </w:r>
    </w:p>
    <w:p w14:paraId="044A6471" w14:textId="449B56FE" w:rsidR="004470AB" w:rsidRDefault="004470AB" w:rsidP="004470AB">
      <w:pPr>
        <w:pStyle w:val="a2"/>
      </w:pPr>
      <w:bookmarkStart w:id="16" w:name="_Toc86131560"/>
      <w:r>
        <w:lastRenderedPageBreak/>
        <w:br/>
      </w:r>
      <w:r>
        <w:rPr>
          <w:rFonts w:hint="eastAsia"/>
        </w:rPr>
        <w:t>（规范性）</w:t>
      </w:r>
      <w:r>
        <w:br/>
      </w:r>
      <w:r w:rsidRPr="004470AB">
        <w:rPr>
          <w:rFonts w:hint="eastAsia"/>
        </w:rPr>
        <w:t>水平二（小学1-3年级）</w:t>
      </w:r>
      <w:r w:rsidRPr="00F9023F">
        <w:rPr>
          <w:rFonts w:hint="eastAsia"/>
        </w:rPr>
        <w:t>食育内容基本要求</w:t>
      </w:r>
    </w:p>
    <w:bookmarkEnd w:id="16"/>
    <w:p w14:paraId="60FB65F7" w14:textId="5D522CA5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目标</w:t>
      </w:r>
    </w:p>
    <w:p w14:paraId="6D6BD398" w14:textId="12F9E60A" w:rsidR="00C86C4A" w:rsidRPr="00481818" w:rsidRDefault="00C86C4A" w:rsidP="00C86C4A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目标包括但不限于以下内容：</w:t>
      </w:r>
    </w:p>
    <w:p w14:paraId="03C8F7AD" w14:textId="34879ADF" w:rsidR="00C86C4A" w:rsidRDefault="007E041D">
      <w:pPr>
        <w:ind w:firstLineChars="200" w:firstLine="420"/>
        <w:rPr>
          <w:rFonts w:ascii="宋体" w:eastAsia="宋体" w:hAnsi="宋体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="宋体" w:eastAsia="宋体" w:hAnsi="宋体" w:cs="黑体" w:hint="eastAsia"/>
          <w:bCs/>
          <w:szCs w:val="21"/>
        </w:rPr>
        <w:t>了解各类食物的营养特点，掌握人体所需营养素的知识</w:t>
      </w:r>
      <w:r w:rsidR="00C86C4A">
        <w:rPr>
          <w:rFonts w:ascii="宋体" w:eastAsia="宋体" w:hAnsi="宋体" w:cs="黑体" w:hint="eastAsia"/>
          <w:bCs/>
          <w:szCs w:val="21"/>
        </w:rPr>
        <w:t>；</w:t>
      </w:r>
    </w:p>
    <w:p w14:paraId="52E11E04" w14:textId="79EE5906" w:rsidR="00C86C4A" w:rsidRDefault="007E041D">
      <w:pPr>
        <w:ind w:firstLineChars="200" w:firstLine="420"/>
        <w:rPr>
          <w:rFonts w:ascii="宋体" w:eastAsia="宋体" w:hAnsi="宋体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="宋体" w:eastAsia="宋体" w:hAnsi="宋体" w:cs="黑体" w:hint="eastAsia"/>
          <w:bCs/>
          <w:szCs w:val="21"/>
        </w:rPr>
        <w:t>了解中国居民平衡膳食宝塔；</w:t>
      </w:r>
    </w:p>
    <w:p w14:paraId="12818BC4" w14:textId="282030CC" w:rsidR="00C86C4A" w:rsidRDefault="007E041D">
      <w:pPr>
        <w:ind w:firstLineChars="200" w:firstLine="420"/>
        <w:rPr>
          <w:rFonts w:ascii="宋体" w:eastAsia="宋体" w:hAnsi="宋体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="宋体" w:eastAsia="宋体" w:hAnsi="宋体" w:cs="黑体" w:hint="eastAsia"/>
          <w:bCs/>
          <w:szCs w:val="21"/>
        </w:rPr>
        <w:t>养成良好的饮食习惯和卫生习惯；</w:t>
      </w:r>
    </w:p>
    <w:p w14:paraId="16DE23FE" w14:textId="1712AC8C" w:rsidR="00C86C4A" w:rsidRDefault="007E041D">
      <w:pPr>
        <w:ind w:firstLineChars="200" w:firstLine="420"/>
        <w:rPr>
          <w:rFonts w:ascii="宋体" w:eastAsia="宋体" w:hAnsi="宋体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="宋体" w:eastAsia="宋体" w:hAnsi="宋体" w:cs="黑体" w:hint="eastAsia"/>
          <w:bCs/>
          <w:szCs w:val="21"/>
        </w:rPr>
        <w:t>了解食品中的各类风险；</w:t>
      </w:r>
    </w:p>
    <w:p w14:paraId="2783A6ED" w14:textId="78435A0F" w:rsidR="001D31A5" w:rsidRDefault="007E041D">
      <w:pPr>
        <w:ind w:firstLineChars="200" w:firstLine="420"/>
        <w:rPr>
          <w:rFonts w:ascii="宋体" w:eastAsia="宋体" w:hAnsi="宋体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="宋体" w:eastAsia="宋体" w:hAnsi="宋体" w:cs="黑体" w:hint="eastAsia"/>
          <w:bCs/>
          <w:szCs w:val="21"/>
        </w:rPr>
        <w:t>了解中国传统及本地饮食文化。</w:t>
      </w:r>
    </w:p>
    <w:p w14:paraId="00A78A26" w14:textId="514D2A30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基本内容</w:t>
      </w:r>
    </w:p>
    <w:p w14:paraId="366B8230" w14:textId="185850BA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食物与营养</w:t>
      </w:r>
    </w:p>
    <w:p w14:paraId="556E2F9F" w14:textId="0F1DA885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了解各类食物的营养特点和人体所需的主要营养素。</w:t>
      </w:r>
    </w:p>
    <w:p w14:paraId="7F25D74D" w14:textId="7FD6AB96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了解正餐与零食，了解中国儿童青少年零食指南。</w:t>
      </w:r>
    </w:p>
    <w:p w14:paraId="69C19E6E" w14:textId="2CC9A9CA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了解中国居民平衡膳食宝塔</w:t>
      </w:r>
      <w:r w:rsidRPr="00481818">
        <w:t>。</w:t>
      </w:r>
    </w:p>
    <w:p w14:paraId="43E7CCBC" w14:textId="4F83692C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健康习惯</w:t>
      </w:r>
    </w:p>
    <w:p w14:paraId="2EA61BEB" w14:textId="7F669F10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养成健康的饮食行为（如均衡饮食，食物多样，三餐规律，吃好早餐，合理零食，不喝或少喝含糖饮料）。</w:t>
      </w:r>
    </w:p>
    <w:p w14:paraId="3589D51F" w14:textId="1EF1201A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树立食品卫生意识（如不吃不洁、腐败变质，生吃蔬菜水果要洗净，购买食品注意查看保质期）。</w:t>
      </w:r>
    </w:p>
    <w:p w14:paraId="03C1DC6F" w14:textId="23693F84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树立分餐、使用公筷公勺的意识。</w:t>
      </w:r>
    </w:p>
    <w:p w14:paraId="3F323D74" w14:textId="4EC0E08C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了解不良饮食行为（如偏食挑食、暴饮暴食）对健康的影响</w:t>
      </w:r>
      <w:r w:rsidRPr="00481818">
        <w:t>。</w:t>
      </w:r>
    </w:p>
    <w:p w14:paraId="056C6EA6" w14:textId="58734A0D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食品安全</w:t>
      </w:r>
    </w:p>
    <w:p w14:paraId="2BDD922D" w14:textId="59ECC3D7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了解食品中常见的各类风险（如微生物、天然毒素、农兽药残留）。</w:t>
      </w:r>
    </w:p>
    <w:p w14:paraId="6E3D80D7" w14:textId="6B21F741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了解常见的食物中毒问题。</w:t>
      </w:r>
    </w:p>
    <w:p w14:paraId="4884B6A9" w14:textId="111764E3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饮食文化与实践</w:t>
      </w:r>
    </w:p>
    <w:p w14:paraId="2660434B" w14:textId="49861E13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掌握用筷礼仪和餐桌礼仪。</w:t>
      </w:r>
    </w:p>
    <w:p w14:paraId="56025C2D" w14:textId="393C8EED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掌握垃圾分类的方法，减少使用一次性餐具，提高环保意识。</w:t>
      </w:r>
    </w:p>
    <w:p w14:paraId="33971293" w14:textId="6343F3A3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了解中国传统节日节气及饮食习俗。</w:t>
      </w:r>
    </w:p>
    <w:p w14:paraId="45B05E47" w14:textId="40E69060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t>参与农事体验</w:t>
      </w:r>
      <w:r w:rsidRPr="00481818">
        <w:rPr>
          <w:rFonts w:hint="eastAsia"/>
        </w:rPr>
        <w:t>。</w:t>
      </w:r>
    </w:p>
    <w:p w14:paraId="1A1DB192" w14:textId="77777777" w:rsidR="001D31A5" w:rsidRDefault="00FF0D5D">
      <w:pPr>
        <w:spacing w:line="360" w:lineRule="auto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br w:type="page"/>
      </w:r>
    </w:p>
    <w:p w14:paraId="71E23648" w14:textId="350DC9FB" w:rsidR="004470AB" w:rsidRDefault="004470AB" w:rsidP="004470AB">
      <w:pPr>
        <w:pStyle w:val="a2"/>
      </w:pPr>
      <w:bookmarkStart w:id="17" w:name="_Toc86131563"/>
      <w:r>
        <w:lastRenderedPageBreak/>
        <w:br/>
      </w:r>
      <w:r>
        <w:rPr>
          <w:rFonts w:hint="eastAsia"/>
        </w:rPr>
        <w:t>（规范性）</w:t>
      </w:r>
      <w:r>
        <w:br/>
      </w:r>
      <w:r w:rsidRPr="004470AB">
        <w:rPr>
          <w:rFonts w:hint="eastAsia"/>
        </w:rPr>
        <w:t>水平三（小学4-6年级）</w:t>
      </w:r>
      <w:r w:rsidRPr="00F9023F">
        <w:rPr>
          <w:rFonts w:hint="eastAsia"/>
        </w:rPr>
        <w:t>食育内容基本要求</w:t>
      </w:r>
    </w:p>
    <w:bookmarkEnd w:id="17"/>
    <w:p w14:paraId="25799CF5" w14:textId="3703D522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目标</w:t>
      </w:r>
    </w:p>
    <w:p w14:paraId="578EC5B6" w14:textId="0FF0ECC8" w:rsidR="00C86C4A" w:rsidRPr="00C86C4A" w:rsidRDefault="00C86C4A" w:rsidP="00C86C4A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目标包括但不限于以下内容：</w:t>
      </w:r>
    </w:p>
    <w:p w14:paraId="28B86C2E" w14:textId="48DC7154" w:rsidR="00C86C4A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掌握人体所需营养素知识，熟悉中国居民平衡膳食宝塔，基本实现合理膳食；</w:t>
      </w:r>
    </w:p>
    <w:p w14:paraId="11B7BFAB" w14:textId="6DA515D3" w:rsidR="00C86C4A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养成良好的饮食习惯和卫生习惯；</w:t>
      </w:r>
    </w:p>
    <w:p w14:paraId="3BF46E62" w14:textId="587F2819" w:rsidR="00C86C4A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熟悉降低食品中各类风险的方法；</w:t>
      </w:r>
    </w:p>
    <w:p w14:paraId="458735CD" w14:textId="2914476E" w:rsidR="001D31A5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掌握帮厨和食物制作的方法，了解中国传统及本地饮食文化。</w:t>
      </w:r>
    </w:p>
    <w:p w14:paraId="6F27C84B" w14:textId="0A0504C8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基本内容</w:t>
      </w:r>
    </w:p>
    <w:p w14:paraId="643BE8BE" w14:textId="7D951A82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食物与营养</w:t>
      </w:r>
    </w:p>
    <w:p w14:paraId="695CB8D5" w14:textId="5D60DBD8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了解人体所需的主要营养素。</w:t>
      </w:r>
    </w:p>
    <w:p w14:paraId="252BAE3B" w14:textId="696889AB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了解中国居民平衡膳食宝塔，掌握合理膳食的方法。</w:t>
      </w:r>
    </w:p>
    <w:p w14:paraId="17C7C1A9" w14:textId="6A7662B3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健康习惯</w:t>
      </w:r>
    </w:p>
    <w:p w14:paraId="655D3B05" w14:textId="5AB55759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养成清淡饮食习惯。</w:t>
      </w:r>
    </w:p>
    <w:p w14:paraId="44AE2BB9" w14:textId="79E4E7DE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不浪费食物</w:t>
      </w:r>
      <w:r w:rsidRPr="00481818">
        <w:t>。</w:t>
      </w:r>
    </w:p>
    <w:p w14:paraId="68D02A2D" w14:textId="5DA0171F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了解食品营养标签。</w:t>
      </w:r>
    </w:p>
    <w:p w14:paraId="14EEF59D" w14:textId="61A3FA9E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了解吃动平衡和保持健康体重的知识。</w:t>
      </w:r>
    </w:p>
    <w:p w14:paraId="2E5145C7" w14:textId="6AD270FD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了解营养不良、超重肥胖的基本知识和预防方法。</w:t>
      </w:r>
    </w:p>
    <w:p w14:paraId="7EEEB08A" w14:textId="264581D6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不吸烟，不饮酒，拒绝毒品。</w:t>
      </w:r>
    </w:p>
    <w:p w14:paraId="25F7A8C1" w14:textId="5392C62F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食品安全</w:t>
      </w:r>
    </w:p>
    <w:p w14:paraId="2911A917" w14:textId="40C9D1F0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理解食品安全五要点（精明选择、保持清洁、生熟分开、煮熟食物、安全温度）的核心内涵。</w:t>
      </w:r>
    </w:p>
    <w:p w14:paraId="25909AF1" w14:textId="1987CE5D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了解各种降低食品安全风险的方法（包含不吃野味）。</w:t>
      </w:r>
    </w:p>
    <w:p w14:paraId="3794E33F" w14:textId="6AE31788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了解食品添加剂。</w:t>
      </w:r>
    </w:p>
    <w:p w14:paraId="65DEBD9A" w14:textId="250AB5F1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饮食文化与实践</w:t>
      </w:r>
    </w:p>
    <w:p w14:paraId="2D1CB55B" w14:textId="26F2AA01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掌握帮厨方法（如摘菜、洗菜、淘米、清理餐桌、洗碗等）。</w:t>
      </w:r>
    </w:p>
    <w:p w14:paraId="416639ED" w14:textId="4670BED5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掌握简单的食物制作技能。</w:t>
      </w:r>
    </w:p>
    <w:p w14:paraId="09C91916" w14:textId="6E55BC61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了解深圳本地饮食特点和粤菜文化。</w:t>
      </w:r>
    </w:p>
    <w:p w14:paraId="02D40842" w14:textId="6A28CE9F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参与农事体验。</w:t>
      </w:r>
    </w:p>
    <w:p w14:paraId="1B4D8659" w14:textId="77777777" w:rsidR="001D31A5" w:rsidRDefault="00FF0D5D">
      <w:pPr>
        <w:spacing w:line="360" w:lineRule="auto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br w:type="page"/>
      </w:r>
    </w:p>
    <w:p w14:paraId="76F5D758" w14:textId="64AEEBA2" w:rsidR="004470AB" w:rsidRDefault="004470AB" w:rsidP="004470AB">
      <w:pPr>
        <w:pStyle w:val="a2"/>
      </w:pPr>
      <w:bookmarkStart w:id="18" w:name="_Toc86131566"/>
      <w:r>
        <w:lastRenderedPageBreak/>
        <w:br/>
      </w:r>
      <w:r>
        <w:rPr>
          <w:rFonts w:hint="eastAsia"/>
        </w:rPr>
        <w:t>（规范性）</w:t>
      </w:r>
      <w:r>
        <w:br/>
      </w:r>
      <w:r w:rsidRPr="004470AB">
        <w:rPr>
          <w:rFonts w:hint="eastAsia"/>
        </w:rPr>
        <w:t>水平四（初中阶段）</w:t>
      </w:r>
      <w:r w:rsidRPr="00F9023F">
        <w:rPr>
          <w:rFonts w:hint="eastAsia"/>
        </w:rPr>
        <w:t>食育内容基本要求</w:t>
      </w:r>
    </w:p>
    <w:bookmarkEnd w:id="18"/>
    <w:p w14:paraId="419F6ADB" w14:textId="2067A1BA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目标</w:t>
      </w:r>
    </w:p>
    <w:p w14:paraId="26256876" w14:textId="2548906E" w:rsidR="00C86C4A" w:rsidRPr="00C86C4A" w:rsidRDefault="00C86C4A" w:rsidP="00C86C4A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目标包括但不限于以下内容：</w:t>
      </w:r>
    </w:p>
    <w:p w14:paraId="6BD990AB" w14:textId="3D367E9F" w:rsidR="00C86C4A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了解常见的加工食品，掌握膳食与健康的关系；</w:t>
      </w:r>
    </w:p>
    <w:p w14:paraId="6E826EA9" w14:textId="01809D93" w:rsidR="00C86C4A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掌握食品标签的知识，了解常见营养相关疾病的防控方法；</w:t>
      </w:r>
    </w:p>
    <w:p w14:paraId="49ACE827" w14:textId="2B848AEA" w:rsidR="00C86C4A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系统性掌握食品中的各大风险类别和预防方法；</w:t>
      </w:r>
    </w:p>
    <w:p w14:paraId="1BD33CE9" w14:textId="39C155A0" w:rsidR="001D31A5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了解全国各地的饮食文化。</w:t>
      </w:r>
    </w:p>
    <w:p w14:paraId="11D478F6" w14:textId="42B4154B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基本内容</w:t>
      </w:r>
    </w:p>
    <w:p w14:paraId="1F311F54" w14:textId="11A1A4FB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食物与营养</w:t>
      </w:r>
    </w:p>
    <w:p w14:paraId="3A8BA891" w14:textId="00FCDA08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了解膳食与健康、疾病防控的关系（可结合青春期的特点以及成年人常见慢性病防控的需求）。</w:t>
      </w:r>
    </w:p>
    <w:p w14:paraId="1ACE8E5B" w14:textId="7F452052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了解常见的加工食品和食品的生产过程。</w:t>
      </w:r>
    </w:p>
    <w:p w14:paraId="0137FE12" w14:textId="19F5F711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健康习惯</w:t>
      </w:r>
    </w:p>
    <w:p w14:paraId="5C1AB72D" w14:textId="0C14097E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掌握阅读食品标签的方法。</w:t>
      </w:r>
    </w:p>
    <w:p w14:paraId="07F233DC" w14:textId="77BCD0BB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理解充足的身体活动对促进健康的作用</w:t>
      </w:r>
      <w:r w:rsidRPr="00481818">
        <w:t>。</w:t>
      </w:r>
    </w:p>
    <w:p w14:paraId="71BC3D2F" w14:textId="21A08B59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熟悉烟草和酒精的危害和拒绝技巧，熟悉毒品的危害和拒绝技巧。</w:t>
      </w:r>
    </w:p>
    <w:p w14:paraId="5D84321A" w14:textId="270EA116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了解不科学饮食对减肥或增重的危害。</w:t>
      </w:r>
    </w:p>
    <w:p w14:paraId="3382FD5E" w14:textId="774694F7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了解常见营养相关疾病的防控方法。</w:t>
      </w:r>
    </w:p>
    <w:p w14:paraId="433EC488" w14:textId="69CDCEF9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了解保健食品，客观认识保健食品的作用。</w:t>
      </w:r>
    </w:p>
    <w:p w14:paraId="5A0676E3" w14:textId="178A216B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食品安全</w:t>
      </w:r>
    </w:p>
    <w:p w14:paraId="450BC85E" w14:textId="2930BC1F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系统性掌握食物中的几大风险类别和预防食源性疾病（包含食物中毒）的方法。</w:t>
      </w:r>
    </w:p>
    <w:p w14:paraId="7012992F" w14:textId="4DADB838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了解食物中的致癌物、食品添加剂、非法添加。</w:t>
      </w:r>
    </w:p>
    <w:p w14:paraId="148B9484" w14:textId="1C8116B6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饮食文化与实践</w:t>
      </w:r>
    </w:p>
    <w:p w14:paraId="49CD49EB" w14:textId="1F50F9D8" w:rsidR="001D31A5" w:rsidRPr="00481818" w:rsidRDefault="00FF0D5D" w:rsidP="00481818">
      <w:pPr>
        <w:ind w:firstLineChars="200" w:firstLine="420"/>
        <w:rPr>
          <w:rFonts w:ascii="宋体" w:eastAsia="宋体" w:hAnsi="Times New Roman" w:cs="Times New Roman"/>
          <w:szCs w:val="21"/>
        </w:rPr>
      </w:pPr>
      <w:r w:rsidRPr="004470AB">
        <w:rPr>
          <w:rFonts w:asciiTheme="minorEastAsia" w:hAnsiTheme="minorEastAsia" w:cs="黑体" w:hint="eastAsia"/>
          <w:bCs/>
          <w:szCs w:val="21"/>
        </w:rPr>
        <w:t>了解全国各地饮食文化及菜系特点。</w:t>
      </w:r>
    </w:p>
    <w:p w14:paraId="63999E86" w14:textId="77777777" w:rsidR="001D31A5" w:rsidRDefault="00FF0D5D">
      <w:pPr>
        <w:spacing w:line="360" w:lineRule="auto"/>
        <w:rPr>
          <w:rFonts w:ascii="黑体" w:eastAsia="黑体" w:hAnsi="黑体" w:cs="黑体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br w:type="page"/>
      </w:r>
    </w:p>
    <w:p w14:paraId="3A73F94D" w14:textId="65797699" w:rsidR="004470AB" w:rsidRDefault="004470AB" w:rsidP="004470AB">
      <w:pPr>
        <w:pStyle w:val="a2"/>
      </w:pPr>
      <w:bookmarkStart w:id="19" w:name="_Toc86131569"/>
      <w:r>
        <w:lastRenderedPageBreak/>
        <w:br/>
      </w:r>
      <w:r>
        <w:rPr>
          <w:rFonts w:hint="eastAsia"/>
        </w:rPr>
        <w:t>（规范性）</w:t>
      </w:r>
      <w:r>
        <w:br/>
      </w:r>
      <w:r w:rsidRPr="004470AB">
        <w:rPr>
          <w:rFonts w:hint="eastAsia"/>
        </w:rPr>
        <w:t>水平五（高中阶段）</w:t>
      </w:r>
      <w:r w:rsidRPr="00F9023F">
        <w:rPr>
          <w:rFonts w:hint="eastAsia"/>
        </w:rPr>
        <w:t>食育内容基本要求</w:t>
      </w:r>
    </w:p>
    <w:bookmarkEnd w:id="19"/>
    <w:p w14:paraId="0DA50CBF" w14:textId="64B8B907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目标</w:t>
      </w:r>
    </w:p>
    <w:p w14:paraId="4D67CA9F" w14:textId="048DE697" w:rsidR="00C86C4A" w:rsidRPr="00C86C4A" w:rsidRDefault="00C86C4A" w:rsidP="00C86C4A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目标包括但不限于以下内容：</w:t>
      </w:r>
    </w:p>
    <w:p w14:paraId="52D3D298" w14:textId="0BCEDCF2" w:rsidR="00C86C4A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掌握中国居民膳食指南，了解健康的膳食模式；</w:t>
      </w:r>
    </w:p>
    <w:p w14:paraId="5CF22592" w14:textId="6EE679EF" w:rsidR="00C86C4A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了解饮食习惯和慢性病的关系；</w:t>
      </w:r>
    </w:p>
    <w:p w14:paraId="7B66342C" w14:textId="28EE4FD5" w:rsidR="00C86C4A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了解我国的食品安全管理制度；</w:t>
      </w:r>
    </w:p>
    <w:p w14:paraId="0FE6AF9D" w14:textId="33D76DBF" w:rsidR="001D31A5" w:rsidRDefault="007E041D">
      <w:pPr>
        <w:ind w:firstLineChars="200" w:firstLine="420"/>
        <w:rPr>
          <w:rFonts w:asciiTheme="minorEastAsia" w:hAnsiTheme="minorEastAsia" w:cs="黑体"/>
          <w:bCs/>
          <w:szCs w:val="21"/>
        </w:rPr>
      </w:pPr>
      <w:r>
        <w:rPr>
          <w:rFonts w:asciiTheme="minorEastAsia" w:hAnsiTheme="minorEastAsia" w:cs="黑体" w:hint="eastAsia"/>
          <w:bCs/>
          <w:szCs w:val="21"/>
        </w:rPr>
        <w:t>——</w:t>
      </w:r>
      <w:r w:rsidR="00FF0D5D">
        <w:rPr>
          <w:rFonts w:asciiTheme="minorEastAsia" w:hAnsiTheme="minorEastAsia" w:cs="黑体" w:hint="eastAsia"/>
          <w:bCs/>
          <w:szCs w:val="21"/>
        </w:rPr>
        <w:t>了解世界饮食文化。</w:t>
      </w:r>
    </w:p>
    <w:p w14:paraId="1FEBE4AB" w14:textId="1D9F3981" w:rsidR="001D31A5" w:rsidRPr="00481818" w:rsidRDefault="00FF0D5D" w:rsidP="00481818">
      <w:pPr>
        <w:pStyle w:val="a3"/>
        <w:spacing w:beforeLines="50" w:before="156" w:afterLines="50" w:after="156"/>
      </w:pPr>
      <w:r w:rsidRPr="00481818">
        <w:rPr>
          <w:rFonts w:hint="eastAsia"/>
        </w:rPr>
        <w:t>基本内容</w:t>
      </w:r>
    </w:p>
    <w:p w14:paraId="37B0244D" w14:textId="006DDC4A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食物与营养</w:t>
      </w:r>
    </w:p>
    <w:p w14:paraId="7B6D6FF1" w14:textId="11A8AEDE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掌握中国居民膳食指南。</w:t>
      </w:r>
    </w:p>
    <w:p w14:paraId="306C65D1" w14:textId="0F494608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了解健康的膳食模式。</w:t>
      </w:r>
    </w:p>
    <w:p w14:paraId="498AC0BE" w14:textId="0910558C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了解农业的发展、食品加工工艺、气候变化对食品的影响、新型食品原料、未来食品。</w:t>
      </w:r>
    </w:p>
    <w:p w14:paraId="6B110D3E" w14:textId="52AE9345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健康习惯</w:t>
      </w:r>
    </w:p>
    <w:p w14:paraId="0835E3A9" w14:textId="0E549121" w:rsidR="001D31A5" w:rsidRPr="00481818" w:rsidRDefault="00FF0D5D" w:rsidP="00481818">
      <w:pPr>
        <w:ind w:firstLineChars="200" w:firstLine="420"/>
        <w:rPr>
          <w:rFonts w:asciiTheme="minorEastAsia" w:hAnsiTheme="minorEastAsia" w:cs="黑体"/>
          <w:bCs/>
          <w:szCs w:val="21"/>
        </w:rPr>
      </w:pPr>
      <w:r w:rsidRPr="00680153">
        <w:rPr>
          <w:rFonts w:asciiTheme="minorEastAsia" w:hAnsiTheme="minorEastAsia" w:cs="黑体" w:hint="eastAsia"/>
          <w:bCs/>
          <w:szCs w:val="21"/>
        </w:rPr>
        <w:t>了解不良饮食习惯、生活方式与慢性病（如心脏病、肥胖、癌症、糖尿病、高血压和骨质疏松症）发生的关系。</w:t>
      </w:r>
    </w:p>
    <w:p w14:paraId="166B7FAC" w14:textId="5D504CB1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食品安全</w:t>
      </w:r>
    </w:p>
    <w:p w14:paraId="350DA295" w14:textId="6C9B1ADC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了解食物中毒后的应急处理。</w:t>
      </w:r>
    </w:p>
    <w:p w14:paraId="6722F156" w14:textId="15624DBB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了解我国的食品安全管理制度（如政策、法规、标准）。</w:t>
      </w:r>
    </w:p>
    <w:p w14:paraId="42916DD2" w14:textId="774CB04F" w:rsidR="001D31A5" w:rsidRPr="00481818" w:rsidRDefault="00FF0D5D" w:rsidP="00481818">
      <w:pPr>
        <w:pStyle w:val="a1"/>
        <w:numPr>
          <w:ilvl w:val="2"/>
          <w:numId w:val="14"/>
        </w:numPr>
        <w:spacing w:before="156" w:after="156"/>
      </w:pPr>
      <w:r w:rsidRPr="00481818">
        <w:t>饮食文化与实践</w:t>
      </w:r>
    </w:p>
    <w:p w14:paraId="602EFB9C" w14:textId="5414BB70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了解中国饮食特点。</w:t>
      </w:r>
    </w:p>
    <w:p w14:paraId="05778636" w14:textId="3A679187" w:rsidR="001D31A5" w:rsidRPr="00481818" w:rsidRDefault="00FF0D5D" w:rsidP="00481818">
      <w:pPr>
        <w:pStyle w:val="aff2"/>
        <w:numPr>
          <w:ilvl w:val="3"/>
          <w:numId w:val="14"/>
        </w:numPr>
        <w:spacing w:before="0" w:after="0"/>
      </w:pPr>
      <w:r w:rsidRPr="00481818">
        <w:rPr>
          <w:rFonts w:hint="eastAsia"/>
        </w:rPr>
        <w:t>了解世界饮食文化。</w:t>
      </w:r>
    </w:p>
    <w:p w14:paraId="556486BB" w14:textId="77777777" w:rsidR="001D31A5" w:rsidRDefault="001D31A5">
      <w:pPr>
        <w:rPr>
          <w:rFonts w:ascii="黑体" w:eastAsia="黑体" w:hAnsi="黑体" w:cs="黑体"/>
          <w:bCs/>
          <w:szCs w:val="21"/>
        </w:rPr>
      </w:pPr>
    </w:p>
    <w:sectPr w:rsidR="001D31A5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4D169" w14:textId="77777777" w:rsidR="00444873" w:rsidRDefault="00444873">
      <w:r>
        <w:separator/>
      </w:r>
    </w:p>
  </w:endnote>
  <w:endnote w:type="continuationSeparator" w:id="0">
    <w:p w14:paraId="692BA398" w14:textId="77777777" w:rsidR="00444873" w:rsidRDefault="0044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473712"/>
    </w:sdtPr>
    <w:sdtEndPr/>
    <w:sdtContent>
      <w:p w14:paraId="36EFAE29" w14:textId="77777777" w:rsidR="004470AB" w:rsidRDefault="004470AB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507" w:rsidRPr="00FD4507">
          <w:rPr>
            <w:noProof/>
            <w:lang w:val="zh-CN"/>
          </w:rPr>
          <w:t>2</w:t>
        </w:r>
        <w:r>
          <w:fldChar w:fldCharType="end"/>
        </w:r>
      </w:p>
    </w:sdtContent>
  </w:sdt>
  <w:p w14:paraId="23F92F91" w14:textId="77777777" w:rsidR="004470AB" w:rsidRDefault="004470A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9136701"/>
    </w:sdtPr>
    <w:sdtEndPr/>
    <w:sdtContent>
      <w:p w14:paraId="5BB73607" w14:textId="77777777" w:rsidR="004470AB" w:rsidRDefault="004470A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507" w:rsidRPr="00FD4507">
          <w:rPr>
            <w:noProof/>
            <w:lang w:val="zh-CN"/>
          </w:rPr>
          <w:t>I</w:t>
        </w:r>
        <w:r>
          <w:fldChar w:fldCharType="end"/>
        </w:r>
      </w:p>
    </w:sdtContent>
  </w:sdt>
  <w:p w14:paraId="1EA08549" w14:textId="77777777" w:rsidR="004470AB" w:rsidRDefault="004470A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2531477"/>
    </w:sdtPr>
    <w:sdtEndPr/>
    <w:sdtContent>
      <w:p w14:paraId="3E03CE82" w14:textId="77777777" w:rsidR="004470AB" w:rsidRDefault="004470AB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507" w:rsidRPr="00FD4507">
          <w:rPr>
            <w:noProof/>
            <w:lang w:val="zh-CN"/>
          </w:rPr>
          <w:t>6</w:t>
        </w:r>
        <w:r>
          <w:fldChar w:fldCharType="end"/>
        </w:r>
      </w:p>
    </w:sdtContent>
  </w:sdt>
  <w:p w14:paraId="331623F3" w14:textId="77777777" w:rsidR="004470AB" w:rsidRDefault="004470AB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4122861"/>
    </w:sdtPr>
    <w:sdtEndPr/>
    <w:sdtContent>
      <w:p w14:paraId="5A959E9B" w14:textId="77777777" w:rsidR="004470AB" w:rsidRDefault="004470A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507" w:rsidRPr="00FD4507">
          <w:rPr>
            <w:noProof/>
            <w:lang w:val="zh-CN"/>
          </w:rPr>
          <w:t>7</w:t>
        </w:r>
        <w:r>
          <w:fldChar w:fldCharType="end"/>
        </w:r>
      </w:p>
    </w:sdtContent>
  </w:sdt>
  <w:p w14:paraId="38F297D2" w14:textId="77777777" w:rsidR="004470AB" w:rsidRDefault="004470A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72DF3" w14:textId="77777777" w:rsidR="00444873" w:rsidRDefault="00444873">
      <w:r>
        <w:separator/>
      </w:r>
    </w:p>
  </w:footnote>
  <w:footnote w:type="continuationSeparator" w:id="0">
    <w:p w14:paraId="1AA08B4A" w14:textId="77777777" w:rsidR="00444873" w:rsidRDefault="00444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F16EF" w14:textId="76692465" w:rsidR="001C4843" w:rsidRPr="001C4843" w:rsidRDefault="001C4843" w:rsidP="001C4843">
    <w:pPr>
      <w:pStyle w:val="ac"/>
      <w:jc w:val="right"/>
      <w:rPr>
        <w:sz w:val="21"/>
        <w:szCs w:val="21"/>
      </w:rPr>
    </w:pPr>
    <w:r w:rsidRPr="001C4843">
      <w:rPr>
        <w:rFonts w:ascii="黑体" w:eastAsia="黑体" w:hAnsi="黑体"/>
        <w:kern w:val="0"/>
        <w:sz w:val="21"/>
        <w:szCs w:val="21"/>
      </w:rPr>
      <w:t>T/</w:t>
    </w:r>
    <w:r w:rsidRPr="001C4843">
      <w:rPr>
        <w:rFonts w:ascii="黑体" w:eastAsia="黑体" w:hAnsi="黑体" w:hint="eastAsia"/>
        <w:kern w:val="0"/>
        <w:sz w:val="21"/>
        <w:szCs w:val="21"/>
      </w:rPr>
      <w:t>SZS XXXX</w:t>
    </w:r>
    <w:r w:rsidRPr="001C4843">
      <w:rPr>
        <w:rFonts w:asciiTheme="minorEastAsia" w:hAnsiTheme="minorEastAsia" w:cstheme="minorEastAsia" w:hint="eastAsia"/>
        <w:sz w:val="21"/>
        <w:szCs w:val="21"/>
      </w:rPr>
      <w:t>—</w:t>
    </w:r>
    <w:r w:rsidRPr="001C4843">
      <w:rPr>
        <w:rFonts w:ascii="黑体" w:eastAsia="黑体" w:hAnsi="黑体" w:hint="eastAsia"/>
        <w:kern w:val="0"/>
        <w:sz w:val="21"/>
        <w:szCs w:val="21"/>
      </w:rPr>
      <w:t>20</w:t>
    </w:r>
    <w:r w:rsidRPr="001C4843">
      <w:rPr>
        <w:rFonts w:ascii="黑体" w:eastAsia="黑体" w:hAnsi="黑体"/>
        <w:kern w:val="0"/>
        <w:sz w:val="21"/>
        <w:szCs w:val="21"/>
      </w:rPr>
      <w:t>22</w:t>
    </w:r>
  </w:p>
  <w:p w14:paraId="509D6451" w14:textId="77777777" w:rsidR="001C4843" w:rsidRDefault="001C484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127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657D3FBC"/>
    <w:multiLevelType w:val="multilevel"/>
    <w:tmpl w:val="657D3FBC"/>
    <w:lvl w:ilvl="0">
      <w:start w:val="1"/>
      <w:numFmt w:val="upperLetter"/>
      <w:pStyle w:val="a2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3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8E6503"/>
    <w:rsid w:val="0002042F"/>
    <w:rsid w:val="0002562D"/>
    <w:rsid w:val="00031101"/>
    <w:rsid w:val="000863A5"/>
    <w:rsid w:val="00092866"/>
    <w:rsid w:val="000B54BB"/>
    <w:rsid w:val="000B64D3"/>
    <w:rsid w:val="000D1747"/>
    <w:rsid w:val="000E11B4"/>
    <w:rsid w:val="000E568F"/>
    <w:rsid w:val="0012132E"/>
    <w:rsid w:val="00121803"/>
    <w:rsid w:val="00152B35"/>
    <w:rsid w:val="00154632"/>
    <w:rsid w:val="00177E54"/>
    <w:rsid w:val="00185265"/>
    <w:rsid w:val="001C1503"/>
    <w:rsid w:val="001C4843"/>
    <w:rsid w:val="001C581D"/>
    <w:rsid w:val="001D31A5"/>
    <w:rsid w:val="001F50FE"/>
    <w:rsid w:val="002073D1"/>
    <w:rsid w:val="002702B1"/>
    <w:rsid w:val="00281C15"/>
    <w:rsid w:val="00283F30"/>
    <w:rsid w:val="00291171"/>
    <w:rsid w:val="00291D14"/>
    <w:rsid w:val="002D36D3"/>
    <w:rsid w:val="0034618D"/>
    <w:rsid w:val="003A4664"/>
    <w:rsid w:val="003C2706"/>
    <w:rsid w:val="003C4EA9"/>
    <w:rsid w:val="004235E6"/>
    <w:rsid w:val="00444873"/>
    <w:rsid w:val="004470AB"/>
    <w:rsid w:val="00474406"/>
    <w:rsid w:val="00481818"/>
    <w:rsid w:val="004A1B1D"/>
    <w:rsid w:val="004A551C"/>
    <w:rsid w:val="00523864"/>
    <w:rsid w:val="00527035"/>
    <w:rsid w:val="005561E8"/>
    <w:rsid w:val="00562EDC"/>
    <w:rsid w:val="00591BA5"/>
    <w:rsid w:val="005C18EA"/>
    <w:rsid w:val="005D7627"/>
    <w:rsid w:val="00603562"/>
    <w:rsid w:val="00616601"/>
    <w:rsid w:val="0062231F"/>
    <w:rsid w:val="00623DEB"/>
    <w:rsid w:val="00637D87"/>
    <w:rsid w:val="006637A0"/>
    <w:rsid w:val="0067001D"/>
    <w:rsid w:val="006705C4"/>
    <w:rsid w:val="00680153"/>
    <w:rsid w:val="006B1C17"/>
    <w:rsid w:val="006C50EE"/>
    <w:rsid w:val="006D47C8"/>
    <w:rsid w:val="006D79A8"/>
    <w:rsid w:val="006E5F50"/>
    <w:rsid w:val="007127A9"/>
    <w:rsid w:val="00717A85"/>
    <w:rsid w:val="00771DF5"/>
    <w:rsid w:val="007E041D"/>
    <w:rsid w:val="007F7716"/>
    <w:rsid w:val="00807C57"/>
    <w:rsid w:val="00820F1C"/>
    <w:rsid w:val="00876115"/>
    <w:rsid w:val="008875B5"/>
    <w:rsid w:val="00894530"/>
    <w:rsid w:val="008F3565"/>
    <w:rsid w:val="0092359B"/>
    <w:rsid w:val="00927F85"/>
    <w:rsid w:val="0095363D"/>
    <w:rsid w:val="0097283B"/>
    <w:rsid w:val="0099785E"/>
    <w:rsid w:val="00A36A27"/>
    <w:rsid w:val="00A4653D"/>
    <w:rsid w:val="00AA4A74"/>
    <w:rsid w:val="00AC7886"/>
    <w:rsid w:val="00AC78C8"/>
    <w:rsid w:val="00B82E90"/>
    <w:rsid w:val="00B8582A"/>
    <w:rsid w:val="00B9544D"/>
    <w:rsid w:val="00B95640"/>
    <w:rsid w:val="00C70BD8"/>
    <w:rsid w:val="00C74FA6"/>
    <w:rsid w:val="00C86C4A"/>
    <w:rsid w:val="00CB6FCF"/>
    <w:rsid w:val="00CF26C1"/>
    <w:rsid w:val="00D2322A"/>
    <w:rsid w:val="00D36080"/>
    <w:rsid w:val="00D36823"/>
    <w:rsid w:val="00D73D57"/>
    <w:rsid w:val="00DA514B"/>
    <w:rsid w:val="00DC7777"/>
    <w:rsid w:val="00DE06C6"/>
    <w:rsid w:val="00E04F3D"/>
    <w:rsid w:val="00E05ACC"/>
    <w:rsid w:val="00E12BAA"/>
    <w:rsid w:val="00E231B3"/>
    <w:rsid w:val="00E26219"/>
    <w:rsid w:val="00E41FD5"/>
    <w:rsid w:val="00E46A08"/>
    <w:rsid w:val="00E53647"/>
    <w:rsid w:val="00E7366F"/>
    <w:rsid w:val="00E81180"/>
    <w:rsid w:val="00EA0B9F"/>
    <w:rsid w:val="00EB2880"/>
    <w:rsid w:val="00EC4303"/>
    <w:rsid w:val="00ED5A74"/>
    <w:rsid w:val="00F1529D"/>
    <w:rsid w:val="00F16C89"/>
    <w:rsid w:val="00F23C67"/>
    <w:rsid w:val="00F32360"/>
    <w:rsid w:val="00F43772"/>
    <w:rsid w:val="00F808CB"/>
    <w:rsid w:val="00F86D21"/>
    <w:rsid w:val="00F875C4"/>
    <w:rsid w:val="00F9023F"/>
    <w:rsid w:val="00FA21F4"/>
    <w:rsid w:val="00FA30C0"/>
    <w:rsid w:val="00FD4507"/>
    <w:rsid w:val="00FF0D5D"/>
    <w:rsid w:val="15BA44A6"/>
    <w:rsid w:val="172E54E3"/>
    <w:rsid w:val="23163BFC"/>
    <w:rsid w:val="278E6503"/>
    <w:rsid w:val="379E05F3"/>
    <w:rsid w:val="3C5D7CAF"/>
    <w:rsid w:val="4189481F"/>
    <w:rsid w:val="422022FD"/>
    <w:rsid w:val="4FD8516A"/>
    <w:rsid w:val="55637D99"/>
    <w:rsid w:val="58C3172C"/>
    <w:rsid w:val="5A3E41E0"/>
    <w:rsid w:val="5C86369D"/>
    <w:rsid w:val="6AE2643C"/>
    <w:rsid w:val="7341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  <w14:docId w14:val="55FC77D8"/>
  <w15:docId w15:val="{094D5584-1708-4253-96DD-7A81D14C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/>
    <w:lsdException w:name="toc 3" w:uiPriority="39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annotation text"/>
    <w:basedOn w:val="a5"/>
    <w:link w:val="Char"/>
    <w:qFormat/>
    <w:pPr>
      <w:jc w:val="left"/>
    </w:pPr>
  </w:style>
  <w:style w:type="paragraph" w:styleId="aa">
    <w:name w:val="Balloon Text"/>
    <w:basedOn w:val="a5"/>
    <w:link w:val="Char0"/>
    <w:qFormat/>
    <w:rPr>
      <w:sz w:val="18"/>
      <w:szCs w:val="18"/>
    </w:rPr>
  </w:style>
  <w:style w:type="paragraph" w:styleId="ab">
    <w:name w:val="footer"/>
    <w:basedOn w:val="a5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header"/>
    <w:basedOn w:val="a5"/>
    <w:link w:val="Char2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5"/>
    <w:next w:val="a5"/>
    <w:uiPriority w:val="39"/>
    <w:unhideWhenUsed/>
    <w:qFormat/>
    <w:rPr>
      <w:szCs w:val="22"/>
    </w:rPr>
  </w:style>
  <w:style w:type="paragraph" w:styleId="ad">
    <w:name w:val="annotation subject"/>
    <w:basedOn w:val="a9"/>
    <w:next w:val="a9"/>
    <w:link w:val="Char3"/>
    <w:qFormat/>
    <w:rPr>
      <w:b/>
      <w:bCs/>
    </w:rPr>
  </w:style>
  <w:style w:type="character" w:styleId="ae">
    <w:name w:val="Hyperlink"/>
    <w:basedOn w:val="a6"/>
    <w:uiPriority w:val="99"/>
    <w:qFormat/>
    <w:rPr>
      <w:color w:val="0000FF"/>
      <w:u w:val="single"/>
    </w:rPr>
  </w:style>
  <w:style w:type="character" w:styleId="af">
    <w:name w:val="annotation reference"/>
    <w:basedOn w:val="a6"/>
    <w:qFormat/>
    <w:rPr>
      <w:sz w:val="21"/>
      <w:szCs w:val="21"/>
    </w:rPr>
  </w:style>
  <w:style w:type="character" w:customStyle="1" w:styleId="Char">
    <w:name w:val="批注文字 Char"/>
    <w:basedOn w:val="a6"/>
    <w:link w:val="a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d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Char0">
    <w:name w:val="批注框文本 Char"/>
    <w:basedOn w:val="a6"/>
    <w:link w:val="aa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f0">
    <w:name w:val="其他发布日期"/>
    <w:basedOn w:val="a5"/>
    <w:qFormat/>
    <w:pPr>
      <w:framePr w:w="3997" w:h="471" w:vSpace="181" w:wrap="around" w:vAnchor="page" w:hAnchor="text" w:x="1419" w:y="14097" w:anchorLock="1"/>
      <w:widowControl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character" w:customStyle="1" w:styleId="Char4">
    <w:name w:val="段 Char"/>
    <w:link w:val="af1"/>
    <w:qFormat/>
    <w:locked/>
    <w:rPr>
      <w:rFonts w:ascii="宋体" w:hAnsi="宋体"/>
    </w:rPr>
  </w:style>
  <w:style w:type="paragraph" w:customStyle="1" w:styleId="af1">
    <w:name w:val="段"/>
    <w:link w:val="Char4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宋体"/>
    </w:rPr>
  </w:style>
  <w:style w:type="paragraph" w:customStyle="1" w:styleId="af2">
    <w:name w:val="封面标准英文名称"/>
    <w:basedOn w:val="a5"/>
    <w:qFormat/>
    <w:pPr>
      <w:framePr w:w="9639" w:h="6917" w:wrap="around" w:vAnchor="page" w:hAnchor="page" w:xAlign="center" w:y="6408" w:anchorLock="1"/>
      <w:spacing w:before="370" w:line="400" w:lineRule="exact"/>
      <w:jc w:val="center"/>
    </w:pPr>
    <w:rPr>
      <w:rFonts w:ascii="Times New Roman" w:eastAsia="黑体" w:hAnsi="Times New Roman" w:cs="Times New Roman"/>
      <w:kern w:val="0"/>
      <w:sz w:val="28"/>
      <w:szCs w:val="28"/>
    </w:rPr>
  </w:style>
  <w:style w:type="paragraph" w:customStyle="1" w:styleId="af3">
    <w:name w:val="其他实施日期"/>
    <w:basedOn w:val="a5"/>
    <w:qFormat/>
    <w:pPr>
      <w:framePr w:w="3997" w:h="471" w:vSpace="181" w:wrap="around" w:vAnchor="page" w:hAnchor="text" w:x="7089" w:y="14097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4">
    <w:name w:val="其他发布部门"/>
    <w:basedOn w:val="a5"/>
    <w:qFormat/>
    <w:pPr>
      <w:framePr w:w="7938" w:h="1134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Times New Roman" w:cs="Times New Roman"/>
      <w:spacing w:val="20"/>
      <w:w w:val="135"/>
      <w:kern w:val="0"/>
      <w:sz w:val="28"/>
      <w:szCs w:val="20"/>
    </w:rPr>
  </w:style>
  <w:style w:type="paragraph" w:customStyle="1" w:styleId="af5">
    <w:name w:val="封面一致性程度标识"/>
    <w:basedOn w:val="af2"/>
    <w:qFormat/>
    <w:pPr>
      <w:framePr w:wrap="around"/>
      <w:spacing w:before="440"/>
    </w:pPr>
    <w:rPr>
      <w:rFonts w:ascii="宋体" w:eastAsia="宋体"/>
    </w:rPr>
  </w:style>
  <w:style w:type="paragraph" w:customStyle="1" w:styleId="af6">
    <w:name w:val="目次、标准名称标题"/>
    <w:basedOn w:val="a5"/>
    <w:next w:val="af1"/>
    <w:qFormat/>
    <w:pPr>
      <w:keepNext/>
      <w:pageBreakBefore/>
      <w:widowControl/>
      <w:shd w:val="clear" w:color="auto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2">
    <w:name w:val="封面标准号2"/>
    <w:qFormat/>
    <w:pPr>
      <w:framePr w:w="9140" w:h="1242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7">
    <w:name w:val="其他标准称谓"/>
    <w:next w:val="a5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8">
    <w:name w:val="封面标准代替信息"/>
    <w:qFormat/>
    <w:pPr>
      <w:framePr w:w="9140" w:h="1242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9">
    <w:name w:val="文献分类号"/>
    <w:qFormat/>
    <w:pPr>
      <w:framePr w:hSpace="180" w:vSpace="180" w:wrap="around" w:hAnchor="margin" w:y="1" w:anchorLock="1"/>
      <w:widowControl w:val="0"/>
    </w:pPr>
    <w:rPr>
      <w:rFonts w:ascii="黑体" w:eastAsia="黑体"/>
      <w:sz w:val="21"/>
      <w:szCs w:val="21"/>
    </w:rPr>
  </w:style>
  <w:style w:type="paragraph" w:customStyle="1" w:styleId="afa">
    <w:name w:val="其他标准标志"/>
    <w:basedOn w:val="a5"/>
    <w:qFormat/>
    <w:pPr>
      <w:framePr w:w="6101" w:h="1389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96"/>
    </w:rPr>
  </w:style>
  <w:style w:type="paragraph" w:customStyle="1" w:styleId="afb">
    <w:name w:val="封面标准文稿类别"/>
    <w:basedOn w:val="af5"/>
    <w:qFormat/>
    <w:pPr>
      <w:framePr w:wrap="around"/>
      <w:spacing w:after="160" w:line="240" w:lineRule="auto"/>
    </w:pPr>
    <w:rPr>
      <w:sz w:val="24"/>
    </w:rPr>
  </w:style>
  <w:style w:type="paragraph" w:customStyle="1" w:styleId="afc">
    <w:name w:val="封面标准文稿编辑信息"/>
    <w:basedOn w:val="afb"/>
    <w:qFormat/>
    <w:pPr>
      <w:framePr w:wrap="around"/>
      <w:spacing w:before="180" w:line="180" w:lineRule="exact"/>
    </w:pPr>
    <w:rPr>
      <w:sz w:val="21"/>
    </w:rPr>
  </w:style>
  <w:style w:type="character" w:customStyle="1" w:styleId="Char1">
    <w:name w:val="页脚 Char"/>
    <w:basedOn w:val="a6"/>
    <w:link w:val="ab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paragraph" w:customStyle="1" w:styleId="a">
    <w:name w:val="章标题"/>
    <w:next w:val="af1"/>
    <w:qFormat/>
    <w:rsid w:val="0067001D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d">
    <w:name w:val="一级条标题"/>
    <w:next w:val="af1"/>
    <w:qFormat/>
    <w:rsid w:val="0067001D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0">
    <w:name w:val="一级无"/>
    <w:basedOn w:val="afd"/>
    <w:rsid w:val="001F50FE"/>
    <w:pPr>
      <w:numPr>
        <w:ilvl w:val="1"/>
        <w:numId w:val="2"/>
      </w:numPr>
      <w:spacing w:beforeLines="0" w:afterLines="0"/>
    </w:pPr>
    <w:rPr>
      <w:rFonts w:ascii="宋体" w:eastAsia="宋体"/>
    </w:rPr>
  </w:style>
  <w:style w:type="paragraph" w:customStyle="1" w:styleId="afe">
    <w:name w:val="二级条标题"/>
    <w:basedOn w:val="afd"/>
    <w:next w:val="af1"/>
    <w:qFormat/>
    <w:rsid w:val="00E231B3"/>
    <w:pPr>
      <w:spacing w:before="50" w:after="50"/>
      <w:ind w:left="284"/>
      <w:outlineLvl w:val="3"/>
    </w:pPr>
  </w:style>
  <w:style w:type="paragraph" w:customStyle="1" w:styleId="aff">
    <w:name w:val="三级条标题"/>
    <w:basedOn w:val="afe"/>
    <w:next w:val="af1"/>
    <w:qFormat/>
    <w:rsid w:val="00E231B3"/>
    <w:pPr>
      <w:ind w:left="0"/>
      <w:outlineLvl w:val="4"/>
    </w:pPr>
  </w:style>
  <w:style w:type="paragraph" w:customStyle="1" w:styleId="aff0">
    <w:name w:val="四级条标题"/>
    <w:basedOn w:val="aff"/>
    <w:next w:val="af1"/>
    <w:qFormat/>
    <w:rsid w:val="00E231B3"/>
    <w:pPr>
      <w:outlineLvl w:val="5"/>
    </w:pPr>
  </w:style>
  <w:style w:type="paragraph" w:customStyle="1" w:styleId="aff1">
    <w:name w:val="五级条标题"/>
    <w:basedOn w:val="aff0"/>
    <w:next w:val="af1"/>
    <w:qFormat/>
    <w:rsid w:val="00E231B3"/>
    <w:pPr>
      <w:outlineLvl w:val="6"/>
    </w:pPr>
  </w:style>
  <w:style w:type="paragraph" w:customStyle="1" w:styleId="a4">
    <w:name w:val="附录三级条标题"/>
    <w:basedOn w:val="a5"/>
    <w:next w:val="af1"/>
    <w:qFormat/>
    <w:rsid w:val="00F9023F"/>
    <w:pPr>
      <w:widowControl/>
      <w:numPr>
        <w:ilvl w:val="4"/>
        <w:numId w:val="14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4"/>
    </w:pPr>
    <w:rPr>
      <w:rFonts w:ascii="黑体" w:eastAsia="黑体" w:hAnsi="Times New Roman" w:cs="Times New Roman"/>
      <w:kern w:val="21"/>
      <w:szCs w:val="20"/>
    </w:rPr>
  </w:style>
  <w:style w:type="paragraph" w:customStyle="1" w:styleId="a3">
    <w:name w:val="附录章标题"/>
    <w:next w:val="af1"/>
    <w:qFormat/>
    <w:rsid w:val="00F9023F"/>
    <w:pPr>
      <w:numPr>
        <w:ilvl w:val="1"/>
        <w:numId w:val="14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2">
    <w:name w:val="附录标识"/>
    <w:basedOn w:val="a5"/>
    <w:next w:val="af1"/>
    <w:qFormat/>
    <w:rsid w:val="00F9023F"/>
    <w:pPr>
      <w:keepNext/>
      <w:widowControl/>
      <w:numPr>
        <w:numId w:val="1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附录一级条标题"/>
    <w:basedOn w:val="a3"/>
    <w:next w:val="af1"/>
    <w:rsid w:val="00F9023F"/>
    <w:pPr>
      <w:numPr>
        <w:ilvl w:val="2"/>
        <w:numId w:val="10"/>
      </w:numPr>
      <w:autoSpaceDN w:val="0"/>
      <w:spacing w:beforeLines="50" w:before="50" w:afterLines="50" w:after="50"/>
      <w:outlineLvl w:val="2"/>
    </w:pPr>
  </w:style>
  <w:style w:type="paragraph" w:customStyle="1" w:styleId="aff2">
    <w:name w:val="三级无"/>
    <w:basedOn w:val="aff"/>
    <w:qFormat/>
    <w:rsid w:val="00F9023F"/>
    <w:pPr>
      <w:spacing w:beforeLines="0" w:afterLines="0"/>
    </w:pPr>
    <w:rPr>
      <w:rFonts w:ascii="宋体" w:eastAsia="宋体"/>
    </w:rPr>
  </w:style>
  <w:style w:type="paragraph" w:styleId="20">
    <w:name w:val="toc 2"/>
    <w:basedOn w:val="a5"/>
    <w:next w:val="a5"/>
    <w:autoRedefine/>
    <w:uiPriority w:val="39"/>
    <w:rsid w:val="00F86D21"/>
    <w:pPr>
      <w:ind w:leftChars="200" w:left="420"/>
    </w:pPr>
  </w:style>
  <w:style w:type="paragraph" w:styleId="3">
    <w:name w:val="toc 3"/>
    <w:basedOn w:val="a5"/>
    <w:next w:val="a5"/>
    <w:autoRedefine/>
    <w:uiPriority w:val="39"/>
    <w:rsid w:val="00F86D21"/>
    <w:pPr>
      <w:ind w:leftChars="400" w:left="840"/>
    </w:pPr>
  </w:style>
  <w:style w:type="character" w:customStyle="1" w:styleId="Char2">
    <w:name w:val="页眉 Char"/>
    <w:basedOn w:val="a6"/>
    <w:link w:val="ac"/>
    <w:uiPriority w:val="99"/>
    <w:rsid w:val="001C4843"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E675FA-CAA3-463C-967F-720C52E13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3368</Words>
  <Characters>1631</Characters>
  <Application>Microsoft Office Word</Application>
  <DocSecurity>0</DocSecurity>
  <Lines>13</Lines>
  <Paragraphs>9</Paragraphs>
  <ScaleCrop>false</ScaleCrop>
  <Company>Microsoft</Company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mdy</dc:creator>
  <cp:lastModifiedBy>于甜</cp:lastModifiedBy>
  <cp:revision>16</cp:revision>
  <cp:lastPrinted>2021-10-13T07:23:00Z</cp:lastPrinted>
  <dcterms:created xsi:type="dcterms:W3CDTF">2022-08-08T03:46:00Z</dcterms:created>
  <dcterms:modified xsi:type="dcterms:W3CDTF">2022-10-10T03:50:00Z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4513F4435ED645278B3C6F3D0C7A2BFB</vt:lpwstr>
  </property>
</Properties>
</file>