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4D3" w:rsidRDefault="00D344D3" w:rsidP="00D344D3">
      <w:pPr>
        <w:spacing w:line="360" w:lineRule="auto"/>
        <w:rPr>
          <w:rFonts w:ascii="黑体" w:eastAsia="黑体" w:hAnsi="黑体"/>
          <w:sz w:val="32"/>
        </w:rPr>
      </w:pPr>
    </w:p>
    <w:p w:rsidR="00D344D3" w:rsidRDefault="00D344D3" w:rsidP="00D344D3">
      <w:pPr>
        <w:spacing w:line="360" w:lineRule="auto"/>
        <w:jc w:val="center"/>
        <w:rPr>
          <w:rFonts w:eastAsia="黑体"/>
          <w:sz w:val="36"/>
          <w:szCs w:val="36"/>
        </w:rPr>
      </w:pPr>
      <w:r>
        <w:rPr>
          <w:rFonts w:ascii="黑体" w:eastAsia="黑体" w:hAnsi="黑体" w:hint="eastAsia"/>
          <w:sz w:val="36"/>
          <w:szCs w:val="36"/>
        </w:rPr>
        <w:t>深圳市团体标准</w:t>
      </w:r>
    </w:p>
    <w:p w:rsidR="00D344D3" w:rsidRDefault="00D344D3" w:rsidP="00D344D3">
      <w:pPr>
        <w:pStyle w:val="a6"/>
        <w:spacing w:line="360" w:lineRule="auto"/>
        <w:ind w:firstLineChars="0" w:firstLine="0"/>
        <w:rPr>
          <w:rFonts w:ascii="黑体" w:eastAsia="黑体" w:hAnsi="黑体"/>
          <w:b w:val="0"/>
          <w:sz w:val="36"/>
          <w:szCs w:val="36"/>
        </w:rPr>
      </w:pPr>
      <w:r>
        <w:rPr>
          <w:rFonts w:ascii="黑体" w:eastAsia="黑体" w:hAnsi="黑体" w:hint="eastAsia"/>
          <w:b w:val="0"/>
          <w:sz w:val="36"/>
          <w:szCs w:val="36"/>
        </w:rPr>
        <w:t>《</w:t>
      </w:r>
      <w:r w:rsidRPr="00D344D3">
        <w:rPr>
          <w:rFonts w:ascii="黑体" w:eastAsia="黑体" w:hAnsi="黑体" w:hint="eastAsia"/>
          <w:b w:val="0"/>
          <w:sz w:val="36"/>
          <w:szCs w:val="36"/>
        </w:rPr>
        <w:t>小学生食育学习评价指南</w:t>
      </w:r>
      <w:r>
        <w:rPr>
          <w:rFonts w:ascii="黑体" w:eastAsia="黑体" w:hAnsi="黑体" w:hint="eastAsia"/>
          <w:b w:val="0"/>
          <w:sz w:val="36"/>
          <w:szCs w:val="36"/>
        </w:rPr>
        <w:t>》</w:t>
      </w:r>
    </w:p>
    <w:p w:rsidR="00D344D3" w:rsidRDefault="00D344D3" w:rsidP="00D344D3">
      <w:pPr>
        <w:spacing w:line="360" w:lineRule="auto"/>
        <w:jc w:val="center"/>
        <w:rPr>
          <w:rFonts w:ascii="黑体" w:eastAsia="黑体" w:hAnsi="黑体"/>
          <w:sz w:val="32"/>
        </w:rPr>
      </w:pPr>
      <w:r w:rsidRPr="00D344D3">
        <w:rPr>
          <w:rFonts w:ascii="Times New Roman" w:eastAsia="黑体" w:hAnsi="Times New Roman" w:cs="Times New Roman"/>
          <w:sz w:val="28"/>
          <w:szCs w:val="28"/>
        </w:rPr>
        <w:t>Guideline for food education learning evaluation of primary school student</w:t>
      </w:r>
    </w:p>
    <w:p w:rsidR="00D344D3" w:rsidRDefault="00D344D3" w:rsidP="00D344D3">
      <w:pPr>
        <w:pStyle w:val="a6"/>
        <w:spacing w:line="360" w:lineRule="auto"/>
        <w:ind w:firstLine="640"/>
        <w:rPr>
          <w:rFonts w:ascii="黑体" w:eastAsia="黑体" w:hAnsi="黑体"/>
          <w:b w:val="0"/>
          <w:sz w:val="32"/>
        </w:rPr>
      </w:pPr>
    </w:p>
    <w:p w:rsidR="00D344D3" w:rsidRDefault="00D344D3" w:rsidP="00D344D3">
      <w:pPr>
        <w:spacing w:line="360" w:lineRule="auto"/>
      </w:pPr>
    </w:p>
    <w:p w:rsidR="00D344D3" w:rsidRDefault="00D344D3" w:rsidP="00D344D3">
      <w:pPr>
        <w:pStyle w:val="a6"/>
        <w:spacing w:line="360" w:lineRule="auto"/>
        <w:ind w:firstLine="640"/>
        <w:rPr>
          <w:rFonts w:ascii="黑体" w:eastAsia="黑体" w:hAnsi="黑体"/>
          <w:b w:val="0"/>
          <w:sz w:val="32"/>
        </w:rPr>
      </w:pPr>
    </w:p>
    <w:p w:rsidR="00D344D3" w:rsidRDefault="00D344D3" w:rsidP="00D344D3">
      <w:pPr>
        <w:spacing w:line="360" w:lineRule="auto"/>
      </w:pPr>
    </w:p>
    <w:p w:rsidR="00D344D3" w:rsidRDefault="00D344D3" w:rsidP="00D344D3">
      <w:pPr>
        <w:pStyle w:val="a6"/>
        <w:spacing w:line="360" w:lineRule="auto"/>
        <w:ind w:firstLineChars="0" w:firstLine="0"/>
        <w:rPr>
          <w:rFonts w:ascii="仿宋" w:eastAsia="仿宋" w:hAnsi="仿宋" w:cs="仿宋"/>
          <w:b w:val="0"/>
          <w:sz w:val="52"/>
          <w:szCs w:val="52"/>
        </w:rPr>
      </w:pPr>
      <w:r>
        <w:rPr>
          <w:rFonts w:ascii="仿宋" w:eastAsia="仿宋" w:hAnsi="仿宋" w:cs="仿宋" w:hint="eastAsia"/>
          <w:b w:val="0"/>
          <w:sz w:val="52"/>
          <w:szCs w:val="52"/>
        </w:rPr>
        <w:t>编制说明</w:t>
      </w:r>
    </w:p>
    <w:p w:rsidR="00D344D3" w:rsidRDefault="00D344D3" w:rsidP="00D344D3">
      <w:pPr>
        <w:spacing w:line="360" w:lineRule="auto"/>
        <w:rPr>
          <w:rFonts w:ascii="仿宋" w:eastAsia="仿宋" w:hAnsi="仿宋" w:cs="仿宋"/>
          <w:sz w:val="52"/>
          <w:szCs w:val="52"/>
        </w:rPr>
      </w:pPr>
    </w:p>
    <w:p w:rsidR="00D344D3" w:rsidRDefault="00D344D3" w:rsidP="00D344D3">
      <w:pPr>
        <w:spacing w:line="360" w:lineRule="auto"/>
        <w:rPr>
          <w:rFonts w:ascii="仿宋" w:eastAsia="仿宋" w:hAnsi="仿宋" w:cs="仿宋"/>
          <w:sz w:val="52"/>
          <w:szCs w:val="52"/>
        </w:rPr>
      </w:pPr>
    </w:p>
    <w:p w:rsidR="00D344D3" w:rsidRDefault="00D344D3" w:rsidP="00D344D3">
      <w:pPr>
        <w:spacing w:line="360" w:lineRule="auto"/>
        <w:rPr>
          <w:rFonts w:ascii="仿宋" w:eastAsia="仿宋" w:hAnsi="仿宋" w:cs="仿宋"/>
          <w:sz w:val="52"/>
          <w:szCs w:val="52"/>
        </w:rPr>
      </w:pPr>
    </w:p>
    <w:p w:rsidR="00D344D3" w:rsidRDefault="00D344D3" w:rsidP="00D344D3">
      <w:pPr>
        <w:spacing w:line="360" w:lineRule="auto"/>
        <w:rPr>
          <w:rFonts w:ascii="仿宋" w:eastAsia="仿宋" w:hAnsi="仿宋" w:cs="仿宋"/>
          <w:sz w:val="52"/>
          <w:szCs w:val="52"/>
        </w:rPr>
      </w:pPr>
    </w:p>
    <w:p w:rsidR="00D344D3" w:rsidRDefault="00D344D3" w:rsidP="00D344D3">
      <w:pPr>
        <w:spacing w:line="360" w:lineRule="auto"/>
        <w:jc w:val="center"/>
        <w:rPr>
          <w:rFonts w:ascii="Times New Roman" w:hAnsi="Times New Roman"/>
          <w:bCs/>
          <w:sz w:val="28"/>
          <w:szCs w:val="28"/>
        </w:rPr>
      </w:pPr>
      <w:r>
        <w:rPr>
          <w:rFonts w:ascii="Times New Roman" w:hAnsi="Times New Roman"/>
          <w:bCs/>
          <w:sz w:val="28"/>
          <w:szCs w:val="28"/>
        </w:rPr>
        <w:t>《</w:t>
      </w:r>
      <w:r w:rsidRPr="00D344D3">
        <w:rPr>
          <w:rFonts w:ascii="Times New Roman" w:hAnsi="Times New Roman" w:hint="eastAsia"/>
          <w:bCs/>
          <w:sz w:val="28"/>
          <w:szCs w:val="28"/>
        </w:rPr>
        <w:t>小学生食育学习评价指南</w:t>
      </w:r>
      <w:r>
        <w:rPr>
          <w:rFonts w:ascii="Times New Roman" w:hAnsi="Times New Roman"/>
          <w:bCs/>
          <w:sz w:val="28"/>
          <w:szCs w:val="28"/>
        </w:rPr>
        <w:t>》标准编制组</w:t>
      </w:r>
    </w:p>
    <w:p w:rsidR="00D344D3" w:rsidRDefault="00D344D3" w:rsidP="00D344D3">
      <w:pPr>
        <w:spacing w:line="360" w:lineRule="auto"/>
        <w:jc w:val="center"/>
        <w:rPr>
          <w:rFonts w:ascii="仿宋" w:eastAsia="仿宋" w:hAnsi="仿宋" w:cs="仿宋"/>
          <w:sz w:val="28"/>
          <w:szCs w:val="28"/>
        </w:rPr>
        <w:sectPr w:rsidR="00D344D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pPr>
      <w:r>
        <w:rPr>
          <w:rFonts w:ascii="仿宋" w:eastAsia="仿宋" w:hAnsi="仿宋" w:cs="仿宋" w:hint="eastAsia"/>
          <w:sz w:val="28"/>
          <w:szCs w:val="28"/>
        </w:rPr>
        <w:t>2022年</w:t>
      </w:r>
      <w:r>
        <w:rPr>
          <w:rFonts w:ascii="仿宋" w:eastAsia="仿宋" w:hAnsi="仿宋" w:cs="仿宋"/>
          <w:sz w:val="28"/>
          <w:szCs w:val="28"/>
        </w:rPr>
        <w:t>10</w:t>
      </w:r>
      <w:r>
        <w:rPr>
          <w:rFonts w:ascii="仿宋" w:eastAsia="仿宋" w:hAnsi="仿宋" w:cs="仿宋" w:hint="eastAsia"/>
          <w:sz w:val="28"/>
          <w:szCs w:val="28"/>
        </w:rPr>
        <w:t>月</w:t>
      </w:r>
    </w:p>
    <w:sdt>
      <w:sdtPr>
        <w:rPr>
          <w:rFonts w:asciiTheme="minorHAnsi" w:eastAsiaTheme="minorEastAsia" w:hAnsiTheme="minorHAnsi" w:cstheme="minorBidi"/>
          <w:color w:val="auto"/>
          <w:kern w:val="2"/>
          <w:sz w:val="21"/>
          <w:szCs w:val="22"/>
          <w:lang w:val="zh-CN"/>
        </w:rPr>
        <w:id w:val="-1608271174"/>
        <w:docPartObj>
          <w:docPartGallery w:val="Table of Contents"/>
          <w:docPartUnique/>
        </w:docPartObj>
      </w:sdtPr>
      <w:sdtEndPr>
        <w:rPr>
          <w:b/>
          <w:bCs/>
        </w:rPr>
      </w:sdtEndPr>
      <w:sdtContent>
        <w:p w:rsidR="00D344D3" w:rsidRPr="00BF0091" w:rsidRDefault="00D344D3" w:rsidP="00593C8E">
          <w:pPr>
            <w:pStyle w:val="TOC"/>
            <w:jc w:val="center"/>
            <w:rPr>
              <w:rFonts w:asciiTheme="majorEastAsia" w:hAnsiTheme="majorEastAsia" w:cs="黑体"/>
              <w:b/>
              <w:color w:val="auto"/>
              <w:kern w:val="2"/>
            </w:rPr>
          </w:pPr>
          <w:r w:rsidRPr="00BF0091">
            <w:rPr>
              <w:rFonts w:asciiTheme="majorEastAsia" w:hAnsiTheme="majorEastAsia" w:cs="黑体"/>
              <w:b/>
              <w:color w:val="auto"/>
              <w:kern w:val="2"/>
            </w:rPr>
            <w:t>目</w:t>
          </w:r>
          <w:r w:rsidR="00593C8E" w:rsidRPr="00BF0091">
            <w:rPr>
              <w:rFonts w:asciiTheme="majorEastAsia" w:hAnsiTheme="majorEastAsia" w:cs="黑体" w:hint="eastAsia"/>
              <w:b/>
              <w:color w:val="auto"/>
              <w:kern w:val="2"/>
            </w:rPr>
            <w:t xml:space="preserve"> </w:t>
          </w:r>
          <w:r w:rsidR="00593C8E" w:rsidRPr="00BF0091">
            <w:rPr>
              <w:rFonts w:asciiTheme="majorEastAsia" w:hAnsiTheme="majorEastAsia" w:cs="黑体"/>
              <w:b/>
              <w:color w:val="auto"/>
              <w:kern w:val="2"/>
            </w:rPr>
            <w:t xml:space="preserve"> </w:t>
          </w:r>
          <w:r w:rsidRPr="00BF0091">
            <w:rPr>
              <w:rFonts w:asciiTheme="majorEastAsia" w:hAnsiTheme="majorEastAsia" w:cs="黑体"/>
              <w:b/>
              <w:color w:val="auto"/>
              <w:kern w:val="2"/>
            </w:rPr>
            <w:t>录</w:t>
          </w:r>
        </w:p>
        <w:p w:rsidR="00593C8E" w:rsidRPr="00593C8E" w:rsidRDefault="00D344D3">
          <w:pPr>
            <w:pStyle w:val="10"/>
            <w:tabs>
              <w:tab w:val="left" w:pos="840"/>
              <w:tab w:val="right" w:leader="dot" w:pos="8296"/>
            </w:tabs>
            <w:rPr>
              <w:rFonts w:cstheme="minorBidi"/>
              <w:noProof/>
              <w:kern w:val="2"/>
              <w:sz w:val="28"/>
              <w:szCs w:val="28"/>
            </w:rPr>
          </w:pPr>
          <w:r w:rsidRPr="00593C8E">
            <w:rPr>
              <w:b/>
              <w:bCs/>
              <w:sz w:val="28"/>
              <w:szCs w:val="28"/>
              <w:lang w:val="zh-CN"/>
            </w:rPr>
            <w:fldChar w:fldCharType="begin"/>
          </w:r>
          <w:r w:rsidRPr="00593C8E">
            <w:rPr>
              <w:b/>
              <w:bCs/>
              <w:sz w:val="28"/>
              <w:szCs w:val="28"/>
              <w:lang w:val="zh-CN"/>
            </w:rPr>
            <w:instrText xml:space="preserve"> TOC \o "1-3" \h \z \u </w:instrText>
          </w:r>
          <w:r w:rsidRPr="00593C8E">
            <w:rPr>
              <w:b/>
              <w:bCs/>
              <w:sz w:val="28"/>
              <w:szCs w:val="28"/>
              <w:lang w:val="zh-CN"/>
            </w:rPr>
            <w:fldChar w:fldCharType="separate"/>
          </w:r>
          <w:hyperlink w:anchor="_Toc116117258" w:history="1">
            <w:r w:rsidR="00593C8E" w:rsidRPr="00593C8E">
              <w:rPr>
                <w:rStyle w:val="a7"/>
                <w:rFonts w:ascii="黑体" w:eastAsia="黑体" w:hAnsi="黑体" w:hint="eastAsia"/>
                <w:noProof/>
                <w:sz w:val="28"/>
                <w:szCs w:val="28"/>
              </w:rPr>
              <w:t>一、</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项目背景</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_Toc116117258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1</w:t>
            </w:r>
            <w:r w:rsidR="00593C8E" w:rsidRPr="00593C8E">
              <w:rPr>
                <w:noProof/>
                <w:webHidden/>
                <w:sz w:val="28"/>
                <w:szCs w:val="28"/>
              </w:rPr>
              <w:fldChar w:fldCharType="end"/>
            </w:r>
          </w:hyperlink>
        </w:p>
        <w:p w:rsidR="00593C8E" w:rsidRPr="00593C8E" w:rsidRDefault="00A174A3">
          <w:pPr>
            <w:pStyle w:val="10"/>
            <w:tabs>
              <w:tab w:val="left" w:pos="840"/>
              <w:tab w:val="right" w:leader="dot" w:pos="8296"/>
            </w:tabs>
            <w:rPr>
              <w:rFonts w:cstheme="minorBidi"/>
              <w:noProof/>
              <w:kern w:val="2"/>
              <w:sz w:val="28"/>
              <w:szCs w:val="28"/>
            </w:rPr>
          </w:pPr>
          <w:hyperlink w:anchor="_Toc116117259" w:history="1">
            <w:r w:rsidR="00593C8E" w:rsidRPr="00593C8E">
              <w:rPr>
                <w:rStyle w:val="a7"/>
                <w:rFonts w:ascii="黑体" w:eastAsia="黑体" w:hAnsi="黑体" w:hint="eastAsia"/>
                <w:noProof/>
                <w:sz w:val="28"/>
                <w:szCs w:val="28"/>
              </w:rPr>
              <w:t>二、</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工作简况</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_Toc116117259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1</w:t>
            </w:r>
            <w:r w:rsidR="00593C8E" w:rsidRPr="00593C8E">
              <w:rPr>
                <w:noProof/>
                <w:webHidden/>
                <w:sz w:val="28"/>
                <w:szCs w:val="28"/>
              </w:rPr>
              <w:fldChar w:fldCharType="end"/>
            </w:r>
          </w:hyperlink>
        </w:p>
        <w:p w:rsidR="00593C8E" w:rsidRPr="00593C8E" w:rsidRDefault="00A174A3">
          <w:pPr>
            <w:pStyle w:val="2"/>
            <w:tabs>
              <w:tab w:val="right" w:leader="dot" w:pos="8296"/>
            </w:tabs>
            <w:rPr>
              <w:rFonts w:cstheme="minorBidi"/>
              <w:noProof/>
              <w:kern w:val="2"/>
              <w:sz w:val="28"/>
              <w:szCs w:val="28"/>
            </w:rPr>
          </w:pPr>
          <w:hyperlink w:anchor="_Toc116117260" w:history="1">
            <w:r w:rsidR="00593C8E" w:rsidRPr="00593C8E">
              <w:rPr>
                <w:rStyle w:val="a7"/>
                <w:rFonts w:ascii="Times New Roman" w:eastAsia="楷体_GB2312" w:hAnsi="Times New Roman" w:hint="eastAsia"/>
                <w:bCs/>
                <w:noProof/>
                <w:sz w:val="28"/>
                <w:szCs w:val="28"/>
              </w:rPr>
              <w:t>（一）任务来源</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_Toc116117260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1</w:t>
            </w:r>
            <w:r w:rsidR="00593C8E" w:rsidRPr="00593C8E">
              <w:rPr>
                <w:noProof/>
                <w:webHidden/>
                <w:sz w:val="28"/>
                <w:szCs w:val="28"/>
              </w:rPr>
              <w:fldChar w:fldCharType="end"/>
            </w:r>
          </w:hyperlink>
        </w:p>
        <w:p w:rsidR="00593C8E" w:rsidRPr="00593C8E" w:rsidRDefault="00A174A3" w:rsidP="00593C8E">
          <w:pPr>
            <w:pStyle w:val="2"/>
            <w:tabs>
              <w:tab w:val="right" w:leader="dot" w:pos="8296"/>
            </w:tabs>
            <w:rPr>
              <w:rFonts w:cstheme="minorBidi"/>
              <w:noProof/>
              <w:kern w:val="2"/>
              <w:sz w:val="28"/>
              <w:szCs w:val="28"/>
            </w:rPr>
          </w:pPr>
          <w:hyperlink w:anchor="_Toc116117261" w:history="1">
            <w:r w:rsidR="00593C8E" w:rsidRPr="00593C8E">
              <w:rPr>
                <w:rStyle w:val="a7"/>
                <w:rFonts w:ascii="Times New Roman" w:eastAsia="楷体_GB2312" w:hAnsi="Times New Roman" w:hint="eastAsia"/>
                <w:bCs/>
                <w:noProof/>
                <w:sz w:val="28"/>
                <w:szCs w:val="28"/>
              </w:rPr>
              <w:t>（二）起草过程</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_Toc116117261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2</w:t>
            </w:r>
            <w:r w:rsidR="00593C8E" w:rsidRPr="00593C8E">
              <w:rPr>
                <w:noProof/>
                <w:webHidden/>
                <w:sz w:val="28"/>
                <w:szCs w:val="28"/>
              </w:rPr>
              <w:fldChar w:fldCharType="end"/>
            </w:r>
          </w:hyperlink>
        </w:p>
        <w:p w:rsidR="00593C8E" w:rsidRPr="00593C8E" w:rsidRDefault="00A174A3">
          <w:pPr>
            <w:pStyle w:val="3"/>
            <w:tabs>
              <w:tab w:val="left" w:pos="840"/>
              <w:tab w:val="right" w:leader="dot" w:pos="8296"/>
            </w:tabs>
            <w:rPr>
              <w:rFonts w:cstheme="minorBidi"/>
              <w:noProof/>
              <w:kern w:val="2"/>
              <w:sz w:val="28"/>
              <w:szCs w:val="28"/>
            </w:rPr>
          </w:pPr>
          <w:hyperlink w:anchor="_Toc116117262" w:history="1">
            <w:r w:rsidR="00593C8E" w:rsidRPr="00593C8E">
              <w:rPr>
                <w:rStyle w:val="a7"/>
                <w:rFonts w:ascii="Times New Roman" w:eastAsia="仿宋_GB2312" w:hAnsi="Times New Roman"/>
                <w:noProof/>
                <w:spacing w:val="-6"/>
                <w:sz w:val="28"/>
                <w:szCs w:val="28"/>
              </w:rPr>
              <w:t>1.</w:t>
            </w:r>
            <w:r w:rsidR="00593C8E" w:rsidRPr="00593C8E">
              <w:rPr>
                <w:rFonts w:cstheme="minorBidi"/>
                <w:noProof/>
                <w:kern w:val="2"/>
                <w:sz w:val="28"/>
                <w:szCs w:val="28"/>
              </w:rPr>
              <w:tab/>
            </w:r>
            <w:r w:rsidR="00593C8E" w:rsidRPr="00593C8E">
              <w:rPr>
                <w:rStyle w:val="a7"/>
                <w:rFonts w:ascii="Times New Roman" w:eastAsia="仿宋_GB2312" w:hAnsi="Times New Roman" w:hint="eastAsia"/>
                <w:noProof/>
                <w:spacing w:val="-6"/>
                <w:sz w:val="28"/>
                <w:szCs w:val="28"/>
              </w:rPr>
              <w:t>前期准备</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_Toc116117262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2</w:t>
            </w:r>
            <w:r w:rsidR="00593C8E" w:rsidRPr="00593C8E">
              <w:rPr>
                <w:noProof/>
                <w:webHidden/>
                <w:sz w:val="28"/>
                <w:szCs w:val="28"/>
              </w:rPr>
              <w:fldChar w:fldCharType="end"/>
            </w:r>
          </w:hyperlink>
        </w:p>
        <w:p w:rsidR="00593C8E" w:rsidRPr="00593C8E" w:rsidRDefault="00A174A3">
          <w:pPr>
            <w:pStyle w:val="3"/>
            <w:tabs>
              <w:tab w:val="left" w:pos="840"/>
              <w:tab w:val="right" w:leader="dot" w:pos="8296"/>
            </w:tabs>
            <w:rPr>
              <w:rFonts w:cstheme="minorBidi"/>
              <w:noProof/>
              <w:kern w:val="2"/>
              <w:sz w:val="28"/>
              <w:szCs w:val="28"/>
            </w:rPr>
          </w:pPr>
          <w:hyperlink w:anchor="_Toc116117263" w:history="1">
            <w:r w:rsidR="00593C8E" w:rsidRPr="00593C8E">
              <w:rPr>
                <w:rStyle w:val="a7"/>
                <w:rFonts w:ascii="Times New Roman" w:eastAsia="仿宋_GB2312" w:hAnsi="Times New Roman"/>
                <w:noProof/>
                <w:spacing w:val="-6"/>
                <w:sz w:val="28"/>
                <w:szCs w:val="28"/>
              </w:rPr>
              <w:t>2.</w:t>
            </w:r>
            <w:r w:rsidR="00593C8E" w:rsidRPr="00593C8E">
              <w:rPr>
                <w:rFonts w:cstheme="minorBidi"/>
                <w:noProof/>
                <w:kern w:val="2"/>
                <w:sz w:val="28"/>
                <w:szCs w:val="28"/>
              </w:rPr>
              <w:tab/>
            </w:r>
            <w:r w:rsidR="00593C8E" w:rsidRPr="00593C8E">
              <w:rPr>
                <w:rStyle w:val="a7"/>
                <w:rFonts w:ascii="Times New Roman" w:eastAsia="仿宋_GB2312" w:hAnsi="Times New Roman" w:hint="eastAsia"/>
                <w:noProof/>
                <w:spacing w:val="-6"/>
                <w:sz w:val="28"/>
                <w:szCs w:val="28"/>
              </w:rPr>
              <w:t>标准立项</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_Toc116117263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3</w:t>
            </w:r>
            <w:r w:rsidR="00593C8E" w:rsidRPr="00593C8E">
              <w:rPr>
                <w:noProof/>
                <w:webHidden/>
                <w:sz w:val="28"/>
                <w:szCs w:val="28"/>
              </w:rPr>
              <w:fldChar w:fldCharType="end"/>
            </w:r>
          </w:hyperlink>
        </w:p>
        <w:p w:rsidR="00593C8E" w:rsidRPr="00593C8E" w:rsidRDefault="00A174A3">
          <w:pPr>
            <w:pStyle w:val="3"/>
            <w:tabs>
              <w:tab w:val="left" w:pos="840"/>
              <w:tab w:val="right" w:leader="dot" w:pos="8296"/>
            </w:tabs>
            <w:rPr>
              <w:rFonts w:cstheme="minorBidi"/>
              <w:noProof/>
              <w:kern w:val="2"/>
              <w:sz w:val="28"/>
              <w:szCs w:val="28"/>
            </w:rPr>
          </w:pPr>
          <w:hyperlink w:anchor="_Toc116117264" w:history="1">
            <w:r w:rsidR="00593C8E" w:rsidRPr="00593C8E">
              <w:rPr>
                <w:rStyle w:val="a7"/>
                <w:rFonts w:ascii="Times New Roman" w:eastAsia="仿宋_GB2312" w:hAnsi="Times New Roman"/>
                <w:noProof/>
                <w:spacing w:val="-6"/>
                <w:sz w:val="28"/>
                <w:szCs w:val="28"/>
              </w:rPr>
              <w:t>3.</w:t>
            </w:r>
            <w:r w:rsidR="00593C8E" w:rsidRPr="00593C8E">
              <w:rPr>
                <w:rFonts w:cstheme="minorBidi"/>
                <w:noProof/>
                <w:kern w:val="2"/>
                <w:sz w:val="28"/>
                <w:szCs w:val="28"/>
              </w:rPr>
              <w:tab/>
            </w:r>
            <w:r w:rsidR="00593C8E" w:rsidRPr="00593C8E">
              <w:rPr>
                <w:rStyle w:val="a7"/>
                <w:rFonts w:ascii="Times New Roman" w:eastAsia="仿宋_GB2312" w:hAnsi="Times New Roman" w:hint="eastAsia"/>
                <w:noProof/>
                <w:spacing w:val="-6"/>
                <w:sz w:val="28"/>
                <w:szCs w:val="28"/>
              </w:rPr>
              <w:t>成立标准编制组</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_Toc116117264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3</w:t>
            </w:r>
            <w:r w:rsidR="00593C8E" w:rsidRPr="00593C8E">
              <w:rPr>
                <w:noProof/>
                <w:webHidden/>
                <w:sz w:val="28"/>
                <w:szCs w:val="28"/>
              </w:rPr>
              <w:fldChar w:fldCharType="end"/>
            </w:r>
          </w:hyperlink>
        </w:p>
        <w:p w:rsidR="00593C8E" w:rsidRPr="00593C8E" w:rsidRDefault="00A174A3">
          <w:pPr>
            <w:pStyle w:val="3"/>
            <w:tabs>
              <w:tab w:val="left" w:pos="840"/>
              <w:tab w:val="right" w:leader="dot" w:pos="8296"/>
            </w:tabs>
            <w:rPr>
              <w:rFonts w:cstheme="minorBidi"/>
              <w:noProof/>
              <w:kern w:val="2"/>
              <w:sz w:val="28"/>
              <w:szCs w:val="28"/>
            </w:rPr>
          </w:pPr>
          <w:hyperlink w:anchor="_Toc116117265" w:history="1">
            <w:r w:rsidR="00593C8E" w:rsidRPr="00593C8E">
              <w:rPr>
                <w:rStyle w:val="a7"/>
                <w:rFonts w:ascii="Times New Roman" w:eastAsia="仿宋_GB2312" w:hAnsi="Times New Roman"/>
                <w:noProof/>
                <w:spacing w:val="-6"/>
                <w:sz w:val="28"/>
                <w:szCs w:val="28"/>
              </w:rPr>
              <w:t>4.</w:t>
            </w:r>
            <w:r w:rsidR="00593C8E" w:rsidRPr="00593C8E">
              <w:rPr>
                <w:rFonts w:cstheme="minorBidi"/>
                <w:noProof/>
                <w:kern w:val="2"/>
                <w:sz w:val="28"/>
                <w:szCs w:val="28"/>
              </w:rPr>
              <w:tab/>
            </w:r>
            <w:r w:rsidR="00593C8E" w:rsidRPr="00593C8E">
              <w:rPr>
                <w:rStyle w:val="a7"/>
                <w:rFonts w:ascii="Times New Roman" w:eastAsia="仿宋_GB2312" w:hAnsi="Times New Roman" w:hint="eastAsia"/>
                <w:noProof/>
                <w:spacing w:val="-6"/>
                <w:sz w:val="28"/>
                <w:szCs w:val="28"/>
              </w:rPr>
              <w:t>标准起草编制</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_Toc116117265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3</w:t>
            </w:r>
            <w:r w:rsidR="00593C8E" w:rsidRPr="00593C8E">
              <w:rPr>
                <w:noProof/>
                <w:webHidden/>
                <w:sz w:val="28"/>
                <w:szCs w:val="28"/>
              </w:rPr>
              <w:fldChar w:fldCharType="end"/>
            </w:r>
          </w:hyperlink>
        </w:p>
        <w:p w:rsidR="00593C8E" w:rsidRPr="00593C8E" w:rsidRDefault="00A174A3">
          <w:pPr>
            <w:pStyle w:val="3"/>
            <w:tabs>
              <w:tab w:val="left" w:pos="840"/>
              <w:tab w:val="right" w:leader="dot" w:pos="8296"/>
            </w:tabs>
            <w:rPr>
              <w:rFonts w:cstheme="minorBidi"/>
              <w:noProof/>
              <w:kern w:val="2"/>
              <w:sz w:val="28"/>
              <w:szCs w:val="28"/>
            </w:rPr>
          </w:pPr>
          <w:hyperlink w:anchor="_Toc116117266" w:history="1">
            <w:r w:rsidR="00593C8E" w:rsidRPr="00593C8E">
              <w:rPr>
                <w:rStyle w:val="a7"/>
                <w:rFonts w:ascii="Times New Roman" w:eastAsia="仿宋_GB2312" w:hAnsi="Times New Roman"/>
                <w:noProof/>
                <w:spacing w:val="-6"/>
                <w:sz w:val="28"/>
                <w:szCs w:val="28"/>
              </w:rPr>
              <w:t>5.</w:t>
            </w:r>
            <w:r w:rsidR="00593C8E" w:rsidRPr="00593C8E">
              <w:rPr>
                <w:rFonts w:cstheme="minorBidi"/>
                <w:noProof/>
                <w:kern w:val="2"/>
                <w:sz w:val="28"/>
                <w:szCs w:val="28"/>
              </w:rPr>
              <w:tab/>
            </w:r>
            <w:r w:rsidR="00593C8E" w:rsidRPr="00593C8E">
              <w:rPr>
                <w:rStyle w:val="a7"/>
                <w:rFonts w:ascii="Times New Roman" w:eastAsia="仿宋_GB2312" w:hAnsi="Times New Roman" w:hint="eastAsia"/>
                <w:noProof/>
                <w:spacing w:val="-6"/>
                <w:sz w:val="28"/>
                <w:szCs w:val="28"/>
              </w:rPr>
              <w:t>标准研讨修改</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_Toc116117266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3</w:t>
            </w:r>
            <w:r w:rsidR="00593C8E" w:rsidRPr="00593C8E">
              <w:rPr>
                <w:noProof/>
                <w:webHidden/>
                <w:sz w:val="28"/>
                <w:szCs w:val="28"/>
              </w:rPr>
              <w:fldChar w:fldCharType="end"/>
            </w:r>
          </w:hyperlink>
        </w:p>
        <w:p w:rsidR="00593C8E" w:rsidRPr="00593C8E" w:rsidRDefault="00A174A3">
          <w:pPr>
            <w:pStyle w:val="10"/>
            <w:tabs>
              <w:tab w:val="left" w:pos="840"/>
              <w:tab w:val="right" w:leader="dot" w:pos="8296"/>
            </w:tabs>
            <w:rPr>
              <w:rFonts w:cstheme="minorBidi"/>
              <w:noProof/>
              <w:kern w:val="2"/>
              <w:sz w:val="28"/>
              <w:szCs w:val="28"/>
            </w:rPr>
          </w:pPr>
          <w:hyperlink w:anchor="_Toc116117267" w:history="1">
            <w:r w:rsidR="00593C8E" w:rsidRPr="00593C8E">
              <w:rPr>
                <w:rStyle w:val="a7"/>
                <w:rFonts w:ascii="黑体" w:eastAsia="黑体" w:hAnsi="黑体" w:hint="eastAsia"/>
                <w:noProof/>
                <w:sz w:val="28"/>
                <w:szCs w:val="28"/>
              </w:rPr>
              <w:t>三、</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编制的原则及依据</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_Toc116117267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3</w:t>
            </w:r>
            <w:r w:rsidR="00593C8E" w:rsidRPr="00593C8E">
              <w:rPr>
                <w:noProof/>
                <w:webHidden/>
                <w:sz w:val="28"/>
                <w:szCs w:val="28"/>
              </w:rPr>
              <w:fldChar w:fldCharType="end"/>
            </w:r>
          </w:hyperlink>
        </w:p>
        <w:p w:rsidR="00593C8E" w:rsidRPr="00593C8E" w:rsidRDefault="00A174A3">
          <w:pPr>
            <w:pStyle w:val="10"/>
            <w:tabs>
              <w:tab w:val="left" w:pos="840"/>
              <w:tab w:val="right" w:leader="dot" w:pos="8296"/>
            </w:tabs>
            <w:rPr>
              <w:rFonts w:cstheme="minorBidi"/>
              <w:noProof/>
              <w:kern w:val="2"/>
              <w:sz w:val="28"/>
              <w:szCs w:val="28"/>
            </w:rPr>
          </w:pPr>
          <w:hyperlink w:anchor="_Toc116117268" w:history="1">
            <w:r w:rsidR="00593C8E" w:rsidRPr="00593C8E">
              <w:rPr>
                <w:rStyle w:val="a7"/>
                <w:rFonts w:ascii="黑体" w:eastAsia="黑体" w:hAnsi="黑体" w:hint="eastAsia"/>
                <w:noProof/>
                <w:sz w:val="28"/>
                <w:szCs w:val="28"/>
              </w:rPr>
              <w:t>四、</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标准的重要内容</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_Toc116117268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4</w:t>
            </w:r>
            <w:r w:rsidR="00593C8E" w:rsidRPr="00593C8E">
              <w:rPr>
                <w:noProof/>
                <w:webHidden/>
                <w:sz w:val="28"/>
                <w:szCs w:val="28"/>
              </w:rPr>
              <w:fldChar w:fldCharType="end"/>
            </w:r>
          </w:hyperlink>
        </w:p>
        <w:p w:rsidR="00593C8E" w:rsidRPr="00593C8E" w:rsidRDefault="00A174A3">
          <w:pPr>
            <w:pStyle w:val="10"/>
            <w:tabs>
              <w:tab w:val="left" w:pos="840"/>
              <w:tab w:val="right" w:leader="dot" w:pos="8296"/>
            </w:tabs>
            <w:rPr>
              <w:rFonts w:cstheme="minorBidi"/>
              <w:noProof/>
              <w:kern w:val="2"/>
              <w:sz w:val="28"/>
              <w:szCs w:val="28"/>
            </w:rPr>
          </w:pPr>
          <w:hyperlink w:anchor="_Toc116117269" w:history="1">
            <w:r w:rsidR="00593C8E" w:rsidRPr="00593C8E">
              <w:rPr>
                <w:rStyle w:val="a7"/>
                <w:rFonts w:ascii="黑体" w:eastAsia="黑体" w:hAnsi="黑体" w:hint="eastAsia"/>
                <w:noProof/>
                <w:sz w:val="28"/>
                <w:szCs w:val="28"/>
              </w:rPr>
              <w:t>五、</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是否涉及专利等知识产权问题</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_Toc116117269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5</w:t>
            </w:r>
            <w:r w:rsidR="00593C8E" w:rsidRPr="00593C8E">
              <w:rPr>
                <w:noProof/>
                <w:webHidden/>
                <w:sz w:val="28"/>
                <w:szCs w:val="28"/>
              </w:rPr>
              <w:fldChar w:fldCharType="end"/>
            </w:r>
          </w:hyperlink>
        </w:p>
        <w:p w:rsidR="00593C8E" w:rsidRPr="00593C8E" w:rsidRDefault="00A174A3">
          <w:pPr>
            <w:pStyle w:val="10"/>
            <w:tabs>
              <w:tab w:val="left" w:pos="840"/>
              <w:tab w:val="right" w:leader="dot" w:pos="8296"/>
            </w:tabs>
            <w:rPr>
              <w:rFonts w:cstheme="minorBidi"/>
              <w:noProof/>
              <w:kern w:val="2"/>
              <w:sz w:val="28"/>
              <w:szCs w:val="28"/>
            </w:rPr>
          </w:pPr>
          <w:hyperlink w:anchor="_Toc116117270" w:history="1">
            <w:r w:rsidR="00593C8E" w:rsidRPr="00593C8E">
              <w:rPr>
                <w:rStyle w:val="a7"/>
                <w:rFonts w:ascii="黑体" w:eastAsia="黑体" w:hAnsi="黑体" w:hint="eastAsia"/>
                <w:noProof/>
                <w:sz w:val="28"/>
                <w:szCs w:val="28"/>
              </w:rPr>
              <w:t>六、</w:t>
            </w:r>
            <w:r w:rsidR="00593C8E" w:rsidRPr="00593C8E">
              <w:rPr>
                <w:rFonts w:cstheme="minorBidi"/>
                <w:noProof/>
                <w:kern w:val="2"/>
                <w:sz w:val="28"/>
                <w:szCs w:val="28"/>
              </w:rPr>
              <w:tab/>
            </w:r>
            <w:r w:rsidR="00593C8E" w:rsidRPr="00593C8E">
              <w:rPr>
                <w:rStyle w:val="a7"/>
                <w:rFonts w:ascii="黑体" w:eastAsia="黑体" w:hAnsi="黑体" w:hint="eastAsia"/>
                <w:noProof/>
                <w:sz w:val="28"/>
                <w:szCs w:val="28"/>
              </w:rPr>
              <w:t>其他应说明事项</w:t>
            </w:r>
            <w:r w:rsidR="00593C8E" w:rsidRPr="00593C8E">
              <w:rPr>
                <w:noProof/>
                <w:webHidden/>
                <w:sz w:val="28"/>
                <w:szCs w:val="28"/>
              </w:rPr>
              <w:tab/>
            </w:r>
            <w:r w:rsidR="00593C8E" w:rsidRPr="00593C8E">
              <w:rPr>
                <w:noProof/>
                <w:webHidden/>
                <w:sz w:val="28"/>
                <w:szCs w:val="28"/>
              </w:rPr>
              <w:fldChar w:fldCharType="begin"/>
            </w:r>
            <w:r w:rsidR="00593C8E" w:rsidRPr="00593C8E">
              <w:rPr>
                <w:noProof/>
                <w:webHidden/>
                <w:sz w:val="28"/>
                <w:szCs w:val="28"/>
              </w:rPr>
              <w:instrText xml:space="preserve"> PAGEREF _Toc116117270 \h </w:instrText>
            </w:r>
            <w:r w:rsidR="00593C8E" w:rsidRPr="00593C8E">
              <w:rPr>
                <w:noProof/>
                <w:webHidden/>
                <w:sz w:val="28"/>
                <w:szCs w:val="28"/>
              </w:rPr>
            </w:r>
            <w:r w:rsidR="00593C8E" w:rsidRPr="00593C8E">
              <w:rPr>
                <w:noProof/>
                <w:webHidden/>
                <w:sz w:val="28"/>
                <w:szCs w:val="28"/>
              </w:rPr>
              <w:fldChar w:fldCharType="separate"/>
            </w:r>
            <w:r w:rsidR="000F4275">
              <w:rPr>
                <w:noProof/>
                <w:webHidden/>
                <w:sz w:val="28"/>
                <w:szCs w:val="28"/>
              </w:rPr>
              <w:t>5</w:t>
            </w:r>
            <w:r w:rsidR="00593C8E" w:rsidRPr="00593C8E">
              <w:rPr>
                <w:noProof/>
                <w:webHidden/>
                <w:sz w:val="28"/>
                <w:szCs w:val="28"/>
              </w:rPr>
              <w:fldChar w:fldCharType="end"/>
            </w:r>
          </w:hyperlink>
        </w:p>
        <w:p w:rsidR="00D344D3" w:rsidRDefault="00D344D3">
          <w:r w:rsidRPr="00593C8E">
            <w:rPr>
              <w:b/>
              <w:bCs/>
              <w:sz w:val="28"/>
              <w:szCs w:val="28"/>
              <w:lang w:val="zh-CN"/>
            </w:rPr>
            <w:fldChar w:fldCharType="end"/>
          </w:r>
        </w:p>
      </w:sdtContent>
    </w:sdt>
    <w:p w:rsidR="000F4275" w:rsidRDefault="00D344D3">
      <w:pPr>
        <w:widowControl/>
        <w:jc w:val="left"/>
        <w:rPr>
          <w:rFonts w:ascii="黑体" w:eastAsia="黑体" w:hAnsi="黑体"/>
          <w:sz w:val="32"/>
        </w:rPr>
        <w:sectPr w:rsidR="000F4275">
          <w:pgSz w:w="11906" w:h="16838"/>
          <w:pgMar w:top="1440" w:right="1800" w:bottom="1440" w:left="1800" w:header="851" w:footer="992" w:gutter="0"/>
          <w:cols w:space="425"/>
          <w:docGrid w:type="lines" w:linePitch="312"/>
        </w:sectPr>
      </w:pPr>
      <w:r>
        <w:rPr>
          <w:rFonts w:ascii="黑体" w:eastAsia="黑体" w:hAnsi="黑体"/>
          <w:sz w:val="32"/>
        </w:rPr>
        <w:br w:type="page"/>
      </w:r>
    </w:p>
    <w:p w:rsidR="00F3215C" w:rsidRPr="00D344D3" w:rsidRDefault="00692D9B"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0" w:name="_Toc116117258"/>
      <w:r>
        <w:rPr>
          <w:rFonts w:ascii="黑体" w:eastAsia="黑体" w:hAnsi="黑体" w:hint="eastAsia"/>
          <w:b w:val="0"/>
          <w:bCs w:val="0"/>
          <w:kern w:val="2"/>
          <w:sz w:val="32"/>
          <w:szCs w:val="32"/>
        </w:rPr>
        <w:lastRenderedPageBreak/>
        <w:t>项目背景</w:t>
      </w:r>
      <w:bookmarkEnd w:id="0"/>
    </w:p>
    <w:p w:rsidR="00F3215C" w:rsidRDefault="00F3215C" w:rsidP="00F3215C">
      <w:pPr>
        <w:ind w:firstLineChars="200" w:firstLine="560"/>
        <w:rPr>
          <w:sz w:val="28"/>
        </w:rPr>
      </w:pPr>
      <w:proofErr w:type="gramStart"/>
      <w:r w:rsidRPr="00180525">
        <w:rPr>
          <w:rFonts w:hint="eastAsia"/>
          <w:sz w:val="28"/>
        </w:rPr>
        <w:t>食育是</w:t>
      </w:r>
      <w:proofErr w:type="gramEnd"/>
      <w:r w:rsidRPr="00180525">
        <w:rPr>
          <w:rFonts w:hint="eastAsia"/>
          <w:sz w:val="28"/>
        </w:rPr>
        <w:t>以食物为载体的各种教育方式，是智育、德育、体育的基础，培养个体正确价值观，实现全面发展，一般包含：健康教育、营养教育、饮食教育、烹饪教育、农事教育。</w:t>
      </w:r>
      <w:r w:rsidRPr="0018455E">
        <w:rPr>
          <w:rFonts w:hint="eastAsia"/>
          <w:sz w:val="28"/>
        </w:rPr>
        <w:t>党中央、国务院高度重视儿童健康教育工作。习近平总书记在</w:t>
      </w:r>
      <w:r w:rsidRPr="0018455E">
        <w:rPr>
          <w:rFonts w:hint="eastAsia"/>
          <w:sz w:val="28"/>
        </w:rPr>
        <w:t>2016</w:t>
      </w:r>
      <w:r w:rsidRPr="0018455E">
        <w:rPr>
          <w:rFonts w:hint="eastAsia"/>
          <w:sz w:val="28"/>
        </w:rPr>
        <w:t>年全国卫生与健康大会上强调“要重视少年儿童健康，全面加强幼儿园、中小学的卫生与健康工作”。《“健康中国</w:t>
      </w:r>
      <w:r w:rsidRPr="0018455E">
        <w:rPr>
          <w:rFonts w:hint="eastAsia"/>
          <w:sz w:val="28"/>
        </w:rPr>
        <w:t>2030</w:t>
      </w:r>
      <w:r w:rsidRPr="0018455E">
        <w:rPr>
          <w:rFonts w:hint="eastAsia"/>
          <w:sz w:val="28"/>
        </w:rPr>
        <w:t>”规划纲要》提出“将健康教育纳入国民教育体系”，《关于加强学校食堂卫生安全与营养健康管理工作的通知》也有“学校要将食品安全与营养健康作为健康教育教学重要内容”的相关要求。</w:t>
      </w:r>
    </w:p>
    <w:p w:rsidR="00F3215C" w:rsidRPr="00F3215C" w:rsidRDefault="00F3215C" w:rsidP="00F3215C">
      <w:pPr>
        <w:ind w:firstLineChars="200" w:firstLine="560"/>
        <w:rPr>
          <w:sz w:val="28"/>
        </w:rPr>
      </w:pPr>
      <w:r>
        <w:rPr>
          <w:sz w:val="28"/>
        </w:rPr>
        <w:t>近年来</w:t>
      </w:r>
      <w:r>
        <w:rPr>
          <w:rFonts w:hint="eastAsia"/>
          <w:sz w:val="28"/>
        </w:rPr>
        <w:t>，</w:t>
      </w:r>
      <w:r>
        <w:rPr>
          <w:sz w:val="28"/>
        </w:rPr>
        <w:t>深圳市通过食品安全进校园</w:t>
      </w:r>
      <w:r>
        <w:rPr>
          <w:rFonts w:hint="eastAsia"/>
          <w:sz w:val="28"/>
        </w:rPr>
        <w:t>、</w:t>
      </w:r>
      <w:r>
        <w:rPr>
          <w:sz w:val="28"/>
        </w:rPr>
        <w:t>校园食品安全宣传月等形式持续开展学校食品安全教育工作</w:t>
      </w:r>
      <w:r>
        <w:rPr>
          <w:rFonts w:hint="eastAsia"/>
          <w:sz w:val="28"/>
        </w:rPr>
        <w:t>，</w:t>
      </w:r>
      <w:r>
        <w:rPr>
          <w:rFonts w:hint="eastAsia"/>
          <w:sz w:val="28"/>
        </w:rPr>
        <w:t>2</w:t>
      </w:r>
      <w:r>
        <w:rPr>
          <w:sz w:val="28"/>
        </w:rPr>
        <w:t>020</w:t>
      </w:r>
      <w:r>
        <w:rPr>
          <w:sz w:val="28"/>
        </w:rPr>
        <w:t>年正式启动青少年</w:t>
      </w:r>
      <w:proofErr w:type="gramStart"/>
      <w:r>
        <w:rPr>
          <w:sz w:val="28"/>
        </w:rPr>
        <w:t>校园食育工程</w:t>
      </w:r>
      <w:proofErr w:type="gramEnd"/>
      <w:r>
        <w:rPr>
          <w:rFonts w:hint="eastAsia"/>
          <w:sz w:val="28"/>
        </w:rPr>
        <w:t>。教学和评价是课程实施的两个重要环节，评价既对教学的效果进行监测，也与教学过程相互交融，从而促进与保证学生的发展。</w:t>
      </w:r>
      <w:r w:rsidR="009A2E0A">
        <w:rPr>
          <w:rFonts w:hint="eastAsia"/>
          <w:sz w:val="28"/>
        </w:rPr>
        <w:t>《</w:t>
      </w:r>
      <w:r w:rsidRPr="004E00F1">
        <w:rPr>
          <w:rFonts w:hint="eastAsia"/>
          <w:sz w:val="28"/>
        </w:rPr>
        <w:t>小学生食育学习评价指南》</w:t>
      </w:r>
      <w:r>
        <w:rPr>
          <w:rFonts w:hint="eastAsia"/>
          <w:sz w:val="28"/>
        </w:rPr>
        <w:t>团体标准的制定，符合深圳市的实际需求，明确了小学生</w:t>
      </w:r>
      <w:proofErr w:type="gramStart"/>
      <w:r>
        <w:rPr>
          <w:rFonts w:hint="eastAsia"/>
          <w:sz w:val="28"/>
        </w:rPr>
        <w:t>食育学习</w:t>
      </w:r>
      <w:proofErr w:type="gramEnd"/>
      <w:r>
        <w:rPr>
          <w:rFonts w:hint="eastAsia"/>
          <w:sz w:val="28"/>
        </w:rPr>
        <w:t>评价的原则和内容，有利于社会、学校、家长及学生对</w:t>
      </w:r>
      <w:proofErr w:type="gramStart"/>
      <w:r>
        <w:rPr>
          <w:rFonts w:hint="eastAsia"/>
          <w:sz w:val="28"/>
        </w:rPr>
        <w:t>食育学习</w:t>
      </w:r>
      <w:proofErr w:type="gramEnd"/>
      <w:r>
        <w:rPr>
          <w:rFonts w:hint="eastAsia"/>
          <w:sz w:val="28"/>
        </w:rPr>
        <w:t>质量水平的鉴定，提高</w:t>
      </w:r>
      <w:proofErr w:type="gramStart"/>
      <w:r>
        <w:rPr>
          <w:rFonts w:hint="eastAsia"/>
          <w:sz w:val="28"/>
        </w:rPr>
        <w:t>食育学习</w:t>
      </w:r>
      <w:proofErr w:type="gramEnd"/>
      <w:r>
        <w:rPr>
          <w:rFonts w:hint="eastAsia"/>
          <w:sz w:val="28"/>
        </w:rPr>
        <w:t>素养，对推进深圳</w:t>
      </w:r>
      <w:proofErr w:type="gramStart"/>
      <w:r>
        <w:rPr>
          <w:rFonts w:hint="eastAsia"/>
          <w:sz w:val="28"/>
        </w:rPr>
        <w:t>食育品牌</w:t>
      </w:r>
      <w:proofErr w:type="gramEnd"/>
      <w:r>
        <w:rPr>
          <w:rFonts w:hint="eastAsia"/>
          <w:sz w:val="28"/>
        </w:rPr>
        <w:t>形象建设具有重要意义。</w:t>
      </w:r>
    </w:p>
    <w:p w:rsidR="00894118" w:rsidRPr="00D344D3" w:rsidRDefault="00F3215C"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 w:name="_Toc116117259"/>
      <w:r w:rsidRPr="00D344D3">
        <w:rPr>
          <w:rFonts w:ascii="黑体" w:eastAsia="黑体" w:hAnsi="黑体"/>
          <w:b w:val="0"/>
          <w:bCs w:val="0"/>
          <w:kern w:val="2"/>
          <w:sz w:val="32"/>
          <w:szCs w:val="32"/>
        </w:rPr>
        <w:t>工作简况</w:t>
      </w:r>
      <w:bookmarkEnd w:id="1"/>
    </w:p>
    <w:p w:rsidR="00F3215C" w:rsidRPr="009A2E0A" w:rsidRDefault="00F3215C" w:rsidP="009A2E0A">
      <w:pPr>
        <w:spacing w:before="120" w:after="120" w:line="360" w:lineRule="auto"/>
        <w:ind w:firstLineChars="200" w:firstLine="640"/>
        <w:outlineLvl w:val="1"/>
        <w:rPr>
          <w:rFonts w:ascii="Times New Roman" w:eastAsia="楷体_GB2312" w:hAnsi="Times New Roman" w:cs="Times New Roman"/>
          <w:bCs/>
          <w:sz w:val="32"/>
          <w:szCs w:val="32"/>
        </w:rPr>
      </w:pPr>
      <w:bookmarkStart w:id="2" w:name="_Toc116117260"/>
      <w:r w:rsidRPr="009A2E0A">
        <w:rPr>
          <w:rFonts w:ascii="Times New Roman" w:eastAsia="楷体_GB2312" w:hAnsi="Times New Roman" w:cs="Times New Roman" w:hint="eastAsia"/>
          <w:bCs/>
          <w:sz w:val="32"/>
          <w:szCs w:val="32"/>
        </w:rPr>
        <w:t>（一）任务来源</w:t>
      </w:r>
      <w:bookmarkEnd w:id="2"/>
    </w:p>
    <w:p w:rsidR="00894118" w:rsidRPr="009A2E0A" w:rsidRDefault="00894118" w:rsidP="009A2E0A">
      <w:pPr>
        <w:spacing w:line="360" w:lineRule="auto"/>
        <w:ind w:firstLineChars="200" w:firstLine="560"/>
        <w:rPr>
          <w:rFonts w:ascii="宋体" w:eastAsia="宋体" w:hAnsi="宋体" w:cs="宋体"/>
          <w:sz w:val="28"/>
          <w:szCs w:val="28"/>
        </w:rPr>
      </w:pPr>
      <w:r w:rsidRPr="009A2E0A">
        <w:rPr>
          <w:rFonts w:ascii="宋体" w:eastAsia="宋体" w:hAnsi="宋体" w:cs="宋体" w:hint="eastAsia"/>
          <w:sz w:val="28"/>
          <w:szCs w:val="28"/>
        </w:rPr>
        <w:t>2018年5月21日，深圳市政府正式印发《深圳市实施食品安全战略建立供深食品标准体系打造市民满意的食品安全城市工作方案》（深府〔2018〕41号），其中的食品营养健康提升工程</w:t>
      </w:r>
      <w:proofErr w:type="gramStart"/>
      <w:r w:rsidRPr="009A2E0A">
        <w:rPr>
          <w:rFonts w:ascii="宋体" w:eastAsia="宋体" w:hAnsi="宋体" w:cs="宋体" w:hint="eastAsia"/>
          <w:sz w:val="28"/>
          <w:szCs w:val="28"/>
        </w:rPr>
        <w:t>—食品</w:t>
      </w:r>
      <w:proofErr w:type="gramEnd"/>
      <w:r w:rsidRPr="009A2E0A">
        <w:rPr>
          <w:rFonts w:ascii="宋体" w:eastAsia="宋体" w:hAnsi="宋体" w:cs="宋体" w:hint="eastAsia"/>
          <w:sz w:val="28"/>
          <w:szCs w:val="28"/>
        </w:rPr>
        <w:t>营养健康宣传教育项目要求整合食品安全和营养教育资源，组织专家团队，以幼儿园、中小学为重点，把食品安全科普、营养健康教育作为素质教育的重要内容，开展食品安全、营养膳食宣传。</w:t>
      </w:r>
    </w:p>
    <w:p w:rsidR="00894118" w:rsidRPr="009A2E0A" w:rsidRDefault="00894118" w:rsidP="009A2E0A">
      <w:pPr>
        <w:spacing w:line="360" w:lineRule="auto"/>
        <w:ind w:firstLineChars="200" w:firstLine="560"/>
        <w:rPr>
          <w:rFonts w:ascii="宋体" w:eastAsia="宋体" w:hAnsi="宋体" w:cs="宋体"/>
          <w:sz w:val="28"/>
          <w:szCs w:val="28"/>
        </w:rPr>
      </w:pPr>
      <w:r w:rsidRPr="009A2E0A">
        <w:rPr>
          <w:rFonts w:ascii="宋体" w:eastAsia="宋体" w:hAnsi="宋体" w:cs="宋体" w:hint="eastAsia"/>
          <w:sz w:val="28"/>
          <w:szCs w:val="28"/>
        </w:rPr>
        <w:t>2020年，深圳市正式推出青少年</w:t>
      </w:r>
      <w:proofErr w:type="gramStart"/>
      <w:r w:rsidRPr="009A2E0A">
        <w:rPr>
          <w:rFonts w:ascii="宋体" w:eastAsia="宋体" w:hAnsi="宋体" w:cs="宋体" w:hint="eastAsia"/>
          <w:sz w:val="28"/>
          <w:szCs w:val="28"/>
        </w:rPr>
        <w:t>校园食育工程</w:t>
      </w:r>
      <w:proofErr w:type="gramEnd"/>
      <w:r w:rsidRPr="009A2E0A">
        <w:rPr>
          <w:rFonts w:ascii="宋体" w:eastAsia="宋体" w:hAnsi="宋体" w:cs="宋体" w:hint="eastAsia"/>
          <w:sz w:val="28"/>
          <w:szCs w:val="28"/>
        </w:rPr>
        <w:t>，面向青少年群体开展系统化</w:t>
      </w:r>
      <w:proofErr w:type="gramStart"/>
      <w:r w:rsidRPr="009A2E0A">
        <w:rPr>
          <w:rFonts w:ascii="宋体" w:eastAsia="宋体" w:hAnsi="宋体" w:cs="宋体" w:hint="eastAsia"/>
          <w:sz w:val="28"/>
          <w:szCs w:val="28"/>
        </w:rPr>
        <w:t>的食育课程</w:t>
      </w:r>
      <w:proofErr w:type="gramEnd"/>
      <w:r w:rsidRPr="009A2E0A">
        <w:rPr>
          <w:rFonts w:ascii="宋体" w:eastAsia="宋体" w:hAnsi="宋体" w:cs="宋体" w:hint="eastAsia"/>
          <w:sz w:val="28"/>
          <w:szCs w:val="28"/>
        </w:rPr>
        <w:t>及活动，取得良好的社会反响。2021年青少年校园</w:t>
      </w:r>
      <w:proofErr w:type="gramStart"/>
      <w:r w:rsidRPr="009A2E0A">
        <w:rPr>
          <w:rFonts w:ascii="宋体" w:eastAsia="宋体" w:hAnsi="宋体" w:cs="宋体" w:hint="eastAsia"/>
          <w:sz w:val="28"/>
          <w:szCs w:val="28"/>
        </w:rPr>
        <w:t>食育项目</w:t>
      </w:r>
      <w:proofErr w:type="gramEnd"/>
      <w:r w:rsidRPr="009A2E0A">
        <w:rPr>
          <w:rFonts w:ascii="宋体" w:eastAsia="宋体" w:hAnsi="宋体" w:cs="宋体" w:hint="eastAsia"/>
          <w:sz w:val="28"/>
          <w:szCs w:val="28"/>
        </w:rPr>
        <w:t>持续开展，深圳市标准技术研究院积极参与项目公开招标并中标。今年的项目内容包括</w:t>
      </w:r>
      <w:proofErr w:type="gramStart"/>
      <w:r w:rsidRPr="009A2E0A">
        <w:rPr>
          <w:rFonts w:ascii="宋体" w:eastAsia="宋体" w:hAnsi="宋体" w:cs="宋体" w:hint="eastAsia"/>
          <w:sz w:val="28"/>
          <w:szCs w:val="28"/>
        </w:rPr>
        <w:t>青少年食育现状</w:t>
      </w:r>
      <w:proofErr w:type="gramEnd"/>
      <w:r w:rsidRPr="009A2E0A">
        <w:rPr>
          <w:rFonts w:ascii="宋体" w:eastAsia="宋体" w:hAnsi="宋体" w:cs="宋体" w:hint="eastAsia"/>
          <w:sz w:val="28"/>
          <w:szCs w:val="28"/>
        </w:rPr>
        <w:t>与营养</w:t>
      </w:r>
      <w:proofErr w:type="gramStart"/>
      <w:r w:rsidRPr="009A2E0A">
        <w:rPr>
          <w:rFonts w:ascii="宋体" w:eastAsia="宋体" w:hAnsi="宋体" w:cs="宋体" w:hint="eastAsia"/>
          <w:sz w:val="28"/>
          <w:szCs w:val="28"/>
        </w:rPr>
        <w:t>健康理论</w:t>
      </w:r>
      <w:proofErr w:type="gramEnd"/>
      <w:r w:rsidRPr="009A2E0A">
        <w:rPr>
          <w:rFonts w:ascii="宋体" w:eastAsia="宋体" w:hAnsi="宋体" w:cs="宋体" w:hint="eastAsia"/>
          <w:sz w:val="28"/>
          <w:szCs w:val="28"/>
        </w:rPr>
        <w:t>研究、构建标准化食</w:t>
      </w:r>
      <w:proofErr w:type="gramStart"/>
      <w:r w:rsidRPr="009A2E0A">
        <w:rPr>
          <w:rFonts w:ascii="宋体" w:eastAsia="宋体" w:hAnsi="宋体" w:cs="宋体" w:hint="eastAsia"/>
          <w:sz w:val="28"/>
          <w:szCs w:val="28"/>
        </w:rPr>
        <w:t>育教学</w:t>
      </w:r>
      <w:proofErr w:type="gramEnd"/>
      <w:r w:rsidRPr="009A2E0A">
        <w:rPr>
          <w:rFonts w:ascii="宋体" w:eastAsia="宋体" w:hAnsi="宋体" w:cs="宋体" w:hint="eastAsia"/>
          <w:sz w:val="28"/>
          <w:szCs w:val="28"/>
        </w:rPr>
        <w:t>体系、开展系统化食</w:t>
      </w:r>
      <w:proofErr w:type="gramStart"/>
      <w:r w:rsidRPr="009A2E0A">
        <w:rPr>
          <w:rFonts w:ascii="宋体" w:eastAsia="宋体" w:hAnsi="宋体" w:cs="宋体" w:hint="eastAsia"/>
          <w:sz w:val="28"/>
          <w:szCs w:val="28"/>
        </w:rPr>
        <w:t>育系列</w:t>
      </w:r>
      <w:proofErr w:type="gramEnd"/>
      <w:r w:rsidRPr="009A2E0A">
        <w:rPr>
          <w:rFonts w:ascii="宋体" w:eastAsia="宋体" w:hAnsi="宋体" w:cs="宋体" w:hint="eastAsia"/>
          <w:sz w:val="28"/>
          <w:szCs w:val="28"/>
        </w:rPr>
        <w:t>活动、</w:t>
      </w:r>
      <w:proofErr w:type="gramStart"/>
      <w:r w:rsidRPr="009A2E0A">
        <w:rPr>
          <w:rFonts w:ascii="宋体" w:eastAsia="宋体" w:hAnsi="宋体" w:cs="宋体" w:hint="eastAsia"/>
          <w:sz w:val="28"/>
          <w:szCs w:val="28"/>
        </w:rPr>
        <w:t>开展食育师资</w:t>
      </w:r>
      <w:proofErr w:type="gramEnd"/>
      <w:r w:rsidRPr="009A2E0A">
        <w:rPr>
          <w:rFonts w:ascii="宋体" w:eastAsia="宋体" w:hAnsi="宋体" w:cs="宋体" w:hint="eastAsia"/>
          <w:sz w:val="28"/>
          <w:szCs w:val="28"/>
        </w:rPr>
        <w:t>培训以及进行</w:t>
      </w:r>
      <w:proofErr w:type="gramStart"/>
      <w:r w:rsidRPr="009A2E0A">
        <w:rPr>
          <w:rFonts w:ascii="宋体" w:eastAsia="宋体" w:hAnsi="宋体" w:cs="宋体" w:hint="eastAsia"/>
          <w:sz w:val="28"/>
          <w:szCs w:val="28"/>
        </w:rPr>
        <w:t>项目前测后</w:t>
      </w:r>
      <w:proofErr w:type="gramEnd"/>
      <w:r w:rsidRPr="009A2E0A">
        <w:rPr>
          <w:rFonts w:ascii="宋体" w:eastAsia="宋体" w:hAnsi="宋体" w:cs="宋体" w:hint="eastAsia"/>
          <w:sz w:val="28"/>
          <w:szCs w:val="28"/>
        </w:rPr>
        <w:t>测调查。其中，</w:t>
      </w:r>
      <w:proofErr w:type="gramStart"/>
      <w:r w:rsidRPr="009A2E0A">
        <w:rPr>
          <w:rFonts w:ascii="宋体" w:eastAsia="宋体" w:hAnsi="宋体" w:cs="宋体" w:hint="eastAsia"/>
          <w:sz w:val="28"/>
          <w:szCs w:val="28"/>
        </w:rPr>
        <w:t>食育系列</w:t>
      </w:r>
      <w:proofErr w:type="gramEnd"/>
      <w:r w:rsidRPr="009A2E0A">
        <w:rPr>
          <w:rFonts w:ascii="宋体" w:eastAsia="宋体" w:hAnsi="宋体" w:cs="宋体" w:hint="eastAsia"/>
          <w:sz w:val="28"/>
          <w:szCs w:val="28"/>
        </w:rPr>
        <w:t>标准的制定是构建标准化食</w:t>
      </w:r>
      <w:proofErr w:type="gramStart"/>
      <w:r w:rsidRPr="009A2E0A">
        <w:rPr>
          <w:rFonts w:ascii="宋体" w:eastAsia="宋体" w:hAnsi="宋体" w:cs="宋体" w:hint="eastAsia"/>
          <w:sz w:val="28"/>
          <w:szCs w:val="28"/>
        </w:rPr>
        <w:t>育教学</w:t>
      </w:r>
      <w:proofErr w:type="gramEnd"/>
      <w:r w:rsidRPr="009A2E0A">
        <w:rPr>
          <w:rFonts w:ascii="宋体" w:eastAsia="宋体" w:hAnsi="宋体" w:cs="宋体" w:hint="eastAsia"/>
          <w:sz w:val="28"/>
          <w:szCs w:val="28"/>
        </w:rPr>
        <w:t>体系的重要一环。</w:t>
      </w:r>
    </w:p>
    <w:p w:rsidR="00894118" w:rsidRPr="009A2E0A" w:rsidRDefault="009A2E0A" w:rsidP="009A2E0A">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深圳市团体标准《</w:t>
      </w:r>
      <w:r w:rsidRPr="004E00F1">
        <w:rPr>
          <w:rFonts w:hint="eastAsia"/>
          <w:sz w:val="28"/>
        </w:rPr>
        <w:t>小学生食育学习评价指南</w:t>
      </w:r>
      <w:r>
        <w:rPr>
          <w:rFonts w:ascii="宋体" w:eastAsia="宋体" w:hAnsi="宋体" w:cs="宋体" w:hint="eastAsia"/>
          <w:sz w:val="28"/>
          <w:szCs w:val="28"/>
        </w:rPr>
        <w:t>》于</w:t>
      </w:r>
      <w:r w:rsidRPr="009F7196">
        <w:rPr>
          <w:rFonts w:ascii="宋体" w:eastAsia="宋体" w:hAnsi="宋体" w:cs="宋体" w:hint="eastAsia"/>
          <w:sz w:val="28"/>
          <w:szCs w:val="28"/>
        </w:rPr>
        <w:t>2021年</w:t>
      </w:r>
      <w:r w:rsidRPr="009F7196">
        <w:rPr>
          <w:rFonts w:ascii="宋体" w:eastAsia="宋体" w:hAnsi="宋体" w:cs="宋体"/>
          <w:sz w:val="28"/>
          <w:szCs w:val="28"/>
        </w:rPr>
        <w:t>11</w:t>
      </w:r>
      <w:r w:rsidRPr="009F7196">
        <w:rPr>
          <w:rFonts w:ascii="宋体" w:eastAsia="宋体" w:hAnsi="宋体" w:cs="宋体" w:hint="eastAsia"/>
          <w:sz w:val="28"/>
          <w:szCs w:val="28"/>
        </w:rPr>
        <w:t>月经</w:t>
      </w:r>
      <w:r>
        <w:rPr>
          <w:rFonts w:ascii="宋体" w:eastAsia="宋体" w:hAnsi="宋体" w:cs="宋体" w:hint="eastAsia"/>
          <w:sz w:val="28"/>
          <w:szCs w:val="28"/>
        </w:rPr>
        <w:t>深圳市标准促进会批准立项。本标准</w:t>
      </w:r>
      <w:r w:rsidR="00894118" w:rsidRPr="009A2E0A">
        <w:rPr>
          <w:rFonts w:ascii="宋体" w:eastAsia="宋体" w:hAnsi="宋体" w:cs="宋体" w:hint="eastAsia"/>
          <w:sz w:val="28"/>
          <w:szCs w:val="28"/>
        </w:rPr>
        <w:t>在主管部门——深圳市市场监督管理局的指导下，由深圳市标准技术研究院牵头起草，其他参与单位：深圳市</w:t>
      </w:r>
      <w:proofErr w:type="gramStart"/>
      <w:r w:rsidR="00894118" w:rsidRPr="009A2E0A">
        <w:rPr>
          <w:rFonts w:ascii="宋体" w:eastAsia="宋体" w:hAnsi="宋体" w:cs="宋体" w:hint="eastAsia"/>
          <w:sz w:val="28"/>
          <w:szCs w:val="28"/>
        </w:rPr>
        <w:t>坪山区景</w:t>
      </w:r>
      <w:proofErr w:type="gramEnd"/>
      <w:r w:rsidR="00894118" w:rsidRPr="009A2E0A">
        <w:rPr>
          <w:rFonts w:ascii="宋体" w:eastAsia="宋体" w:hAnsi="宋体" w:cs="宋体" w:hint="eastAsia"/>
          <w:sz w:val="28"/>
          <w:szCs w:val="28"/>
        </w:rPr>
        <w:t>园外国语学校、香港中文大学（深圳）。</w:t>
      </w:r>
    </w:p>
    <w:p w:rsidR="00F3215C" w:rsidRPr="009A2E0A" w:rsidRDefault="00F3215C" w:rsidP="009A2E0A">
      <w:pPr>
        <w:numPr>
          <w:ilvl w:val="0"/>
          <w:numId w:val="5"/>
        </w:numPr>
        <w:spacing w:before="120" w:after="120" w:line="360" w:lineRule="auto"/>
        <w:ind w:left="0" w:firstLineChars="200" w:firstLine="640"/>
        <w:outlineLvl w:val="1"/>
        <w:rPr>
          <w:rFonts w:ascii="Times New Roman" w:eastAsia="楷体_GB2312" w:hAnsi="Times New Roman" w:cs="Times New Roman"/>
          <w:bCs/>
          <w:sz w:val="32"/>
          <w:szCs w:val="32"/>
        </w:rPr>
      </w:pPr>
      <w:bookmarkStart w:id="3" w:name="_Toc116117261"/>
      <w:r w:rsidRPr="009A2E0A">
        <w:rPr>
          <w:rFonts w:ascii="Times New Roman" w:eastAsia="楷体_GB2312" w:hAnsi="Times New Roman" w:cs="Times New Roman" w:hint="eastAsia"/>
          <w:bCs/>
          <w:sz w:val="32"/>
          <w:szCs w:val="32"/>
        </w:rPr>
        <w:t>起草过程</w:t>
      </w:r>
      <w:bookmarkEnd w:id="3"/>
    </w:p>
    <w:p w:rsidR="009A2E0A" w:rsidRPr="009A2E0A" w:rsidRDefault="009A2E0A" w:rsidP="009A2E0A">
      <w:pPr>
        <w:pStyle w:val="a3"/>
        <w:numPr>
          <w:ilvl w:val="0"/>
          <w:numId w:val="7"/>
        </w:numPr>
        <w:spacing w:before="120" w:after="120" w:line="360" w:lineRule="auto"/>
        <w:ind w:firstLineChars="0"/>
        <w:outlineLvl w:val="2"/>
        <w:rPr>
          <w:rFonts w:ascii="Times New Roman" w:eastAsia="仿宋_GB2312" w:hAnsi="Times New Roman" w:cs="Times New Roman"/>
          <w:spacing w:val="-6"/>
          <w:kern w:val="0"/>
          <w:sz w:val="32"/>
        </w:rPr>
      </w:pPr>
      <w:bookmarkStart w:id="4" w:name="_Toc25805"/>
      <w:bookmarkStart w:id="5" w:name="_Toc116117262"/>
      <w:r w:rsidRPr="009A2E0A">
        <w:rPr>
          <w:rFonts w:ascii="Times New Roman" w:eastAsia="仿宋_GB2312" w:hAnsi="Times New Roman" w:cs="Times New Roman"/>
          <w:spacing w:val="-6"/>
          <w:kern w:val="0"/>
          <w:sz w:val="32"/>
        </w:rPr>
        <w:t>前期准备</w:t>
      </w:r>
      <w:bookmarkEnd w:id="4"/>
      <w:bookmarkEnd w:id="5"/>
    </w:p>
    <w:p w:rsidR="009A2E0A" w:rsidRPr="009D4ED1" w:rsidRDefault="009D4ED1" w:rsidP="009D4ED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sz w:val="28"/>
          <w:szCs w:val="28"/>
        </w:rPr>
        <w:t>021年</w:t>
      </w:r>
      <w:r w:rsidR="00CB3702">
        <w:rPr>
          <w:rFonts w:ascii="宋体" w:eastAsia="宋体" w:hAnsi="宋体" w:cs="宋体"/>
          <w:sz w:val="28"/>
          <w:szCs w:val="28"/>
        </w:rPr>
        <w:t>9</w:t>
      </w:r>
      <w:r>
        <w:rPr>
          <w:rFonts w:ascii="宋体" w:eastAsia="宋体" w:hAnsi="宋体" w:cs="宋体" w:hint="eastAsia"/>
          <w:sz w:val="28"/>
          <w:szCs w:val="28"/>
        </w:rPr>
        <w:t>月，</w:t>
      </w:r>
      <w:r w:rsidR="00200EE3">
        <w:rPr>
          <w:rFonts w:ascii="宋体" w:eastAsia="宋体" w:hAnsi="宋体" w:cs="宋体" w:hint="eastAsia"/>
          <w:spacing w:val="-6"/>
          <w:kern w:val="0"/>
          <w:sz w:val="28"/>
          <w:szCs w:val="28"/>
        </w:rPr>
        <w:t>标准编制组开展了前期资料收集与研究工作，</w:t>
      </w:r>
      <w:r w:rsidR="006B5368">
        <w:rPr>
          <w:rFonts w:ascii="宋体" w:eastAsia="宋体" w:hAnsi="宋体" w:cs="宋体" w:hint="eastAsia"/>
          <w:spacing w:val="-6"/>
          <w:kern w:val="0"/>
          <w:sz w:val="28"/>
          <w:szCs w:val="28"/>
        </w:rPr>
        <w:t>结合国家标准、国内各地地方标准和深圳市地方标准，</w:t>
      </w:r>
      <w:r w:rsidR="00200EE3">
        <w:rPr>
          <w:rFonts w:ascii="宋体" w:eastAsia="宋体" w:hAnsi="宋体" w:cs="宋体" w:hint="eastAsia"/>
          <w:sz w:val="28"/>
          <w:szCs w:val="28"/>
        </w:rPr>
        <w:t>详细</w:t>
      </w:r>
      <w:r w:rsidRPr="009D4ED1">
        <w:rPr>
          <w:rFonts w:ascii="宋体" w:eastAsia="宋体" w:hAnsi="宋体" w:cs="宋体" w:hint="eastAsia"/>
          <w:sz w:val="28"/>
          <w:szCs w:val="28"/>
        </w:rPr>
        <w:t>分析</w:t>
      </w:r>
      <w:r>
        <w:rPr>
          <w:rFonts w:ascii="宋体" w:eastAsia="宋体" w:hAnsi="宋体" w:cs="宋体" w:hint="eastAsia"/>
          <w:sz w:val="28"/>
          <w:szCs w:val="28"/>
        </w:rPr>
        <w:t>了</w:t>
      </w:r>
      <w:r w:rsidRPr="009D4ED1">
        <w:rPr>
          <w:rFonts w:ascii="宋体" w:eastAsia="宋体" w:hAnsi="宋体" w:cs="宋体" w:hint="eastAsia"/>
          <w:sz w:val="28"/>
          <w:szCs w:val="28"/>
        </w:rPr>
        <w:t>我国和深圳市青少年</w:t>
      </w:r>
      <w:proofErr w:type="gramStart"/>
      <w:r w:rsidRPr="009D4ED1">
        <w:rPr>
          <w:rFonts w:ascii="宋体" w:eastAsia="宋体" w:hAnsi="宋体" w:cs="宋体" w:hint="eastAsia"/>
          <w:sz w:val="28"/>
          <w:szCs w:val="28"/>
        </w:rPr>
        <w:t>校园食育</w:t>
      </w:r>
      <w:r>
        <w:rPr>
          <w:rFonts w:ascii="宋体" w:eastAsia="宋体" w:hAnsi="宋体" w:cs="宋体" w:hint="eastAsia"/>
          <w:sz w:val="28"/>
          <w:szCs w:val="28"/>
        </w:rPr>
        <w:t>的</w:t>
      </w:r>
      <w:proofErr w:type="gramEnd"/>
      <w:r>
        <w:rPr>
          <w:rFonts w:ascii="宋体" w:eastAsia="宋体" w:hAnsi="宋体" w:cs="宋体" w:hint="eastAsia"/>
          <w:sz w:val="28"/>
          <w:szCs w:val="28"/>
        </w:rPr>
        <w:t>教学现状、需求和可行性，</w:t>
      </w:r>
      <w:r>
        <w:rPr>
          <w:rFonts w:ascii="宋体" w:eastAsia="宋体" w:hAnsi="宋体" w:cs="宋体" w:hint="eastAsia"/>
          <w:spacing w:val="-6"/>
          <w:kern w:val="0"/>
          <w:sz w:val="28"/>
          <w:szCs w:val="28"/>
        </w:rPr>
        <w:t>为本项目标准的编制打下了良好的理论基础。</w:t>
      </w:r>
    </w:p>
    <w:p w:rsidR="00894118" w:rsidRPr="009A2E0A" w:rsidRDefault="009D4ED1" w:rsidP="009A2E0A">
      <w:pPr>
        <w:pStyle w:val="a3"/>
        <w:numPr>
          <w:ilvl w:val="0"/>
          <w:numId w:val="7"/>
        </w:numPr>
        <w:spacing w:before="120" w:after="120" w:line="360" w:lineRule="auto"/>
        <w:ind w:firstLineChars="0"/>
        <w:outlineLvl w:val="2"/>
        <w:rPr>
          <w:rFonts w:ascii="Times New Roman" w:eastAsia="仿宋_GB2312" w:hAnsi="Times New Roman" w:cs="Times New Roman"/>
          <w:spacing w:val="-6"/>
          <w:kern w:val="0"/>
          <w:sz w:val="32"/>
        </w:rPr>
      </w:pPr>
      <w:bookmarkStart w:id="6" w:name="_Toc116117263"/>
      <w:r>
        <w:rPr>
          <w:rFonts w:ascii="Times New Roman" w:eastAsia="仿宋_GB2312" w:hAnsi="Times New Roman" w:cs="Times New Roman" w:hint="eastAsia"/>
          <w:spacing w:val="-6"/>
          <w:kern w:val="0"/>
          <w:sz w:val="32"/>
        </w:rPr>
        <w:t>标准立项</w:t>
      </w:r>
      <w:bookmarkEnd w:id="6"/>
    </w:p>
    <w:p w:rsidR="009D4ED1" w:rsidRPr="002733E0" w:rsidRDefault="009D4ED1" w:rsidP="002733E0">
      <w:pPr>
        <w:spacing w:line="360" w:lineRule="auto"/>
        <w:ind w:firstLineChars="200" w:firstLine="560"/>
        <w:rPr>
          <w:rFonts w:ascii="宋体" w:eastAsia="宋体" w:hAnsi="宋体" w:cs="宋体"/>
          <w:sz w:val="28"/>
          <w:szCs w:val="28"/>
        </w:rPr>
      </w:pPr>
      <w:r w:rsidRPr="002733E0">
        <w:rPr>
          <w:rFonts w:ascii="宋体" w:eastAsia="宋体" w:hAnsi="宋体" w:cs="宋体" w:hint="eastAsia"/>
          <w:sz w:val="28"/>
          <w:szCs w:val="28"/>
        </w:rPr>
        <w:t>2</w:t>
      </w:r>
      <w:r w:rsidRPr="002733E0">
        <w:rPr>
          <w:rFonts w:ascii="宋体" w:eastAsia="宋体" w:hAnsi="宋体" w:cs="宋体"/>
          <w:sz w:val="28"/>
          <w:szCs w:val="28"/>
        </w:rPr>
        <w:t>021年</w:t>
      </w:r>
      <w:r w:rsidR="00CB3702">
        <w:rPr>
          <w:rFonts w:ascii="宋体" w:eastAsia="宋体" w:hAnsi="宋体" w:cs="宋体"/>
          <w:sz w:val="28"/>
          <w:szCs w:val="28"/>
        </w:rPr>
        <w:t>10</w:t>
      </w:r>
      <w:r w:rsidRPr="002733E0">
        <w:rPr>
          <w:rFonts w:ascii="宋体" w:eastAsia="宋体" w:hAnsi="宋体" w:cs="宋体"/>
          <w:sz w:val="28"/>
          <w:szCs w:val="28"/>
        </w:rPr>
        <w:t>月</w:t>
      </w:r>
      <w:r w:rsidRPr="002733E0">
        <w:rPr>
          <w:rFonts w:ascii="宋体" w:eastAsia="宋体" w:hAnsi="宋体" w:cs="宋体" w:hint="eastAsia"/>
          <w:sz w:val="28"/>
          <w:szCs w:val="28"/>
        </w:rPr>
        <w:t>，</w:t>
      </w:r>
      <w:r>
        <w:rPr>
          <w:rFonts w:ascii="宋体" w:eastAsia="宋体" w:hAnsi="宋体" w:cs="宋体" w:hint="eastAsia"/>
          <w:sz w:val="28"/>
          <w:szCs w:val="28"/>
        </w:rPr>
        <w:t>标准</w:t>
      </w:r>
      <w:r w:rsidRPr="009D4ED1">
        <w:rPr>
          <w:rFonts w:ascii="宋体" w:eastAsia="宋体" w:hAnsi="宋体" w:cs="宋体" w:hint="eastAsia"/>
          <w:sz w:val="28"/>
          <w:szCs w:val="28"/>
        </w:rPr>
        <w:t>编制组</w:t>
      </w:r>
      <w:r w:rsidRPr="002733E0">
        <w:rPr>
          <w:rFonts w:ascii="宋体" w:eastAsia="宋体" w:hAnsi="宋体" w:cs="宋体" w:hint="eastAsia"/>
          <w:sz w:val="28"/>
          <w:szCs w:val="28"/>
        </w:rPr>
        <w:t>讨论并确定了标准的适用范围、评价原则、评价流程和要求等关键性技术内容，填写了《深圳市团体标准》制修订项目建议书，提交至深圳市</w:t>
      </w:r>
      <w:r>
        <w:rPr>
          <w:rFonts w:ascii="宋体" w:eastAsia="宋体" w:hAnsi="宋体" w:cs="宋体" w:hint="eastAsia"/>
          <w:sz w:val="28"/>
          <w:szCs w:val="28"/>
        </w:rPr>
        <w:t>标准促进会</w:t>
      </w:r>
      <w:r w:rsidRPr="002733E0">
        <w:rPr>
          <w:rFonts w:ascii="宋体" w:eastAsia="宋体" w:hAnsi="宋体" w:cs="宋体" w:hint="eastAsia"/>
          <w:sz w:val="28"/>
          <w:szCs w:val="28"/>
        </w:rPr>
        <w:t>立项。</w:t>
      </w:r>
    </w:p>
    <w:p w:rsidR="009A2E0A" w:rsidRPr="009A2E0A" w:rsidRDefault="009A2E0A" w:rsidP="009A2E0A">
      <w:pPr>
        <w:pStyle w:val="a3"/>
        <w:numPr>
          <w:ilvl w:val="0"/>
          <w:numId w:val="7"/>
        </w:numPr>
        <w:spacing w:before="120" w:after="120" w:line="360" w:lineRule="auto"/>
        <w:ind w:firstLineChars="0"/>
        <w:outlineLvl w:val="2"/>
        <w:rPr>
          <w:rFonts w:ascii="Times New Roman" w:eastAsia="仿宋_GB2312" w:hAnsi="Times New Roman" w:cs="Times New Roman"/>
          <w:spacing w:val="-6"/>
          <w:kern w:val="0"/>
          <w:sz w:val="32"/>
        </w:rPr>
      </w:pPr>
      <w:bookmarkStart w:id="7" w:name="_Toc116117264"/>
      <w:r>
        <w:rPr>
          <w:rFonts w:ascii="Times New Roman" w:eastAsia="仿宋_GB2312" w:hAnsi="Times New Roman" w:cs="Times New Roman" w:hint="eastAsia"/>
          <w:spacing w:val="-6"/>
          <w:kern w:val="0"/>
          <w:sz w:val="32"/>
        </w:rPr>
        <w:t>成立标准编制组</w:t>
      </w:r>
      <w:bookmarkEnd w:id="7"/>
    </w:p>
    <w:p w:rsidR="009A2E0A" w:rsidRPr="002733E0" w:rsidRDefault="00F836AD" w:rsidP="002733E0">
      <w:pPr>
        <w:spacing w:line="360" w:lineRule="auto"/>
        <w:ind w:firstLineChars="200" w:firstLine="560"/>
        <w:rPr>
          <w:rFonts w:ascii="宋体" w:eastAsia="宋体" w:hAnsi="宋体" w:cs="宋体"/>
          <w:sz w:val="28"/>
          <w:szCs w:val="28"/>
        </w:rPr>
      </w:pPr>
      <w:r w:rsidRPr="002733E0">
        <w:rPr>
          <w:rFonts w:ascii="宋体" w:eastAsia="宋体" w:hAnsi="宋体" w:cs="宋体" w:hint="eastAsia"/>
          <w:sz w:val="28"/>
          <w:szCs w:val="28"/>
        </w:rPr>
        <w:t>2</w:t>
      </w:r>
      <w:r w:rsidRPr="002733E0">
        <w:rPr>
          <w:rFonts w:ascii="宋体" w:eastAsia="宋体" w:hAnsi="宋体" w:cs="宋体"/>
          <w:sz w:val="28"/>
          <w:szCs w:val="28"/>
        </w:rPr>
        <w:t>021年</w:t>
      </w:r>
      <w:r w:rsidR="00CB3702">
        <w:rPr>
          <w:rFonts w:ascii="宋体" w:eastAsia="宋体" w:hAnsi="宋体" w:cs="宋体"/>
          <w:sz w:val="28"/>
          <w:szCs w:val="28"/>
        </w:rPr>
        <w:t>11</w:t>
      </w:r>
      <w:r w:rsidR="00CB3702">
        <w:rPr>
          <w:rFonts w:ascii="宋体" w:eastAsia="宋体" w:hAnsi="宋体" w:cs="宋体" w:hint="eastAsia"/>
          <w:sz w:val="28"/>
          <w:szCs w:val="28"/>
        </w:rPr>
        <w:t>-</w:t>
      </w:r>
      <w:r w:rsidR="00CB3702">
        <w:rPr>
          <w:rFonts w:ascii="宋体" w:eastAsia="宋体" w:hAnsi="宋体" w:cs="宋体"/>
          <w:sz w:val="28"/>
          <w:szCs w:val="28"/>
        </w:rPr>
        <w:t>12</w:t>
      </w:r>
      <w:r w:rsidRPr="002733E0">
        <w:rPr>
          <w:rFonts w:ascii="宋体" w:eastAsia="宋体" w:hAnsi="宋体" w:cs="宋体"/>
          <w:sz w:val="28"/>
          <w:szCs w:val="28"/>
        </w:rPr>
        <w:t>月</w:t>
      </w:r>
      <w:r w:rsidRPr="002733E0">
        <w:rPr>
          <w:rFonts w:ascii="宋体" w:eastAsia="宋体" w:hAnsi="宋体" w:cs="宋体" w:hint="eastAsia"/>
          <w:sz w:val="28"/>
          <w:szCs w:val="28"/>
        </w:rPr>
        <w:t>，</w:t>
      </w:r>
      <w:r w:rsidRPr="009A2E0A">
        <w:rPr>
          <w:rFonts w:ascii="宋体" w:eastAsia="宋体" w:hAnsi="宋体" w:cs="宋体" w:hint="eastAsia"/>
          <w:sz w:val="28"/>
          <w:szCs w:val="28"/>
        </w:rPr>
        <w:t>深圳市标准技术研究院</w:t>
      </w:r>
      <w:r>
        <w:rPr>
          <w:rFonts w:ascii="宋体" w:eastAsia="宋体" w:hAnsi="宋体" w:cs="宋体" w:hint="eastAsia"/>
          <w:sz w:val="28"/>
          <w:szCs w:val="28"/>
        </w:rPr>
        <w:t>成立了标准</w:t>
      </w:r>
      <w:r w:rsidRPr="009D4ED1">
        <w:rPr>
          <w:rFonts w:ascii="宋体" w:eastAsia="宋体" w:hAnsi="宋体" w:cs="宋体" w:hint="eastAsia"/>
          <w:sz w:val="28"/>
          <w:szCs w:val="28"/>
        </w:rPr>
        <w:t>编制组</w:t>
      </w:r>
      <w:r>
        <w:rPr>
          <w:rFonts w:ascii="宋体" w:eastAsia="宋体" w:hAnsi="宋体" w:cs="宋体" w:hint="eastAsia"/>
          <w:sz w:val="28"/>
          <w:szCs w:val="28"/>
        </w:rPr>
        <w:t>，</w:t>
      </w:r>
      <w:r w:rsidRPr="002733E0">
        <w:rPr>
          <w:rFonts w:ascii="宋体" w:eastAsia="宋体" w:hAnsi="宋体" w:cs="宋体" w:hint="eastAsia"/>
          <w:sz w:val="28"/>
          <w:szCs w:val="28"/>
        </w:rPr>
        <w:t>并组织召开第一次标准讨论会，</w:t>
      </w:r>
      <w:r w:rsidR="00200EE3" w:rsidRPr="002733E0">
        <w:rPr>
          <w:rFonts w:ascii="宋体" w:eastAsia="宋体" w:hAnsi="宋体" w:cs="宋体" w:hint="eastAsia"/>
          <w:sz w:val="28"/>
          <w:szCs w:val="28"/>
        </w:rPr>
        <w:t>在结合国内外相关标准的基础上，进一步明确了评价原则、评价流程和要求等技术要点内容。</w:t>
      </w:r>
    </w:p>
    <w:p w:rsidR="009A2E0A" w:rsidRPr="009A2E0A" w:rsidRDefault="009A2E0A" w:rsidP="009A2E0A">
      <w:pPr>
        <w:pStyle w:val="a3"/>
        <w:numPr>
          <w:ilvl w:val="0"/>
          <w:numId w:val="7"/>
        </w:numPr>
        <w:spacing w:before="120" w:after="120" w:line="360" w:lineRule="auto"/>
        <w:ind w:firstLineChars="0"/>
        <w:outlineLvl w:val="2"/>
        <w:rPr>
          <w:rFonts w:ascii="Times New Roman" w:eastAsia="仿宋_GB2312" w:hAnsi="Times New Roman" w:cs="Times New Roman"/>
          <w:spacing w:val="-6"/>
          <w:kern w:val="0"/>
          <w:sz w:val="32"/>
        </w:rPr>
      </w:pPr>
      <w:bookmarkStart w:id="8" w:name="_Toc116117265"/>
      <w:r w:rsidRPr="009A2E0A">
        <w:rPr>
          <w:rFonts w:ascii="Times New Roman" w:eastAsia="仿宋_GB2312" w:hAnsi="Times New Roman" w:cs="Times New Roman" w:hint="eastAsia"/>
          <w:spacing w:val="-6"/>
          <w:kern w:val="0"/>
          <w:sz w:val="32"/>
        </w:rPr>
        <w:t>标准起草编制</w:t>
      </w:r>
      <w:bookmarkEnd w:id="8"/>
    </w:p>
    <w:p w:rsidR="00E32AA8" w:rsidRPr="002733E0" w:rsidRDefault="00200EE3" w:rsidP="002733E0">
      <w:pPr>
        <w:spacing w:line="360" w:lineRule="auto"/>
        <w:ind w:firstLineChars="200" w:firstLine="560"/>
        <w:rPr>
          <w:rFonts w:ascii="宋体" w:eastAsia="宋体" w:hAnsi="宋体" w:cs="宋体"/>
          <w:sz w:val="28"/>
          <w:szCs w:val="28"/>
        </w:rPr>
      </w:pPr>
      <w:r w:rsidRPr="002733E0">
        <w:rPr>
          <w:rFonts w:ascii="宋体" w:eastAsia="宋体" w:hAnsi="宋体" w:cs="宋体"/>
          <w:sz w:val="28"/>
          <w:szCs w:val="28"/>
        </w:rPr>
        <w:t>2022</w:t>
      </w:r>
      <w:r w:rsidRPr="002733E0">
        <w:rPr>
          <w:rFonts w:ascii="宋体" w:eastAsia="宋体" w:hAnsi="宋体" w:cs="宋体" w:hint="eastAsia"/>
          <w:sz w:val="28"/>
          <w:szCs w:val="28"/>
        </w:rPr>
        <w:t>年</w:t>
      </w:r>
      <w:r w:rsidRPr="002733E0">
        <w:rPr>
          <w:rFonts w:ascii="宋体" w:eastAsia="宋体" w:hAnsi="宋体" w:cs="宋体"/>
          <w:sz w:val="28"/>
          <w:szCs w:val="28"/>
        </w:rPr>
        <w:t>1</w:t>
      </w:r>
      <w:r w:rsidRPr="002733E0">
        <w:rPr>
          <w:rFonts w:ascii="宋体" w:eastAsia="宋体" w:hAnsi="宋体" w:cs="宋体" w:hint="eastAsia"/>
          <w:sz w:val="28"/>
          <w:szCs w:val="28"/>
        </w:rPr>
        <w:t>月</w:t>
      </w:r>
      <w:r w:rsidRPr="002733E0">
        <w:rPr>
          <w:rFonts w:ascii="宋体" w:eastAsia="宋体" w:hAnsi="宋体" w:cs="宋体"/>
          <w:sz w:val="28"/>
          <w:szCs w:val="28"/>
        </w:rPr>
        <w:t>-7</w:t>
      </w:r>
      <w:r w:rsidRPr="002733E0">
        <w:rPr>
          <w:rFonts w:ascii="宋体" w:eastAsia="宋体" w:hAnsi="宋体" w:cs="宋体" w:hint="eastAsia"/>
          <w:sz w:val="28"/>
          <w:szCs w:val="28"/>
        </w:rPr>
        <w:t>月，</w:t>
      </w:r>
      <w:r w:rsidR="009F7196" w:rsidRPr="002733E0">
        <w:rPr>
          <w:rFonts w:ascii="宋体" w:eastAsia="宋体" w:hAnsi="宋体" w:cs="宋体" w:hint="eastAsia"/>
          <w:sz w:val="28"/>
          <w:szCs w:val="28"/>
        </w:rPr>
        <w:t>为确保标准的科学性、合理性，</w:t>
      </w:r>
      <w:r w:rsidR="006B5368" w:rsidRPr="002733E0">
        <w:rPr>
          <w:rFonts w:ascii="宋体" w:eastAsia="宋体" w:hAnsi="宋体" w:cs="宋体" w:hint="eastAsia"/>
          <w:sz w:val="28"/>
          <w:szCs w:val="28"/>
        </w:rPr>
        <w:t>标准</w:t>
      </w:r>
      <w:r w:rsidR="009F7196" w:rsidRPr="002733E0">
        <w:rPr>
          <w:rFonts w:ascii="宋体" w:eastAsia="宋体" w:hAnsi="宋体" w:cs="宋体" w:hint="eastAsia"/>
          <w:sz w:val="28"/>
          <w:szCs w:val="28"/>
        </w:rPr>
        <w:t>编制组研究深圳市义务教育阶段现行教材的知识体系，</w:t>
      </w:r>
      <w:r w:rsidR="00E32AA8">
        <w:rPr>
          <w:rFonts w:ascii="宋体" w:eastAsia="宋体" w:hAnsi="宋体" w:cs="宋体" w:hint="eastAsia"/>
          <w:sz w:val="28"/>
          <w:szCs w:val="28"/>
        </w:rPr>
        <w:t>了解国际</w:t>
      </w:r>
      <w:proofErr w:type="gramStart"/>
      <w:r w:rsidR="00E32AA8">
        <w:rPr>
          <w:rFonts w:ascii="宋体" w:eastAsia="宋体" w:hAnsi="宋体" w:cs="宋体" w:hint="eastAsia"/>
          <w:sz w:val="28"/>
          <w:szCs w:val="28"/>
        </w:rPr>
        <w:t>上食育课程</w:t>
      </w:r>
      <w:proofErr w:type="gramEnd"/>
      <w:r w:rsidR="00E32AA8">
        <w:rPr>
          <w:rFonts w:ascii="宋体" w:eastAsia="宋体" w:hAnsi="宋体" w:cs="宋体" w:hint="eastAsia"/>
          <w:sz w:val="28"/>
          <w:szCs w:val="28"/>
        </w:rPr>
        <w:t>教学现状和相关内容</w:t>
      </w:r>
      <w:r w:rsidR="00E32AA8" w:rsidRPr="009D4ED1">
        <w:rPr>
          <w:rFonts w:ascii="宋体" w:eastAsia="宋体" w:hAnsi="宋体" w:cs="宋体" w:hint="eastAsia"/>
          <w:sz w:val="28"/>
          <w:szCs w:val="28"/>
        </w:rPr>
        <w:t>，</w:t>
      </w:r>
      <w:r w:rsidR="006B5368" w:rsidRPr="002733E0">
        <w:rPr>
          <w:rFonts w:ascii="宋体" w:eastAsia="宋体" w:hAnsi="宋体" w:cs="宋体" w:hint="eastAsia"/>
          <w:sz w:val="28"/>
          <w:szCs w:val="28"/>
        </w:rPr>
        <w:t>并多次召开专题讨论会，修改完善了《小学生食育学习评价指南》基本框架，确定标准的关键指标和技术要求，</w:t>
      </w:r>
      <w:r w:rsidR="00E32AA8" w:rsidRPr="002733E0">
        <w:rPr>
          <w:rFonts w:ascii="宋体" w:eastAsia="宋体" w:hAnsi="宋体" w:cs="宋体" w:hint="eastAsia"/>
          <w:sz w:val="28"/>
          <w:szCs w:val="28"/>
        </w:rPr>
        <w:t>形成标准草案</w:t>
      </w:r>
      <w:r w:rsidR="00A30F38" w:rsidRPr="002733E0">
        <w:rPr>
          <w:rFonts w:ascii="宋体" w:eastAsia="宋体" w:hAnsi="宋体" w:cs="宋体" w:hint="eastAsia"/>
          <w:sz w:val="28"/>
          <w:szCs w:val="28"/>
        </w:rPr>
        <w:t>稿</w:t>
      </w:r>
      <w:r w:rsidR="00E32AA8" w:rsidRPr="002733E0">
        <w:rPr>
          <w:rFonts w:ascii="宋体" w:eastAsia="宋体" w:hAnsi="宋体" w:cs="宋体" w:hint="eastAsia"/>
          <w:sz w:val="28"/>
          <w:szCs w:val="28"/>
        </w:rPr>
        <w:t>。</w:t>
      </w:r>
    </w:p>
    <w:p w:rsidR="009D4ED1" w:rsidRPr="009A2E0A" w:rsidRDefault="009D4ED1" w:rsidP="009D4ED1">
      <w:pPr>
        <w:pStyle w:val="a3"/>
        <w:numPr>
          <w:ilvl w:val="0"/>
          <w:numId w:val="7"/>
        </w:numPr>
        <w:spacing w:before="120" w:after="120" w:line="360" w:lineRule="auto"/>
        <w:ind w:firstLineChars="0"/>
        <w:outlineLvl w:val="2"/>
        <w:rPr>
          <w:rFonts w:ascii="Times New Roman" w:eastAsia="仿宋_GB2312" w:hAnsi="Times New Roman" w:cs="Times New Roman"/>
          <w:spacing w:val="-6"/>
          <w:kern w:val="0"/>
          <w:sz w:val="32"/>
        </w:rPr>
      </w:pPr>
      <w:bookmarkStart w:id="9" w:name="_Toc116117266"/>
      <w:r w:rsidRPr="009A2E0A">
        <w:rPr>
          <w:rFonts w:ascii="Times New Roman" w:eastAsia="仿宋_GB2312" w:hAnsi="Times New Roman" w:cs="Times New Roman" w:hint="eastAsia"/>
          <w:spacing w:val="-6"/>
          <w:kern w:val="0"/>
          <w:sz w:val="32"/>
        </w:rPr>
        <w:t>标准</w:t>
      </w:r>
      <w:r>
        <w:rPr>
          <w:rFonts w:ascii="Times New Roman" w:eastAsia="仿宋_GB2312" w:hAnsi="Times New Roman" w:cs="Times New Roman" w:hint="eastAsia"/>
          <w:spacing w:val="-6"/>
          <w:kern w:val="0"/>
          <w:sz w:val="32"/>
        </w:rPr>
        <w:t>研讨修改</w:t>
      </w:r>
      <w:bookmarkEnd w:id="9"/>
    </w:p>
    <w:p w:rsidR="009A2E0A" w:rsidRPr="002733E0" w:rsidRDefault="00200EE3" w:rsidP="002733E0">
      <w:pPr>
        <w:spacing w:line="360" w:lineRule="auto"/>
        <w:ind w:firstLineChars="200" w:firstLine="560"/>
        <w:rPr>
          <w:rFonts w:ascii="宋体" w:eastAsia="宋体" w:hAnsi="宋体" w:cs="宋体"/>
          <w:sz w:val="28"/>
          <w:szCs w:val="28"/>
        </w:rPr>
      </w:pPr>
      <w:r w:rsidRPr="002733E0">
        <w:rPr>
          <w:rFonts w:ascii="宋体" w:eastAsia="宋体" w:hAnsi="宋体" w:cs="宋体"/>
          <w:sz w:val="28"/>
          <w:szCs w:val="28"/>
        </w:rPr>
        <w:t>2022</w:t>
      </w:r>
      <w:r w:rsidRPr="002733E0">
        <w:rPr>
          <w:rFonts w:ascii="宋体" w:eastAsia="宋体" w:hAnsi="宋体" w:cs="宋体" w:hint="eastAsia"/>
          <w:sz w:val="28"/>
          <w:szCs w:val="28"/>
        </w:rPr>
        <w:t>年</w:t>
      </w:r>
      <w:r w:rsidRPr="002733E0">
        <w:rPr>
          <w:rFonts w:ascii="宋体" w:eastAsia="宋体" w:hAnsi="宋体" w:cs="宋体"/>
          <w:sz w:val="28"/>
          <w:szCs w:val="28"/>
        </w:rPr>
        <w:t>8</w:t>
      </w:r>
      <w:r w:rsidRPr="002733E0">
        <w:rPr>
          <w:rFonts w:ascii="宋体" w:eastAsia="宋体" w:hAnsi="宋体" w:cs="宋体" w:hint="eastAsia"/>
          <w:sz w:val="28"/>
          <w:szCs w:val="28"/>
        </w:rPr>
        <w:t>月，召开编制组内部讨论会，组织参编人员，共同就标准的适用范围、框架、技术内容等逐项深入探讨交流</w:t>
      </w:r>
      <w:r w:rsidR="00A30F38" w:rsidRPr="002733E0">
        <w:rPr>
          <w:rFonts w:ascii="宋体" w:eastAsia="宋体" w:hAnsi="宋体" w:cs="宋体" w:hint="eastAsia"/>
          <w:sz w:val="28"/>
          <w:szCs w:val="28"/>
        </w:rPr>
        <w:t>；组织召开标准研讨会，深度听取各专家的意见建议，并根据会上达成的意见进行修改与完善。</w:t>
      </w:r>
    </w:p>
    <w:p w:rsidR="00403D3B" w:rsidRPr="00D344D3" w:rsidRDefault="006B5368"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0" w:name="_Toc116117267"/>
      <w:r>
        <w:rPr>
          <w:rFonts w:ascii="黑体" w:eastAsia="黑体" w:hAnsi="黑体" w:hint="eastAsia"/>
          <w:b w:val="0"/>
          <w:bCs w:val="0"/>
          <w:kern w:val="2"/>
          <w:sz w:val="32"/>
          <w:szCs w:val="32"/>
        </w:rPr>
        <w:t>编制的原则及依据</w:t>
      </w:r>
      <w:bookmarkEnd w:id="10"/>
    </w:p>
    <w:p w:rsidR="003E10BB" w:rsidRPr="002733E0" w:rsidRDefault="006E60BA" w:rsidP="002733E0">
      <w:pPr>
        <w:spacing w:line="360" w:lineRule="auto"/>
        <w:ind w:firstLineChars="200" w:firstLine="560"/>
        <w:rPr>
          <w:rFonts w:ascii="宋体" w:eastAsia="宋体" w:hAnsi="宋体" w:cs="宋体"/>
          <w:sz w:val="28"/>
          <w:szCs w:val="28"/>
        </w:rPr>
      </w:pPr>
      <w:r w:rsidRPr="002733E0">
        <w:rPr>
          <w:rFonts w:ascii="宋体" w:eastAsia="宋体" w:hAnsi="宋体" w:cs="宋体"/>
          <w:sz w:val="28"/>
          <w:szCs w:val="28"/>
        </w:rPr>
        <w:t>标准的</w:t>
      </w:r>
      <w:r w:rsidR="00B2051C" w:rsidRPr="002733E0">
        <w:rPr>
          <w:rFonts w:ascii="宋体" w:eastAsia="宋体" w:hAnsi="宋体" w:cs="宋体"/>
          <w:sz w:val="28"/>
          <w:szCs w:val="28"/>
        </w:rPr>
        <w:t>编制遵循规范性</w:t>
      </w:r>
      <w:r w:rsidR="00B2051C" w:rsidRPr="002733E0">
        <w:rPr>
          <w:rFonts w:ascii="宋体" w:eastAsia="宋体" w:hAnsi="宋体" w:cs="宋体" w:hint="eastAsia"/>
          <w:sz w:val="28"/>
          <w:szCs w:val="28"/>
        </w:rPr>
        <w:t>、</w:t>
      </w:r>
      <w:r w:rsidR="00B2051C" w:rsidRPr="002733E0">
        <w:rPr>
          <w:rFonts w:ascii="宋体" w:eastAsia="宋体" w:hAnsi="宋体" w:cs="宋体"/>
          <w:sz w:val="28"/>
          <w:szCs w:val="28"/>
        </w:rPr>
        <w:t>适用性和可操作性原则</w:t>
      </w:r>
      <w:r w:rsidR="00B2051C" w:rsidRPr="002733E0">
        <w:rPr>
          <w:rFonts w:ascii="宋体" w:eastAsia="宋体" w:hAnsi="宋体" w:cs="宋体" w:hint="eastAsia"/>
          <w:sz w:val="28"/>
          <w:szCs w:val="28"/>
        </w:rPr>
        <w:t>，</w:t>
      </w:r>
      <w:r w:rsidR="00B2051C" w:rsidRPr="002733E0">
        <w:rPr>
          <w:rFonts w:ascii="宋体" w:eastAsia="宋体" w:hAnsi="宋体" w:cs="宋体"/>
          <w:sz w:val="28"/>
          <w:szCs w:val="28"/>
        </w:rPr>
        <w:t>标准按GB/T 1.1</w:t>
      </w:r>
      <w:r w:rsidR="00B2051C" w:rsidRPr="002733E0">
        <w:rPr>
          <w:rFonts w:ascii="宋体" w:eastAsia="宋体" w:hAnsi="宋体" w:cs="宋体" w:hint="eastAsia"/>
          <w:sz w:val="28"/>
          <w:szCs w:val="28"/>
        </w:rPr>
        <w:t>―2</w:t>
      </w:r>
      <w:r w:rsidR="00B2051C" w:rsidRPr="002733E0">
        <w:rPr>
          <w:rFonts w:ascii="宋体" w:eastAsia="宋体" w:hAnsi="宋体" w:cs="宋体"/>
          <w:sz w:val="28"/>
          <w:szCs w:val="28"/>
        </w:rPr>
        <w:t>020</w:t>
      </w:r>
      <w:r w:rsidR="00B2051C" w:rsidRPr="002733E0">
        <w:rPr>
          <w:rFonts w:ascii="宋体" w:eastAsia="宋体" w:hAnsi="宋体" w:cs="宋体" w:hint="eastAsia"/>
          <w:sz w:val="28"/>
          <w:szCs w:val="28"/>
        </w:rPr>
        <w:t>《标准化工作导则 第1部分：标准化文件的结构和起草规则》给出的规则进行起草。</w:t>
      </w:r>
    </w:p>
    <w:p w:rsidR="005C418B" w:rsidRPr="002733E0" w:rsidRDefault="005C418B" w:rsidP="002733E0">
      <w:pPr>
        <w:spacing w:line="360" w:lineRule="auto"/>
        <w:ind w:firstLineChars="200" w:firstLine="560"/>
        <w:rPr>
          <w:rFonts w:ascii="宋体" w:eastAsia="宋体" w:hAnsi="宋体" w:cs="宋体"/>
          <w:sz w:val="28"/>
          <w:szCs w:val="28"/>
        </w:rPr>
      </w:pPr>
      <w:r w:rsidRPr="002733E0">
        <w:rPr>
          <w:rFonts w:ascii="宋体" w:eastAsia="宋体" w:hAnsi="宋体" w:cs="宋体" w:hint="eastAsia"/>
          <w:sz w:val="28"/>
          <w:szCs w:val="28"/>
        </w:rPr>
        <w:t>《深圳市小学生食育学习评价指南》</w:t>
      </w:r>
      <w:r w:rsidR="00465EEB" w:rsidRPr="002733E0">
        <w:rPr>
          <w:rFonts w:ascii="宋体" w:eastAsia="宋体" w:hAnsi="宋体" w:cs="宋体" w:hint="eastAsia"/>
          <w:sz w:val="28"/>
          <w:szCs w:val="28"/>
        </w:rPr>
        <w:t>团体标准内容遵循以下原则：</w:t>
      </w:r>
      <w:r w:rsidR="00940E91" w:rsidRPr="002733E0">
        <w:rPr>
          <w:rFonts w:ascii="宋体" w:eastAsia="宋体" w:hAnsi="宋体" w:cs="宋体" w:hint="eastAsia"/>
          <w:sz w:val="28"/>
          <w:szCs w:val="28"/>
        </w:rPr>
        <w:t>结合深圳实际需求、义务教育课程标准，主要参考《义务教育小学科学课程标准》《义务教育体育与健康课程标准》《义务教育品德与社会课程标准》</w:t>
      </w:r>
      <w:r w:rsidR="00B8511C" w:rsidRPr="002733E0">
        <w:rPr>
          <w:rFonts w:ascii="宋体" w:eastAsia="宋体" w:hAnsi="宋体" w:cs="宋体" w:hint="eastAsia"/>
          <w:sz w:val="28"/>
          <w:szCs w:val="28"/>
        </w:rPr>
        <w:t>、国内外</w:t>
      </w:r>
      <w:r w:rsidR="006E3235" w:rsidRPr="002733E0">
        <w:rPr>
          <w:rFonts w:ascii="宋体" w:eastAsia="宋体" w:hAnsi="宋体" w:cs="宋体" w:hint="eastAsia"/>
          <w:sz w:val="28"/>
          <w:szCs w:val="28"/>
        </w:rPr>
        <w:t>教学</w:t>
      </w:r>
      <w:r w:rsidR="00B8511C" w:rsidRPr="002733E0">
        <w:rPr>
          <w:rFonts w:ascii="宋体" w:eastAsia="宋体" w:hAnsi="宋体" w:cs="宋体" w:hint="eastAsia"/>
          <w:sz w:val="28"/>
          <w:szCs w:val="28"/>
        </w:rPr>
        <w:t>标准中涉及的</w:t>
      </w:r>
      <w:r w:rsidR="006E3235" w:rsidRPr="002733E0">
        <w:rPr>
          <w:rFonts w:ascii="宋体" w:eastAsia="宋体" w:hAnsi="宋体" w:cs="宋体" w:hint="eastAsia"/>
          <w:sz w:val="28"/>
          <w:szCs w:val="28"/>
        </w:rPr>
        <w:t>评价内容</w:t>
      </w:r>
      <w:r w:rsidR="004D2400" w:rsidRPr="002733E0">
        <w:rPr>
          <w:rFonts w:ascii="宋体" w:eastAsia="宋体" w:hAnsi="宋体" w:cs="宋体" w:hint="eastAsia"/>
          <w:sz w:val="28"/>
          <w:szCs w:val="28"/>
        </w:rPr>
        <w:t>等</w:t>
      </w:r>
      <w:r w:rsidR="006E3235" w:rsidRPr="002733E0">
        <w:rPr>
          <w:rFonts w:ascii="宋体" w:eastAsia="宋体" w:hAnsi="宋体" w:cs="宋体" w:hint="eastAsia"/>
          <w:sz w:val="28"/>
          <w:szCs w:val="28"/>
        </w:rPr>
        <w:t>。在制定标准的过程中补充</w:t>
      </w:r>
      <w:r w:rsidR="00731CAA" w:rsidRPr="002733E0">
        <w:rPr>
          <w:rFonts w:ascii="宋体" w:eastAsia="宋体" w:hAnsi="宋体" w:cs="宋体" w:hint="eastAsia"/>
          <w:sz w:val="28"/>
          <w:szCs w:val="28"/>
        </w:rPr>
        <w:t>缺失</w:t>
      </w:r>
      <w:r w:rsidR="006E3235" w:rsidRPr="002733E0">
        <w:rPr>
          <w:rFonts w:ascii="宋体" w:eastAsia="宋体" w:hAnsi="宋体" w:cs="宋体" w:hint="eastAsia"/>
          <w:sz w:val="28"/>
          <w:szCs w:val="28"/>
        </w:rPr>
        <w:t>的</w:t>
      </w:r>
      <w:r w:rsidR="008C0FE6" w:rsidRPr="002733E0">
        <w:rPr>
          <w:rFonts w:ascii="宋体" w:eastAsia="宋体" w:hAnsi="宋体" w:cs="宋体" w:hint="eastAsia"/>
          <w:sz w:val="28"/>
          <w:szCs w:val="28"/>
        </w:rPr>
        <w:t>，形成全面、</w:t>
      </w:r>
      <w:proofErr w:type="gramStart"/>
      <w:r w:rsidR="008C0FE6" w:rsidRPr="002733E0">
        <w:rPr>
          <w:rFonts w:ascii="宋体" w:eastAsia="宋体" w:hAnsi="宋体" w:cs="宋体" w:hint="eastAsia"/>
          <w:sz w:val="28"/>
          <w:szCs w:val="28"/>
        </w:rPr>
        <w:t>满足食育</w:t>
      </w:r>
      <w:r w:rsidR="00731CAA" w:rsidRPr="002733E0">
        <w:rPr>
          <w:rFonts w:ascii="宋体" w:eastAsia="宋体" w:hAnsi="宋体" w:cs="宋体" w:hint="eastAsia"/>
          <w:sz w:val="28"/>
          <w:szCs w:val="28"/>
        </w:rPr>
        <w:t>工作</w:t>
      </w:r>
      <w:proofErr w:type="gramEnd"/>
      <w:r w:rsidR="008C0FE6" w:rsidRPr="002733E0">
        <w:rPr>
          <w:rFonts w:ascii="宋体" w:eastAsia="宋体" w:hAnsi="宋体" w:cs="宋体" w:hint="eastAsia"/>
          <w:sz w:val="28"/>
          <w:szCs w:val="28"/>
        </w:rPr>
        <w:t>推进需求、</w:t>
      </w:r>
      <w:proofErr w:type="gramStart"/>
      <w:r w:rsidR="006B5368" w:rsidRPr="002733E0">
        <w:rPr>
          <w:rFonts w:ascii="宋体" w:eastAsia="宋体" w:hAnsi="宋体" w:cs="宋体" w:hint="eastAsia"/>
          <w:sz w:val="28"/>
          <w:szCs w:val="28"/>
        </w:rPr>
        <w:t>食育学习</w:t>
      </w:r>
      <w:proofErr w:type="gramEnd"/>
      <w:r w:rsidR="006B5368" w:rsidRPr="002733E0">
        <w:rPr>
          <w:rFonts w:ascii="宋体" w:eastAsia="宋体" w:hAnsi="宋体" w:cs="宋体" w:hint="eastAsia"/>
          <w:sz w:val="28"/>
          <w:szCs w:val="28"/>
        </w:rPr>
        <w:t>评价</w:t>
      </w:r>
      <w:r w:rsidR="00731CAA" w:rsidRPr="002733E0">
        <w:rPr>
          <w:rFonts w:ascii="宋体" w:eastAsia="宋体" w:hAnsi="宋体" w:cs="宋体" w:hint="eastAsia"/>
          <w:sz w:val="28"/>
          <w:szCs w:val="28"/>
        </w:rPr>
        <w:t>要求的团体标准。</w:t>
      </w:r>
    </w:p>
    <w:p w:rsidR="00A21AF6" w:rsidRPr="00D344D3" w:rsidRDefault="006B5368"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1" w:name="_Toc116117268"/>
      <w:r>
        <w:rPr>
          <w:rFonts w:ascii="黑体" w:eastAsia="黑体" w:hAnsi="黑体"/>
          <w:b w:val="0"/>
          <w:bCs w:val="0"/>
          <w:kern w:val="2"/>
          <w:sz w:val="32"/>
          <w:szCs w:val="32"/>
        </w:rPr>
        <w:t>标准的重要内容</w:t>
      </w:r>
      <w:bookmarkEnd w:id="11"/>
    </w:p>
    <w:p w:rsidR="00274570" w:rsidRPr="00CA3004" w:rsidRDefault="00A21AF6" w:rsidP="00CA3004">
      <w:pPr>
        <w:ind w:firstLineChars="200" w:firstLine="560"/>
        <w:rPr>
          <w:sz w:val="28"/>
        </w:rPr>
      </w:pPr>
      <w:r w:rsidRPr="00A21AF6">
        <w:rPr>
          <w:rFonts w:hint="eastAsia"/>
          <w:sz w:val="28"/>
        </w:rPr>
        <w:t>本</w:t>
      </w:r>
      <w:r w:rsidR="00CA3004">
        <w:rPr>
          <w:rFonts w:hint="eastAsia"/>
          <w:sz w:val="28"/>
        </w:rPr>
        <w:t>文件</w:t>
      </w:r>
      <w:r>
        <w:rPr>
          <w:rFonts w:hint="eastAsia"/>
          <w:sz w:val="28"/>
        </w:rPr>
        <w:t>针对</w:t>
      </w:r>
      <w:proofErr w:type="gramStart"/>
      <w:r>
        <w:rPr>
          <w:rFonts w:hint="eastAsia"/>
          <w:sz w:val="28"/>
        </w:rPr>
        <w:t>校园食育</w:t>
      </w:r>
      <w:r w:rsidR="007B4695">
        <w:rPr>
          <w:rFonts w:hint="eastAsia"/>
          <w:sz w:val="28"/>
        </w:rPr>
        <w:t>的</w:t>
      </w:r>
      <w:proofErr w:type="gramEnd"/>
      <w:r>
        <w:rPr>
          <w:rFonts w:hint="eastAsia"/>
          <w:sz w:val="28"/>
        </w:rPr>
        <w:t>学习评价进行规范</w:t>
      </w:r>
      <w:r w:rsidR="00CA3004">
        <w:rPr>
          <w:rFonts w:hint="eastAsia"/>
          <w:sz w:val="28"/>
        </w:rPr>
        <w:t>，主要</w:t>
      </w:r>
      <w:r w:rsidR="00D76636">
        <w:rPr>
          <w:rFonts w:hint="eastAsia"/>
          <w:sz w:val="28"/>
        </w:rPr>
        <w:t>技术内容如下：</w:t>
      </w:r>
    </w:p>
    <w:p w:rsidR="00A21AF6" w:rsidRDefault="00A21AF6" w:rsidP="00A21AF6">
      <w:pPr>
        <w:pStyle w:val="a3"/>
        <w:ind w:firstLine="560"/>
        <w:rPr>
          <w:sz w:val="28"/>
        </w:rPr>
      </w:pPr>
      <w:r>
        <w:rPr>
          <w:rFonts w:hint="eastAsia"/>
          <w:sz w:val="28"/>
        </w:rPr>
        <w:t>（一）范围</w:t>
      </w:r>
    </w:p>
    <w:p w:rsidR="00D76636" w:rsidRDefault="00CA3004" w:rsidP="00CA3004">
      <w:pPr>
        <w:pStyle w:val="a3"/>
        <w:ind w:firstLine="560"/>
        <w:rPr>
          <w:sz w:val="28"/>
        </w:rPr>
      </w:pPr>
      <w:r w:rsidRPr="00CA3004">
        <w:rPr>
          <w:rFonts w:hint="eastAsia"/>
          <w:sz w:val="28"/>
        </w:rPr>
        <w:t>本文件规定了小学生</w:t>
      </w:r>
      <w:proofErr w:type="gramStart"/>
      <w:r w:rsidRPr="00CA3004">
        <w:rPr>
          <w:rFonts w:hint="eastAsia"/>
          <w:sz w:val="28"/>
        </w:rPr>
        <w:t>食育学习</w:t>
      </w:r>
      <w:proofErr w:type="gramEnd"/>
      <w:r w:rsidRPr="00CA3004">
        <w:rPr>
          <w:rFonts w:hint="eastAsia"/>
          <w:sz w:val="28"/>
        </w:rPr>
        <w:t>评价的相关术语与定义、基本原则、基本内容等。本文件适用于深圳市小学在校学生的</w:t>
      </w:r>
      <w:proofErr w:type="gramStart"/>
      <w:r w:rsidRPr="00CA3004">
        <w:rPr>
          <w:rFonts w:hint="eastAsia"/>
          <w:sz w:val="28"/>
        </w:rPr>
        <w:t>食育学习</w:t>
      </w:r>
      <w:proofErr w:type="gramEnd"/>
      <w:r w:rsidRPr="00CA3004">
        <w:rPr>
          <w:rFonts w:hint="eastAsia"/>
          <w:sz w:val="28"/>
        </w:rPr>
        <w:t>评价。</w:t>
      </w:r>
    </w:p>
    <w:p w:rsidR="00A21AF6" w:rsidRDefault="00A21AF6" w:rsidP="00CA3004">
      <w:pPr>
        <w:pStyle w:val="a3"/>
        <w:ind w:firstLine="560"/>
        <w:rPr>
          <w:sz w:val="28"/>
        </w:rPr>
      </w:pPr>
      <w:r>
        <w:rPr>
          <w:sz w:val="28"/>
        </w:rPr>
        <w:t>（</w:t>
      </w:r>
      <w:r>
        <w:rPr>
          <w:rFonts w:hint="eastAsia"/>
          <w:sz w:val="28"/>
        </w:rPr>
        <w:t>二）术语和定义</w:t>
      </w:r>
    </w:p>
    <w:p w:rsidR="00A21AF6" w:rsidRDefault="00A21AF6" w:rsidP="00A21AF6">
      <w:pPr>
        <w:pStyle w:val="a3"/>
        <w:ind w:firstLine="560"/>
        <w:rPr>
          <w:sz w:val="28"/>
        </w:rPr>
      </w:pPr>
      <w:r>
        <w:rPr>
          <w:rFonts w:hint="eastAsia"/>
          <w:sz w:val="28"/>
        </w:rPr>
        <w:t>本文件给出了适用的术语和定义。</w:t>
      </w:r>
    </w:p>
    <w:p w:rsidR="00A21AF6" w:rsidRDefault="00A21AF6" w:rsidP="00A21AF6">
      <w:pPr>
        <w:pStyle w:val="a3"/>
        <w:ind w:firstLine="560"/>
        <w:rPr>
          <w:sz w:val="28"/>
        </w:rPr>
      </w:pPr>
      <w:r>
        <w:rPr>
          <w:sz w:val="28"/>
        </w:rPr>
        <w:t>（</w:t>
      </w:r>
      <w:r>
        <w:rPr>
          <w:rFonts w:hint="eastAsia"/>
          <w:sz w:val="28"/>
        </w:rPr>
        <w:t>三）基本原则</w:t>
      </w:r>
    </w:p>
    <w:p w:rsidR="00A21AF6" w:rsidRDefault="00A21AF6" w:rsidP="00A21AF6">
      <w:pPr>
        <w:pStyle w:val="a3"/>
        <w:ind w:firstLine="560"/>
        <w:rPr>
          <w:sz w:val="28"/>
        </w:rPr>
      </w:pPr>
      <w:r>
        <w:rPr>
          <w:sz w:val="28"/>
        </w:rPr>
        <w:t>本文件</w:t>
      </w:r>
      <w:r>
        <w:rPr>
          <w:rFonts w:hint="eastAsia"/>
          <w:sz w:val="28"/>
        </w:rPr>
        <w:t>规定了</w:t>
      </w:r>
      <w:r>
        <w:rPr>
          <w:sz w:val="28"/>
        </w:rPr>
        <w:t>深圳市小学生学习评价的基本原则</w:t>
      </w:r>
      <w:r>
        <w:rPr>
          <w:rFonts w:hint="eastAsia"/>
          <w:sz w:val="28"/>
        </w:rPr>
        <w:t>，</w:t>
      </w:r>
      <w:r>
        <w:rPr>
          <w:sz w:val="28"/>
        </w:rPr>
        <w:t>包括客观性原则</w:t>
      </w:r>
      <w:r>
        <w:rPr>
          <w:rFonts w:hint="eastAsia"/>
          <w:sz w:val="28"/>
        </w:rPr>
        <w:t>、</w:t>
      </w:r>
      <w:r>
        <w:rPr>
          <w:sz w:val="28"/>
        </w:rPr>
        <w:t>多样性原则</w:t>
      </w:r>
      <w:r>
        <w:rPr>
          <w:rFonts w:hint="eastAsia"/>
          <w:sz w:val="28"/>
        </w:rPr>
        <w:t>、</w:t>
      </w:r>
      <w:r>
        <w:rPr>
          <w:sz w:val="28"/>
        </w:rPr>
        <w:t>全面性原则和发展性原则</w:t>
      </w:r>
      <w:r>
        <w:rPr>
          <w:rFonts w:hint="eastAsia"/>
          <w:sz w:val="28"/>
        </w:rPr>
        <w:t>。</w:t>
      </w:r>
    </w:p>
    <w:p w:rsidR="00A21AF6" w:rsidRDefault="00A21AF6" w:rsidP="00A21AF6">
      <w:pPr>
        <w:pStyle w:val="a3"/>
        <w:ind w:firstLine="560"/>
        <w:rPr>
          <w:sz w:val="28"/>
        </w:rPr>
      </w:pPr>
      <w:r>
        <w:rPr>
          <w:rFonts w:hint="eastAsia"/>
          <w:sz w:val="28"/>
        </w:rPr>
        <w:t>（四）基本内容</w:t>
      </w:r>
    </w:p>
    <w:p w:rsidR="00A21AF6" w:rsidRPr="00D05FBA" w:rsidRDefault="00A21AF6" w:rsidP="00A21AF6">
      <w:pPr>
        <w:pStyle w:val="a3"/>
        <w:ind w:firstLine="560"/>
        <w:rPr>
          <w:sz w:val="28"/>
        </w:rPr>
      </w:pPr>
      <w:r>
        <w:rPr>
          <w:rFonts w:hint="eastAsia"/>
          <w:sz w:val="28"/>
        </w:rPr>
        <w:t>本文件规定了深圳市小学生学习评价的评价方法、评价内容和评价结果，其中，评价内容包括态度、知识和技能，评级方法包括过程性评价和终结性评价。</w:t>
      </w:r>
    </w:p>
    <w:p w:rsidR="00EC5E2E" w:rsidRPr="00D344D3" w:rsidRDefault="006B5368"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2" w:name="_Toc116117269"/>
      <w:r w:rsidRPr="006B5368">
        <w:rPr>
          <w:rFonts w:ascii="黑体" w:eastAsia="黑体" w:hAnsi="黑体" w:hint="eastAsia"/>
          <w:b w:val="0"/>
          <w:bCs w:val="0"/>
          <w:kern w:val="2"/>
          <w:sz w:val="32"/>
          <w:szCs w:val="32"/>
        </w:rPr>
        <w:t>是否涉及专利等知识产权问题</w:t>
      </w:r>
      <w:bookmarkEnd w:id="12"/>
    </w:p>
    <w:p w:rsidR="00EC5E2E" w:rsidRPr="00EC5E2E" w:rsidRDefault="006B5368" w:rsidP="00EC5E2E">
      <w:pPr>
        <w:pStyle w:val="a3"/>
        <w:ind w:firstLine="560"/>
        <w:rPr>
          <w:sz w:val="28"/>
        </w:rPr>
      </w:pPr>
      <w:r>
        <w:rPr>
          <w:rFonts w:hint="eastAsia"/>
          <w:sz w:val="28"/>
        </w:rPr>
        <w:t>不涉及</w:t>
      </w:r>
      <w:r w:rsidR="00C466C4" w:rsidRPr="00C466C4">
        <w:rPr>
          <w:rFonts w:hint="eastAsia"/>
          <w:sz w:val="28"/>
        </w:rPr>
        <w:t>。</w:t>
      </w:r>
    </w:p>
    <w:p w:rsidR="00EC5E2E" w:rsidRPr="00D344D3" w:rsidRDefault="006B5368" w:rsidP="00D344D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3" w:name="_Toc116117270"/>
      <w:r>
        <w:rPr>
          <w:rFonts w:ascii="黑体" w:eastAsia="黑体" w:hAnsi="黑体"/>
          <w:b w:val="0"/>
          <w:bCs w:val="0"/>
          <w:kern w:val="2"/>
          <w:sz w:val="32"/>
          <w:szCs w:val="32"/>
        </w:rPr>
        <w:t>其他应说明事项</w:t>
      </w:r>
      <w:bookmarkEnd w:id="13"/>
    </w:p>
    <w:p w:rsidR="007716DC" w:rsidRDefault="00C77481" w:rsidP="00EC5E2E">
      <w:pPr>
        <w:pStyle w:val="a3"/>
        <w:ind w:firstLine="560"/>
        <w:rPr>
          <w:sz w:val="28"/>
        </w:rPr>
      </w:pPr>
      <w:r>
        <w:rPr>
          <w:rFonts w:hint="eastAsia"/>
          <w:sz w:val="28"/>
        </w:rPr>
        <w:t>无</w:t>
      </w:r>
      <w:r w:rsidR="007716DC">
        <w:rPr>
          <w:rFonts w:hint="eastAsia"/>
          <w:sz w:val="28"/>
        </w:rPr>
        <w:t>。</w:t>
      </w:r>
    </w:p>
    <w:p w:rsidR="00403D3B" w:rsidRDefault="00403D3B" w:rsidP="00403D3B">
      <w:pPr>
        <w:ind w:firstLineChars="200" w:firstLine="560"/>
        <w:rPr>
          <w:sz w:val="28"/>
        </w:rPr>
      </w:pPr>
    </w:p>
    <w:p w:rsidR="00C77481" w:rsidRPr="002733E0" w:rsidRDefault="00C77481" w:rsidP="002733E0">
      <w:pPr>
        <w:spacing w:line="360" w:lineRule="auto"/>
        <w:ind w:firstLineChars="200" w:firstLine="560"/>
        <w:jc w:val="right"/>
        <w:rPr>
          <w:rFonts w:ascii="宋体" w:eastAsia="宋体" w:hAnsi="宋体" w:cs="宋体"/>
          <w:sz w:val="28"/>
          <w:szCs w:val="28"/>
        </w:rPr>
      </w:pPr>
      <w:r w:rsidRPr="002733E0">
        <w:rPr>
          <w:rFonts w:ascii="宋体" w:eastAsia="宋体" w:hAnsi="宋体" w:cs="宋体" w:hint="eastAsia"/>
          <w:sz w:val="28"/>
          <w:szCs w:val="28"/>
        </w:rPr>
        <w:t>标准编制组</w:t>
      </w:r>
    </w:p>
    <w:p w:rsidR="00C77481" w:rsidRPr="002733E0" w:rsidRDefault="00C77481" w:rsidP="002733E0">
      <w:pPr>
        <w:spacing w:line="360" w:lineRule="auto"/>
        <w:ind w:firstLineChars="200" w:firstLine="560"/>
        <w:jc w:val="right"/>
        <w:rPr>
          <w:rFonts w:ascii="宋体" w:eastAsia="宋体" w:hAnsi="宋体" w:cs="宋体"/>
          <w:sz w:val="28"/>
          <w:szCs w:val="28"/>
        </w:rPr>
      </w:pPr>
      <w:r w:rsidRPr="002733E0">
        <w:rPr>
          <w:rFonts w:ascii="宋体" w:eastAsia="宋体" w:hAnsi="宋体" w:cs="宋体"/>
          <w:sz w:val="28"/>
          <w:szCs w:val="28"/>
        </w:rPr>
        <w:t>2022</w:t>
      </w:r>
      <w:r w:rsidRPr="002733E0">
        <w:rPr>
          <w:rFonts w:ascii="宋体" w:eastAsia="宋体" w:hAnsi="宋体" w:cs="宋体" w:hint="eastAsia"/>
          <w:sz w:val="28"/>
          <w:szCs w:val="28"/>
        </w:rPr>
        <w:t>年</w:t>
      </w:r>
      <w:r w:rsidR="00A174A3">
        <w:rPr>
          <w:rFonts w:ascii="宋体" w:eastAsia="宋体" w:hAnsi="宋体" w:cs="宋体"/>
          <w:sz w:val="28"/>
          <w:szCs w:val="28"/>
        </w:rPr>
        <w:t>10</w:t>
      </w:r>
      <w:bookmarkStart w:id="14" w:name="_GoBack"/>
      <w:bookmarkEnd w:id="14"/>
      <w:r w:rsidRPr="002733E0">
        <w:rPr>
          <w:rFonts w:ascii="宋体" w:eastAsia="宋体" w:hAnsi="宋体" w:cs="宋体" w:hint="eastAsia"/>
          <w:sz w:val="28"/>
          <w:szCs w:val="28"/>
        </w:rPr>
        <w:t>月</w:t>
      </w:r>
    </w:p>
    <w:p w:rsidR="00716E15" w:rsidRDefault="00716E15" w:rsidP="00403D3B">
      <w:pPr>
        <w:ind w:firstLineChars="200" w:firstLine="560"/>
        <w:rPr>
          <w:sz w:val="28"/>
        </w:rPr>
      </w:pPr>
    </w:p>
    <w:p w:rsidR="00716E15" w:rsidRPr="00403D3B" w:rsidRDefault="00716E15" w:rsidP="00403D3B">
      <w:pPr>
        <w:ind w:firstLineChars="200" w:firstLine="560"/>
        <w:rPr>
          <w:sz w:val="28"/>
        </w:rPr>
      </w:pPr>
    </w:p>
    <w:sectPr w:rsidR="00716E15" w:rsidRPr="00403D3B" w:rsidSect="000F4275">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4A4" w:rsidRDefault="00C464A4" w:rsidP="00B2051C">
      <w:r>
        <w:separator/>
      </w:r>
    </w:p>
  </w:endnote>
  <w:endnote w:type="continuationSeparator" w:id="0">
    <w:p w:rsidR="00C464A4" w:rsidRDefault="00C464A4" w:rsidP="00B2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D344D3">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8043283"/>
      <w:showingPlcHdr/>
    </w:sdtPr>
    <w:sdtEndPr/>
    <w:sdtContent>
      <w:p w:rsidR="00D344D3" w:rsidRDefault="000F4275">
        <w:pPr>
          <w:pStyle w:val="a5"/>
          <w:ind w:firstLine="360"/>
          <w:jc w:val="center"/>
        </w:pPr>
        <w:r>
          <w:t xml:space="preserve">     </w:t>
        </w:r>
      </w:p>
    </w:sdtContent>
  </w:sdt>
  <w:p w:rsidR="00D344D3" w:rsidRDefault="00D344D3">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D344D3">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677239"/>
      <w:docPartObj>
        <w:docPartGallery w:val="Page Numbers (Bottom of Page)"/>
        <w:docPartUnique/>
      </w:docPartObj>
    </w:sdtPr>
    <w:sdtEndPr/>
    <w:sdtContent>
      <w:p w:rsidR="000F4275" w:rsidRDefault="000F4275">
        <w:pPr>
          <w:pStyle w:val="a5"/>
          <w:jc w:val="center"/>
        </w:pPr>
        <w:r>
          <w:fldChar w:fldCharType="begin"/>
        </w:r>
        <w:r>
          <w:instrText>PAGE   \* MERGEFORMAT</w:instrText>
        </w:r>
        <w:r>
          <w:fldChar w:fldCharType="separate"/>
        </w:r>
        <w:r w:rsidR="00A174A3" w:rsidRPr="00A174A3">
          <w:rPr>
            <w:noProof/>
            <w:lang w:val="zh-CN"/>
          </w:rPr>
          <w:t>5</w:t>
        </w:r>
        <w:r>
          <w:fldChar w:fldCharType="end"/>
        </w:r>
      </w:p>
    </w:sdtContent>
  </w:sdt>
  <w:p w:rsidR="000F4275" w:rsidRDefault="000F4275">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4A4" w:rsidRDefault="00C464A4" w:rsidP="00B2051C">
      <w:r>
        <w:separator/>
      </w:r>
    </w:p>
  </w:footnote>
  <w:footnote w:type="continuationSeparator" w:id="0">
    <w:p w:rsidR="00C464A4" w:rsidRDefault="00C464A4" w:rsidP="00B2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D344D3">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D344D3">
    <w:pPr>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D344D3">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7E88"/>
    <w:multiLevelType w:val="hybridMultilevel"/>
    <w:tmpl w:val="D988C9E4"/>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1" w15:restartNumberingAfterBreak="0">
    <w:nsid w:val="215D1806"/>
    <w:multiLevelType w:val="hybridMultilevel"/>
    <w:tmpl w:val="92BE2A84"/>
    <w:lvl w:ilvl="0" w:tplc="50CE6CBA">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245C1067"/>
    <w:multiLevelType w:val="hybridMultilevel"/>
    <w:tmpl w:val="DCA8A426"/>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3" w15:restartNumberingAfterBreak="0">
    <w:nsid w:val="459947A2"/>
    <w:multiLevelType w:val="hybridMultilevel"/>
    <w:tmpl w:val="CE063274"/>
    <w:lvl w:ilvl="0" w:tplc="B7223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40BB9"/>
    <w:multiLevelType w:val="hybridMultilevel"/>
    <w:tmpl w:val="F6E2D1AC"/>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5" w15:restartNumberingAfterBreak="0">
    <w:nsid w:val="6E2A1E07"/>
    <w:multiLevelType w:val="hybridMultilevel"/>
    <w:tmpl w:val="7A0CAB12"/>
    <w:lvl w:ilvl="0" w:tplc="EB5CBEF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716F7F2D"/>
    <w:multiLevelType w:val="hybridMultilevel"/>
    <w:tmpl w:val="7FD81FD2"/>
    <w:lvl w:ilvl="0" w:tplc="FC6690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73ED0BF0"/>
    <w:multiLevelType w:val="hybridMultilevel"/>
    <w:tmpl w:val="E3FCE922"/>
    <w:lvl w:ilvl="0" w:tplc="40BAA4C0">
      <w:start w:val="2"/>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76172D57"/>
    <w:multiLevelType w:val="hybridMultilevel"/>
    <w:tmpl w:val="8B3E4388"/>
    <w:lvl w:ilvl="0" w:tplc="6246B29C">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6"/>
  </w:num>
  <w:num w:numId="2">
    <w:abstractNumId w:val="1"/>
  </w:num>
  <w:num w:numId="3">
    <w:abstractNumId w:val="5"/>
  </w:num>
  <w:num w:numId="4">
    <w:abstractNumId w:val="8"/>
  </w:num>
  <w:num w:numId="5">
    <w:abstractNumId w:val="7"/>
  </w:num>
  <w:num w:numId="6">
    <w:abstractNumId w:val="3"/>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D3B"/>
    <w:rsid w:val="00007194"/>
    <w:rsid w:val="00026E41"/>
    <w:rsid w:val="000F4275"/>
    <w:rsid w:val="00140800"/>
    <w:rsid w:val="00176F0D"/>
    <w:rsid w:val="00180525"/>
    <w:rsid w:val="0018455E"/>
    <w:rsid w:val="001A121C"/>
    <w:rsid w:val="00200EE3"/>
    <w:rsid w:val="002733E0"/>
    <w:rsid w:val="00274570"/>
    <w:rsid w:val="00280B71"/>
    <w:rsid w:val="002A6160"/>
    <w:rsid w:val="002E45CD"/>
    <w:rsid w:val="00304632"/>
    <w:rsid w:val="0031081F"/>
    <w:rsid w:val="00334361"/>
    <w:rsid w:val="003528E7"/>
    <w:rsid w:val="003C444C"/>
    <w:rsid w:val="003E10BB"/>
    <w:rsid w:val="00403D3B"/>
    <w:rsid w:val="00464900"/>
    <w:rsid w:val="00465EEB"/>
    <w:rsid w:val="004716F2"/>
    <w:rsid w:val="004736C6"/>
    <w:rsid w:val="004D2400"/>
    <w:rsid w:val="004E00F1"/>
    <w:rsid w:val="00506FBB"/>
    <w:rsid w:val="00577247"/>
    <w:rsid w:val="005865D0"/>
    <w:rsid w:val="00593C8E"/>
    <w:rsid w:val="005C418B"/>
    <w:rsid w:val="006265AF"/>
    <w:rsid w:val="006331EB"/>
    <w:rsid w:val="006455CB"/>
    <w:rsid w:val="00692D9B"/>
    <w:rsid w:val="006B5368"/>
    <w:rsid w:val="006E25B6"/>
    <w:rsid w:val="006E3235"/>
    <w:rsid w:val="006E60BA"/>
    <w:rsid w:val="006F1BE8"/>
    <w:rsid w:val="00716E15"/>
    <w:rsid w:val="00731CAA"/>
    <w:rsid w:val="00737272"/>
    <w:rsid w:val="007616F3"/>
    <w:rsid w:val="007716DC"/>
    <w:rsid w:val="007859B0"/>
    <w:rsid w:val="007A1443"/>
    <w:rsid w:val="007B4695"/>
    <w:rsid w:val="007B4B1B"/>
    <w:rsid w:val="007E414D"/>
    <w:rsid w:val="007F00DF"/>
    <w:rsid w:val="008757E1"/>
    <w:rsid w:val="00894118"/>
    <w:rsid w:val="008C0FE6"/>
    <w:rsid w:val="00940E91"/>
    <w:rsid w:val="00957A88"/>
    <w:rsid w:val="009701E9"/>
    <w:rsid w:val="0097539C"/>
    <w:rsid w:val="009A2E0A"/>
    <w:rsid w:val="009A56E2"/>
    <w:rsid w:val="009B5E0F"/>
    <w:rsid w:val="009D29EE"/>
    <w:rsid w:val="009D4ED1"/>
    <w:rsid w:val="009F7196"/>
    <w:rsid w:val="00A067AC"/>
    <w:rsid w:val="00A174A3"/>
    <w:rsid w:val="00A21AF6"/>
    <w:rsid w:val="00A30F38"/>
    <w:rsid w:val="00A32BE0"/>
    <w:rsid w:val="00AC36E2"/>
    <w:rsid w:val="00AE6B4F"/>
    <w:rsid w:val="00AF6886"/>
    <w:rsid w:val="00B055A8"/>
    <w:rsid w:val="00B2051C"/>
    <w:rsid w:val="00B80DA8"/>
    <w:rsid w:val="00B8511C"/>
    <w:rsid w:val="00BB218A"/>
    <w:rsid w:val="00BF0091"/>
    <w:rsid w:val="00C464A4"/>
    <w:rsid w:val="00C466C4"/>
    <w:rsid w:val="00C77481"/>
    <w:rsid w:val="00CA3004"/>
    <w:rsid w:val="00CB3702"/>
    <w:rsid w:val="00CB6E46"/>
    <w:rsid w:val="00D05FBA"/>
    <w:rsid w:val="00D204A3"/>
    <w:rsid w:val="00D344D3"/>
    <w:rsid w:val="00D76636"/>
    <w:rsid w:val="00DD1ACB"/>
    <w:rsid w:val="00DE0C2F"/>
    <w:rsid w:val="00DF763F"/>
    <w:rsid w:val="00E32AA8"/>
    <w:rsid w:val="00E33D8F"/>
    <w:rsid w:val="00E3487E"/>
    <w:rsid w:val="00E4493C"/>
    <w:rsid w:val="00E468E9"/>
    <w:rsid w:val="00EC5E2E"/>
    <w:rsid w:val="00F3215C"/>
    <w:rsid w:val="00F83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E6E09B0A-286E-4BC2-A888-F4EE9DEA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D344D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D3B"/>
    <w:pPr>
      <w:ind w:firstLineChars="200" w:firstLine="420"/>
    </w:pPr>
  </w:style>
  <w:style w:type="paragraph" w:styleId="a4">
    <w:name w:val="header"/>
    <w:basedOn w:val="a"/>
    <w:link w:val="Char"/>
    <w:uiPriority w:val="99"/>
    <w:unhideWhenUsed/>
    <w:qFormat/>
    <w:rsid w:val="00B205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B2051C"/>
    <w:rPr>
      <w:sz w:val="18"/>
      <w:szCs w:val="18"/>
    </w:rPr>
  </w:style>
  <w:style w:type="paragraph" w:styleId="a5">
    <w:name w:val="footer"/>
    <w:basedOn w:val="a"/>
    <w:link w:val="Char0"/>
    <w:uiPriority w:val="99"/>
    <w:unhideWhenUsed/>
    <w:qFormat/>
    <w:rsid w:val="00B2051C"/>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B2051C"/>
    <w:rPr>
      <w:sz w:val="18"/>
      <w:szCs w:val="18"/>
    </w:rPr>
  </w:style>
  <w:style w:type="paragraph" w:styleId="a6">
    <w:name w:val="Title"/>
    <w:basedOn w:val="a"/>
    <w:next w:val="a"/>
    <w:link w:val="Char1"/>
    <w:uiPriority w:val="10"/>
    <w:qFormat/>
    <w:rsid w:val="00D344D3"/>
    <w:pPr>
      <w:ind w:firstLineChars="200" w:firstLine="420"/>
      <w:jc w:val="center"/>
    </w:pPr>
    <w:rPr>
      <w:rFonts w:asciiTheme="minorEastAsia" w:hAnsiTheme="minorEastAsia"/>
      <w:b/>
      <w:sz w:val="44"/>
      <w:szCs w:val="44"/>
    </w:rPr>
  </w:style>
  <w:style w:type="character" w:customStyle="1" w:styleId="Char1">
    <w:name w:val="标题 Char"/>
    <w:basedOn w:val="a0"/>
    <w:link w:val="a6"/>
    <w:uiPriority w:val="10"/>
    <w:qFormat/>
    <w:rsid w:val="00D344D3"/>
    <w:rPr>
      <w:rFonts w:asciiTheme="minorEastAsia" w:hAnsiTheme="minorEastAsia"/>
      <w:b/>
      <w:sz w:val="44"/>
      <w:szCs w:val="44"/>
    </w:rPr>
  </w:style>
  <w:style w:type="character" w:customStyle="1" w:styleId="1Char">
    <w:name w:val="标题 1 Char"/>
    <w:basedOn w:val="a0"/>
    <w:link w:val="1"/>
    <w:uiPriority w:val="9"/>
    <w:qFormat/>
    <w:rsid w:val="00D344D3"/>
    <w:rPr>
      <w:b/>
      <w:bCs/>
      <w:kern w:val="44"/>
      <w:sz w:val="44"/>
      <w:szCs w:val="44"/>
    </w:rPr>
  </w:style>
  <w:style w:type="paragraph" w:styleId="TOC">
    <w:name w:val="TOC Heading"/>
    <w:basedOn w:val="1"/>
    <w:next w:val="a"/>
    <w:uiPriority w:val="39"/>
    <w:unhideWhenUsed/>
    <w:qFormat/>
    <w:rsid w:val="00D344D3"/>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D344D3"/>
    <w:pPr>
      <w:widowControl/>
      <w:spacing w:after="100" w:line="259" w:lineRule="auto"/>
      <w:ind w:left="220"/>
      <w:jc w:val="left"/>
    </w:pPr>
    <w:rPr>
      <w:rFonts w:cs="Times New Roman"/>
      <w:kern w:val="0"/>
      <w:sz w:val="22"/>
    </w:rPr>
  </w:style>
  <w:style w:type="paragraph" w:styleId="10">
    <w:name w:val="toc 1"/>
    <w:basedOn w:val="a"/>
    <w:next w:val="a"/>
    <w:autoRedefine/>
    <w:uiPriority w:val="39"/>
    <w:unhideWhenUsed/>
    <w:rsid w:val="00D344D3"/>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D344D3"/>
    <w:pPr>
      <w:widowControl/>
      <w:spacing w:after="100" w:line="259" w:lineRule="auto"/>
      <w:ind w:left="440"/>
      <w:jc w:val="left"/>
    </w:pPr>
    <w:rPr>
      <w:rFonts w:cs="Times New Roman"/>
      <w:kern w:val="0"/>
      <w:sz w:val="22"/>
    </w:rPr>
  </w:style>
  <w:style w:type="character" w:styleId="a7">
    <w:name w:val="Hyperlink"/>
    <w:basedOn w:val="a0"/>
    <w:uiPriority w:val="99"/>
    <w:unhideWhenUsed/>
    <w:rsid w:val="00593C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85787">
      <w:bodyDiv w:val="1"/>
      <w:marLeft w:val="0"/>
      <w:marRight w:val="0"/>
      <w:marTop w:val="0"/>
      <w:marBottom w:val="0"/>
      <w:divBdr>
        <w:top w:val="none" w:sz="0" w:space="0" w:color="auto"/>
        <w:left w:val="none" w:sz="0" w:space="0" w:color="auto"/>
        <w:bottom w:val="none" w:sz="0" w:space="0" w:color="auto"/>
        <w:right w:val="none" w:sz="0" w:space="0" w:color="auto"/>
      </w:divBdr>
    </w:div>
    <w:div w:id="128353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576CF-60F3-4895-A0D0-BAFCBB77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7</Pages>
  <Words>481</Words>
  <Characters>2746</Characters>
  <Application>Microsoft Office Word</Application>
  <DocSecurity>0</DocSecurity>
  <Lines>22</Lines>
  <Paragraphs>6</Paragraphs>
  <ScaleCrop>false</ScaleCrop>
  <Company>Microsoft</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薛晴</dc:creator>
  <cp:keywords/>
  <dc:description/>
  <cp:lastModifiedBy>于甜</cp:lastModifiedBy>
  <cp:revision>38</cp:revision>
  <dcterms:created xsi:type="dcterms:W3CDTF">2021-12-21T03:53:00Z</dcterms:created>
  <dcterms:modified xsi:type="dcterms:W3CDTF">2022-10-10T06:57:00Z</dcterms:modified>
</cp:coreProperties>
</file>