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4A0" w:firstRow="1" w:lastRow="0" w:firstColumn="1" w:lastColumn="0" w:noHBand="0" w:noVBand="1"/>
      </w:tblPr>
      <w:tblGrid>
        <w:gridCol w:w="509"/>
        <w:gridCol w:w="8855"/>
      </w:tblGrid>
      <w:tr w:rsidR="008123F6">
        <w:tc>
          <w:tcPr>
            <w:tcW w:w="509" w:type="dxa"/>
          </w:tcPr>
          <w:p w:rsidR="008123F6" w:rsidRDefault="00EA6120">
            <w:pPr>
              <w:pStyle w:val="afffc"/>
              <w:framePr w:wrap="notBeside" w:vAnchor="page" w:hAnchor="page" w:x="1372" w:y="568"/>
              <w:tabs>
                <w:tab w:val="clear" w:pos="4153"/>
                <w:tab w:val="clear" w:pos="8306"/>
              </w:tabs>
              <w:spacing w:line="240" w:lineRule="auto"/>
              <w:jc w:val="left"/>
              <w:rPr>
                <w:rFonts w:ascii="黑体" w:eastAsia="黑体" w:hAnsi="黑体"/>
                <w:sz w:val="21"/>
                <w:szCs w:val="21"/>
              </w:rPr>
            </w:pPr>
            <w:r>
              <w:rPr>
                <w:rFonts w:eastAsia="黑体"/>
                <w:sz w:val="21"/>
                <w:szCs w:val="21"/>
              </w:rPr>
              <w:t>ICS</w:t>
            </w:r>
            <w:r>
              <w:rPr>
                <w:rFonts w:ascii="黑体" w:eastAsia="黑体" w:hAnsi="黑体"/>
                <w:sz w:val="21"/>
                <w:szCs w:val="21"/>
              </w:rPr>
              <w:t xml:space="preserve">  </w:t>
            </w:r>
          </w:p>
        </w:tc>
        <w:tc>
          <w:tcPr>
            <w:tcW w:w="8855" w:type="dxa"/>
          </w:tcPr>
          <w:p w:rsidR="008123F6" w:rsidRDefault="00EA6120">
            <w:pPr>
              <w:pStyle w:val="afffc"/>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35.240.01</w:t>
            </w:r>
            <w:r>
              <w:rPr>
                <w:rFonts w:ascii="黑体" w:eastAsia="黑体" w:hAnsi="黑体"/>
                <w:sz w:val="21"/>
                <w:szCs w:val="21"/>
              </w:rPr>
              <w:fldChar w:fldCharType="end"/>
            </w:r>
            <w:bookmarkEnd w:id="0"/>
          </w:p>
        </w:tc>
      </w:tr>
      <w:tr w:rsidR="008123F6">
        <w:tc>
          <w:tcPr>
            <w:tcW w:w="509" w:type="dxa"/>
          </w:tcPr>
          <w:p w:rsidR="008123F6" w:rsidRDefault="00EA6120">
            <w:pPr>
              <w:pStyle w:val="afffc"/>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eastAsia="黑体"/>
                <w:sz w:val="21"/>
                <w:szCs w:val="21"/>
              </w:rPr>
              <w:t xml:space="preserve">CCS </w:t>
            </w:r>
            <w:r>
              <w:rPr>
                <w:rFonts w:ascii="黑体" w:eastAsia="黑体" w:hAnsi="黑体"/>
                <w:sz w:val="21"/>
                <w:szCs w:val="21"/>
              </w:rPr>
              <w:t xml:space="preserve"> </w:t>
            </w:r>
          </w:p>
        </w:tc>
        <w:tc>
          <w:tcPr>
            <w:tcW w:w="8855" w:type="dxa"/>
          </w:tcPr>
          <w:tbl>
            <w:tblPr>
              <w:tblpPr w:vertAnchor="page" w:horzAnchor="margin" w:tblpX="1" w:tblpY="341"/>
              <w:tblOverlap w:val="never"/>
              <w:tblW w:w="0" w:type="auto"/>
              <w:tblBorders>
                <w:insideH w:val="single" w:sz="4" w:space="0" w:color="auto"/>
                <w:insideV w:val="single" w:sz="4" w:space="0" w:color="auto"/>
              </w:tblBorders>
              <w:tblLayout w:type="fixed"/>
              <w:tblCellMar>
                <w:left w:w="0" w:type="dxa"/>
                <w:right w:w="113" w:type="dxa"/>
              </w:tblCellMar>
              <w:tblLook w:val="04A0" w:firstRow="1" w:lastRow="0" w:firstColumn="1" w:lastColumn="0" w:noHBand="0" w:noVBand="1"/>
            </w:tblPr>
            <w:tblGrid>
              <w:gridCol w:w="9242"/>
            </w:tblGrid>
            <w:tr w:rsidR="008123F6">
              <w:trPr>
                <w:trHeight w:hRule="exact" w:val="1021"/>
              </w:trPr>
              <w:tc>
                <w:tcPr>
                  <w:tcW w:w="9242" w:type="dxa"/>
                  <w:vAlign w:val="center"/>
                </w:tcPr>
                <w:p w:rsidR="008123F6" w:rsidRDefault="00EA6120" w:rsidP="005E087B">
                  <w:pPr>
                    <w:pStyle w:val="affffff"/>
                    <w:framePr w:w="0" w:hRule="auto" w:wrap="auto" w:hAnchor="text" w:xAlign="left" w:yAlign="inline" w:anchorLock="0"/>
                    <w:ind w:left="420" w:right="624"/>
                    <w:rPr>
                      <w:rFonts w:ascii="宋体" w:hAnsi="宋体"/>
                      <w:sz w:val="28"/>
                      <w:szCs w:val="28"/>
                    </w:rPr>
                  </w:pPr>
                  <w:r>
                    <w:rPr>
                      <w:sz w:val="21"/>
                      <w:szCs w:val="21"/>
                    </w:rPr>
                    <w:t xml:space="preserve"> </w:t>
                  </w:r>
                </w:p>
              </w:tc>
            </w:tr>
          </w:tbl>
          <w:p w:rsidR="008123F6" w:rsidRDefault="00EA6120">
            <w:pPr>
              <w:pStyle w:val="afffc"/>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L 70</w:t>
            </w:r>
            <w:r>
              <w:rPr>
                <w:rFonts w:ascii="黑体" w:eastAsia="黑体" w:hAnsi="黑体"/>
                <w:sz w:val="21"/>
                <w:szCs w:val="21"/>
              </w:rPr>
              <w:fldChar w:fldCharType="end"/>
            </w:r>
            <w:bookmarkEnd w:id="1"/>
          </w:p>
        </w:tc>
      </w:tr>
    </w:tbl>
    <w:p w:rsidR="008123F6" w:rsidRPr="005E087B" w:rsidRDefault="00EA6120" w:rsidP="005E087B">
      <w:pPr>
        <w:pStyle w:val="affffffb"/>
        <w:framePr w:w="9639" w:h="976" w:hRule="exact" w:hSpace="181" w:vSpace="181" w:wrap="around" w:hAnchor="page" w:x="1305" w:y="1906"/>
        <w:jc w:val="both"/>
        <w:rPr>
          <w:rFonts w:ascii="黑体" w:eastAsia="黑体" w:hAnsi="黑体"/>
          <w:b w:val="0"/>
          <w:w w:val="100"/>
          <w:sz w:val="72"/>
          <w:szCs w:val="72"/>
        </w:rPr>
      </w:pPr>
      <w:bookmarkStart w:id="2" w:name="_Hlk26473981"/>
      <w:r w:rsidRPr="005E087B">
        <w:rPr>
          <w:rFonts w:ascii="黑体" w:eastAsia="黑体" w:hAnsi="黑体" w:hint="eastAsia"/>
          <w:b w:val="0"/>
          <w:w w:val="100"/>
          <w:sz w:val="72"/>
          <w:szCs w:val="72"/>
        </w:rPr>
        <w:t>团</w:t>
      </w:r>
      <w:r w:rsidRPr="005E087B">
        <w:rPr>
          <w:rFonts w:ascii="黑体" w:eastAsia="黑体" w:hAnsi="黑体"/>
          <w:b w:val="0"/>
          <w:w w:val="100"/>
          <w:sz w:val="72"/>
          <w:szCs w:val="72"/>
        </w:rPr>
        <w:t xml:space="preserve">   </w:t>
      </w:r>
      <w:r w:rsidR="005E087B" w:rsidRPr="005E087B">
        <w:rPr>
          <w:rFonts w:ascii="黑体" w:eastAsia="黑体" w:hAnsi="黑体"/>
          <w:b w:val="0"/>
          <w:w w:val="100"/>
          <w:sz w:val="72"/>
          <w:szCs w:val="72"/>
        </w:rPr>
        <w:t xml:space="preserve">   </w:t>
      </w:r>
      <w:r w:rsidRPr="005E087B">
        <w:rPr>
          <w:rFonts w:ascii="黑体" w:eastAsia="黑体" w:hAnsi="黑体" w:hint="eastAsia"/>
          <w:b w:val="0"/>
          <w:w w:val="100"/>
          <w:sz w:val="72"/>
          <w:szCs w:val="72"/>
        </w:rPr>
        <w:t>体</w:t>
      </w:r>
      <w:r w:rsidRPr="005E087B">
        <w:rPr>
          <w:rFonts w:ascii="黑体" w:eastAsia="黑体" w:hAnsi="黑体"/>
          <w:b w:val="0"/>
          <w:w w:val="100"/>
          <w:sz w:val="72"/>
          <w:szCs w:val="72"/>
        </w:rPr>
        <w:t xml:space="preserve">  </w:t>
      </w:r>
      <w:r w:rsidRPr="005E087B">
        <w:rPr>
          <w:rFonts w:ascii="黑体" w:eastAsia="黑体" w:hAnsi="黑体" w:hint="eastAsia"/>
          <w:b w:val="0"/>
          <w:w w:val="100"/>
          <w:sz w:val="72"/>
          <w:szCs w:val="72"/>
        </w:rPr>
        <w:t xml:space="preserve"> </w:t>
      </w:r>
      <w:r w:rsidR="005E087B" w:rsidRPr="005E087B">
        <w:rPr>
          <w:rFonts w:ascii="黑体" w:eastAsia="黑体" w:hAnsi="黑体"/>
          <w:b w:val="0"/>
          <w:w w:val="100"/>
          <w:sz w:val="72"/>
          <w:szCs w:val="72"/>
        </w:rPr>
        <w:t xml:space="preserve">   </w:t>
      </w:r>
      <w:r w:rsidRPr="005E087B">
        <w:rPr>
          <w:rFonts w:ascii="黑体" w:eastAsia="黑体" w:hAnsi="黑体" w:hint="eastAsia"/>
          <w:b w:val="0"/>
          <w:w w:val="100"/>
          <w:sz w:val="72"/>
          <w:szCs w:val="72"/>
        </w:rPr>
        <w:t xml:space="preserve">标 </w:t>
      </w:r>
      <w:r w:rsidRPr="005E087B">
        <w:rPr>
          <w:rFonts w:ascii="黑体" w:eastAsia="黑体" w:hAnsi="黑体"/>
          <w:b w:val="0"/>
          <w:w w:val="100"/>
          <w:sz w:val="72"/>
          <w:szCs w:val="72"/>
        </w:rPr>
        <w:t xml:space="preserve">  </w:t>
      </w:r>
      <w:r w:rsidR="005E087B" w:rsidRPr="005E087B">
        <w:rPr>
          <w:rFonts w:ascii="黑体" w:eastAsia="黑体" w:hAnsi="黑体"/>
          <w:b w:val="0"/>
          <w:w w:val="100"/>
          <w:sz w:val="72"/>
          <w:szCs w:val="72"/>
        </w:rPr>
        <w:t xml:space="preserve">   </w:t>
      </w:r>
      <w:r w:rsidRPr="005E087B">
        <w:rPr>
          <w:rFonts w:ascii="黑体" w:eastAsia="黑体" w:hAnsi="黑体" w:hint="eastAsia"/>
          <w:b w:val="0"/>
          <w:w w:val="100"/>
          <w:sz w:val="72"/>
          <w:szCs w:val="72"/>
        </w:rPr>
        <w:t>准</w:t>
      </w:r>
    </w:p>
    <w:bookmarkEnd w:id="2"/>
    <w:p w:rsidR="008123F6" w:rsidRDefault="00EA6120">
      <w:pPr>
        <w:pStyle w:val="afffffffff6"/>
        <w:framePr w:wrap="around"/>
      </w:pPr>
      <w:r>
        <w:rPr>
          <w:rFonts w:ascii="Times New Roman"/>
        </w:rPr>
        <w:t>T/</w:t>
      </w:r>
      <w:r>
        <w:rPr>
          <w:rFonts w:ascii="Times New Roman"/>
        </w:rPr>
        <w:fldChar w:fldCharType="begin">
          <w:ffData>
            <w:name w:val="文字1"/>
            <w:enabled/>
            <w:calcOnExit w:val="0"/>
            <w:textInput>
              <w:default w:val="SZS"/>
            </w:textInput>
          </w:ffData>
        </w:fldChar>
      </w:r>
      <w:bookmarkStart w:id="3" w:name="文字1"/>
      <w:r>
        <w:rPr>
          <w:rFonts w:ascii="Times New Roman"/>
        </w:rPr>
        <w:instrText xml:space="preserve"> FORMTEXT </w:instrText>
      </w:r>
      <w:r>
        <w:rPr>
          <w:rFonts w:ascii="Times New Roman"/>
        </w:rPr>
      </w:r>
      <w:r>
        <w:rPr>
          <w:rFonts w:ascii="Times New Roman"/>
        </w:rPr>
        <w:fldChar w:fldCharType="separate"/>
      </w:r>
      <w:r>
        <w:rPr>
          <w:rFonts w:ascii="Times New Roman"/>
        </w:rPr>
        <w:t>SZS</w:t>
      </w:r>
      <w:r>
        <w:rPr>
          <w:rFonts w:ascii="Times New Roman"/>
        </w:rPr>
        <w:fldChar w:fldCharType="end"/>
      </w:r>
      <w:bookmarkEnd w:id="3"/>
      <w:r>
        <w:t xml:space="preserve"> </w:t>
      </w:r>
      <w:r>
        <w:rPr>
          <w:rFonts w:ascii="Times New Roman"/>
        </w:rPr>
        <w:fldChar w:fldCharType="begin">
          <w:ffData>
            <w:name w:val="NSTD_CODE_F"/>
            <w:enabled/>
            <w:calcOnExit w:val="0"/>
            <w:textInput>
              <w:default w:val="XXXX"/>
            </w:textInput>
          </w:ffData>
        </w:fldChar>
      </w:r>
      <w:bookmarkStart w:id="4" w:name="NSTD_CODE_F"/>
      <w:r>
        <w:rPr>
          <w:rFonts w:ascii="Times New Roman"/>
        </w:rPr>
        <w:instrText xml:space="preserve"> FORMTEXT </w:instrText>
      </w:r>
      <w:r>
        <w:rPr>
          <w:rFonts w:ascii="Times New Roman"/>
        </w:rPr>
      </w:r>
      <w:r>
        <w:rPr>
          <w:rFonts w:ascii="Times New Roman"/>
        </w:rPr>
        <w:fldChar w:fldCharType="separate"/>
      </w:r>
      <w:r>
        <w:rPr>
          <w:rFonts w:ascii="Times New Roman"/>
        </w:rPr>
        <w:t>XXXX</w:t>
      </w:r>
      <w:r>
        <w:rPr>
          <w:rFonts w:ascii="Times New Roman"/>
        </w:rPr>
        <w:fldChar w:fldCharType="end"/>
      </w:r>
      <w:bookmarkEnd w:id="4"/>
      <w:r>
        <w:rPr>
          <w:rFonts w:hAnsi="黑体"/>
        </w:rPr>
        <w:t>—</w:t>
      </w:r>
      <w:r>
        <w:rPr>
          <w:rFonts w:ascii="Times New Roman"/>
        </w:rPr>
        <w:fldChar w:fldCharType="begin">
          <w:ffData>
            <w:name w:val="NSTD_CODE_B"/>
            <w:enabled/>
            <w:calcOnExit w:val="0"/>
            <w:textInput>
              <w:default w:val="XXXX"/>
            </w:textInput>
          </w:ffData>
        </w:fldChar>
      </w:r>
      <w:bookmarkStart w:id="5" w:name="NSTD_CODE_B"/>
      <w:r>
        <w:rPr>
          <w:rFonts w:ascii="Times New Roman"/>
        </w:rPr>
        <w:instrText xml:space="preserve"> FORMTEXT </w:instrText>
      </w:r>
      <w:r>
        <w:rPr>
          <w:rFonts w:ascii="Times New Roman"/>
        </w:rPr>
      </w:r>
      <w:r>
        <w:rPr>
          <w:rFonts w:ascii="Times New Roman"/>
        </w:rPr>
        <w:fldChar w:fldCharType="separate"/>
      </w:r>
      <w:r>
        <w:rPr>
          <w:rFonts w:ascii="Times New Roman"/>
        </w:rPr>
        <w:t>XXXX</w:t>
      </w:r>
      <w:r>
        <w:rPr>
          <w:rFonts w:ascii="Times New Roman"/>
        </w:rPr>
        <w:fldChar w:fldCharType="end"/>
      </w:r>
      <w:bookmarkEnd w:id="5"/>
    </w:p>
    <w:p w:rsidR="008123F6" w:rsidRDefault="00EA6120">
      <w:pPr>
        <w:pStyle w:val="affffffffffd"/>
        <w:framePr w:wrap="around"/>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rsidR="008123F6" w:rsidRDefault="00EA6120">
      <w:pPr>
        <w:spacing w:line="240" w:lineRule="auto"/>
        <w:rPr>
          <w:rFonts w:ascii="黑体" w:eastAsia="黑体" w:hAnsi="黑体"/>
          <w:kern w:val="0"/>
          <w:sz w:val="10"/>
          <w:szCs w:val="10"/>
        </w:rPr>
      </w:pPr>
      <w:r>
        <w:rPr>
          <w:noProof/>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33020" b="1905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iPM2AAA&#10;AAwBAAAPAAAAAAAAAAEAIAAAACIAAABkcnMvZG93bnJldi54bWxQSwECFAAUAAAACACHTuJA4fvj&#10;GOUBAACsAwAADgAAAAAAAAABACAAAAAnAQAAZHJzL2Uyb0RvYy54bWxQSwUGAAAAAAYABgBZAQAA&#10;fgUAAAAA&#10;">
                <v:fill on="f" focussize="0,0"/>
                <v:stroke color="#000000" joinstyle="round"/>
                <v:imagedata o:title=""/>
                <o:lock v:ext="edit" aspectratio="f"/>
              </v:line>
            </w:pict>
          </mc:Fallback>
        </mc:AlternateContent>
      </w:r>
    </w:p>
    <w:p w:rsidR="008123F6" w:rsidRDefault="008123F6">
      <w:pPr>
        <w:pStyle w:val="affffffb"/>
        <w:framePr w:w="9639" w:h="6976" w:hRule="exact" w:hSpace="0" w:vSpace="0" w:wrap="around" w:hAnchor="page" w:y="6408"/>
        <w:jc w:val="center"/>
        <w:rPr>
          <w:rFonts w:ascii="黑体" w:eastAsia="黑体" w:hAnsi="黑体"/>
          <w:b w:val="0"/>
          <w:bCs w:val="0"/>
          <w:w w:val="100"/>
        </w:rPr>
      </w:pPr>
    </w:p>
    <w:p w:rsidR="008123F6" w:rsidRDefault="00EA6120">
      <w:pPr>
        <w:pStyle w:val="afffffffffff3"/>
        <w:framePr w:h="6974" w:hRule="exact" w:wrap="around" w:x="1419" w:anchorLock="1"/>
      </w:pPr>
      <w:r>
        <w:t>绿色票据认定指南</w:t>
      </w:r>
    </w:p>
    <w:p w:rsidR="008123F6" w:rsidRDefault="008123F6">
      <w:pPr>
        <w:framePr w:w="9639" w:h="6974" w:hRule="exact" w:wrap="around" w:vAnchor="page" w:hAnchor="page" w:x="1419" w:y="6408" w:anchorLock="1"/>
        <w:ind w:left="-1418"/>
      </w:pPr>
    </w:p>
    <w:p w:rsidR="008123F6" w:rsidRDefault="00EA6120">
      <w:pPr>
        <w:pStyle w:val="afffffffffff4"/>
        <w:framePr w:w="9639" w:h="6974" w:hRule="exact" w:wrap="around" w:vAnchor="page" w:hAnchor="page" w:x="1419" w:y="6408" w:anchorLock="1"/>
        <w:textAlignment w:val="bottom"/>
        <w:rPr>
          <w:rFonts w:eastAsia="黑体"/>
          <w:szCs w:val="28"/>
        </w:rPr>
      </w:pPr>
      <w:r>
        <w:rPr>
          <w:rFonts w:eastAsia="黑体"/>
          <w:szCs w:val="28"/>
        </w:rPr>
        <w:t xml:space="preserve">Green Bill Identification </w:t>
      </w:r>
      <w:r>
        <w:rPr>
          <w:rFonts w:eastAsia="黑体" w:hint="eastAsia"/>
          <w:szCs w:val="28"/>
        </w:rPr>
        <w:t>Guidance</w:t>
      </w:r>
      <w:bookmarkStart w:id="7" w:name="_GoBack"/>
      <w:bookmarkEnd w:id="7"/>
    </w:p>
    <w:p w:rsidR="008123F6" w:rsidRDefault="008123F6">
      <w:pPr>
        <w:framePr w:w="9639" w:h="6974" w:hRule="exact" w:wrap="around" w:vAnchor="page" w:hAnchor="page" w:x="1419" w:y="6408" w:anchorLock="1"/>
        <w:spacing w:line="760" w:lineRule="exact"/>
        <w:ind w:left="-1418"/>
      </w:pPr>
    </w:p>
    <w:p w:rsidR="008123F6" w:rsidRDefault="008123F6">
      <w:pPr>
        <w:pStyle w:val="afffffffffff4"/>
        <w:framePr w:w="9639" w:h="6974" w:hRule="exact" w:wrap="around" w:vAnchor="page" w:hAnchor="page" w:x="1419" w:y="6408" w:anchorLock="1"/>
        <w:textAlignment w:val="bottom"/>
        <w:rPr>
          <w:rFonts w:eastAsia="黑体"/>
          <w:szCs w:val="28"/>
        </w:rPr>
      </w:pPr>
    </w:p>
    <w:p w:rsidR="008123F6" w:rsidRDefault="00EA6120">
      <w:pPr>
        <w:pStyle w:val="afffffffffff4"/>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8" w:name="下拉1"/>
      <w:r>
        <w:rPr>
          <w:sz w:val="24"/>
          <w:szCs w:val="28"/>
        </w:rPr>
        <w:instrText xml:space="preserve"> FORMDROPDOWN </w:instrText>
      </w:r>
      <w:r w:rsidR="00154049">
        <w:rPr>
          <w:sz w:val="24"/>
          <w:szCs w:val="28"/>
        </w:rPr>
      </w:r>
      <w:r w:rsidR="00154049">
        <w:rPr>
          <w:sz w:val="24"/>
          <w:szCs w:val="28"/>
        </w:rPr>
        <w:fldChar w:fldCharType="separate"/>
      </w:r>
      <w:r>
        <w:rPr>
          <w:sz w:val="24"/>
          <w:szCs w:val="28"/>
        </w:rPr>
        <w:fldChar w:fldCharType="end"/>
      </w:r>
      <w:bookmarkEnd w:id="8"/>
    </w:p>
    <w:p w:rsidR="008123F6" w:rsidRDefault="00EA6120">
      <w:pPr>
        <w:pStyle w:val="afffffffffff4"/>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default w:val="（本草案完成时间：2022年7月31日）"/>
            </w:textInput>
          </w:ffData>
        </w:fldChar>
      </w:r>
      <w:bookmarkStart w:id="9"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2022</w:t>
      </w:r>
      <w:r>
        <w:rPr>
          <w:rFonts w:hint="eastAsia"/>
          <w:sz w:val="21"/>
          <w:szCs w:val="28"/>
        </w:rPr>
        <w:t>年</w:t>
      </w:r>
      <w:r>
        <w:rPr>
          <w:rFonts w:hint="eastAsia"/>
          <w:sz w:val="21"/>
          <w:szCs w:val="28"/>
        </w:rPr>
        <w:t>7</w:t>
      </w:r>
      <w:r>
        <w:rPr>
          <w:rFonts w:hint="eastAsia"/>
          <w:sz w:val="21"/>
          <w:szCs w:val="28"/>
        </w:rPr>
        <w:t>月</w:t>
      </w:r>
      <w:r>
        <w:rPr>
          <w:rFonts w:hint="eastAsia"/>
          <w:sz w:val="21"/>
          <w:szCs w:val="28"/>
        </w:rPr>
        <w:t>31</w:t>
      </w:r>
      <w:r>
        <w:rPr>
          <w:rFonts w:hint="eastAsia"/>
          <w:sz w:val="21"/>
          <w:szCs w:val="28"/>
        </w:rPr>
        <w:t>日）</w:t>
      </w:r>
      <w:r>
        <w:rPr>
          <w:sz w:val="21"/>
          <w:szCs w:val="28"/>
        </w:rPr>
        <w:fldChar w:fldCharType="end"/>
      </w:r>
      <w:bookmarkEnd w:id="9"/>
    </w:p>
    <w:p w:rsidR="008123F6" w:rsidRDefault="00EA6120">
      <w:pPr>
        <w:pStyle w:val="afffffffffff4"/>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sidR="00154049">
        <w:rPr>
          <w:b/>
          <w:sz w:val="21"/>
          <w:szCs w:val="28"/>
        </w:rPr>
      </w:r>
      <w:r w:rsidR="00154049">
        <w:rPr>
          <w:b/>
          <w:sz w:val="21"/>
          <w:szCs w:val="28"/>
        </w:rPr>
        <w:fldChar w:fldCharType="separate"/>
      </w:r>
      <w:r>
        <w:rPr>
          <w:b/>
          <w:sz w:val="21"/>
          <w:szCs w:val="28"/>
        </w:rPr>
        <w:fldChar w:fldCharType="end"/>
      </w:r>
      <w:bookmarkEnd w:id="10"/>
    </w:p>
    <w:p w:rsidR="008123F6" w:rsidRDefault="00EA6120">
      <w:pPr>
        <w:pStyle w:val="affffffffffb"/>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rPr>
        <w:t>202X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p>
    <w:p w:rsidR="008123F6" w:rsidRDefault="00EA6120">
      <w:pPr>
        <w:pStyle w:val="affffff0"/>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rPr>
        <w:t>202X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rsidR="008123F6" w:rsidRDefault="00EA6120">
      <w:pPr>
        <w:pStyle w:val="afffffffff5"/>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深</w:t>
      </w:r>
      <w:r>
        <w:rPr>
          <w:rFonts w:hAnsi="黑体" w:hint="eastAsia"/>
          <w:w w:val="100"/>
          <w:sz w:val="28"/>
        </w:rPr>
        <w:t xml:space="preserve"> </w:t>
      </w:r>
      <w:r>
        <w:rPr>
          <w:rFonts w:hAnsi="黑体"/>
          <w:w w:val="100"/>
          <w:sz w:val="28"/>
        </w:rPr>
        <w:t>圳</w:t>
      </w:r>
      <w:r>
        <w:rPr>
          <w:rFonts w:hAnsi="黑体" w:hint="eastAsia"/>
          <w:w w:val="100"/>
          <w:sz w:val="28"/>
        </w:rPr>
        <w:t xml:space="preserve"> </w:t>
      </w:r>
      <w:r>
        <w:rPr>
          <w:rFonts w:hAnsi="黑体"/>
          <w:w w:val="100"/>
          <w:sz w:val="28"/>
        </w:rPr>
        <w:t>市</w:t>
      </w:r>
      <w:r>
        <w:rPr>
          <w:rFonts w:hAnsi="黑体" w:hint="eastAsia"/>
          <w:w w:val="100"/>
          <w:sz w:val="28"/>
        </w:rPr>
        <w:t xml:space="preserve"> </w:t>
      </w:r>
      <w:r>
        <w:rPr>
          <w:rFonts w:hAnsi="黑体"/>
          <w:w w:val="100"/>
          <w:sz w:val="28"/>
        </w:rPr>
        <w:t>深</w:t>
      </w:r>
      <w:r>
        <w:rPr>
          <w:rFonts w:hAnsi="黑体" w:hint="eastAsia"/>
          <w:w w:val="100"/>
          <w:sz w:val="28"/>
        </w:rPr>
        <w:t xml:space="preserve"> </w:t>
      </w:r>
      <w:r>
        <w:rPr>
          <w:rFonts w:hAnsi="黑体"/>
          <w:w w:val="100"/>
          <w:sz w:val="28"/>
        </w:rPr>
        <w:t>圳</w:t>
      </w:r>
      <w:r>
        <w:rPr>
          <w:rFonts w:hAnsi="黑体" w:hint="eastAsia"/>
          <w:w w:val="100"/>
          <w:sz w:val="28"/>
        </w:rPr>
        <w:t xml:space="preserve"> </w:t>
      </w:r>
      <w:r>
        <w:rPr>
          <w:rFonts w:hAnsi="黑体"/>
          <w:w w:val="100"/>
          <w:sz w:val="28"/>
        </w:rPr>
        <w:t>标</w:t>
      </w:r>
      <w:r>
        <w:rPr>
          <w:rFonts w:hAnsi="黑体" w:hint="eastAsia"/>
          <w:w w:val="100"/>
          <w:sz w:val="28"/>
        </w:rPr>
        <w:t xml:space="preserve"> </w:t>
      </w:r>
      <w:r>
        <w:rPr>
          <w:rFonts w:hAnsi="黑体"/>
          <w:w w:val="100"/>
          <w:sz w:val="28"/>
        </w:rPr>
        <w:t>准</w:t>
      </w:r>
      <w:r>
        <w:rPr>
          <w:rFonts w:hAnsi="黑体" w:hint="eastAsia"/>
          <w:w w:val="100"/>
          <w:sz w:val="28"/>
        </w:rPr>
        <w:t xml:space="preserve"> </w:t>
      </w:r>
      <w:r>
        <w:rPr>
          <w:rFonts w:hAnsi="黑体"/>
          <w:w w:val="100"/>
          <w:sz w:val="28"/>
        </w:rPr>
        <w:t>促</w:t>
      </w:r>
      <w:r>
        <w:rPr>
          <w:rFonts w:hAnsi="黑体" w:hint="eastAsia"/>
          <w:w w:val="100"/>
          <w:sz w:val="28"/>
        </w:rPr>
        <w:t xml:space="preserve"> </w:t>
      </w:r>
      <w:r>
        <w:rPr>
          <w:rFonts w:hAnsi="黑体"/>
          <w:w w:val="100"/>
          <w:sz w:val="28"/>
        </w:rPr>
        <w:t>进</w:t>
      </w:r>
      <w:r>
        <w:rPr>
          <w:rFonts w:hAnsi="黑体" w:hint="eastAsia"/>
          <w:w w:val="100"/>
          <w:sz w:val="28"/>
        </w:rPr>
        <w:t xml:space="preserve"> </w:t>
      </w:r>
      <w:r>
        <w:rPr>
          <w:rFonts w:hAnsi="黑体"/>
          <w:w w:val="100"/>
          <w:sz w:val="28"/>
        </w:rPr>
        <w:t>会</w:t>
      </w:r>
      <w:r>
        <w:rPr>
          <w:rFonts w:hAnsi="黑体"/>
          <w:w w:val="100"/>
          <w:sz w:val="28"/>
        </w:rPr>
        <w:fldChar w:fldCharType="end"/>
      </w:r>
      <w:bookmarkEnd w:id="17"/>
      <w:r>
        <w:rPr>
          <w:rFonts w:ascii="Times New Roman"/>
          <w:w w:val="100"/>
          <w:sz w:val="28"/>
        </w:rPr>
        <w:t>  </w:t>
      </w:r>
      <w:r>
        <w:rPr>
          <w:rStyle w:val="affff8"/>
          <w:rFonts w:hAnsi="黑体" w:hint="eastAsia"/>
          <w:position w:val="0"/>
        </w:rPr>
        <w:t>发</w:t>
      </w:r>
      <w:r>
        <w:rPr>
          <w:rStyle w:val="affff8"/>
          <w:rFonts w:hAnsi="黑体" w:hint="eastAsia"/>
          <w:spacing w:val="0"/>
          <w:position w:val="0"/>
        </w:rPr>
        <w:t>布</w:t>
      </w:r>
    </w:p>
    <w:p w:rsidR="008123F6" w:rsidRDefault="00EA6120">
      <w:pPr>
        <w:rPr>
          <w:rFonts w:ascii="宋体" w:hAnsi="宋体"/>
          <w:sz w:val="28"/>
          <w:szCs w:val="28"/>
        </w:rPr>
        <w:sectPr w:rsidR="008123F6">
          <w:headerReference w:type="default" r:id="rId10"/>
          <w:footerReference w:type="even" r:id="rId11"/>
          <w:headerReference w:type="first" r:id="rId12"/>
          <w:footerReference w:type="first" r:id="rId13"/>
          <w:type w:val="continuous"/>
          <w:pgSz w:w="11906" w:h="16838"/>
          <w:pgMar w:top="567" w:right="1134" w:bottom="1134" w:left="1134" w:header="1418" w:footer="1134" w:gutter="284"/>
          <w:cols w:space="720"/>
          <w:titlePg/>
          <w:docGrid w:linePitch="312"/>
        </w:sectPr>
      </w:pPr>
      <w:r>
        <w:rPr>
          <w:noProof/>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3302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qdGL1wAAAA4B&#10;AAAPAAAAAAAAAAEAIAAAACIAAABkcnMvZG93bnJldi54bWxQSwECFAAUAAAACACHTuJAAzUM5uMB&#10;AACqAwAADgAAAAAAAAABACAAAAAmAQAAZHJzL2Uyb0RvYy54bWxQSwUGAAAAAAYABgBZAQAAewUA&#10;AAAA&#10;">
                <v:fill on="f" focussize="0,0"/>
                <v:stroke color="#000000" joinstyle="round"/>
                <v:imagedata o:title=""/>
                <o:lock v:ext="edit" aspectratio="f"/>
                <w10:anchorlock/>
              </v:line>
            </w:pict>
          </mc:Fallback>
        </mc:AlternateContent>
      </w:r>
    </w:p>
    <w:p w:rsidR="008123F6" w:rsidRDefault="00EA6120">
      <w:pPr>
        <w:pStyle w:val="affffffffffe"/>
        <w:spacing w:after="360"/>
      </w:pPr>
      <w:bookmarkStart w:id="18" w:name="BookMark1"/>
      <w:r>
        <w:rPr>
          <w:rFonts w:hint="eastAsia"/>
          <w:spacing w:val="320"/>
        </w:rPr>
        <w:lastRenderedPageBreak/>
        <w:t>目</w:t>
      </w:r>
      <w:r>
        <w:rPr>
          <w:rFonts w:hint="eastAsia"/>
        </w:rPr>
        <w:t>次</w:t>
      </w:r>
    </w:p>
    <w:p w:rsidR="00A93A77" w:rsidRDefault="00EA6120">
      <w:pPr>
        <w:pStyle w:val="10"/>
        <w:tabs>
          <w:tab w:val="right" w:leader="dot" w:pos="9344"/>
        </w:tabs>
        <w:rPr>
          <w:rFonts w:asciiTheme="minorHAnsi" w:eastAsiaTheme="minorEastAsia" w:hAnsiTheme="minorHAnsi" w:cstheme="minorBidi"/>
          <w:noProof/>
          <w:szCs w:val="22"/>
        </w:rPr>
      </w:pPr>
      <w:r>
        <w:fldChar w:fldCharType="begin"/>
      </w:r>
      <w:r>
        <w:instrText xml:space="preserve"> TOC \o "1-1" \h </w:instrText>
      </w:r>
      <w:r>
        <w:fldChar w:fldCharType="separate"/>
      </w:r>
      <w:hyperlink w:anchor="_Toc110433001" w:history="1">
        <w:r w:rsidR="00A93A77" w:rsidRPr="00A8374E">
          <w:rPr>
            <w:rStyle w:val="affff5"/>
            <w:rFonts w:hint="eastAsia"/>
            <w:noProof/>
          </w:rPr>
          <w:t>前言</w:t>
        </w:r>
        <w:r w:rsidR="00A93A77">
          <w:rPr>
            <w:noProof/>
          </w:rPr>
          <w:tab/>
        </w:r>
        <w:r w:rsidR="00A93A77">
          <w:rPr>
            <w:noProof/>
          </w:rPr>
          <w:fldChar w:fldCharType="begin"/>
        </w:r>
        <w:r w:rsidR="00A93A77">
          <w:rPr>
            <w:noProof/>
          </w:rPr>
          <w:instrText xml:space="preserve"> PAGEREF _Toc110433001 \h </w:instrText>
        </w:r>
        <w:r w:rsidR="00A93A77">
          <w:rPr>
            <w:noProof/>
          </w:rPr>
        </w:r>
        <w:r w:rsidR="00A93A77">
          <w:rPr>
            <w:noProof/>
          </w:rPr>
          <w:fldChar w:fldCharType="separate"/>
        </w:r>
        <w:r w:rsidR="00A93A77">
          <w:rPr>
            <w:noProof/>
          </w:rPr>
          <w:t>II</w:t>
        </w:r>
        <w:r w:rsidR="00A93A77">
          <w:rPr>
            <w:noProof/>
          </w:rPr>
          <w:fldChar w:fldCharType="end"/>
        </w:r>
      </w:hyperlink>
    </w:p>
    <w:p w:rsidR="00A93A77" w:rsidRDefault="00154049">
      <w:pPr>
        <w:pStyle w:val="10"/>
        <w:tabs>
          <w:tab w:val="right" w:leader="dot" w:pos="9344"/>
        </w:tabs>
        <w:rPr>
          <w:rFonts w:asciiTheme="minorHAnsi" w:eastAsiaTheme="minorEastAsia" w:hAnsiTheme="minorHAnsi" w:cstheme="minorBidi"/>
          <w:noProof/>
          <w:szCs w:val="22"/>
        </w:rPr>
      </w:pPr>
      <w:hyperlink w:anchor="_Toc110433002" w:history="1">
        <w:r w:rsidR="00A93A77" w:rsidRPr="00A8374E">
          <w:rPr>
            <w:rStyle w:val="affff5"/>
            <w:noProof/>
          </w:rPr>
          <w:t>1</w:t>
        </w:r>
        <w:r w:rsidR="00A93A77" w:rsidRPr="00A8374E">
          <w:rPr>
            <w:rStyle w:val="affff5"/>
            <w:rFonts w:hint="eastAsia"/>
            <w:noProof/>
          </w:rPr>
          <w:t xml:space="preserve"> 范围</w:t>
        </w:r>
        <w:r w:rsidR="00A93A77">
          <w:rPr>
            <w:noProof/>
          </w:rPr>
          <w:tab/>
        </w:r>
        <w:r w:rsidR="00A93A77">
          <w:rPr>
            <w:noProof/>
          </w:rPr>
          <w:fldChar w:fldCharType="begin"/>
        </w:r>
        <w:r w:rsidR="00A93A77">
          <w:rPr>
            <w:noProof/>
          </w:rPr>
          <w:instrText xml:space="preserve"> PAGEREF _Toc110433002 \h </w:instrText>
        </w:r>
        <w:r w:rsidR="00A93A77">
          <w:rPr>
            <w:noProof/>
          </w:rPr>
        </w:r>
        <w:r w:rsidR="00A93A77">
          <w:rPr>
            <w:noProof/>
          </w:rPr>
          <w:fldChar w:fldCharType="separate"/>
        </w:r>
        <w:r w:rsidR="00A93A77">
          <w:rPr>
            <w:noProof/>
          </w:rPr>
          <w:t>1</w:t>
        </w:r>
        <w:r w:rsidR="00A93A77">
          <w:rPr>
            <w:noProof/>
          </w:rPr>
          <w:fldChar w:fldCharType="end"/>
        </w:r>
      </w:hyperlink>
    </w:p>
    <w:p w:rsidR="00A93A77" w:rsidRDefault="00154049">
      <w:pPr>
        <w:pStyle w:val="10"/>
        <w:tabs>
          <w:tab w:val="right" w:leader="dot" w:pos="9344"/>
        </w:tabs>
        <w:rPr>
          <w:rFonts w:asciiTheme="minorHAnsi" w:eastAsiaTheme="minorEastAsia" w:hAnsiTheme="minorHAnsi" w:cstheme="minorBidi"/>
          <w:noProof/>
          <w:szCs w:val="22"/>
        </w:rPr>
      </w:pPr>
      <w:hyperlink w:anchor="_Toc110433003" w:history="1">
        <w:r w:rsidR="00A93A77" w:rsidRPr="00A8374E">
          <w:rPr>
            <w:rStyle w:val="affff5"/>
            <w:noProof/>
          </w:rPr>
          <w:t>2</w:t>
        </w:r>
        <w:r w:rsidR="00A93A77" w:rsidRPr="00A8374E">
          <w:rPr>
            <w:rStyle w:val="affff5"/>
            <w:rFonts w:hint="eastAsia"/>
            <w:noProof/>
          </w:rPr>
          <w:t xml:space="preserve"> 规范性引用文件</w:t>
        </w:r>
        <w:r w:rsidR="00A93A77">
          <w:rPr>
            <w:noProof/>
          </w:rPr>
          <w:tab/>
        </w:r>
        <w:r w:rsidR="00A93A77">
          <w:rPr>
            <w:noProof/>
          </w:rPr>
          <w:fldChar w:fldCharType="begin"/>
        </w:r>
        <w:r w:rsidR="00A93A77">
          <w:rPr>
            <w:noProof/>
          </w:rPr>
          <w:instrText xml:space="preserve"> PAGEREF _Toc110433003 \h </w:instrText>
        </w:r>
        <w:r w:rsidR="00A93A77">
          <w:rPr>
            <w:noProof/>
          </w:rPr>
        </w:r>
        <w:r w:rsidR="00A93A77">
          <w:rPr>
            <w:noProof/>
          </w:rPr>
          <w:fldChar w:fldCharType="separate"/>
        </w:r>
        <w:r w:rsidR="00A93A77">
          <w:rPr>
            <w:noProof/>
          </w:rPr>
          <w:t>1</w:t>
        </w:r>
        <w:r w:rsidR="00A93A77">
          <w:rPr>
            <w:noProof/>
          </w:rPr>
          <w:fldChar w:fldCharType="end"/>
        </w:r>
      </w:hyperlink>
    </w:p>
    <w:p w:rsidR="00A93A77" w:rsidRDefault="00154049">
      <w:pPr>
        <w:pStyle w:val="10"/>
        <w:tabs>
          <w:tab w:val="right" w:leader="dot" w:pos="9344"/>
        </w:tabs>
        <w:rPr>
          <w:rFonts w:asciiTheme="minorHAnsi" w:eastAsiaTheme="minorEastAsia" w:hAnsiTheme="minorHAnsi" w:cstheme="minorBidi"/>
          <w:noProof/>
          <w:szCs w:val="22"/>
        </w:rPr>
      </w:pPr>
      <w:hyperlink w:anchor="_Toc110433004" w:history="1">
        <w:r w:rsidR="00A93A77" w:rsidRPr="00A8374E">
          <w:rPr>
            <w:rStyle w:val="affff5"/>
            <w:noProof/>
          </w:rPr>
          <w:t>3</w:t>
        </w:r>
        <w:r w:rsidR="00A93A77" w:rsidRPr="00A8374E">
          <w:rPr>
            <w:rStyle w:val="affff5"/>
            <w:rFonts w:hint="eastAsia"/>
            <w:noProof/>
          </w:rPr>
          <w:t xml:space="preserve"> 术语和定义</w:t>
        </w:r>
        <w:r w:rsidR="00A93A77">
          <w:rPr>
            <w:noProof/>
          </w:rPr>
          <w:tab/>
        </w:r>
        <w:r w:rsidR="00A93A77">
          <w:rPr>
            <w:noProof/>
          </w:rPr>
          <w:fldChar w:fldCharType="begin"/>
        </w:r>
        <w:r w:rsidR="00A93A77">
          <w:rPr>
            <w:noProof/>
          </w:rPr>
          <w:instrText xml:space="preserve"> PAGEREF _Toc110433004 \h </w:instrText>
        </w:r>
        <w:r w:rsidR="00A93A77">
          <w:rPr>
            <w:noProof/>
          </w:rPr>
        </w:r>
        <w:r w:rsidR="00A93A77">
          <w:rPr>
            <w:noProof/>
          </w:rPr>
          <w:fldChar w:fldCharType="separate"/>
        </w:r>
        <w:r w:rsidR="00A93A77">
          <w:rPr>
            <w:noProof/>
          </w:rPr>
          <w:t>1</w:t>
        </w:r>
        <w:r w:rsidR="00A93A77">
          <w:rPr>
            <w:noProof/>
          </w:rPr>
          <w:fldChar w:fldCharType="end"/>
        </w:r>
      </w:hyperlink>
    </w:p>
    <w:p w:rsidR="00A93A77" w:rsidRDefault="00154049">
      <w:pPr>
        <w:pStyle w:val="10"/>
        <w:tabs>
          <w:tab w:val="right" w:leader="dot" w:pos="9344"/>
        </w:tabs>
        <w:rPr>
          <w:rFonts w:asciiTheme="minorHAnsi" w:eastAsiaTheme="minorEastAsia" w:hAnsiTheme="minorHAnsi" w:cstheme="minorBidi"/>
          <w:noProof/>
          <w:szCs w:val="22"/>
        </w:rPr>
      </w:pPr>
      <w:hyperlink w:anchor="_Toc110433005" w:history="1">
        <w:r w:rsidR="00A93A77" w:rsidRPr="00A8374E">
          <w:rPr>
            <w:rStyle w:val="affff5"/>
            <w:noProof/>
          </w:rPr>
          <w:t>4</w:t>
        </w:r>
        <w:r w:rsidR="00A93A77" w:rsidRPr="00A8374E">
          <w:rPr>
            <w:rStyle w:val="affff5"/>
            <w:rFonts w:hint="eastAsia"/>
            <w:noProof/>
          </w:rPr>
          <w:t xml:space="preserve"> 绿色票据认定</w:t>
        </w:r>
        <w:r w:rsidR="00A93A77">
          <w:rPr>
            <w:noProof/>
          </w:rPr>
          <w:tab/>
        </w:r>
        <w:r w:rsidR="00A93A77">
          <w:rPr>
            <w:noProof/>
          </w:rPr>
          <w:fldChar w:fldCharType="begin"/>
        </w:r>
        <w:r w:rsidR="00A93A77">
          <w:rPr>
            <w:noProof/>
          </w:rPr>
          <w:instrText xml:space="preserve"> PAGEREF _Toc110433005 \h </w:instrText>
        </w:r>
        <w:r w:rsidR="00A93A77">
          <w:rPr>
            <w:noProof/>
          </w:rPr>
        </w:r>
        <w:r w:rsidR="00A93A77">
          <w:rPr>
            <w:noProof/>
          </w:rPr>
          <w:fldChar w:fldCharType="separate"/>
        </w:r>
        <w:r w:rsidR="00A93A77">
          <w:rPr>
            <w:noProof/>
          </w:rPr>
          <w:t>2</w:t>
        </w:r>
        <w:r w:rsidR="00A93A77">
          <w:rPr>
            <w:noProof/>
          </w:rPr>
          <w:fldChar w:fldCharType="end"/>
        </w:r>
      </w:hyperlink>
    </w:p>
    <w:p w:rsidR="00A93A77" w:rsidRDefault="00154049">
      <w:pPr>
        <w:pStyle w:val="10"/>
        <w:tabs>
          <w:tab w:val="right" w:leader="dot" w:pos="9344"/>
        </w:tabs>
        <w:rPr>
          <w:rFonts w:asciiTheme="minorHAnsi" w:eastAsiaTheme="minorEastAsia" w:hAnsiTheme="minorHAnsi" w:cstheme="minorBidi"/>
          <w:noProof/>
          <w:szCs w:val="22"/>
        </w:rPr>
      </w:pPr>
      <w:hyperlink w:anchor="_Toc110433006" w:history="1">
        <w:r w:rsidR="00A93A77" w:rsidRPr="00A8374E">
          <w:rPr>
            <w:rStyle w:val="affff5"/>
            <w:noProof/>
          </w:rPr>
          <w:t>5</w:t>
        </w:r>
        <w:r w:rsidR="00A93A77" w:rsidRPr="00A8374E">
          <w:rPr>
            <w:rStyle w:val="affff5"/>
            <w:rFonts w:hint="eastAsia"/>
            <w:noProof/>
          </w:rPr>
          <w:t xml:space="preserve"> 绿色票据等级</w:t>
        </w:r>
        <w:r w:rsidR="00A93A77">
          <w:rPr>
            <w:noProof/>
          </w:rPr>
          <w:tab/>
        </w:r>
        <w:r w:rsidR="00A93A77">
          <w:rPr>
            <w:noProof/>
          </w:rPr>
          <w:fldChar w:fldCharType="begin"/>
        </w:r>
        <w:r w:rsidR="00A93A77">
          <w:rPr>
            <w:noProof/>
          </w:rPr>
          <w:instrText xml:space="preserve"> PAGEREF _Toc110433006 \h </w:instrText>
        </w:r>
        <w:r w:rsidR="00A93A77">
          <w:rPr>
            <w:noProof/>
          </w:rPr>
        </w:r>
        <w:r w:rsidR="00A93A77">
          <w:rPr>
            <w:noProof/>
          </w:rPr>
          <w:fldChar w:fldCharType="separate"/>
        </w:r>
        <w:r w:rsidR="00A93A77">
          <w:rPr>
            <w:noProof/>
          </w:rPr>
          <w:t>3</w:t>
        </w:r>
        <w:r w:rsidR="00A93A77">
          <w:rPr>
            <w:noProof/>
          </w:rPr>
          <w:fldChar w:fldCharType="end"/>
        </w:r>
      </w:hyperlink>
    </w:p>
    <w:p w:rsidR="00A93A77" w:rsidRDefault="00154049">
      <w:pPr>
        <w:pStyle w:val="10"/>
        <w:tabs>
          <w:tab w:val="right" w:leader="dot" w:pos="9344"/>
        </w:tabs>
        <w:rPr>
          <w:rFonts w:asciiTheme="minorHAnsi" w:eastAsiaTheme="minorEastAsia" w:hAnsiTheme="minorHAnsi" w:cstheme="minorBidi"/>
          <w:noProof/>
          <w:szCs w:val="22"/>
        </w:rPr>
      </w:pPr>
      <w:hyperlink w:anchor="_Toc110433007" w:history="1">
        <w:r w:rsidR="00A93A77" w:rsidRPr="00A8374E">
          <w:rPr>
            <w:rStyle w:val="affff5"/>
            <w:noProof/>
          </w:rPr>
          <w:t>6</w:t>
        </w:r>
        <w:r w:rsidR="00A93A77" w:rsidRPr="00A8374E">
          <w:rPr>
            <w:rStyle w:val="affff5"/>
            <w:rFonts w:hint="eastAsia"/>
            <w:noProof/>
          </w:rPr>
          <w:t xml:space="preserve"> 绿色票据认定流程</w:t>
        </w:r>
        <w:r w:rsidR="00A93A77">
          <w:rPr>
            <w:noProof/>
          </w:rPr>
          <w:tab/>
        </w:r>
        <w:r w:rsidR="00A93A77">
          <w:rPr>
            <w:noProof/>
          </w:rPr>
          <w:fldChar w:fldCharType="begin"/>
        </w:r>
        <w:r w:rsidR="00A93A77">
          <w:rPr>
            <w:noProof/>
          </w:rPr>
          <w:instrText xml:space="preserve"> PAGEREF _Toc110433007 \h </w:instrText>
        </w:r>
        <w:r w:rsidR="00A93A77">
          <w:rPr>
            <w:noProof/>
          </w:rPr>
        </w:r>
        <w:r w:rsidR="00A93A77">
          <w:rPr>
            <w:noProof/>
          </w:rPr>
          <w:fldChar w:fldCharType="separate"/>
        </w:r>
        <w:r w:rsidR="00A93A77">
          <w:rPr>
            <w:noProof/>
          </w:rPr>
          <w:t>3</w:t>
        </w:r>
        <w:r w:rsidR="00A93A77">
          <w:rPr>
            <w:noProof/>
          </w:rPr>
          <w:fldChar w:fldCharType="end"/>
        </w:r>
      </w:hyperlink>
    </w:p>
    <w:p w:rsidR="00A93A77" w:rsidRDefault="00154049">
      <w:pPr>
        <w:pStyle w:val="10"/>
        <w:tabs>
          <w:tab w:val="right" w:leader="dot" w:pos="9344"/>
        </w:tabs>
        <w:rPr>
          <w:rFonts w:asciiTheme="minorHAnsi" w:eastAsiaTheme="minorEastAsia" w:hAnsiTheme="minorHAnsi" w:cstheme="minorBidi"/>
          <w:noProof/>
          <w:szCs w:val="22"/>
        </w:rPr>
      </w:pPr>
      <w:hyperlink w:anchor="_Toc110433012" w:history="1">
        <w:r w:rsidR="00A93A77" w:rsidRPr="00A8374E">
          <w:rPr>
            <w:rStyle w:val="affff5"/>
            <w:noProof/>
          </w:rPr>
          <w:t>7</w:t>
        </w:r>
        <w:r w:rsidR="00A93A77" w:rsidRPr="00A8374E">
          <w:rPr>
            <w:rStyle w:val="affff5"/>
            <w:rFonts w:hint="eastAsia"/>
            <w:noProof/>
          </w:rPr>
          <w:t xml:space="preserve"> 管理</w:t>
        </w:r>
        <w:r w:rsidR="00A93A77">
          <w:rPr>
            <w:noProof/>
          </w:rPr>
          <w:tab/>
        </w:r>
        <w:r w:rsidR="00A93A77">
          <w:rPr>
            <w:noProof/>
          </w:rPr>
          <w:fldChar w:fldCharType="begin"/>
        </w:r>
        <w:r w:rsidR="00A93A77">
          <w:rPr>
            <w:noProof/>
          </w:rPr>
          <w:instrText xml:space="preserve"> PAGEREF _Toc110433012 \h </w:instrText>
        </w:r>
        <w:r w:rsidR="00A93A77">
          <w:rPr>
            <w:noProof/>
          </w:rPr>
        </w:r>
        <w:r w:rsidR="00A93A77">
          <w:rPr>
            <w:noProof/>
          </w:rPr>
          <w:fldChar w:fldCharType="separate"/>
        </w:r>
        <w:r w:rsidR="00A93A77">
          <w:rPr>
            <w:noProof/>
          </w:rPr>
          <w:t>4</w:t>
        </w:r>
        <w:r w:rsidR="00A93A77">
          <w:rPr>
            <w:noProof/>
          </w:rPr>
          <w:fldChar w:fldCharType="end"/>
        </w:r>
      </w:hyperlink>
    </w:p>
    <w:p w:rsidR="00A93A77" w:rsidRDefault="00154049">
      <w:pPr>
        <w:pStyle w:val="10"/>
        <w:tabs>
          <w:tab w:val="right" w:leader="dot" w:pos="9344"/>
        </w:tabs>
        <w:rPr>
          <w:rFonts w:asciiTheme="minorHAnsi" w:eastAsiaTheme="minorEastAsia" w:hAnsiTheme="minorHAnsi" w:cstheme="minorBidi"/>
          <w:noProof/>
          <w:szCs w:val="22"/>
        </w:rPr>
      </w:pPr>
      <w:hyperlink w:anchor="_Toc110433013" w:history="1">
        <w:r w:rsidR="00A93A77" w:rsidRPr="00A8374E">
          <w:rPr>
            <w:rStyle w:val="affff5"/>
            <w:rFonts w:hint="eastAsia"/>
            <w:noProof/>
          </w:rPr>
          <w:t>参考文献</w:t>
        </w:r>
        <w:r w:rsidR="00A93A77">
          <w:rPr>
            <w:noProof/>
          </w:rPr>
          <w:tab/>
        </w:r>
        <w:r w:rsidR="00A93A77">
          <w:rPr>
            <w:noProof/>
          </w:rPr>
          <w:fldChar w:fldCharType="begin"/>
        </w:r>
        <w:r w:rsidR="00A93A77">
          <w:rPr>
            <w:noProof/>
          </w:rPr>
          <w:instrText xml:space="preserve"> PAGEREF _Toc110433013 \h </w:instrText>
        </w:r>
        <w:r w:rsidR="00A93A77">
          <w:rPr>
            <w:noProof/>
          </w:rPr>
        </w:r>
        <w:r w:rsidR="00A93A77">
          <w:rPr>
            <w:noProof/>
          </w:rPr>
          <w:fldChar w:fldCharType="separate"/>
        </w:r>
        <w:r w:rsidR="00A93A77">
          <w:rPr>
            <w:noProof/>
          </w:rPr>
          <w:t>5</w:t>
        </w:r>
        <w:r w:rsidR="00A93A77">
          <w:rPr>
            <w:noProof/>
          </w:rPr>
          <w:fldChar w:fldCharType="end"/>
        </w:r>
      </w:hyperlink>
    </w:p>
    <w:p w:rsidR="008123F6" w:rsidRDefault="00EA6120">
      <w:pPr>
        <w:pStyle w:val="affffffffffe"/>
        <w:spacing w:after="360"/>
        <w:sectPr w:rsidR="008123F6">
          <w:headerReference w:type="even" r:id="rId14"/>
          <w:headerReference w:type="default" r:id="rId15"/>
          <w:footerReference w:type="default" r:id="rId16"/>
          <w:pgSz w:w="11906" w:h="16838"/>
          <w:pgMar w:top="567" w:right="1134" w:bottom="1134" w:left="1134" w:header="1418" w:footer="1134" w:gutter="284"/>
          <w:pgNumType w:fmt="upperRoman" w:start="1"/>
          <w:cols w:space="720"/>
          <w:formProt w:val="0"/>
          <w:docGrid w:linePitch="312"/>
        </w:sectPr>
      </w:pPr>
      <w:r>
        <w:fldChar w:fldCharType="end"/>
      </w:r>
    </w:p>
    <w:p w:rsidR="008123F6" w:rsidRDefault="00EA6120" w:rsidP="00406254">
      <w:pPr>
        <w:pStyle w:val="a6"/>
        <w:numPr>
          <w:ilvl w:val="0"/>
          <w:numId w:val="0"/>
        </w:numPr>
        <w:spacing w:after="360"/>
        <w:ind w:left="425"/>
      </w:pPr>
      <w:bookmarkStart w:id="19" w:name="_Toc110433001"/>
      <w:bookmarkStart w:id="20" w:name="BookMark2"/>
      <w:bookmarkEnd w:id="18"/>
      <w:r w:rsidRPr="002C6974">
        <w:lastRenderedPageBreak/>
        <w:t>前</w:t>
      </w:r>
      <w:r w:rsidR="00A93A77">
        <w:rPr>
          <w:rFonts w:hint="eastAsia"/>
        </w:rPr>
        <w:t xml:space="preserve"> </w:t>
      </w:r>
      <w:r w:rsidR="00A93A77">
        <w:t xml:space="preserve">   </w:t>
      </w:r>
      <w:r>
        <w:t>言</w:t>
      </w:r>
      <w:bookmarkEnd w:id="19"/>
    </w:p>
    <w:p w:rsidR="008123F6" w:rsidRDefault="00EA6120">
      <w:pPr>
        <w:widowControl/>
        <w:autoSpaceDE w:val="0"/>
        <w:autoSpaceDN w:val="0"/>
        <w:adjustRightInd/>
        <w:spacing w:line="240" w:lineRule="auto"/>
        <w:ind w:firstLineChars="200" w:firstLine="420"/>
        <w:rPr>
          <w:rFonts w:ascii="宋体"/>
          <w:kern w:val="0"/>
          <w:szCs w:val="20"/>
        </w:rPr>
      </w:pPr>
      <w:r>
        <w:rPr>
          <w:rFonts w:ascii="宋体" w:hint="eastAsia"/>
          <w:kern w:val="0"/>
          <w:szCs w:val="20"/>
        </w:rPr>
        <w:t>本文件按照GB/T 1.1—2020《标准化工作导则  第1部分：标准化文件的结构和起草规则》的规定起草。</w:t>
      </w:r>
    </w:p>
    <w:p w:rsidR="008123F6" w:rsidRDefault="00EA6120">
      <w:pPr>
        <w:widowControl/>
        <w:autoSpaceDE w:val="0"/>
        <w:autoSpaceDN w:val="0"/>
        <w:adjustRightInd/>
        <w:spacing w:line="240" w:lineRule="auto"/>
        <w:ind w:firstLineChars="200" w:firstLine="420"/>
        <w:rPr>
          <w:rFonts w:ascii="宋体"/>
          <w:kern w:val="0"/>
          <w:szCs w:val="20"/>
        </w:rPr>
      </w:pPr>
      <w:r>
        <w:rPr>
          <w:rFonts w:ascii="宋体" w:hint="eastAsia"/>
          <w:kern w:val="0"/>
          <w:szCs w:val="20"/>
        </w:rPr>
        <w:t>请注意本文件的某些内容可能涉及专利。本文件的发布机构不承担识别专利的责任。</w:t>
      </w:r>
    </w:p>
    <w:p w:rsidR="008123F6" w:rsidRDefault="00EA6120">
      <w:pPr>
        <w:widowControl/>
        <w:autoSpaceDE w:val="0"/>
        <w:autoSpaceDN w:val="0"/>
        <w:adjustRightInd/>
        <w:spacing w:line="240" w:lineRule="auto"/>
        <w:ind w:firstLineChars="200" w:firstLine="420"/>
        <w:rPr>
          <w:rFonts w:ascii="宋体"/>
          <w:kern w:val="0"/>
          <w:szCs w:val="20"/>
        </w:rPr>
      </w:pPr>
      <w:r>
        <w:rPr>
          <w:rFonts w:ascii="宋体" w:hint="eastAsia"/>
          <w:kern w:val="0"/>
          <w:szCs w:val="20"/>
        </w:rPr>
        <w:t>本文件由深圳市深圳标准促进会提出并归口。</w:t>
      </w:r>
    </w:p>
    <w:p w:rsidR="008123F6" w:rsidRDefault="00EA6120">
      <w:pPr>
        <w:widowControl/>
        <w:autoSpaceDE w:val="0"/>
        <w:autoSpaceDN w:val="0"/>
        <w:adjustRightInd/>
        <w:spacing w:line="240" w:lineRule="auto"/>
        <w:ind w:firstLineChars="200" w:firstLine="420"/>
        <w:rPr>
          <w:rFonts w:ascii="宋体"/>
          <w:kern w:val="0"/>
          <w:szCs w:val="20"/>
        </w:rPr>
      </w:pPr>
      <w:r>
        <w:rPr>
          <w:rFonts w:ascii="宋体" w:hint="eastAsia"/>
          <w:kern w:val="0"/>
          <w:szCs w:val="20"/>
        </w:rPr>
        <w:t>本文件起草单位：盟浪可持续数字科技（深圳）有限责任公司</w:t>
      </w:r>
      <w:r>
        <w:rPr>
          <w:rFonts w:ascii="宋体"/>
          <w:kern w:val="0"/>
          <w:szCs w:val="20"/>
        </w:rPr>
        <w:t>、</w:t>
      </w:r>
      <w:r>
        <w:rPr>
          <w:rFonts w:ascii="宋体" w:hint="eastAsia"/>
          <w:kern w:val="0"/>
          <w:szCs w:val="20"/>
        </w:rPr>
        <w:t>中央财经大学绿色金融国际研究院、深圳市标准技术研究院、深圳市绿色金融协会、盈科票据服务（深圳）有限公司、中财绿指 (北京) 信息咨询有限公司</w:t>
      </w:r>
      <w:r w:rsidR="00F255B6">
        <w:rPr>
          <w:rFonts w:ascii="宋体" w:hint="eastAsia"/>
          <w:kern w:val="0"/>
          <w:szCs w:val="20"/>
        </w:rPr>
        <w:t>、</w:t>
      </w:r>
      <w:r w:rsidR="00F255B6" w:rsidRPr="00F255B6">
        <w:rPr>
          <w:rFonts w:ascii="宋体" w:hint="eastAsia"/>
          <w:kern w:val="0"/>
          <w:szCs w:val="20"/>
        </w:rPr>
        <w:t>大新银行（中国）有限公司</w:t>
      </w:r>
      <w:r w:rsidR="00F255B6">
        <w:rPr>
          <w:rFonts w:ascii="宋体" w:hint="eastAsia"/>
          <w:kern w:val="0"/>
          <w:szCs w:val="20"/>
        </w:rPr>
        <w:t>、</w:t>
      </w:r>
      <w:r w:rsidR="00F255B6" w:rsidRPr="00F255B6">
        <w:rPr>
          <w:rFonts w:ascii="宋体" w:hint="eastAsia"/>
          <w:kern w:val="0"/>
          <w:szCs w:val="20"/>
        </w:rPr>
        <w:t>华泰证券（上海）资产管理有限公司</w:t>
      </w:r>
      <w:r w:rsidR="00F255B6">
        <w:rPr>
          <w:rFonts w:ascii="宋体" w:hint="eastAsia"/>
          <w:kern w:val="0"/>
          <w:szCs w:val="20"/>
        </w:rPr>
        <w:t>、</w:t>
      </w:r>
      <w:r w:rsidR="00F255B6" w:rsidRPr="00F255B6">
        <w:rPr>
          <w:rFonts w:ascii="宋体" w:hint="eastAsia"/>
          <w:kern w:val="0"/>
          <w:szCs w:val="20"/>
        </w:rPr>
        <w:t>中国邮政储蓄银行</w:t>
      </w:r>
      <w:r>
        <w:rPr>
          <w:rFonts w:ascii="Tahoma" w:hAnsi="Tahoma" w:cs="Tahoma" w:hint="eastAsia"/>
          <w:color w:val="333333"/>
          <w:kern w:val="0"/>
          <w:shd w:val="clear" w:color="auto" w:fill="FFFFFF"/>
        </w:rPr>
        <w:t>。</w:t>
      </w:r>
    </w:p>
    <w:p w:rsidR="008123F6" w:rsidRDefault="00EA6120">
      <w:pPr>
        <w:widowControl/>
        <w:autoSpaceDE w:val="0"/>
        <w:autoSpaceDN w:val="0"/>
        <w:adjustRightInd/>
        <w:spacing w:line="240" w:lineRule="auto"/>
        <w:ind w:firstLineChars="200" w:firstLine="420"/>
        <w:rPr>
          <w:rFonts w:ascii="宋体"/>
          <w:kern w:val="0"/>
          <w:szCs w:val="20"/>
        </w:rPr>
      </w:pPr>
      <w:r>
        <w:rPr>
          <w:rFonts w:ascii="宋体" w:hint="eastAsia"/>
          <w:kern w:val="0"/>
          <w:szCs w:val="20"/>
        </w:rPr>
        <w:t>本文件主要起草人：葛兴安、邓璐璐、李雅明、王遥、施懿宸、严展、许立杰、唐云鹭、陈海鸥、孙旭、王丹、郑淑方</w:t>
      </w:r>
      <w:r w:rsidR="00F255B6">
        <w:rPr>
          <w:rFonts w:ascii="宋体" w:hint="eastAsia"/>
          <w:kern w:val="0"/>
          <w:szCs w:val="20"/>
        </w:rPr>
        <w:t>、</w:t>
      </w:r>
      <w:r w:rsidR="00F255B6" w:rsidRPr="00F255B6">
        <w:rPr>
          <w:rFonts w:ascii="宋体" w:hint="eastAsia"/>
          <w:kern w:val="0"/>
          <w:szCs w:val="20"/>
        </w:rPr>
        <w:t>邓蓉晖</w:t>
      </w:r>
      <w:r w:rsidR="00F255B6">
        <w:rPr>
          <w:rFonts w:ascii="宋体" w:hint="eastAsia"/>
          <w:kern w:val="0"/>
          <w:szCs w:val="20"/>
        </w:rPr>
        <w:t>、</w:t>
      </w:r>
      <w:r w:rsidR="00F255B6" w:rsidRPr="00F255B6">
        <w:rPr>
          <w:rFonts w:ascii="宋体" w:hint="eastAsia"/>
          <w:kern w:val="0"/>
          <w:szCs w:val="20"/>
        </w:rPr>
        <w:t>邢曚、刘栋</w:t>
      </w:r>
      <w:r w:rsidR="00F255B6">
        <w:rPr>
          <w:rFonts w:ascii="宋体" w:hint="eastAsia"/>
          <w:kern w:val="0"/>
          <w:szCs w:val="20"/>
        </w:rPr>
        <w:t>、</w:t>
      </w:r>
      <w:r w:rsidR="00F255B6" w:rsidRPr="00F255B6">
        <w:rPr>
          <w:rFonts w:ascii="宋体" w:hint="eastAsia"/>
          <w:kern w:val="0"/>
          <w:szCs w:val="20"/>
        </w:rPr>
        <w:t>于飞</w:t>
      </w:r>
      <w:r>
        <w:rPr>
          <w:rFonts w:ascii="宋体" w:hint="eastAsia"/>
          <w:kern w:val="0"/>
          <w:szCs w:val="20"/>
        </w:rPr>
        <w:t>。</w:t>
      </w:r>
    </w:p>
    <w:p w:rsidR="008123F6" w:rsidRDefault="00EA6120">
      <w:pPr>
        <w:widowControl/>
        <w:tabs>
          <w:tab w:val="center" w:pos="4201"/>
          <w:tab w:val="right" w:leader="dot" w:pos="9298"/>
        </w:tabs>
        <w:autoSpaceDE w:val="0"/>
        <w:autoSpaceDN w:val="0"/>
        <w:adjustRightInd/>
        <w:spacing w:line="240" w:lineRule="auto"/>
        <w:ind w:firstLineChars="200" w:firstLine="420"/>
        <w:rPr>
          <w:rFonts w:ascii="宋体" w:hAnsi="Calibri"/>
          <w:color w:val="000000"/>
          <w:kern w:val="0"/>
          <w:szCs w:val="20"/>
        </w:rPr>
      </w:pPr>
      <w:r>
        <w:rPr>
          <w:rFonts w:ascii="宋体" w:hAnsi="Calibri" w:hint="eastAsia"/>
          <w:color w:val="000000"/>
          <w:kern w:val="0"/>
          <w:szCs w:val="20"/>
        </w:rPr>
        <w:t>本文件为首次制定。</w:t>
      </w:r>
    </w:p>
    <w:p w:rsidR="008123F6" w:rsidRDefault="008123F6">
      <w:pPr>
        <w:pStyle w:val="affff9"/>
        <w:ind w:firstLine="420"/>
      </w:pPr>
    </w:p>
    <w:p w:rsidR="008123F6" w:rsidRDefault="008123F6">
      <w:pPr>
        <w:pStyle w:val="affff9"/>
        <w:ind w:firstLine="420"/>
        <w:sectPr w:rsidR="008123F6">
          <w:headerReference w:type="even" r:id="rId17"/>
          <w:footerReference w:type="even" r:id="rId18"/>
          <w:pgSz w:w="11906" w:h="16838"/>
          <w:pgMar w:top="567" w:right="1134" w:bottom="1134" w:left="1134" w:header="1418" w:footer="1134" w:gutter="284"/>
          <w:pgNumType w:fmt="upperRoman"/>
          <w:cols w:space="720"/>
          <w:formProt w:val="0"/>
          <w:docGrid w:linePitch="312"/>
        </w:sectPr>
      </w:pPr>
    </w:p>
    <w:p w:rsidR="008123F6" w:rsidRDefault="008123F6">
      <w:pPr>
        <w:spacing w:line="20" w:lineRule="exact"/>
        <w:jc w:val="center"/>
        <w:rPr>
          <w:rFonts w:ascii="黑体" w:eastAsia="黑体" w:hAnsi="黑体"/>
          <w:sz w:val="32"/>
          <w:szCs w:val="32"/>
        </w:rPr>
      </w:pPr>
      <w:bookmarkStart w:id="21" w:name="BookMark4"/>
      <w:bookmarkEnd w:id="20"/>
    </w:p>
    <w:p w:rsidR="008123F6" w:rsidRDefault="008123F6">
      <w:pPr>
        <w:spacing w:line="20" w:lineRule="exact"/>
        <w:jc w:val="center"/>
        <w:rPr>
          <w:rFonts w:ascii="黑体" w:eastAsia="黑体" w:hAnsi="黑体"/>
          <w:sz w:val="32"/>
          <w:szCs w:val="32"/>
        </w:rPr>
      </w:pPr>
    </w:p>
    <w:p w:rsidR="008123F6" w:rsidRDefault="00EA6120">
      <w:pPr>
        <w:pStyle w:val="affffffffff"/>
        <w:spacing w:beforeLines="100" w:before="240" w:afterLines="220" w:after="528"/>
      </w:pPr>
      <w:r>
        <w:rPr>
          <w:rFonts w:hint="eastAsia"/>
        </w:rPr>
        <w:t>绿色票据认定指南</w:t>
      </w:r>
    </w:p>
    <w:p w:rsidR="008123F6" w:rsidRDefault="00EA6120">
      <w:pPr>
        <w:pStyle w:val="affc"/>
        <w:spacing w:before="240" w:after="240"/>
        <w:ind w:left="0"/>
      </w:pPr>
      <w:bookmarkStart w:id="22" w:name="_Toc26648465"/>
      <w:bookmarkStart w:id="23" w:name="_Toc26718930"/>
      <w:bookmarkStart w:id="24" w:name="_Toc24884218"/>
      <w:bookmarkStart w:id="25" w:name="_Toc17233325"/>
      <w:bookmarkStart w:id="26" w:name="_Toc24884211"/>
      <w:bookmarkStart w:id="27" w:name="_Toc26986530"/>
      <w:bookmarkStart w:id="28" w:name="_Toc26986771"/>
      <w:bookmarkStart w:id="29" w:name="_Toc17233333"/>
      <w:bookmarkStart w:id="30" w:name="_Toc110433002"/>
      <w:r>
        <w:rPr>
          <w:rFonts w:hint="eastAsia"/>
        </w:rPr>
        <w:t>范围</w:t>
      </w:r>
      <w:bookmarkEnd w:id="22"/>
      <w:bookmarkEnd w:id="23"/>
      <w:bookmarkEnd w:id="24"/>
      <w:bookmarkEnd w:id="25"/>
      <w:bookmarkEnd w:id="26"/>
      <w:bookmarkEnd w:id="27"/>
      <w:bookmarkEnd w:id="28"/>
      <w:bookmarkEnd w:id="29"/>
      <w:bookmarkEnd w:id="30"/>
    </w:p>
    <w:p w:rsidR="008123F6" w:rsidRDefault="00EA6120">
      <w:pPr>
        <w:pStyle w:val="affffa"/>
        <w:rPr>
          <w:color w:val="000000"/>
        </w:rPr>
      </w:pPr>
      <w:bookmarkStart w:id="31" w:name="_Toc17233334"/>
      <w:bookmarkStart w:id="32" w:name="_Toc24884219"/>
      <w:bookmarkStart w:id="33" w:name="_Toc17233326"/>
      <w:bookmarkStart w:id="34" w:name="_Toc26648466"/>
      <w:bookmarkStart w:id="35" w:name="_Toc24884212"/>
      <w:r>
        <w:rPr>
          <w:rFonts w:hint="eastAsia"/>
          <w:color w:val="000000"/>
        </w:rPr>
        <w:t>本</w:t>
      </w:r>
      <w:r>
        <w:rPr>
          <w:color w:val="000000"/>
        </w:rPr>
        <w:t>文件</w:t>
      </w:r>
      <w:r>
        <w:rPr>
          <w:rFonts w:hint="eastAsia"/>
          <w:color w:val="000000"/>
        </w:rPr>
        <w:t>提供了绿色票据认定应遵循的标准与流程。</w:t>
      </w:r>
    </w:p>
    <w:p w:rsidR="008123F6" w:rsidRDefault="00EA6120">
      <w:pPr>
        <w:pStyle w:val="affff9"/>
        <w:ind w:firstLine="420"/>
      </w:pPr>
      <w:r>
        <w:rPr>
          <w:color w:val="000000"/>
        </w:rPr>
        <w:t>本文件</w:t>
      </w:r>
      <w:r>
        <w:rPr>
          <w:rFonts w:hint="eastAsia"/>
          <w:color w:val="000000"/>
        </w:rPr>
        <w:t>适用于依据《中华人民共和国票据法》签发</w:t>
      </w:r>
      <w:r>
        <w:rPr>
          <w:color w:val="000000"/>
        </w:rPr>
        <w:t>的</w:t>
      </w:r>
      <w:r>
        <w:rPr>
          <w:rFonts w:hint="eastAsia"/>
          <w:color w:val="000000"/>
        </w:rPr>
        <w:t>票据的绿色认定。</w:t>
      </w:r>
    </w:p>
    <w:p w:rsidR="008123F6" w:rsidRDefault="00EA6120">
      <w:pPr>
        <w:pStyle w:val="affc"/>
        <w:spacing w:before="240" w:after="240"/>
        <w:ind w:left="0"/>
      </w:pPr>
      <w:bookmarkStart w:id="36" w:name="_Toc26986531"/>
      <w:bookmarkStart w:id="37" w:name="_Toc26986772"/>
      <w:bookmarkStart w:id="38" w:name="_Toc26718931"/>
      <w:bookmarkStart w:id="39" w:name="_Toc110433003"/>
      <w:r>
        <w:rPr>
          <w:rFonts w:hint="eastAsia"/>
        </w:rPr>
        <w:t>规范性引用文件</w:t>
      </w:r>
      <w:bookmarkEnd w:id="31"/>
      <w:bookmarkEnd w:id="32"/>
      <w:bookmarkEnd w:id="33"/>
      <w:bookmarkEnd w:id="34"/>
      <w:bookmarkEnd w:id="35"/>
      <w:bookmarkEnd w:id="36"/>
      <w:bookmarkEnd w:id="37"/>
      <w:bookmarkEnd w:id="38"/>
      <w:bookmarkEnd w:id="39"/>
    </w:p>
    <w:p w:rsidR="008123F6" w:rsidRDefault="00EA6120">
      <w:pPr>
        <w:pStyle w:val="affff9"/>
        <w:ind w:firstLine="420"/>
      </w:pPr>
      <w:r>
        <w:rPr>
          <w:rFonts w:hint="eastAsia"/>
        </w:rPr>
        <w:t>本文件没有规范性引用文件。</w:t>
      </w:r>
    </w:p>
    <w:p w:rsidR="008123F6" w:rsidRDefault="00EA6120">
      <w:pPr>
        <w:pStyle w:val="affc"/>
        <w:spacing w:before="240" w:after="240"/>
        <w:ind w:left="0"/>
      </w:pPr>
      <w:bookmarkStart w:id="40" w:name="_Toc110433004"/>
      <w:r>
        <w:rPr>
          <w:rFonts w:hint="eastAsia"/>
          <w:szCs w:val="21"/>
        </w:rPr>
        <w:t>术语和定义</w:t>
      </w:r>
      <w:bookmarkEnd w:id="40"/>
    </w:p>
    <w:p w:rsidR="008123F6" w:rsidRDefault="00EA6120">
      <w:pPr>
        <w:pStyle w:val="affffa"/>
        <w:rPr>
          <w:color w:val="000000"/>
        </w:rPr>
      </w:pPr>
      <w:bookmarkStart w:id="41" w:name="_Toc26986532"/>
      <w:bookmarkEnd w:id="41"/>
      <w:r>
        <w:rPr>
          <w:rFonts w:hint="eastAsia"/>
          <w:color w:val="000000"/>
        </w:rPr>
        <w:t>下列术语和定义适用于本文件。</w:t>
      </w:r>
    </w:p>
    <w:p w:rsidR="008123F6" w:rsidRDefault="00EA6120">
      <w:pPr>
        <w:pStyle w:val="affd"/>
        <w:spacing w:before="120" w:after="120"/>
        <w:ind w:left="0"/>
        <w:rPr>
          <w:color w:val="000000"/>
        </w:rPr>
      </w:pPr>
      <w:r>
        <w:rPr>
          <w:color w:val="000000"/>
        </w:rPr>
        <w:br/>
        <w:t xml:space="preserve">    票据</w:t>
      </w:r>
      <w:r>
        <w:rPr>
          <w:rFonts w:hint="eastAsia"/>
          <w:color w:val="000000"/>
        </w:rPr>
        <w:t xml:space="preserve"> </w:t>
      </w:r>
      <w:r>
        <w:t>bill</w:t>
      </w:r>
    </w:p>
    <w:p w:rsidR="008123F6" w:rsidRDefault="00EA6120">
      <w:pPr>
        <w:pStyle w:val="affff9"/>
        <w:ind w:firstLine="420"/>
      </w:pPr>
      <w:r>
        <w:rPr>
          <w:rFonts w:hint="eastAsia"/>
        </w:rPr>
        <w:t>出票人依据票据法签发的，由自己或委托他人在见票时或在指定日期无条件支付确定的金额给收款人或持票人的有价证券。</w:t>
      </w:r>
    </w:p>
    <w:p w:rsidR="008123F6" w:rsidRDefault="00EA6120">
      <w:pPr>
        <w:pStyle w:val="affff9"/>
        <w:ind w:firstLine="420"/>
      </w:pPr>
      <w:r>
        <w:rPr>
          <w:rFonts w:hint="eastAsia"/>
        </w:rPr>
        <w:t>票据分为汇票、本票和支票。</w:t>
      </w:r>
    </w:p>
    <w:p w:rsidR="008123F6" w:rsidRDefault="00EA6120">
      <w:pPr>
        <w:pStyle w:val="affd"/>
        <w:spacing w:before="120" w:after="120"/>
        <w:ind w:left="0"/>
      </w:pPr>
      <w:r>
        <w:br/>
      </w:r>
      <w:r>
        <w:rPr>
          <w:rFonts w:hint="eastAsia"/>
        </w:rPr>
        <w:t xml:space="preserve"> </w:t>
      </w:r>
      <w:r>
        <w:t xml:space="preserve">   汇票</w:t>
      </w:r>
      <w:r>
        <w:rPr>
          <w:rFonts w:hint="eastAsia"/>
        </w:rPr>
        <w:t xml:space="preserve"> </w:t>
      </w:r>
      <w:r>
        <w:t>bill of exchange</w:t>
      </w:r>
    </w:p>
    <w:p w:rsidR="008123F6" w:rsidRDefault="00EA6120">
      <w:pPr>
        <w:pStyle w:val="affff9"/>
        <w:ind w:firstLine="420"/>
      </w:pPr>
      <w:r>
        <w:rPr>
          <w:rFonts w:hint="eastAsia"/>
        </w:rPr>
        <w:t>出票人依据票据法签发的，委托付款人在见票时或者在指定日期无条件支付确定的金额给收款人或者持票人的票据。</w:t>
      </w:r>
    </w:p>
    <w:p w:rsidR="008123F6" w:rsidRDefault="00EA6120">
      <w:pPr>
        <w:pStyle w:val="affff9"/>
        <w:ind w:firstLine="420"/>
      </w:pPr>
      <w:r>
        <w:rPr>
          <w:rFonts w:hint="eastAsia"/>
        </w:rPr>
        <w:t>汇票分为银行汇票和商业汇票。</w:t>
      </w:r>
    </w:p>
    <w:p w:rsidR="008123F6" w:rsidRDefault="00EA6120">
      <w:pPr>
        <w:pStyle w:val="affd"/>
        <w:spacing w:before="120" w:after="120"/>
        <w:ind w:left="0"/>
      </w:pPr>
      <w:r>
        <w:br/>
      </w:r>
      <w:r>
        <w:rPr>
          <w:rFonts w:hint="eastAsia"/>
        </w:rPr>
        <w:t xml:space="preserve"> </w:t>
      </w:r>
      <w:r>
        <w:t xml:space="preserve">   </w:t>
      </w:r>
      <w:r>
        <w:rPr>
          <w:rFonts w:hint="eastAsia"/>
        </w:rPr>
        <w:t xml:space="preserve">出票 </w:t>
      </w:r>
      <w:r>
        <w:t>issue</w:t>
      </w:r>
    </w:p>
    <w:p w:rsidR="008123F6" w:rsidRDefault="00EA6120">
      <w:pPr>
        <w:pStyle w:val="affff9"/>
        <w:ind w:firstLine="420"/>
      </w:pPr>
      <w:r>
        <w:rPr>
          <w:rFonts w:hint="eastAsia"/>
        </w:rPr>
        <w:t>出票人签发票据，并将其交付给收款人的票据行为。</w:t>
      </w:r>
    </w:p>
    <w:p w:rsidR="008123F6" w:rsidRDefault="00EA6120">
      <w:pPr>
        <w:pStyle w:val="affd"/>
        <w:spacing w:before="120" w:after="120"/>
        <w:ind w:left="0"/>
      </w:pPr>
      <w:r>
        <w:br/>
      </w:r>
      <w:r>
        <w:rPr>
          <w:rFonts w:hint="eastAsia"/>
        </w:rPr>
        <w:t xml:space="preserve"> </w:t>
      </w:r>
      <w:r>
        <w:t xml:space="preserve">   背书</w:t>
      </w:r>
      <w:r>
        <w:rPr>
          <w:rFonts w:hint="eastAsia"/>
        </w:rPr>
        <w:t xml:space="preserve"> </w:t>
      </w:r>
      <w:r>
        <w:t>endorsement</w:t>
      </w:r>
    </w:p>
    <w:p w:rsidR="008123F6" w:rsidRDefault="00EA6120">
      <w:pPr>
        <w:pStyle w:val="affff9"/>
        <w:ind w:firstLine="420"/>
      </w:pPr>
      <w:r>
        <w:rPr>
          <w:rFonts w:hint="eastAsia"/>
        </w:rPr>
        <w:t>在票据背面或者粘单上记载有关事项并签章的票据行为。</w:t>
      </w:r>
    </w:p>
    <w:p w:rsidR="008123F6" w:rsidRDefault="00EA6120">
      <w:pPr>
        <w:pStyle w:val="affff9"/>
        <w:ind w:firstLine="420"/>
      </w:pPr>
      <w:r>
        <w:rPr>
          <w:rFonts w:hint="eastAsia"/>
        </w:rPr>
        <w:t>持票人可以将汇票权利转让给他人，或者将一定的汇票权利授予他人行使。持票人行使该权利时，应当背书并交付汇票。</w:t>
      </w:r>
    </w:p>
    <w:p w:rsidR="008123F6" w:rsidRDefault="00EA6120">
      <w:pPr>
        <w:pStyle w:val="affd"/>
        <w:spacing w:before="120" w:after="120"/>
        <w:ind w:left="0"/>
      </w:pPr>
      <w:r>
        <w:br/>
      </w:r>
      <w:r>
        <w:rPr>
          <w:rFonts w:hint="eastAsia"/>
        </w:rPr>
        <w:t xml:space="preserve"> </w:t>
      </w:r>
      <w:r>
        <w:t xml:space="preserve">   承兑</w:t>
      </w:r>
      <w:r>
        <w:rPr>
          <w:rFonts w:hint="eastAsia"/>
        </w:rPr>
        <w:t xml:space="preserve"> </w:t>
      </w:r>
      <w:r>
        <w:t>acceptance</w:t>
      </w:r>
    </w:p>
    <w:p w:rsidR="008123F6" w:rsidRDefault="00EA6120">
      <w:pPr>
        <w:pStyle w:val="affff9"/>
        <w:ind w:firstLine="420"/>
      </w:pPr>
      <w:r>
        <w:rPr>
          <w:rFonts w:hint="eastAsia"/>
        </w:rPr>
        <w:t>汇票付款人承诺在汇票到期日支付汇票金额的票据行为。</w:t>
      </w:r>
    </w:p>
    <w:p w:rsidR="008123F6" w:rsidRDefault="00EA6120">
      <w:pPr>
        <w:pStyle w:val="affd"/>
        <w:spacing w:before="120" w:after="120"/>
        <w:ind w:left="0"/>
      </w:pPr>
      <w:r>
        <w:br/>
      </w:r>
      <w:r>
        <w:rPr>
          <w:rFonts w:hint="eastAsia"/>
        </w:rPr>
        <w:t xml:space="preserve"> </w:t>
      </w:r>
      <w:r>
        <w:t xml:space="preserve">   贴现 discount</w:t>
      </w:r>
    </w:p>
    <w:p w:rsidR="008123F6" w:rsidRDefault="00EA6120">
      <w:pPr>
        <w:pStyle w:val="affff9"/>
        <w:ind w:firstLine="420"/>
      </w:pPr>
      <w:r>
        <w:rPr>
          <w:rFonts w:hint="eastAsia"/>
        </w:rPr>
        <w:t>银行汇票或商业汇票的持票人在汇票到期日前，为了取得资金，贴付一定利息将票据权利转让给金融机构的票据行为，是金融机构向持票人融通资金的一种方式。</w:t>
      </w:r>
    </w:p>
    <w:p w:rsidR="008123F6" w:rsidRDefault="00EA6120">
      <w:pPr>
        <w:pStyle w:val="affd"/>
        <w:spacing w:before="120" w:after="120"/>
        <w:ind w:left="0"/>
      </w:pPr>
      <w:r>
        <w:br/>
      </w:r>
      <w:r>
        <w:rPr>
          <w:rFonts w:hint="eastAsia"/>
        </w:rPr>
        <w:t xml:space="preserve"> </w:t>
      </w:r>
      <w:r>
        <w:t xml:space="preserve">   分包</w:t>
      </w:r>
      <w:r>
        <w:rPr>
          <w:rFonts w:hint="eastAsia"/>
        </w:rPr>
        <w:t xml:space="preserve"> </w:t>
      </w:r>
      <w:r>
        <w:t>subcontract</w:t>
      </w:r>
    </w:p>
    <w:p w:rsidR="008123F6" w:rsidRDefault="00EA6120">
      <w:pPr>
        <w:pStyle w:val="affff9"/>
        <w:ind w:firstLine="420"/>
      </w:pPr>
      <w:r>
        <w:rPr>
          <w:rFonts w:hint="eastAsia"/>
        </w:rPr>
        <w:lastRenderedPageBreak/>
        <w:t>持票人在办理票据背书、贴现、保证、质押等业务时，可依实际业务需要，</w:t>
      </w:r>
      <w:r w:rsidR="00BE05C5">
        <w:rPr>
          <w:rFonts w:hint="eastAsia"/>
        </w:rPr>
        <w:t>依</w:t>
      </w:r>
      <w:r>
        <w:rPr>
          <w:rFonts w:hint="eastAsia"/>
        </w:rPr>
        <w:t>托上海票据交易所设计、开发和运营的</w:t>
      </w:r>
      <w:r>
        <w:t>新一代票据业务系统</w:t>
      </w:r>
      <w:r>
        <w:rPr>
          <w:rFonts w:hint="eastAsia"/>
        </w:rPr>
        <w:t>，将持有票据包按实际支付金额分包流转使用。</w:t>
      </w:r>
    </w:p>
    <w:p w:rsidR="008123F6" w:rsidRDefault="00EA6120">
      <w:pPr>
        <w:pStyle w:val="affd"/>
        <w:spacing w:before="120" w:after="120"/>
        <w:ind w:left="0"/>
      </w:pPr>
      <w:r>
        <w:br/>
      </w:r>
      <w:r>
        <w:rPr>
          <w:rFonts w:hint="eastAsia"/>
        </w:rPr>
        <w:t xml:space="preserve"> </w:t>
      </w:r>
      <w:r>
        <w:t xml:space="preserve">   </w:t>
      </w:r>
      <w:r>
        <w:rPr>
          <w:rFonts w:hint="eastAsia"/>
        </w:rPr>
        <w:t xml:space="preserve">票据服务机构 </w:t>
      </w:r>
      <w:r>
        <w:t>bill service institution</w:t>
      </w:r>
    </w:p>
    <w:p w:rsidR="008123F6" w:rsidRDefault="00EA6120">
      <w:pPr>
        <w:pStyle w:val="affff9"/>
        <w:ind w:firstLine="420"/>
      </w:pPr>
      <w:r>
        <w:rPr>
          <w:rFonts w:hint="eastAsia"/>
        </w:rPr>
        <w:t>为企业提供票据全线上化签发、承兑、背书、质押、保证、贴现、存托、交易、融资、到期处理、信息服务等金融服务的票据服务平台、供应链票据平台，以及提供绿色票据认定服务的第三方绿色金融专业机构。</w:t>
      </w:r>
    </w:p>
    <w:p w:rsidR="008123F6" w:rsidRDefault="00EA6120">
      <w:pPr>
        <w:pStyle w:val="affd"/>
        <w:spacing w:before="120" w:after="120"/>
        <w:ind w:left="0"/>
      </w:pPr>
      <w:r>
        <w:br/>
      </w:r>
      <w:r>
        <w:rPr>
          <w:rFonts w:hint="eastAsia"/>
        </w:rPr>
        <w:t xml:space="preserve"> </w:t>
      </w:r>
      <w:r>
        <w:t xml:space="preserve">   供应链票据平台</w:t>
      </w:r>
      <w:r>
        <w:rPr>
          <w:rFonts w:hint="eastAsia"/>
        </w:rPr>
        <w:t xml:space="preserve"> </w:t>
      </w:r>
      <w:r>
        <w:t>supply chain bill platform</w:t>
      </w:r>
    </w:p>
    <w:p w:rsidR="008123F6" w:rsidRDefault="00EA6120">
      <w:pPr>
        <w:pStyle w:val="affff9"/>
        <w:ind w:firstLine="420"/>
      </w:pPr>
      <w:r>
        <w:rPr>
          <w:rFonts w:hint="eastAsia"/>
        </w:rPr>
        <w:t>依托于电子商业汇票系统，与符合条件的供应链平台对接，提供电子商业汇票的出票、承兑、背书、质押、保证、贴现、存托、交易、到期处理、信息服务等功能的票据平台。</w:t>
      </w:r>
    </w:p>
    <w:p w:rsidR="008123F6" w:rsidRPr="00BE05C5" w:rsidRDefault="00BE05C5" w:rsidP="002C6974">
      <w:pPr>
        <w:pStyle w:val="affd"/>
        <w:spacing w:before="120" w:after="120"/>
        <w:ind w:left="0"/>
      </w:pPr>
      <w:r>
        <w:br/>
        <w:t xml:space="preserve">    </w:t>
      </w:r>
      <w:r w:rsidR="00EA6120" w:rsidRPr="00BE05C5">
        <w:rPr>
          <w:rFonts w:hint="eastAsia"/>
        </w:rPr>
        <w:t>电子商业汇票系统</w:t>
      </w:r>
      <w:r w:rsidR="00EA6120">
        <w:rPr>
          <w:rFonts w:hint="eastAsia"/>
        </w:rPr>
        <w:t xml:space="preserve"> electronic commercial draft system</w:t>
      </w:r>
    </w:p>
    <w:p w:rsidR="008123F6" w:rsidRDefault="00EA6120">
      <w:pPr>
        <w:pStyle w:val="affff9"/>
        <w:ind w:firstLine="420"/>
      </w:pPr>
      <w:r>
        <w:rPr>
          <w:rFonts w:hint="eastAsia"/>
        </w:rPr>
        <w:t>经中国人民银行批准建立，依托网络和计算机技术，接收、存储、发送电子商业汇票数据电文，提供与电子商业汇票货币给付、资金清算行为等相关服务的业务处理平台。</w:t>
      </w:r>
    </w:p>
    <w:p w:rsidR="008123F6" w:rsidRDefault="00EA6120" w:rsidP="002C6974">
      <w:pPr>
        <w:pStyle w:val="affd"/>
        <w:numPr>
          <w:ilvl w:val="255"/>
          <w:numId w:val="0"/>
        </w:numPr>
        <w:spacing w:before="120" w:after="120"/>
      </w:pPr>
      <w:r>
        <w:rPr>
          <w:rFonts w:hint="eastAsia"/>
        </w:rPr>
        <w:t>3.11</w:t>
      </w:r>
      <w:r>
        <w:br/>
      </w:r>
      <w:r>
        <w:rPr>
          <w:rFonts w:hint="eastAsia"/>
        </w:rPr>
        <w:t xml:space="preserve"> </w:t>
      </w:r>
      <w:r>
        <w:t xml:space="preserve">   </w:t>
      </w:r>
      <w:r>
        <w:rPr>
          <w:rFonts w:hint="eastAsia"/>
        </w:rPr>
        <w:t>绿色票据 green bill</w:t>
      </w:r>
    </w:p>
    <w:p w:rsidR="008123F6" w:rsidRDefault="00EA6120">
      <w:pPr>
        <w:pStyle w:val="affffa"/>
        <w:rPr>
          <w:rFonts w:hAnsi="宋体"/>
          <w:color w:val="000000"/>
        </w:rPr>
      </w:pPr>
      <w:r>
        <w:rPr>
          <w:rFonts w:hAnsi="宋体" w:hint="eastAsia"/>
          <w:color w:val="000000"/>
        </w:rPr>
        <w:t>票据当事人在为支持应对气候变化、环境改善、资源节约高效利用和生态系统保护等经济活动中签发、取得、转让、交易、融资的汇票。</w:t>
      </w:r>
    </w:p>
    <w:p w:rsidR="008123F6" w:rsidRDefault="00EA6120">
      <w:pPr>
        <w:pStyle w:val="affffa"/>
        <w:rPr>
          <w:rFonts w:hAnsi="宋体"/>
          <w:color w:val="000000"/>
        </w:rPr>
      </w:pPr>
      <w:r>
        <w:rPr>
          <w:rFonts w:hAnsi="宋体" w:hint="eastAsia"/>
          <w:color w:val="000000"/>
        </w:rPr>
        <w:t>绿色票据分为绿色银行承兑汇票和绿色商业承兑汇票。</w:t>
      </w:r>
    </w:p>
    <w:p w:rsidR="008123F6" w:rsidRDefault="00EA6120" w:rsidP="002C6974">
      <w:pPr>
        <w:pStyle w:val="affd"/>
        <w:numPr>
          <w:ilvl w:val="255"/>
          <w:numId w:val="0"/>
        </w:numPr>
        <w:spacing w:before="120" w:after="120"/>
      </w:pPr>
      <w:r>
        <w:rPr>
          <w:rFonts w:hint="eastAsia"/>
        </w:rPr>
        <w:t>3.12</w:t>
      </w:r>
      <w:r>
        <w:br/>
      </w:r>
      <w:r>
        <w:rPr>
          <w:rFonts w:hint="eastAsia"/>
        </w:rPr>
        <w:t xml:space="preserve"> </w:t>
      </w:r>
      <w:r>
        <w:t xml:space="preserve">   </w:t>
      </w:r>
      <w:r>
        <w:rPr>
          <w:rFonts w:hint="eastAsia"/>
        </w:rPr>
        <w:t xml:space="preserve">绿色经营活动 </w:t>
      </w:r>
      <w:r>
        <w:t>green business activities</w:t>
      </w:r>
    </w:p>
    <w:p w:rsidR="008123F6" w:rsidRDefault="00EA6120">
      <w:pPr>
        <w:pStyle w:val="affff9"/>
        <w:ind w:firstLine="420"/>
      </w:pPr>
      <w:r>
        <w:t>属于市级或以上地方出台的</w:t>
      </w:r>
      <w:r>
        <w:rPr>
          <w:rFonts w:hint="eastAsia"/>
        </w:rPr>
        <w:t>绿色产业目录范围的经营活动，或属于国家出台的绿色项目目录和绿色产业指导目录范围</w:t>
      </w:r>
      <w:r>
        <w:t>的经营活动。</w:t>
      </w:r>
    </w:p>
    <w:p w:rsidR="008123F6" w:rsidRDefault="00EA6120" w:rsidP="002C6974">
      <w:pPr>
        <w:pStyle w:val="affd"/>
        <w:numPr>
          <w:ilvl w:val="255"/>
          <w:numId w:val="0"/>
        </w:numPr>
        <w:spacing w:before="120" w:after="120"/>
      </w:pPr>
      <w:r>
        <w:rPr>
          <w:rFonts w:hint="eastAsia"/>
        </w:rPr>
        <w:t>3.13</w:t>
      </w:r>
      <w:r>
        <w:br/>
      </w:r>
      <w:r>
        <w:rPr>
          <w:rFonts w:hint="eastAsia"/>
        </w:rPr>
        <w:t xml:space="preserve"> </w:t>
      </w:r>
      <w:r>
        <w:t xml:space="preserve">   绿色贸易背景</w:t>
      </w:r>
      <w:r>
        <w:rPr>
          <w:rFonts w:hint="eastAsia"/>
        </w:rPr>
        <w:t xml:space="preserve"> </w:t>
      </w:r>
      <w:r>
        <w:t xml:space="preserve">green </w:t>
      </w:r>
      <w:r>
        <w:rPr>
          <w:rFonts w:hint="eastAsia"/>
        </w:rPr>
        <w:t>transaction</w:t>
      </w:r>
      <w:r>
        <w:t xml:space="preserve"> background</w:t>
      </w:r>
    </w:p>
    <w:p w:rsidR="008123F6" w:rsidRDefault="00EA6120">
      <w:pPr>
        <w:pStyle w:val="affff9"/>
        <w:ind w:firstLine="420"/>
      </w:pPr>
      <w:r>
        <w:t>票据</w:t>
      </w:r>
      <w:r>
        <w:rPr>
          <w:rFonts w:hint="eastAsia"/>
        </w:rPr>
        <w:t>所依托</w:t>
      </w:r>
      <w:r>
        <w:t>的贸易合同</w:t>
      </w:r>
      <w:r>
        <w:rPr>
          <w:rFonts w:hint="eastAsia"/>
        </w:rPr>
        <w:t>或发票提供</w:t>
      </w:r>
      <w:r>
        <w:t>的产品或服务，属于市级或以上地方出台的</w:t>
      </w:r>
      <w:r>
        <w:rPr>
          <w:rFonts w:hint="eastAsia"/>
        </w:rPr>
        <w:t>绿色产业目录的范围，或属于国家出台的绿色项目目录和绿色产业指导目录的范围。</w:t>
      </w:r>
    </w:p>
    <w:p w:rsidR="008123F6" w:rsidRDefault="00EA6120">
      <w:pPr>
        <w:pStyle w:val="affc"/>
        <w:spacing w:before="240" w:after="240"/>
        <w:ind w:left="0"/>
      </w:pPr>
      <w:bookmarkStart w:id="42" w:name="_Toc110433005"/>
      <w:r>
        <w:t>绿色票据认定</w:t>
      </w:r>
      <w:bookmarkEnd w:id="42"/>
    </w:p>
    <w:p w:rsidR="008123F6" w:rsidRDefault="00EA6120">
      <w:pPr>
        <w:pStyle w:val="affd"/>
        <w:spacing w:before="120" w:after="120"/>
        <w:ind w:left="0"/>
      </w:pPr>
      <w:r>
        <w:t>认定环节</w:t>
      </w:r>
    </w:p>
    <w:p w:rsidR="008123F6" w:rsidRDefault="00EA6120">
      <w:pPr>
        <w:pStyle w:val="affff9"/>
        <w:ind w:firstLine="420"/>
      </w:pPr>
      <w:r>
        <w:t>绿色票据认定环节包括出票环节、背书环节和贴现环节。</w:t>
      </w:r>
    </w:p>
    <w:p w:rsidR="008123F6" w:rsidRDefault="00EA6120">
      <w:pPr>
        <w:pStyle w:val="affd"/>
        <w:spacing w:before="120" w:after="120"/>
        <w:ind w:left="0"/>
      </w:pPr>
      <w:r>
        <w:t>认定要素</w:t>
      </w:r>
    </w:p>
    <w:p w:rsidR="008123F6" w:rsidRDefault="00EA6120">
      <w:pPr>
        <w:pStyle w:val="affff9"/>
        <w:ind w:firstLine="420"/>
      </w:pPr>
      <w:r>
        <w:t>绿色票据认定要素包括绿色经营活动</w:t>
      </w:r>
      <w:r>
        <w:rPr>
          <w:rFonts w:hint="eastAsia"/>
        </w:rPr>
        <w:t>认定</w:t>
      </w:r>
      <w:r>
        <w:t>和绿色贸易背景</w:t>
      </w:r>
      <w:r>
        <w:rPr>
          <w:rFonts w:hint="eastAsia"/>
        </w:rPr>
        <w:t>认定</w:t>
      </w:r>
      <w:r>
        <w:t>。</w:t>
      </w:r>
    </w:p>
    <w:p w:rsidR="008123F6" w:rsidRDefault="00EA6120">
      <w:pPr>
        <w:pStyle w:val="afffffffffffd"/>
        <w:numPr>
          <w:ilvl w:val="3"/>
          <w:numId w:val="1"/>
        </w:numPr>
        <w:spacing w:before="120" w:after="120"/>
      </w:pPr>
      <w:r>
        <w:t>绿色经营活动认定</w:t>
      </w:r>
    </w:p>
    <w:p w:rsidR="008123F6" w:rsidRDefault="00EA6120">
      <w:pPr>
        <w:pStyle w:val="affff9"/>
        <w:ind w:firstLine="420"/>
      </w:pPr>
      <w:r>
        <w:rPr>
          <w:rFonts w:hint="eastAsia"/>
        </w:rPr>
        <w:t>满足下列任意一个条件，出票人或者贴现人可被认定为符合绿色经营活动要求：</w:t>
      </w:r>
    </w:p>
    <w:p w:rsidR="008123F6" w:rsidRDefault="00EA6120">
      <w:pPr>
        <w:pStyle w:val="affff9"/>
        <w:numPr>
          <w:ilvl w:val="0"/>
          <w:numId w:val="36"/>
        </w:numPr>
        <w:ind w:firstLine="420"/>
      </w:pPr>
      <w:r>
        <w:rPr>
          <w:rFonts w:hint="eastAsia"/>
        </w:rPr>
        <w:t>出票人或者贴现人的经营活动属于</w:t>
      </w:r>
      <w:r>
        <w:t>国家</w:t>
      </w:r>
      <w:r>
        <w:rPr>
          <w:rFonts w:hint="eastAsia"/>
        </w:rPr>
        <w:t>《绿色产业指导目录》的范围；</w:t>
      </w:r>
    </w:p>
    <w:p w:rsidR="008123F6" w:rsidRDefault="00EA6120">
      <w:pPr>
        <w:pStyle w:val="affff9"/>
        <w:numPr>
          <w:ilvl w:val="0"/>
          <w:numId w:val="36"/>
        </w:numPr>
        <w:ind w:firstLine="420"/>
      </w:pPr>
      <w:r>
        <w:rPr>
          <w:rFonts w:hint="eastAsia"/>
        </w:rPr>
        <w:t>出票人或者贴现人的经营活动属于国家《绿色债券支持项目目录》的范围；</w:t>
      </w:r>
    </w:p>
    <w:p w:rsidR="008123F6" w:rsidRDefault="00EA6120">
      <w:pPr>
        <w:pStyle w:val="affff9"/>
        <w:numPr>
          <w:ilvl w:val="0"/>
          <w:numId w:val="36"/>
        </w:numPr>
        <w:ind w:firstLine="420"/>
      </w:pPr>
      <w:r>
        <w:rPr>
          <w:rFonts w:hint="eastAsia"/>
        </w:rPr>
        <w:t>出票人或者贴现人的经营活动属于</w:t>
      </w:r>
      <w:r>
        <w:t>市级或以上地方出台的绿色产业目录的范围。</w:t>
      </w:r>
    </w:p>
    <w:p w:rsidR="008123F6" w:rsidRDefault="00EA6120">
      <w:pPr>
        <w:pStyle w:val="afffffffffffd"/>
        <w:numPr>
          <w:ilvl w:val="3"/>
          <w:numId w:val="1"/>
        </w:numPr>
        <w:spacing w:before="120" w:after="120"/>
      </w:pPr>
      <w:r>
        <w:t>绿色贸易背景认定</w:t>
      </w:r>
    </w:p>
    <w:p w:rsidR="008123F6" w:rsidRDefault="00EA6120">
      <w:pPr>
        <w:pStyle w:val="affff9"/>
        <w:ind w:firstLine="420"/>
      </w:pPr>
      <w:r>
        <w:lastRenderedPageBreak/>
        <w:t>满足下列任意一个条件，</w:t>
      </w:r>
      <w:r>
        <w:rPr>
          <w:rFonts w:hint="eastAsia"/>
        </w:rPr>
        <w:t>票据所依托的贸易合同或发票</w:t>
      </w:r>
      <w:r>
        <w:t>可被认定为符合绿色贸易背景要求：</w:t>
      </w:r>
    </w:p>
    <w:p w:rsidR="008123F6" w:rsidRDefault="00EA6120">
      <w:pPr>
        <w:pStyle w:val="affff9"/>
        <w:numPr>
          <w:ilvl w:val="0"/>
          <w:numId w:val="37"/>
        </w:numPr>
        <w:ind w:firstLine="420"/>
      </w:pPr>
      <w:r>
        <w:rPr>
          <w:rFonts w:hint="eastAsia"/>
        </w:rPr>
        <w:t>贸易合同或发票提供的产品或服务属于国家《绿色产业指导目录》的范围；</w:t>
      </w:r>
    </w:p>
    <w:p w:rsidR="008123F6" w:rsidRDefault="00EA6120">
      <w:pPr>
        <w:pStyle w:val="affff9"/>
        <w:numPr>
          <w:ilvl w:val="0"/>
          <w:numId w:val="37"/>
        </w:numPr>
        <w:ind w:firstLine="420"/>
      </w:pPr>
      <w:r>
        <w:rPr>
          <w:rFonts w:hint="eastAsia"/>
        </w:rPr>
        <w:t>贸易合同或发票提供的产品或者服务属于国家《绿色债券支持项目目录》的范围；</w:t>
      </w:r>
    </w:p>
    <w:p w:rsidR="008123F6" w:rsidRDefault="00EA6120">
      <w:pPr>
        <w:pStyle w:val="affff9"/>
        <w:numPr>
          <w:ilvl w:val="0"/>
          <w:numId w:val="37"/>
        </w:numPr>
        <w:ind w:firstLine="420"/>
      </w:pPr>
      <w:r>
        <w:rPr>
          <w:rFonts w:hint="eastAsia"/>
        </w:rPr>
        <w:t>贸易合同或发票提供的产品或服务属于</w:t>
      </w:r>
      <w:r>
        <w:t>市级或以上地方出台的绿色产业目录</w:t>
      </w:r>
      <w:r>
        <w:rPr>
          <w:rFonts w:hint="eastAsia"/>
        </w:rPr>
        <w:t>的</w:t>
      </w:r>
      <w:r>
        <w:t>范围。</w:t>
      </w:r>
    </w:p>
    <w:p w:rsidR="008123F6" w:rsidRDefault="00EA6120">
      <w:pPr>
        <w:pStyle w:val="affc"/>
        <w:spacing w:before="240" w:after="240"/>
        <w:ind w:left="0"/>
      </w:pPr>
      <w:bookmarkStart w:id="43" w:name="_Toc110433006"/>
      <w:r>
        <w:t>绿色票据等级</w:t>
      </w:r>
      <w:bookmarkEnd w:id="43"/>
    </w:p>
    <w:p w:rsidR="008123F6" w:rsidRDefault="00EA6120">
      <w:pPr>
        <w:pStyle w:val="affff9"/>
        <w:ind w:firstLine="420"/>
      </w:pPr>
      <w:r>
        <w:rPr>
          <w:rFonts w:hint="eastAsia"/>
        </w:rPr>
        <w:t>绿色票据分为五个等级，按照绿色程度由浅到深排序，分别为“G</w:t>
      </w:r>
      <w:r>
        <w:t>1级</w:t>
      </w:r>
      <w:r>
        <w:rPr>
          <w:rFonts w:hint="eastAsia"/>
        </w:rPr>
        <w:t>”、“G</w:t>
      </w:r>
      <w:r>
        <w:t>2级</w:t>
      </w:r>
      <w:r>
        <w:rPr>
          <w:rFonts w:hint="eastAsia"/>
        </w:rPr>
        <w:t>”、“</w:t>
      </w:r>
      <w:r>
        <w:t>G3级</w:t>
      </w:r>
      <w:r>
        <w:rPr>
          <w:rFonts w:hint="eastAsia"/>
        </w:rPr>
        <w:t>”、“</w:t>
      </w:r>
      <w:r>
        <w:t>G4级</w:t>
      </w:r>
      <w:r>
        <w:rPr>
          <w:rFonts w:hint="eastAsia"/>
        </w:rPr>
        <w:t>”、“</w:t>
      </w:r>
      <w:r>
        <w:t>G5级</w:t>
      </w:r>
      <w:r>
        <w:rPr>
          <w:rFonts w:hint="eastAsia"/>
        </w:rPr>
        <w:t>”。</w:t>
      </w:r>
    </w:p>
    <w:p w:rsidR="008123F6" w:rsidRDefault="00EA6120">
      <w:pPr>
        <w:pStyle w:val="affd"/>
        <w:spacing w:before="120" w:after="120"/>
        <w:ind w:left="0"/>
      </w:pPr>
      <w:r>
        <w:t>G1级绿色票据</w:t>
      </w:r>
    </w:p>
    <w:p w:rsidR="008123F6" w:rsidRDefault="00EA6120">
      <w:pPr>
        <w:pStyle w:val="affff9"/>
        <w:ind w:firstLine="420"/>
      </w:pPr>
      <w:r>
        <w:rPr>
          <w:rFonts w:hint="eastAsia"/>
        </w:rPr>
        <w:t>满足下列任意一个条件的票据，可被认定为G</w:t>
      </w:r>
      <w:r>
        <w:t>1级</w:t>
      </w:r>
      <w:r>
        <w:rPr>
          <w:rFonts w:hint="eastAsia"/>
        </w:rPr>
        <w:t>绿色票据：</w:t>
      </w:r>
    </w:p>
    <w:p w:rsidR="008123F6" w:rsidRDefault="00EA6120">
      <w:pPr>
        <w:pStyle w:val="affff9"/>
        <w:ind w:firstLine="420"/>
      </w:pPr>
      <w:r>
        <w:t>a）</w:t>
      </w:r>
      <w:r>
        <w:rPr>
          <w:rFonts w:hint="eastAsia"/>
        </w:rPr>
        <w:t>在出票环节，出票人被认定为从事绿色经营活动的；</w:t>
      </w:r>
    </w:p>
    <w:p w:rsidR="008123F6" w:rsidRDefault="00EA6120">
      <w:pPr>
        <w:pStyle w:val="affff9"/>
        <w:ind w:firstLine="420"/>
      </w:pPr>
      <w:r>
        <w:t>b）</w:t>
      </w:r>
      <w:r>
        <w:rPr>
          <w:rFonts w:hint="eastAsia"/>
        </w:rPr>
        <w:t>在出票环节，贸易合同或发票被认定为符合绿色</w:t>
      </w:r>
      <w:r>
        <w:t>贸易背景</w:t>
      </w:r>
      <w:r>
        <w:rPr>
          <w:rFonts w:hint="eastAsia"/>
        </w:rPr>
        <w:t>的；</w:t>
      </w:r>
    </w:p>
    <w:p w:rsidR="008123F6" w:rsidRDefault="00EA6120">
      <w:pPr>
        <w:pStyle w:val="affff9"/>
        <w:ind w:firstLine="420"/>
      </w:pPr>
      <w:r>
        <w:rPr>
          <w:rFonts w:hint="eastAsia"/>
        </w:rPr>
        <w:t>c</w:t>
      </w:r>
      <w:r>
        <w:t>）</w:t>
      </w:r>
      <w:r>
        <w:rPr>
          <w:rFonts w:hint="eastAsia"/>
        </w:rPr>
        <w:t>在贴现环节，贴现人被认定为从事绿色经营活动的；</w:t>
      </w:r>
    </w:p>
    <w:p w:rsidR="008123F6" w:rsidRDefault="00EA6120">
      <w:pPr>
        <w:pStyle w:val="affff9"/>
        <w:ind w:firstLine="420"/>
      </w:pPr>
      <w:r>
        <w:rPr>
          <w:rFonts w:hint="eastAsia"/>
        </w:rPr>
        <w:t>d</w:t>
      </w:r>
      <w:r>
        <w:t>）</w:t>
      </w:r>
      <w:r>
        <w:rPr>
          <w:rFonts w:hint="eastAsia"/>
        </w:rPr>
        <w:t>在贴现环节，贸易合同或发票被认定为符合</w:t>
      </w:r>
      <w:r>
        <w:t>绿色贸易背景</w:t>
      </w:r>
      <w:r>
        <w:rPr>
          <w:rFonts w:hint="eastAsia"/>
        </w:rPr>
        <w:t>的。</w:t>
      </w:r>
    </w:p>
    <w:p w:rsidR="008123F6" w:rsidRDefault="00EA6120">
      <w:pPr>
        <w:pStyle w:val="affd"/>
        <w:spacing w:before="120" w:after="120"/>
        <w:ind w:left="0"/>
      </w:pPr>
      <w:r>
        <w:t>G2级绿色票据</w:t>
      </w:r>
    </w:p>
    <w:p w:rsidR="008123F6" w:rsidRDefault="00EA6120">
      <w:pPr>
        <w:pStyle w:val="affff9"/>
        <w:ind w:firstLine="420"/>
      </w:pPr>
      <w:r>
        <w:rPr>
          <w:rFonts w:hint="eastAsia"/>
        </w:rPr>
        <w:t>满足下列任意一个条件的票据，可被认定为G</w:t>
      </w:r>
      <w:r>
        <w:t>2级</w:t>
      </w:r>
      <w:r>
        <w:rPr>
          <w:rFonts w:hint="eastAsia"/>
        </w:rPr>
        <w:t>绿色票据</w:t>
      </w:r>
      <w:r>
        <w:t>：</w:t>
      </w:r>
    </w:p>
    <w:p w:rsidR="008123F6" w:rsidRDefault="00EA6120">
      <w:pPr>
        <w:pStyle w:val="affff9"/>
        <w:ind w:firstLine="420"/>
      </w:pPr>
      <w:r>
        <w:t>a）</w:t>
      </w:r>
      <w:r>
        <w:rPr>
          <w:rFonts w:hint="eastAsia"/>
        </w:rPr>
        <w:t>出票人被认定为从事绿色经营活动，且贴现人也被认定为从事绿色经营活动的；</w:t>
      </w:r>
    </w:p>
    <w:p w:rsidR="008123F6" w:rsidRDefault="00EA6120">
      <w:pPr>
        <w:pStyle w:val="affff9"/>
        <w:ind w:firstLine="420"/>
      </w:pPr>
      <w:r>
        <w:t>b）</w:t>
      </w:r>
      <w:r>
        <w:rPr>
          <w:rFonts w:hint="eastAsia"/>
        </w:rPr>
        <w:t>出票人被认定为从事绿色经营活动，且贴现人贸易合同或发票被认定为</w:t>
      </w:r>
      <w:r>
        <w:t>符合绿色贸易背景</w:t>
      </w:r>
      <w:r>
        <w:rPr>
          <w:rFonts w:hint="eastAsia"/>
        </w:rPr>
        <w:t>的；</w:t>
      </w:r>
    </w:p>
    <w:p w:rsidR="008123F6" w:rsidRDefault="00EA6120">
      <w:pPr>
        <w:pStyle w:val="affff9"/>
        <w:ind w:firstLine="420"/>
      </w:pPr>
      <w:r>
        <w:rPr>
          <w:rFonts w:hint="eastAsia"/>
        </w:rPr>
        <w:t>c</w:t>
      </w:r>
      <w:r>
        <w:t>）</w:t>
      </w:r>
      <w:r>
        <w:rPr>
          <w:rFonts w:hint="eastAsia"/>
        </w:rPr>
        <w:t>出票人贸易合同或发票被认定为符合绿色贸易背景，且贴现人被认定为从事绿色经营活动的；</w:t>
      </w:r>
    </w:p>
    <w:p w:rsidR="008123F6" w:rsidRDefault="00EA6120">
      <w:pPr>
        <w:pStyle w:val="affff9"/>
        <w:ind w:firstLine="420"/>
      </w:pPr>
      <w:r>
        <w:rPr>
          <w:rFonts w:hint="eastAsia"/>
        </w:rPr>
        <w:t>d</w:t>
      </w:r>
      <w:r>
        <w:t>）</w:t>
      </w:r>
      <w:r>
        <w:rPr>
          <w:rFonts w:hint="eastAsia"/>
        </w:rPr>
        <w:t>出票人贸易合同或发票被认定为符合绿色贸易背景，且贴现人贸易合同或发票也被认定为</w:t>
      </w:r>
      <w:r>
        <w:t>符合绿色贸易背景</w:t>
      </w:r>
      <w:r>
        <w:rPr>
          <w:rFonts w:hint="eastAsia"/>
        </w:rPr>
        <w:t>的。</w:t>
      </w:r>
    </w:p>
    <w:p w:rsidR="008123F6" w:rsidRDefault="00EA6120">
      <w:pPr>
        <w:pStyle w:val="affd"/>
        <w:spacing w:before="120" w:after="120"/>
        <w:ind w:left="0"/>
      </w:pPr>
      <w:r>
        <w:t>G3级绿色票据</w:t>
      </w:r>
    </w:p>
    <w:p w:rsidR="008123F6" w:rsidRDefault="00EA6120">
      <w:pPr>
        <w:pStyle w:val="affff9"/>
        <w:ind w:firstLine="420"/>
      </w:pPr>
      <w:r>
        <w:rPr>
          <w:rFonts w:hint="eastAsia"/>
        </w:rPr>
        <w:t>满足下列任意一个条件的票据，可被认定为G</w:t>
      </w:r>
      <w:r>
        <w:t>3</w:t>
      </w:r>
      <w:r>
        <w:rPr>
          <w:rFonts w:hint="eastAsia"/>
        </w:rPr>
        <w:t>级绿色票据：</w:t>
      </w:r>
    </w:p>
    <w:p w:rsidR="008123F6" w:rsidRDefault="00EA6120">
      <w:pPr>
        <w:pStyle w:val="affff9"/>
        <w:ind w:firstLine="420"/>
      </w:pPr>
      <w:r>
        <w:rPr>
          <w:rFonts w:hint="eastAsia"/>
        </w:rPr>
        <w:t>a）在出票环节，出票人被认定为从事绿色经营活动，且出票人贸易合同或发票被认定为符合绿色贸易背景的；</w:t>
      </w:r>
    </w:p>
    <w:p w:rsidR="008123F6" w:rsidRDefault="00EA6120">
      <w:pPr>
        <w:pStyle w:val="affff9"/>
        <w:ind w:firstLine="420"/>
      </w:pPr>
      <w:r>
        <w:t>b）</w:t>
      </w:r>
      <w:r>
        <w:rPr>
          <w:rFonts w:hint="eastAsia"/>
        </w:rPr>
        <w:t>在贴现环节，贴现人被认定为从事绿色经营活动，且贴现人贸易合同或发票被认定为符合绿色贸易背景的。</w:t>
      </w:r>
    </w:p>
    <w:p w:rsidR="008123F6" w:rsidRDefault="00EA6120">
      <w:pPr>
        <w:pStyle w:val="affd"/>
        <w:spacing w:before="120" w:after="120"/>
        <w:ind w:left="0"/>
      </w:pPr>
      <w:r>
        <w:t>G4级绿色票据</w:t>
      </w:r>
    </w:p>
    <w:p w:rsidR="008123F6" w:rsidRDefault="00EA6120">
      <w:pPr>
        <w:pStyle w:val="affff9"/>
        <w:ind w:firstLine="420"/>
      </w:pPr>
      <w:r>
        <w:rPr>
          <w:rFonts w:hint="eastAsia"/>
        </w:rPr>
        <w:t>满足下列所有条件的票据，可被认定为G</w:t>
      </w:r>
      <w:r>
        <w:t>4</w:t>
      </w:r>
      <w:r>
        <w:rPr>
          <w:rFonts w:hint="eastAsia"/>
        </w:rPr>
        <w:t>级绿色票据：</w:t>
      </w:r>
    </w:p>
    <w:p w:rsidR="008123F6" w:rsidRDefault="00EA6120">
      <w:pPr>
        <w:pStyle w:val="affff9"/>
        <w:ind w:firstLine="420"/>
      </w:pPr>
      <w:r>
        <w:rPr>
          <w:rFonts w:hint="eastAsia"/>
        </w:rPr>
        <w:t>a）在出票环节，出票人被认定为从事绿色经营活动，且出票人贸易合同或发票被认定为符合绿色贸易背景的；</w:t>
      </w:r>
    </w:p>
    <w:p w:rsidR="008123F6" w:rsidRDefault="00EA6120">
      <w:pPr>
        <w:pStyle w:val="affff9"/>
        <w:ind w:firstLine="420"/>
      </w:pPr>
      <w:r>
        <w:t>b）</w:t>
      </w:r>
      <w:r>
        <w:rPr>
          <w:rFonts w:hint="eastAsia"/>
        </w:rPr>
        <w:t>在贴现环节，贴现人被认定为从事绿色经营活动，且贴现人贸易合同或发票被认定为符合绿色贸易背景的。</w:t>
      </w:r>
    </w:p>
    <w:p w:rsidR="008123F6" w:rsidRDefault="00EA6120">
      <w:pPr>
        <w:pStyle w:val="affd"/>
        <w:spacing w:before="120" w:after="120"/>
        <w:ind w:left="0"/>
      </w:pPr>
      <w:r>
        <w:rPr>
          <w:rFonts w:hint="eastAsia"/>
        </w:rPr>
        <w:t>G</w:t>
      </w:r>
      <w:r>
        <w:t>5级绿色票据</w:t>
      </w:r>
    </w:p>
    <w:p w:rsidR="008123F6" w:rsidRDefault="00EA6120">
      <w:pPr>
        <w:pStyle w:val="affff9"/>
        <w:ind w:firstLine="420"/>
      </w:pPr>
      <w:r>
        <w:rPr>
          <w:rFonts w:hint="eastAsia"/>
        </w:rPr>
        <w:t>满足下列所有条件的票据，可被认定为G</w:t>
      </w:r>
      <w:r>
        <w:t>5</w:t>
      </w:r>
      <w:r>
        <w:rPr>
          <w:rFonts w:hint="eastAsia"/>
        </w:rPr>
        <w:t>级绿色票据：</w:t>
      </w:r>
    </w:p>
    <w:p w:rsidR="008123F6" w:rsidRDefault="00EA6120">
      <w:pPr>
        <w:pStyle w:val="affff9"/>
        <w:ind w:firstLine="420"/>
      </w:pPr>
      <w:r>
        <w:rPr>
          <w:rFonts w:hint="eastAsia"/>
        </w:rPr>
        <w:t>a）在出票环节，出票人被认定为从事绿色经营活动，且贸易合同或发票被认定为符合绿色贸易背景的；</w:t>
      </w:r>
    </w:p>
    <w:p w:rsidR="008123F6" w:rsidRDefault="00EA6120">
      <w:pPr>
        <w:pStyle w:val="affff9"/>
        <w:ind w:firstLine="420"/>
      </w:pPr>
      <w:r>
        <w:rPr>
          <w:rFonts w:hint="eastAsia"/>
        </w:rPr>
        <w:t>b）在背书环节，每一手持票人被认定为从事绿色经营活动，且背书贸易合同或发票被认定为符合绿色贸易背景的；</w:t>
      </w:r>
    </w:p>
    <w:p w:rsidR="008123F6" w:rsidRDefault="00EA6120">
      <w:pPr>
        <w:pStyle w:val="affff9"/>
        <w:ind w:firstLine="420"/>
      </w:pPr>
      <w:r>
        <w:t>c）</w:t>
      </w:r>
      <w:r>
        <w:rPr>
          <w:rFonts w:hint="eastAsia"/>
        </w:rPr>
        <w:t>在贴现环节，贴现人被认定为从事绿色经营活动，且贴现人贸易合同或发票被认定为符合绿色贸易背景的。</w:t>
      </w:r>
    </w:p>
    <w:p w:rsidR="008123F6" w:rsidRDefault="00EA6120">
      <w:pPr>
        <w:pStyle w:val="affc"/>
        <w:spacing w:before="240" w:after="240"/>
        <w:ind w:left="0"/>
        <w:rPr>
          <w:szCs w:val="21"/>
        </w:rPr>
      </w:pPr>
      <w:bookmarkStart w:id="44" w:name="_Toc100653170"/>
      <w:bookmarkStart w:id="45" w:name="_Toc110433007"/>
      <w:r>
        <w:rPr>
          <w:rFonts w:hint="eastAsia"/>
          <w:szCs w:val="21"/>
        </w:rPr>
        <w:t>绿色票据</w:t>
      </w:r>
      <w:bookmarkEnd w:id="44"/>
      <w:r>
        <w:rPr>
          <w:szCs w:val="21"/>
        </w:rPr>
        <w:t>认定</w:t>
      </w:r>
      <w:r>
        <w:rPr>
          <w:rFonts w:hint="eastAsia"/>
          <w:szCs w:val="21"/>
        </w:rPr>
        <w:t>流程</w:t>
      </w:r>
      <w:bookmarkEnd w:id="45"/>
    </w:p>
    <w:p w:rsidR="008123F6" w:rsidRDefault="00EA6120">
      <w:pPr>
        <w:pStyle w:val="affd"/>
        <w:spacing w:before="120" w:after="120"/>
        <w:ind w:left="0"/>
      </w:pPr>
      <w:r>
        <w:rPr>
          <w:rFonts w:hint="eastAsia"/>
        </w:rPr>
        <w:t>信息提供</w:t>
      </w:r>
    </w:p>
    <w:p w:rsidR="008123F6" w:rsidRDefault="00EA6120">
      <w:pPr>
        <w:pStyle w:val="affff9"/>
        <w:ind w:firstLine="420"/>
      </w:pPr>
      <w:r>
        <w:rPr>
          <w:rFonts w:hint="eastAsia"/>
        </w:rPr>
        <w:lastRenderedPageBreak/>
        <w:t>绿色票据认定的申请人需向经办金融机构提供下列材料，并承诺对所提交材料的真实性、有效性与完整性负责：</w:t>
      </w:r>
    </w:p>
    <w:p w:rsidR="008123F6" w:rsidRDefault="00EA6120">
      <w:pPr>
        <w:pStyle w:val="affff9"/>
        <w:ind w:firstLine="420"/>
      </w:pPr>
      <w:r>
        <w:rPr>
          <w:rFonts w:hint="eastAsia"/>
        </w:rPr>
        <w:t>a) 贸易合同，具体信息包括交易双方名称、交易标的名称等；</w:t>
      </w:r>
    </w:p>
    <w:p w:rsidR="008123F6" w:rsidRDefault="00EA6120">
      <w:pPr>
        <w:pStyle w:val="affff9"/>
        <w:ind w:firstLine="420"/>
      </w:pPr>
      <w:r>
        <w:rPr>
          <w:rFonts w:hint="eastAsia"/>
        </w:rPr>
        <w:t>b) 贸易合同相关的增值税发票。</w:t>
      </w:r>
    </w:p>
    <w:p w:rsidR="008123F6" w:rsidRDefault="00EA6120">
      <w:pPr>
        <w:pStyle w:val="affd"/>
        <w:spacing w:before="120" w:after="120"/>
        <w:ind w:left="0"/>
      </w:pPr>
      <w:r>
        <w:rPr>
          <w:rFonts w:hint="eastAsia"/>
        </w:rPr>
        <w:t>审核认定</w:t>
      </w:r>
    </w:p>
    <w:p w:rsidR="008123F6" w:rsidRDefault="00EA6120">
      <w:pPr>
        <w:pStyle w:val="affff9"/>
        <w:ind w:firstLine="420"/>
      </w:pPr>
      <w:r>
        <w:rPr>
          <w:rFonts w:hint="eastAsia"/>
        </w:rPr>
        <w:t>经办金融机构负责审核、认定绿色票据，对于不符合绿色票据认定标准的票据予以驳回，或根据实际情况进一步要求申请人补充材料。</w:t>
      </w:r>
    </w:p>
    <w:p w:rsidR="008123F6" w:rsidRDefault="00EA6120">
      <w:pPr>
        <w:pStyle w:val="affff9"/>
        <w:ind w:firstLine="420"/>
      </w:pPr>
      <w:r>
        <w:rPr>
          <w:rFonts w:hint="eastAsia"/>
        </w:rPr>
        <w:t>经办金融机构可自行开展</w:t>
      </w:r>
      <w:r>
        <w:t>绿色票据</w:t>
      </w:r>
      <w:r>
        <w:rPr>
          <w:rFonts w:hint="eastAsia"/>
        </w:rPr>
        <w:t>认定，也可委托票据服务机构开展</w:t>
      </w:r>
      <w:r>
        <w:t>绿色票据</w:t>
      </w:r>
      <w:r>
        <w:rPr>
          <w:rFonts w:hint="eastAsia"/>
        </w:rPr>
        <w:t>认定。</w:t>
      </w:r>
    </w:p>
    <w:p w:rsidR="008123F6" w:rsidRDefault="00EA6120">
      <w:pPr>
        <w:pStyle w:val="affd"/>
        <w:spacing w:before="120" w:after="120"/>
        <w:ind w:left="0"/>
      </w:pPr>
      <w:r>
        <w:t>数字化认定</w:t>
      </w:r>
    </w:p>
    <w:p w:rsidR="008123F6" w:rsidRDefault="00EA6120">
      <w:pPr>
        <w:pStyle w:val="affff9"/>
        <w:ind w:firstLine="420"/>
      </w:pPr>
      <w:r>
        <w:t>鼓励经办金融机构采用数字化、智能化的认定方式，提高绿色票据的认定效率</w:t>
      </w:r>
      <w:r>
        <w:rPr>
          <w:rFonts w:hint="eastAsia"/>
        </w:rPr>
        <w:t>，扩大绿色票据在票据市场的普及性</w:t>
      </w:r>
      <w:r>
        <w:t>。</w:t>
      </w:r>
    </w:p>
    <w:p w:rsidR="008123F6" w:rsidRDefault="00EA6120">
      <w:pPr>
        <w:pStyle w:val="affd"/>
        <w:spacing w:before="120" w:after="120"/>
        <w:ind w:left="0"/>
      </w:pPr>
      <w:r>
        <w:t>信息载明</w:t>
      </w:r>
    </w:p>
    <w:p w:rsidR="008123F6" w:rsidRPr="002C6974" w:rsidRDefault="00EA6120">
      <w:pPr>
        <w:pStyle w:val="affff9"/>
        <w:ind w:firstLine="420"/>
      </w:pPr>
      <w:r>
        <w:rPr>
          <w:rFonts w:hint="eastAsia"/>
        </w:rPr>
        <w:t>符合</w:t>
      </w:r>
      <w:r w:rsidRPr="002C6974">
        <w:rPr>
          <w:rFonts w:hint="eastAsia"/>
        </w:rPr>
        <w:t>认定</w:t>
      </w:r>
      <w:r>
        <w:rPr>
          <w:rFonts w:hint="eastAsia"/>
        </w:rPr>
        <w:t>标准</w:t>
      </w:r>
      <w:r w:rsidRPr="002C6974">
        <w:rPr>
          <w:rFonts w:hint="eastAsia"/>
        </w:rPr>
        <w:t>的绿色票据，经办金融机构应当在绿色票据的票面上</w:t>
      </w:r>
      <w:r>
        <w:rPr>
          <w:rFonts w:hint="eastAsia"/>
        </w:rPr>
        <w:t>载明</w:t>
      </w:r>
      <w:r w:rsidRPr="002C6974">
        <w:rPr>
          <w:rFonts w:hint="eastAsia"/>
        </w:rPr>
        <w:t>以下</w:t>
      </w:r>
      <w:r>
        <w:rPr>
          <w:rFonts w:hint="eastAsia"/>
        </w:rPr>
        <w:t>认定结果</w:t>
      </w:r>
      <w:r w:rsidRPr="002C6974">
        <w:rPr>
          <w:rFonts w:hint="eastAsia"/>
        </w:rPr>
        <w:t>信息：</w:t>
      </w:r>
    </w:p>
    <w:p w:rsidR="008123F6" w:rsidRDefault="00EA6120">
      <w:pPr>
        <w:pStyle w:val="affff9"/>
        <w:ind w:firstLine="420"/>
      </w:pPr>
      <w:r w:rsidRPr="002C6974">
        <w:t xml:space="preserve">a) </w:t>
      </w:r>
      <w:r w:rsidRPr="002C6974">
        <w:rPr>
          <w:rFonts w:hint="eastAsia"/>
        </w:rPr>
        <w:t>“绿色票据（</w:t>
      </w:r>
      <w:r w:rsidRPr="002C6974">
        <w:t>SZTB</w:t>
      </w:r>
      <w:r w:rsidRPr="002C6974">
        <w:rPr>
          <w:rFonts w:hint="eastAsia"/>
        </w:rPr>
        <w:t>）</w:t>
      </w:r>
      <w:r w:rsidRPr="002C6974">
        <w:t>G-X</w:t>
      </w:r>
      <w:r w:rsidRPr="002C6974">
        <w:rPr>
          <w:rFonts w:hint="eastAsia"/>
        </w:rPr>
        <w:t>”字样，</w:t>
      </w:r>
      <w:r>
        <w:rPr>
          <w:rFonts w:hint="eastAsia"/>
        </w:rPr>
        <w:t>其中</w:t>
      </w:r>
      <w:r w:rsidRPr="002C6974">
        <w:rPr>
          <w:rFonts w:hint="eastAsia"/>
        </w:rPr>
        <w:t>“</w:t>
      </w:r>
      <w:r w:rsidRPr="002C6974">
        <w:t>X</w:t>
      </w:r>
      <w:r w:rsidRPr="002C6974">
        <w:rPr>
          <w:rFonts w:hint="eastAsia"/>
        </w:rPr>
        <w:t>”表示绿色票据等级；</w:t>
      </w:r>
    </w:p>
    <w:p w:rsidR="008123F6" w:rsidRDefault="00EA6120">
      <w:pPr>
        <w:pStyle w:val="affff9"/>
        <w:ind w:firstLine="420"/>
      </w:pPr>
      <w:r>
        <w:rPr>
          <w:rFonts w:hint="eastAsia"/>
        </w:rPr>
        <w:t>b</w:t>
      </w:r>
      <w:r>
        <w:t>) 票据服务机构的名称信息。</w:t>
      </w:r>
    </w:p>
    <w:p w:rsidR="008123F6" w:rsidRDefault="00EA6120">
      <w:pPr>
        <w:pStyle w:val="affc"/>
        <w:spacing w:before="240" w:after="240"/>
        <w:ind w:left="0"/>
      </w:pPr>
      <w:bookmarkStart w:id="46" w:name="_Toc110432962"/>
      <w:bookmarkStart w:id="47" w:name="_Toc110433008"/>
      <w:bookmarkStart w:id="48" w:name="_Toc110432963"/>
      <w:bookmarkStart w:id="49" w:name="_Toc110433009"/>
      <w:bookmarkStart w:id="50" w:name="_Toc110432964"/>
      <w:bookmarkStart w:id="51" w:name="_Toc110433010"/>
      <w:bookmarkStart w:id="52" w:name="_Toc110432965"/>
      <w:bookmarkStart w:id="53" w:name="_Toc110433011"/>
      <w:bookmarkStart w:id="54" w:name="_Toc110433012"/>
      <w:bookmarkEnd w:id="46"/>
      <w:bookmarkEnd w:id="47"/>
      <w:bookmarkEnd w:id="48"/>
      <w:bookmarkEnd w:id="49"/>
      <w:bookmarkEnd w:id="50"/>
      <w:bookmarkEnd w:id="51"/>
      <w:bookmarkEnd w:id="52"/>
      <w:bookmarkEnd w:id="53"/>
      <w:r>
        <w:rPr>
          <w:rFonts w:hint="eastAsia"/>
        </w:rPr>
        <w:t>管理</w:t>
      </w:r>
      <w:bookmarkEnd w:id="54"/>
    </w:p>
    <w:p w:rsidR="008123F6" w:rsidRPr="00BE05C5" w:rsidRDefault="00EA6120">
      <w:pPr>
        <w:pStyle w:val="affd"/>
        <w:spacing w:before="120" w:after="120"/>
        <w:ind w:left="0"/>
      </w:pPr>
      <w:r w:rsidRPr="00BE05C5">
        <w:t>有效性管理</w:t>
      </w:r>
    </w:p>
    <w:p w:rsidR="008123F6" w:rsidRPr="002C6974" w:rsidRDefault="00EA6120">
      <w:pPr>
        <w:pStyle w:val="affff9"/>
        <w:ind w:firstLine="420"/>
      </w:pPr>
      <w:r w:rsidRPr="002C6974">
        <w:t>绿色票据从认定之日起</w:t>
      </w:r>
      <w:r w:rsidRPr="002C6974">
        <w:rPr>
          <w:rFonts w:hint="eastAsia"/>
        </w:rPr>
        <w:t>有效</w:t>
      </w:r>
      <w:r w:rsidRPr="002C6974">
        <w:t>，</w:t>
      </w:r>
      <w:r w:rsidRPr="002C6974">
        <w:rPr>
          <w:rFonts w:hint="eastAsia"/>
        </w:rPr>
        <w:t>至票据到期日截止。</w:t>
      </w:r>
    </w:p>
    <w:p w:rsidR="008123F6" w:rsidRPr="002C6974" w:rsidRDefault="00EA6120">
      <w:pPr>
        <w:pStyle w:val="affff9"/>
        <w:ind w:firstLine="420"/>
      </w:pPr>
      <w:r w:rsidRPr="002C6974">
        <w:rPr>
          <w:rFonts w:hint="eastAsia"/>
        </w:rPr>
        <w:t>绿色票据的背书、分包不影响其“绿色”认定结果的有效性，认定结果信息应在后续分包流转的所有票据的票面上予以载明。</w:t>
      </w:r>
    </w:p>
    <w:p w:rsidR="008123F6" w:rsidRPr="002C6974" w:rsidRDefault="00EA6120">
      <w:pPr>
        <w:pStyle w:val="affff9"/>
        <w:ind w:firstLine="420"/>
      </w:pPr>
      <w:r w:rsidRPr="00BE05C5">
        <w:rPr>
          <w:rFonts w:hint="eastAsia"/>
        </w:rPr>
        <w:t>若出现申请人提供的资料或其他信息不准确、导致绿色票据认定结果失真的，经办金融机构应取消其绿色票据认定结果。</w:t>
      </w:r>
    </w:p>
    <w:p w:rsidR="008123F6" w:rsidRPr="002C6974" w:rsidRDefault="00EA6120">
      <w:pPr>
        <w:pStyle w:val="affd"/>
        <w:spacing w:before="120" w:after="120"/>
        <w:ind w:left="0"/>
      </w:pPr>
      <w:r w:rsidRPr="002C6974">
        <w:rPr>
          <w:rFonts w:hint="eastAsia"/>
        </w:rPr>
        <w:t>支持政策</w:t>
      </w:r>
    </w:p>
    <w:p w:rsidR="008123F6" w:rsidRPr="002C6974" w:rsidRDefault="00EA6120" w:rsidP="002C6974">
      <w:pPr>
        <w:pStyle w:val="affff9"/>
        <w:spacing w:before="120" w:after="120"/>
        <w:ind w:firstLine="420"/>
      </w:pPr>
      <w:r w:rsidRPr="002C6974">
        <w:rPr>
          <w:rFonts w:hint="eastAsia"/>
        </w:rPr>
        <w:t>鼓励各级金融监管部门或者产业政策制定部门</w:t>
      </w:r>
      <w:r w:rsidRPr="002C6974">
        <w:t>根据</w:t>
      </w:r>
      <w:r w:rsidRPr="002C6974">
        <w:rPr>
          <w:rFonts w:hint="eastAsia"/>
        </w:rPr>
        <w:t>本地绿色票据发展需要</w:t>
      </w:r>
      <w:r w:rsidRPr="002C6974">
        <w:t>，</w:t>
      </w:r>
      <w:r w:rsidRPr="002C6974">
        <w:rPr>
          <w:rFonts w:hint="eastAsia"/>
        </w:rPr>
        <w:t>出台政策</w:t>
      </w:r>
      <w:r w:rsidRPr="002C6974">
        <w:t>支持符合</w:t>
      </w:r>
      <w:r w:rsidRPr="002C6974">
        <w:rPr>
          <w:rFonts w:hint="eastAsia"/>
        </w:rPr>
        <w:t>任一或多个等级</w:t>
      </w:r>
      <w:r w:rsidRPr="002C6974">
        <w:t>认定标准</w:t>
      </w:r>
      <w:r w:rsidRPr="00BE05C5">
        <w:rPr>
          <w:rFonts w:hint="eastAsia"/>
        </w:rPr>
        <w:t>的绿色票据。</w:t>
      </w:r>
    </w:p>
    <w:p w:rsidR="008123F6" w:rsidRPr="002C6974" w:rsidRDefault="00EA6120" w:rsidP="002C6974">
      <w:pPr>
        <w:pStyle w:val="affd"/>
        <w:spacing w:before="120" w:after="120"/>
        <w:ind w:left="0"/>
      </w:pPr>
      <w:r w:rsidRPr="002C6974">
        <w:t>自律管理</w:t>
      </w:r>
    </w:p>
    <w:p w:rsidR="008123F6" w:rsidRDefault="00EA6120">
      <w:pPr>
        <w:pStyle w:val="affff9"/>
        <w:ind w:firstLine="420"/>
      </w:pPr>
      <w:r w:rsidRPr="002C6974">
        <w:rPr>
          <w:rFonts w:hint="eastAsia"/>
        </w:rPr>
        <w:t>鼓励地方设立绿色金融自律组织，负责票据服务机构自律管理，</w:t>
      </w:r>
      <w:r w:rsidRPr="00BE05C5">
        <w:rPr>
          <w:rFonts w:hint="eastAsia"/>
        </w:rPr>
        <w:t>受理绿色票据</w:t>
      </w:r>
      <w:r w:rsidRPr="002C6974">
        <w:rPr>
          <w:rFonts w:hint="eastAsia"/>
        </w:rPr>
        <w:t>市场参与主体的申诉，开展已认定绿色票据和分析与评估，提高绿色票据市场服务质量和服务效率。</w:t>
      </w:r>
    </w:p>
    <w:p w:rsidR="008123F6" w:rsidRDefault="008123F6">
      <w:pPr>
        <w:pStyle w:val="affff9"/>
        <w:ind w:firstLine="420"/>
      </w:pPr>
    </w:p>
    <w:p w:rsidR="008123F6" w:rsidRDefault="008123F6">
      <w:pPr>
        <w:pStyle w:val="affff9"/>
        <w:ind w:firstLine="420"/>
        <w:sectPr w:rsidR="008123F6">
          <w:pgSz w:w="11906" w:h="16838"/>
          <w:pgMar w:top="567" w:right="1134" w:bottom="1134" w:left="1134" w:header="1418" w:footer="1134" w:gutter="284"/>
          <w:pgNumType w:start="1"/>
          <w:cols w:space="720"/>
          <w:formProt w:val="0"/>
          <w:docGrid w:linePitch="312"/>
        </w:sectPr>
      </w:pPr>
    </w:p>
    <w:p w:rsidR="008123F6" w:rsidRPr="002C6974" w:rsidRDefault="00EA6120" w:rsidP="00406254">
      <w:pPr>
        <w:pStyle w:val="a6"/>
        <w:numPr>
          <w:ilvl w:val="0"/>
          <w:numId w:val="0"/>
        </w:numPr>
        <w:spacing w:after="360"/>
      </w:pPr>
      <w:bookmarkStart w:id="55" w:name="_Toc100653174"/>
      <w:bookmarkStart w:id="56" w:name="_Toc110433013"/>
      <w:r w:rsidRPr="002C6974">
        <w:lastRenderedPageBreak/>
        <w:t>参</w:t>
      </w:r>
      <w:r w:rsidR="00A93A77">
        <w:rPr>
          <w:rFonts w:hint="eastAsia"/>
        </w:rPr>
        <w:t xml:space="preserve"> </w:t>
      </w:r>
      <w:r w:rsidR="00A93A77">
        <w:t xml:space="preserve">   </w:t>
      </w:r>
      <w:r w:rsidRPr="002C6974">
        <w:t>考</w:t>
      </w:r>
      <w:r w:rsidR="00A93A77">
        <w:rPr>
          <w:rFonts w:hint="eastAsia"/>
        </w:rPr>
        <w:t xml:space="preserve"> </w:t>
      </w:r>
      <w:r w:rsidR="00A93A77">
        <w:t xml:space="preserve">   </w:t>
      </w:r>
      <w:r w:rsidRPr="002C6974">
        <w:t>文</w:t>
      </w:r>
      <w:r w:rsidR="00A93A77">
        <w:rPr>
          <w:rFonts w:hint="eastAsia"/>
        </w:rPr>
        <w:t xml:space="preserve"> </w:t>
      </w:r>
      <w:r w:rsidR="00A93A77">
        <w:t xml:space="preserve">   </w:t>
      </w:r>
      <w:r w:rsidRPr="002C6974">
        <w:t>献</w:t>
      </w:r>
      <w:bookmarkEnd w:id="55"/>
      <w:bookmarkEnd w:id="56"/>
    </w:p>
    <w:p w:rsidR="008123F6" w:rsidRDefault="00EA6120">
      <w:pPr>
        <w:widowControl/>
        <w:autoSpaceDE w:val="0"/>
        <w:autoSpaceDN w:val="0"/>
        <w:spacing w:line="240" w:lineRule="auto"/>
        <w:ind w:firstLineChars="200" w:firstLine="420"/>
        <w:rPr>
          <w:rFonts w:ascii="宋体"/>
          <w:szCs w:val="20"/>
        </w:rPr>
      </w:pPr>
      <w:r>
        <w:rPr>
          <w:rFonts w:ascii="宋体" w:hint="eastAsia"/>
          <w:szCs w:val="20"/>
        </w:rPr>
        <w:t>[</w:t>
      </w:r>
      <w:r>
        <w:rPr>
          <w:rFonts w:ascii="宋体"/>
          <w:szCs w:val="20"/>
        </w:rPr>
        <w:t xml:space="preserve">1] </w:t>
      </w:r>
      <w:r>
        <w:rPr>
          <w:rFonts w:ascii="宋体" w:hint="eastAsia"/>
          <w:szCs w:val="20"/>
        </w:rPr>
        <w:t>《中华人民共和国票据法》（第十届全国人民代表大会常务委员会第十一次会议修正）</w:t>
      </w:r>
      <w:r>
        <w:rPr>
          <w:rFonts w:ascii="宋体"/>
          <w:szCs w:val="20"/>
        </w:rPr>
        <w:t>[EB/OL]</w:t>
      </w:r>
      <w:r>
        <w:rPr>
          <w:rFonts w:ascii="宋体" w:hint="eastAsia"/>
          <w:szCs w:val="20"/>
        </w:rPr>
        <w:t>.[</w:t>
      </w:r>
      <w:r>
        <w:rPr>
          <w:rFonts w:ascii="宋体"/>
          <w:szCs w:val="20"/>
        </w:rPr>
        <w:t>2005-07-11].http://www.gov.cn/banshi/2005-07/11/content_13699.htm.</w:t>
      </w:r>
    </w:p>
    <w:p w:rsidR="008123F6" w:rsidRDefault="00EA6120">
      <w:pPr>
        <w:widowControl/>
        <w:autoSpaceDE w:val="0"/>
        <w:autoSpaceDN w:val="0"/>
        <w:spacing w:line="240" w:lineRule="auto"/>
        <w:ind w:firstLineChars="200" w:firstLine="420"/>
        <w:rPr>
          <w:rFonts w:ascii="宋体"/>
          <w:szCs w:val="20"/>
        </w:rPr>
      </w:pPr>
      <w:r>
        <w:rPr>
          <w:rFonts w:ascii="宋体" w:hint="eastAsia"/>
          <w:szCs w:val="20"/>
        </w:rPr>
        <w:t>[</w:t>
      </w:r>
      <w:r>
        <w:rPr>
          <w:rFonts w:ascii="宋体"/>
          <w:szCs w:val="20"/>
        </w:rPr>
        <w:t xml:space="preserve">2] </w:t>
      </w:r>
      <w:r>
        <w:rPr>
          <w:rFonts w:ascii="宋体" w:hint="eastAsia"/>
          <w:szCs w:val="20"/>
        </w:rPr>
        <w:t>《中华人民共和国银行业监督管理法》（第十届全国人民代表大会常务委员会第二十四次会议修正）</w:t>
      </w:r>
      <w:r>
        <w:rPr>
          <w:rFonts w:ascii="宋体"/>
          <w:szCs w:val="20"/>
        </w:rPr>
        <w:t>[EB/OL]</w:t>
      </w:r>
      <w:r>
        <w:rPr>
          <w:rFonts w:ascii="宋体" w:hint="eastAsia"/>
          <w:szCs w:val="20"/>
        </w:rPr>
        <w:t>.</w:t>
      </w:r>
      <w:r>
        <w:rPr>
          <w:rFonts w:ascii="宋体"/>
          <w:szCs w:val="20"/>
        </w:rPr>
        <w:t>[</w:t>
      </w:r>
      <w:r>
        <w:rPr>
          <w:rFonts w:ascii="宋体" w:hint="eastAsia"/>
          <w:szCs w:val="20"/>
        </w:rPr>
        <w:t>2</w:t>
      </w:r>
      <w:r>
        <w:rPr>
          <w:rFonts w:ascii="宋体"/>
          <w:szCs w:val="20"/>
        </w:rPr>
        <w:t>006</w:t>
      </w:r>
      <w:r>
        <w:rPr>
          <w:rFonts w:ascii="宋体" w:hint="eastAsia"/>
          <w:szCs w:val="20"/>
        </w:rPr>
        <w:t>-</w:t>
      </w:r>
      <w:r>
        <w:rPr>
          <w:rFonts w:ascii="宋体"/>
          <w:szCs w:val="20"/>
        </w:rPr>
        <w:t>10</w:t>
      </w:r>
      <w:r>
        <w:rPr>
          <w:rFonts w:ascii="宋体" w:hint="eastAsia"/>
          <w:szCs w:val="20"/>
        </w:rPr>
        <w:t>-</w:t>
      </w:r>
      <w:r>
        <w:rPr>
          <w:rFonts w:ascii="宋体"/>
          <w:szCs w:val="20"/>
        </w:rPr>
        <w:t>31].http://www.gov.cn/zhengce/2006-10/31/content_2602195.htm.</w:t>
      </w:r>
    </w:p>
    <w:p w:rsidR="008123F6" w:rsidRDefault="00EA6120">
      <w:pPr>
        <w:pStyle w:val="affff9"/>
        <w:ind w:firstLine="420"/>
      </w:pPr>
      <w:r>
        <w:rPr>
          <w:rFonts w:hint="eastAsia"/>
        </w:rPr>
        <w:t>[</w:t>
      </w:r>
      <w:r>
        <w:t xml:space="preserve">3] </w:t>
      </w:r>
      <w:r>
        <w:rPr>
          <w:rFonts w:hint="eastAsia"/>
        </w:rPr>
        <w:t>中国银监会.《关于印发&lt;绿色信贷实施情况关键评价指标&gt;的通知》</w:t>
      </w:r>
      <w:r>
        <w:t>[EB/OL].[2014-06-27]. http://fgcx.bjcourt.gov.cn:4601/law?fn=chl401s691.txt.</w:t>
      </w:r>
    </w:p>
    <w:p w:rsidR="008123F6" w:rsidRDefault="00EA6120">
      <w:pPr>
        <w:widowControl/>
        <w:autoSpaceDE w:val="0"/>
        <w:autoSpaceDN w:val="0"/>
        <w:spacing w:line="240" w:lineRule="auto"/>
        <w:ind w:firstLineChars="200" w:firstLine="420"/>
        <w:rPr>
          <w:rFonts w:ascii="宋体"/>
          <w:szCs w:val="20"/>
        </w:rPr>
      </w:pPr>
      <w:r>
        <w:rPr>
          <w:rFonts w:ascii="宋体"/>
          <w:szCs w:val="20"/>
        </w:rPr>
        <w:t xml:space="preserve">[4] </w:t>
      </w:r>
      <w:r>
        <w:rPr>
          <w:rFonts w:ascii="宋体" w:hint="eastAsia"/>
          <w:szCs w:val="20"/>
        </w:rPr>
        <w:t>《中华人民共和国商业银行法》（第十二届全国人民代表大会常务委员会第十六次会议通过）</w:t>
      </w:r>
      <w:r>
        <w:rPr>
          <w:rFonts w:ascii="宋体"/>
          <w:szCs w:val="20"/>
        </w:rPr>
        <w:t>[EB/OL].[</w:t>
      </w:r>
      <w:r>
        <w:rPr>
          <w:rFonts w:ascii="宋体" w:hint="eastAsia"/>
          <w:szCs w:val="20"/>
        </w:rPr>
        <w:t>2015-</w:t>
      </w:r>
      <w:r>
        <w:rPr>
          <w:rFonts w:ascii="宋体"/>
          <w:szCs w:val="20"/>
        </w:rPr>
        <w:t>0</w:t>
      </w:r>
      <w:r>
        <w:rPr>
          <w:rFonts w:ascii="宋体" w:hint="eastAsia"/>
          <w:szCs w:val="20"/>
        </w:rPr>
        <w:t>8-29</w:t>
      </w:r>
      <w:r>
        <w:rPr>
          <w:rFonts w:ascii="宋体"/>
          <w:szCs w:val="20"/>
        </w:rPr>
        <w:t>].http://www.gov.cn/zhengce/2015-08/30/content_2922393.htm.</w:t>
      </w:r>
    </w:p>
    <w:p w:rsidR="008123F6" w:rsidRDefault="00EA6120">
      <w:pPr>
        <w:widowControl/>
        <w:autoSpaceDE w:val="0"/>
        <w:autoSpaceDN w:val="0"/>
        <w:spacing w:line="240" w:lineRule="auto"/>
        <w:ind w:firstLineChars="200" w:firstLine="420"/>
        <w:rPr>
          <w:rFonts w:ascii="宋体"/>
          <w:szCs w:val="20"/>
        </w:rPr>
      </w:pPr>
      <w:r>
        <w:rPr>
          <w:rFonts w:ascii="宋体" w:hint="eastAsia"/>
          <w:szCs w:val="20"/>
        </w:rPr>
        <w:t>[</w:t>
      </w:r>
      <w:r>
        <w:rPr>
          <w:rFonts w:ascii="宋体"/>
          <w:szCs w:val="20"/>
        </w:rPr>
        <w:t xml:space="preserve">5] </w:t>
      </w:r>
      <w:r>
        <w:rPr>
          <w:rFonts w:ascii="宋体" w:hint="eastAsia"/>
          <w:szCs w:val="20"/>
        </w:rPr>
        <w:t>中国人民银行.《关于构建绿色金融体系的指导意见》</w:t>
      </w:r>
      <w:r>
        <w:rPr>
          <w:rFonts w:ascii="宋体"/>
          <w:szCs w:val="20"/>
        </w:rPr>
        <w:t>[EB/OL].[2016-08-31].</w:t>
      </w:r>
      <w:r>
        <w:t xml:space="preserve"> </w:t>
      </w:r>
      <w:r>
        <w:rPr>
          <w:rFonts w:ascii="宋体"/>
          <w:szCs w:val="20"/>
        </w:rPr>
        <w:t>http://www.pbc.gov.cn/goutongjiaoliu/113456/113469/3131687/index.html.</w:t>
      </w:r>
    </w:p>
    <w:p w:rsidR="008123F6" w:rsidRDefault="00EA6120">
      <w:pPr>
        <w:widowControl/>
        <w:autoSpaceDE w:val="0"/>
        <w:autoSpaceDN w:val="0"/>
        <w:spacing w:line="240" w:lineRule="auto"/>
        <w:ind w:firstLineChars="200" w:firstLine="420"/>
        <w:rPr>
          <w:rFonts w:ascii="宋体"/>
          <w:szCs w:val="20"/>
        </w:rPr>
      </w:pPr>
      <w:r>
        <w:rPr>
          <w:rFonts w:ascii="宋体"/>
          <w:szCs w:val="20"/>
        </w:rPr>
        <w:t xml:space="preserve">[6] </w:t>
      </w:r>
      <w:r>
        <w:rPr>
          <w:rFonts w:ascii="宋体" w:hint="eastAsia"/>
          <w:szCs w:val="20"/>
        </w:rPr>
        <w:t>中国人民银行</w:t>
      </w:r>
      <w:r>
        <w:rPr>
          <w:rFonts w:ascii="宋体"/>
          <w:szCs w:val="20"/>
        </w:rPr>
        <w:t>.</w:t>
      </w:r>
      <w:r>
        <w:rPr>
          <w:rFonts w:ascii="宋体" w:hint="eastAsia"/>
          <w:szCs w:val="20"/>
        </w:rPr>
        <w:t>《关于上海票据交易所系统再贴现模块上线有关事项的通知》</w:t>
      </w:r>
      <w:r>
        <w:rPr>
          <w:rFonts w:ascii="宋体"/>
          <w:szCs w:val="20"/>
        </w:rPr>
        <w:t>.</w:t>
      </w:r>
      <w:r>
        <w:rPr>
          <w:rFonts w:ascii="宋体" w:hint="eastAsia"/>
          <w:szCs w:val="20"/>
        </w:rPr>
        <w:t>[</w:t>
      </w:r>
      <w:r>
        <w:rPr>
          <w:rFonts w:ascii="宋体"/>
          <w:szCs w:val="20"/>
        </w:rPr>
        <w:t>2017-09-22]</w:t>
      </w:r>
    </w:p>
    <w:p w:rsidR="008123F6" w:rsidRDefault="00EA6120">
      <w:pPr>
        <w:widowControl/>
        <w:autoSpaceDE w:val="0"/>
        <w:autoSpaceDN w:val="0"/>
        <w:spacing w:line="240" w:lineRule="auto"/>
        <w:ind w:firstLineChars="200" w:firstLine="420"/>
        <w:rPr>
          <w:rFonts w:ascii="宋体"/>
          <w:szCs w:val="20"/>
        </w:rPr>
      </w:pPr>
      <w:r>
        <w:rPr>
          <w:rFonts w:ascii="宋体" w:hint="eastAsia"/>
          <w:szCs w:val="20"/>
        </w:rPr>
        <w:t>[</w:t>
      </w:r>
      <w:r>
        <w:rPr>
          <w:rFonts w:ascii="宋体"/>
          <w:szCs w:val="20"/>
        </w:rPr>
        <w:t xml:space="preserve">7] </w:t>
      </w:r>
      <w:r>
        <w:rPr>
          <w:rFonts w:ascii="宋体" w:hint="eastAsia"/>
          <w:szCs w:val="20"/>
        </w:rPr>
        <w:t>中国人民银行.《关于修订&lt;电子商业汇票系统管理办法&gt;等四项制度的通知》</w:t>
      </w:r>
      <w:r>
        <w:rPr>
          <w:rFonts w:ascii="宋体"/>
          <w:szCs w:val="20"/>
        </w:rPr>
        <w:t>[EB/OL]</w:t>
      </w:r>
      <w:r>
        <w:rPr>
          <w:rFonts w:ascii="宋体" w:hint="eastAsia"/>
          <w:szCs w:val="20"/>
        </w:rPr>
        <w:t>.</w:t>
      </w:r>
      <w:r>
        <w:rPr>
          <w:rFonts w:ascii="宋体"/>
          <w:szCs w:val="20"/>
        </w:rPr>
        <w:t>[2018-06-04].</w:t>
      </w:r>
      <w:r>
        <w:t xml:space="preserve"> </w:t>
      </w:r>
      <w:r>
        <w:rPr>
          <w:rFonts w:ascii="宋体"/>
          <w:szCs w:val="20"/>
        </w:rPr>
        <w:t>http://www.pbc.gov.cn/tiaofasi/144941/3581332/3730235/index.html.</w:t>
      </w:r>
    </w:p>
    <w:p w:rsidR="008123F6" w:rsidRDefault="00EA6120">
      <w:pPr>
        <w:widowControl/>
        <w:autoSpaceDE w:val="0"/>
        <w:autoSpaceDN w:val="0"/>
        <w:spacing w:line="240" w:lineRule="auto"/>
        <w:ind w:firstLineChars="200" w:firstLine="420"/>
        <w:rPr>
          <w:rFonts w:ascii="宋体"/>
          <w:szCs w:val="20"/>
        </w:rPr>
      </w:pPr>
      <w:r>
        <w:rPr>
          <w:rFonts w:ascii="宋体" w:hint="eastAsia"/>
          <w:szCs w:val="20"/>
        </w:rPr>
        <w:t>[</w:t>
      </w:r>
      <w:r>
        <w:rPr>
          <w:rFonts w:ascii="宋体"/>
          <w:szCs w:val="20"/>
        </w:rPr>
        <w:t xml:space="preserve">8] </w:t>
      </w:r>
      <w:r>
        <w:rPr>
          <w:rFonts w:ascii="宋体" w:hint="eastAsia"/>
          <w:szCs w:val="20"/>
        </w:rPr>
        <w:t>上海证券交易所.《上海证券交易所资产证券化业务问答（二）》</w:t>
      </w:r>
      <w:r>
        <w:rPr>
          <w:rFonts w:ascii="宋体"/>
          <w:szCs w:val="20"/>
        </w:rPr>
        <w:t>[EB/OL]</w:t>
      </w:r>
      <w:r>
        <w:rPr>
          <w:rFonts w:ascii="宋体" w:hint="eastAsia"/>
          <w:szCs w:val="20"/>
        </w:rPr>
        <w:t>.</w:t>
      </w:r>
      <w:r>
        <w:rPr>
          <w:rFonts w:ascii="宋体"/>
          <w:szCs w:val="20"/>
        </w:rPr>
        <w:t>[</w:t>
      </w:r>
      <w:r>
        <w:rPr>
          <w:rFonts w:ascii="宋体" w:hint="eastAsia"/>
          <w:szCs w:val="20"/>
        </w:rPr>
        <w:t>2</w:t>
      </w:r>
      <w:r>
        <w:rPr>
          <w:rFonts w:ascii="宋体"/>
          <w:szCs w:val="20"/>
        </w:rPr>
        <w:t>018-08-13].http://www.sse.com.cn/services/greensecurities/guide/c/4694311.pdf</w:t>
      </w:r>
      <w:r>
        <w:rPr>
          <w:rFonts w:ascii="宋体" w:hint="eastAsia"/>
          <w:szCs w:val="20"/>
        </w:rPr>
        <w:t>.</w:t>
      </w:r>
    </w:p>
    <w:p w:rsidR="008123F6" w:rsidRDefault="00EA6120">
      <w:pPr>
        <w:widowControl/>
        <w:autoSpaceDE w:val="0"/>
        <w:autoSpaceDN w:val="0"/>
        <w:spacing w:line="240" w:lineRule="auto"/>
        <w:ind w:firstLineChars="200" w:firstLine="420"/>
        <w:rPr>
          <w:rFonts w:ascii="宋体"/>
          <w:szCs w:val="20"/>
        </w:rPr>
      </w:pPr>
      <w:r>
        <w:rPr>
          <w:rFonts w:ascii="宋体" w:hint="eastAsia"/>
          <w:szCs w:val="20"/>
        </w:rPr>
        <w:t>[</w:t>
      </w:r>
      <w:r>
        <w:rPr>
          <w:rFonts w:ascii="宋体"/>
          <w:szCs w:val="20"/>
        </w:rPr>
        <w:t>9</w:t>
      </w:r>
      <w:r>
        <w:rPr>
          <w:rFonts w:ascii="宋体" w:hint="eastAsia"/>
          <w:szCs w:val="20"/>
        </w:rPr>
        <w:t>]</w:t>
      </w:r>
      <w:r>
        <w:rPr>
          <w:rFonts w:ascii="宋体"/>
          <w:szCs w:val="20"/>
        </w:rPr>
        <w:t xml:space="preserve"> 国家发改委</w:t>
      </w:r>
      <w:r>
        <w:rPr>
          <w:rFonts w:ascii="宋体" w:hint="eastAsia"/>
          <w:szCs w:val="20"/>
        </w:rPr>
        <w:t>.《关于印发〈绿色产业指导目录（2019年版）〉的通知》</w:t>
      </w:r>
      <w:r>
        <w:rPr>
          <w:rFonts w:ascii="宋体"/>
          <w:szCs w:val="20"/>
        </w:rPr>
        <w:t>[EB/OL]</w:t>
      </w:r>
      <w:r>
        <w:rPr>
          <w:rFonts w:ascii="宋体" w:hint="eastAsia"/>
          <w:szCs w:val="20"/>
        </w:rPr>
        <w:t>.</w:t>
      </w:r>
      <w:r>
        <w:rPr>
          <w:rFonts w:ascii="宋体"/>
          <w:szCs w:val="20"/>
        </w:rPr>
        <w:t>[201</w:t>
      </w:r>
      <w:r>
        <w:rPr>
          <w:rFonts w:ascii="宋体" w:hint="eastAsia"/>
          <w:szCs w:val="20"/>
        </w:rPr>
        <w:t>9</w:t>
      </w:r>
      <w:r>
        <w:rPr>
          <w:rFonts w:ascii="宋体"/>
          <w:szCs w:val="20"/>
        </w:rPr>
        <w:t>-0</w:t>
      </w:r>
      <w:r>
        <w:rPr>
          <w:rFonts w:ascii="宋体" w:hint="eastAsia"/>
          <w:szCs w:val="20"/>
        </w:rPr>
        <w:t>2</w:t>
      </w:r>
      <w:r>
        <w:rPr>
          <w:rFonts w:ascii="宋体"/>
          <w:szCs w:val="20"/>
        </w:rPr>
        <w:t>-</w:t>
      </w:r>
      <w:r>
        <w:rPr>
          <w:rFonts w:ascii="宋体" w:hint="eastAsia"/>
          <w:szCs w:val="20"/>
        </w:rPr>
        <w:t>15</w:t>
      </w:r>
      <w:r>
        <w:rPr>
          <w:rFonts w:ascii="宋体"/>
          <w:szCs w:val="20"/>
        </w:rPr>
        <w:t>].http://fgw.beijing.gov.cn/gzdt/tztg/202109/P020210909659122770907.pdf.</w:t>
      </w:r>
    </w:p>
    <w:p w:rsidR="008123F6" w:rsidRDefault="00EA6120">
      <w:pPr>
        <w:widowControl/>
        <w:autoSpaceDE w:val="0"/>
        <w:autoSpaceDN w:val="0"/>
        <w:spacing w:line="240" w:lineRule="auto"/>
        <w:ind w:firstLineChars="200" w:firstLine="420"/>
      </w:pPr>
      <w:r>
        <w:rPr>
          <w:rFonts w:ascii="宋体" w:hint="eastAsia"/>
          <w:szCs w:val="20"/>
        </w:rPr>
        <w:t>[</w:t>
      </w:r>
      <w:r>
        <w:rPr>
          <w:rFonts w:ascii="宋体"/>
          <w:szCs w:val="20"/>
        </w:rPr>
        <w:t>10</w:t>
      </w:r>
      <w:r>
        <w:rPr>
          <w:rFonts w:ascii="宋体" w:hint="eastAsia"/>
          <w:szCs w:val="20"/>
        </w:rPr>
        <w:t>]</w:t>
      </w:r>
      <w:r>
        <w:rPr>
          <w:rFonts w:ascii="宋体"/>
          <w:szCs w:val="20"/>
        </w:rPr>
        <w:t xml:space="preserve"> </w:t>
      </w:r>
      <w:r>
        <w:rPr>
          <w:rFonts w:ascii="宋体" w:hint="eastAsia"/>
          <w:szCs w:val="20"/>
        </w:rPr>
        <w:t>中国人民银行.《关于印发〈绿色债券支持项目目录（2021年版）〉的通知》</w:t>
      </w:r>
      <w:r>
        <w:rPr>
          <w:rFonts w:ascii="宋体"/>
          <w:szCs w:val="20"/>
        </w:rPr>
        <w:t>[EB/OL]</w:t>
      </w:r>
      <w:r>
        <w:rPr>
          <w:rFonts w:ascii="宋体" w:hint="eastAsia"/>
          <w:szCs w:val="20"/>
        </w:rPr>
        <w:t>.</w:t>
      </w:r>
      <w:r>
        <w:rPr>
          <w:rFonts w:ascii="宋体"/>
          <w:szCs w:val="20"/>
        </w:rPr>
        <w:t>[20</w:t>
      </w:r>
      <w:r>
        <w:rPr>
          <w:rFonts w:ascii="宋体" w:hint="eastAsia"/>
          <w:szCs w:val="20"/>
        </w:rPr>
        <w:t>21</w:t>
      </w:r>
      <w:r>
        <w:rPr>
          <w:rFonts w:ascii="宋体"/>
          <w:szCs w:val="20"/>
        </w:rPr>
        <w:t>-0</w:t>
      </w:r>
      <w:r>
        <w:rPr>
          <w:rFonts w:ascii="宋体" w:hint="eastAsia"/>
          <w:szCs w:val="20"/>
        </w:rPr>
        <w:t>4</w:t>
      </w:r>
      <w:r>
        <w:rPr>
          <w:rFonts w:ascii="宋体"/>
          <w:szCs w:val="20"/>
        </w:rPr>
        <w:t>-</w:t>
      </w:r>
      <w:r>
        <w:rPr>
          <w:rFonts w:ascii="宋体" w:hint="eastAsia"/>
          <w:szCs w:val="20"/>
        </w:rPr>
        <w:t>2</w:t>
      </w:r>
      <w:r>
        <w:rPr>
          <w:rFonts w:ascii="宋体"/>
          <w:szCs w:val="20"/>
        </w:rPr>
        <w:t>1</w:t>
      </w:r>
      <w:bookmarkEnd w:id="21"/>
      <w:r>
        <w:rPr>
          <w:rFonts w:ascii="宋体"/>
          <w:szCs w:val="20"/>
        </w:rPr>
        <w:t>].http://www.pbc.gov.cn/goutongjiaoliu/113456/113469/4236341/index.html.</w:t>
      </w:r>
    </w:p>
    <w:p w:rsidR="008123F6" w:rsidRDefault="008123F6"/>
    <w:p w:rsidR="008123F6" w:rsidRDefault="008123F6"/>
    <w:p w:rsidR="008123F6" w:rsidRDefault="008123F6"/>
    <w:p w:rsidR="008123F6" w:rsidRDefault="008123F6"/>
    <w:sectPr w:rsidR="008123F6">
      <w:footerReference w:type="even" r:id="rId19"/>
      <w:pgSz w:w="11906" w:h="16838"/>
      <w:pgMar w:top="567" w:right="1134" w:bottom="1134" w:left="1134" w:header="1418" w:footer="1134" w:gutter="284"/>
      <w:cols w:space="720"/>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049" w:rsidRDefault="00154049">
      <w:pPr>
        <w:spacing w:line="240" w:lineRule="auto"/>
      </w:pPr>
      <w:r>
        <w:separator/>
      </w:r>
    </w:p>
  </w:endnote>
  <w:endnote w:type="continuationSeparator" w:id="0">
    <w:p w:rsidR="00154049" w:rsidRDefault="001540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3F6" w:rsidRDefault="00EA6120">
    <w:pPr>
      <w:pStyle w:val="afffb"/>
    </w:pPr>
    <w:r>
      <w:fldChar w:fldCharType="begin"/>
    </w:r>
    <w:r>
      <w:instrText>PAGE   \* MERGEFORMAT</w:instrText>
    </w:r>
    <w:r>
      <w:fldChar w:fldCharType="separate"/>
    </w:r>
    <w:r>
      <w:rPr>
        <w:lang w:val="zh-CN"/>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3F6" w:rsidRDefault="008123F6">
    <w:pPr>
      <w:pStyle w:val="afffb"/>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3F6" w:rsidRDefault="00EA6120">
    <w:pPr>
      <w:pStyle w:val="affffffffa"/>
    </w:pPr>
    <w:r>
      <w:fldChar w:fldCharType="begin"/>
    </w:r>
    <w:r>
      <w:instrText>PAGE   \* MERGEFORMAT</w:instrText>
    </w:r>
    <w:r>
      <w:fldChar w:fldCharType="separate"/>
    </w:r>
    <w:r w:rsidR="005E087B" w:rsidRPr="005E087B">
      <w:rPr>
        <w:noProof/>
        <w:lang w:val="zh-CN"/>
      </w:rPr>
      <w:t>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3F6" w:rsidRDefault="00EA6120">
    <w:pPr>
      <w:pStyle w:val="afffb"/>
      <w:jc w:val="left"/>
    </w:pPr>
    <w:r>
      <w:fldChar w:fldCharType="begin"/>
    </w:r>
    <w:r>
      <w:instrText>PAGE   \* MERGEFORMAT</w:instrText>
    </w:r>
    <w:r>
      <w:fldChar w:fldCharType="separate"/>
    </w:r>
    <w:r w:rsidR="005E087B" w:rsidRPr="005E087B">
      <w:rPr>
        <w:noProof/>
        <w:lang w:val="zh-CN"/>
      </w:rPr>
      <w: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3F6" w:rsidRDefault="00EA6120">
    <w:pPr>
      <w:pStyle w:val="afffb"/>
      <w:jc w:val="left"/>
    </w:pPr>
    <w:r>
      <w:fldChar w:fldCharType="begin"/>
    </w:r>
    <w:r>
      <w:instrText>PAGE   \* MERGEFORMAT</w:instrText>
    </w:r>
    <w:r>
      <w:fldChar w:fldCharType="separate"/>
    </w:r>
    <w:r>
      <w:rPr>
        <w:lang w:val="zh-CN"/>
      </w:rPr>
      <w:t>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049" w:rsidRDefault="00154049">
      <w:pPr>
        <w:spacing w:line="240" w:lineRule="auto"/>
      </w:pPr>
      <w:r>
        <w:separator/>
      </w:r>
    </w:p>
  </w:footnote>
  <w:footnote w:type="continuationSeparator" w:id="0">
    <w:p w:rsidR="00154049" w:rsidRDefault="0015404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3F6" w:rsidRDefault="00EA6120">
    <w:pPr>
      <w:pStyle w:val="afffc"/>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3F6" w:rsidRDefault="008123F6">
    <w:pPr>
      <w:pStyle w:val="afffc"/>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3F6" w:rsidRDefault="00EA6120">
    <w:pPr>
      <w:pStyle w:val="afffc"/>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T/SZS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3F6" w:rsidRDefault="00EA6120">
    <w:pPr>
      <w:pStyle w:val="afffffff6"/>
    </w:pPr>
    <w:r>
      <w:fldChar w:fldCharType="begin"/>
    </w:r>
    <w:r>
      <w:instrText xml:space="preserve"> STYLEREF  标准文件_文件编号  \* MERGEFORMAT </w:instrText>
    </w:r>
    <w:r>
      <w:fldChar w:fldCharType="separate"/>
    </w:r>
    <w:r w:rsidR="005E087B">
      <w:rPr>
        <w:noProof/>
      </w:rPr>
      <w:t>T/SZS XXXX</w:t>
    </w:r>
    <w:r w:rsidR="005E087B">
      <w:rPr>
        <w:noProof/>
      </w:rPr>
      <w:t>—</w:t>
    </w:r>
    <w:r w:rsidR="005E087B">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3F6" w:rsidRDefault="00EA6120">
    <w:pPr>
      <w:pStyle w:val="afffc"/>
      <w:jc w:val="left"/>
      <w:rPr>
        <w:rFonts w:ascii="黑体" w:eastAsia="黑体" w:hAnsi="黑体"/>
        <w:sz w:val="21"/>
        <w:szCs w:val="21"/>
      </w:rPr>
    </w:pPr>
    <w:r>
      <w:rPr>
        <w:rFonts w:ascii="黑体" w:eastAsia="黑体" w:hAnsi="黑体"/>
        <w:sz w:val="21"/>
        <w:szCs w:val="21"/>
      </w:rPr>
      <w:fldChar w:fldCharType="begin"/>
    </w:r>
    <w:r>
      <w:rPr>
        <w:rFonts w:ascii="黑体" w:eastAsia="黑体" w:hAnsi="黑体"/>
        <w:sz w:val="21"/>
        <w:szCs w:val="21"/>
      </w:rPr>
      <w:instrText xml:space="preserve"> STYLEREF  标准文件_文件编号  \* MERGEFORMAT </w:instrText>
    </w:r>
    <w:r>
      <w:rPr>
        <w:rFonts w:ascii="黑体" w:eastAsia="黑体" w:hAnsi="黑体"/>
        <w:sz w:val="21"/>
        <w:szCs w:val="21"/>
      </w:rPr>
      <w:fldChar w:fldCharType="separate"/>
    </w:r>
    <w:r w:rsidR="005E087B">
      <w:rPr>
        <w:rFonts w:ascii="黑体" w:eastAsia="黑体" w:hAnsi="黑体"/>
        <w:noProof/>
        <w:sz w:val="21"/>
        <w:szCs w:val="21"/>
      </w:rPr>
      <w:t>T/SZS XXXX—XXXX</w:t>
    </w:r>
    <w:r>
      <w:rPr>
        <w:rFonts w:ascii="黑体" w:eastAsia="黑体" w:hAnsi="黑体"/>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7EC5CA"/>
    <w:multiLevelType w:val="singleLevel"/>
    <w:tmpl w:val="077EC5CA"/>
    <w:lvl w:ilvl="0">
      <w:start w:val="1"/>
      <w:numFmt w:val="lowerLetter"/>
      <w:suff w:val="nothing"/>
      <w:lvlText w:val="%1）"/>
      <w:lvlJc w:val="left"/>
    </w:lvl>
  </w:abstractNum>
  <w:abstractNum w:abstractNumId="3"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suff w:val="nothing"/>
      <w:lvlText w:val="%10.%2 "/>
      <w:lvlJc w:val="left"/>
      <w:pPr>
        <w:ind w:left="0" w:firstLine="0"/>
      </w:pPr>
      <w:rPr>
        <w:rFonts w:ascii="黑体" w:eastAsia="黑体" w:hAnsi="等线" w:hint="eastAsia"/>
        <w:b w:val="0"/>
        <w:i w:val="0"/>
        <w:sz w:val="21"/>
      </w:rPr>
    </w:lvl>
    <w:lvl w:ilvl="2">
      <w:start w:val="1"/>
      <w:numFmt w:val="decimal"/>
      <w:suff w:val="nothing"/>
      <w:lvlText w:val="%10.%2.%3 "/>
      <w:lvlJc w:val="left"/>
      <w:pPr>
        <w:ind w:left="0" w:firstLine="0"/>
      </w:pPr>
      <w:rPr>
        <w:rFonts w:ascii="黑体" w:eastAsia="黑体" w:hAnsi="等线" w:hint="eastAsia"/>
        <w:b w:val="0"/>
        <w:i w:val="0"/>
        <w:sz w:val="21"/>
      </w:rPr>
    </w:lvl>
    <w:lvl w:ilvl="3">
      <w:start w:val="1"/>
      <w:numFmt w:val="decimal"/>
      <w:suff w:val="nothing"/>
      <w:lvlText w:val="%10.%2.%3.%4 "/>
      <w:lvlJc w:val="left"/>
      <w:pPr>
        <w:ind w:left="0" w:firstLine="0"/>
      </w:pPr>
      <w:rPr>
        <w:rFonts w:ascii="黑体" w:eastAsia="黑体" w:hAnsi="等线" w:hint="eastAsia"/>
        <w:b w:val="0"/>
        <w:i w:val="0"/>
        <w:sz w:val="21"/>
      </w:rPr>
    </w:lvl>
    <w:lvl w:ilvl="4">
      <w:start w:val="1"/>
      <w:numFmt w:val="decimal"/>
      <w:pStyle w:val="a7"/>
      <w:suff w:val="nothing"/>
      <w:lvlText w:val="%10.%2.%3.%4.%5 "/>
      <w:lvlJc w:val="left"/>
      <w:pPr>
        <w:ind w:left="0" w:firstLine="0"/>
      </w:pPr>
      <w:rPr>
        <w:rFonts w:ascii="黑体" w:eastAsia="黑体" w:hAnsi="等线" w:hint="eastAsia"/>
        <w:b w:val="0"/>
        <w:i w:val="0"/>
        <w:sz w:val="21"/>
      </w:rPr>
    </w:lvl>
    <w:lvl w:ilvl="5">
      <w:start w:val="1"/>
      <w:numFmt w:val="decimal"/>
      <w:suff w:val="nothing"/>
      <w:lvlText w:val="%10.%2.%3.%4.%5.%6 "/>
      <w:lvlJc w:val="left"/>
      <w:pPr>
        <w:ind w:left="0" w:firstLine="0"/>
      </w:pPr>
      <w:rPr>
        <w:rFonts w:ascii="黑体" w:eastAsia="黑体" w:hAnsi="等线"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8"/>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9"/>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a"/>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48B55BB"/>
    <w:multiLevelType w:val="multilevel"/>
    <w:tmpl w:val="148B55BB"/>
    <w:lvl w:ilvl="0">
      <w:start w:val="1"/>
      <w:numFmt w:val="lowerLetter"/>
      <w:pStyle w:val="ab"/>
      <w:lvlText w:val="%1)"/>
      <w:lvlJc w:val="left"/>
      <w:pPr>
        <w:tabs>
          <w:tab w:val="left" w:pos="840"/>
        </w:tabs>
        <w:ind w:left="839" w:hanging="419"/>
      </w:pPr>
      <w:rPr>
        <w:rFonts w:ascii="宋体" w:eastAsia="宋体" w:hint="eastAsia"/>
        <w:b w:val="0"/>
        <w:i w:val="0"/>
        <w:sz w:val="21"/>
        <w:szCs w:val="21"/>
      </w:rPr>
    </w:lvl>
    <w:lvl w:ilvl="1">
      <w:start w:val="1"/>
      <w:numFmt w:val="decimal"/>
      <w:pStyle w:val="ac"/>
      <w:lvlText w:val="%2)"/>
      <w:lvlJc w:val="left"/>
      <w:pPr>
        <w:tabs>
          <w:tab w:val="left" w:pos="1260"/>
        </w:tabs>
        <w:ind w:left="1259" w:hanging="419"/>
      </w:pPr>
      <w:rPr>
        <w:rFonts w:hint="eastAsia"/>
      </w:rPr>
    </w:lvl>
    <w:lvl w:ilvl="2">
      <w:start w:val="1"/>
      <w:numFmt w:val="decimal"/>
      <w:pStyle w:val="ad"/>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15:restartNumberingAfterBreak="0">
    <w:nsid w:val="1AD20F90"/>
    <w:multiLevelType w:val="multilevel"/>
    <w:tmpl w:val="1AD20F90"/>
    <w:lvl w:ilvl="0">
      <w:start w:val="1"/>
      <w:numFmt w:val="none"/>
      <w:pStyle w:val="ae"/>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AF15012"/>
    <w:multiLevelType w:val="multilevel"/>
    <w:tmpl w:val="1AF15012"/>
    <w:lvl w:ilvl="0">
      <w:start w:val="1"/>
      <w:numFmt w:val="upperLetter"/>
      <w:pStyle w:val="af"/>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15:restartNumberingAfterBreak="0">
    <w:nsid w:val="1EAA1992"/>
    <w:multiLevelType w:val="multilevel"/>
    <w:tmpl w:val="1EAA1992"/>
    <w:lvl w:ilvl="0">
      <w:start w:val="1"/>
      <w:numFmt w:val="none"/>
      <w:pStyle w:val="af0"/>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2" w15:restartNumberingAfterBreak="0">
    <w:nsid w:val="29707437"/>
    <w:multiLevelType w:val="multilevel"/>
    <w:tmpl w:val="29707437"/>
    <w:lvl w:ilvl="0">
      <w:start w:val="1"/>
      <w:numFmt w:val="none"/>
      <w:pStyle w:val="af1"/>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3" w15:restartNumberingAfterBreak="0">
    <w:nsid w:val="29E29898"/>
    <w:multiLevelType w:val="singleLevel"/>
    <w:tmpl w:val="29E29898"/>
    <w:lvl w:ilvl="0">
      <w:start w:val="1"/>
      <w:numFmt w:val="lowerLetter"/>
      <w:lvlText w:val="%1)"/>
      <w:lvlJc w:val="left"/>
      <w:pPr>
        <w:tabs>
          <w:tab w:val="left" w:pos="312"/>
        </w:tabs>
      </w:pPr>
    </w:lvl>
  </w:abstractNum>
  <w:abstractNum w:abstractNumId="14"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5"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7"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9"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1"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2"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3AF7EBF"/>
    <w:multiLevelType w:val="multilevel"/>
    <w:tmpl w:val="63AF7EBF"/>
    <w:lvl w:ilvl="0">
      <w:start w:val="1"/>
      <w:numFmt w:val="decimal"/>
      <w:pStyle w:val="aff1"/>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644622F9"/>
    <w:multiLevelType w:val="multilevel"/>
    <w:tmpl w:val="644622F9"/>
    <w:lvl w:ilvl="0">
      <w:start w:val="1"/>
      <w:numFmt w:val="upperRoman"/>
      <w:pStyle w:val="aff2"/>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6" w15:restartNumberingAfterBreak="0">
    <w:nsid w:val="646260FA"/>
    <w:multiLevelType w:val="multilevel"/>
    <w:tmpl w:val="646260FA"/>
    <w:lvl w:ilvl="0">
      <w:start w:val="1"/>
      <w:numFmt w:val="decimal"/>
      <w:pStyle w:val="aff3"/>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7" w15:restartNumberingAfterBreak="0">
    <w:nsid w:val="654A26C9"/>
    <w:multiLevelType w:val="multilevel"/>
    <w:tmpl w:val="654A26C9"/>
    <w:lvl w:ilvl="0">
      <w:start w:val="1"/>
      <w:numFmt w:val="none"/>
      <w:pStyle w:val="20"/>
      <w:lvlText w:val="──"/>
      <w:lvlJc w:val="left"/>
      <w:pPr>
        <w:ind w:left="851" w:firstLine="0"/>
      </w:pPr>
      <w:rPr>
        <w:rFonts w:ascii="宋体" w:eastAsia="宋体" w:hAnsi="等线 Light"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657D3FBC"/>
    <w:lvl w:ilvl="0">
      <w:start w:val="1"/>
      <w:numFmt w:val="upperLetter"/>
      <w:pStyle w:val="aff4"/>
      <w:suff w:val="nothing"/>
      <w:lvlText w:val="附录%1"/>
      <w:lvlJc w:val="left"/>
      <w:pPr>
        <w:ind w:left="0" w:firstLine="0"/>
      </w:pPr>
      <w:rPr>
        <w:rFonts w:hint="eastAsia"/>
        <w:spacing w:val="100"/>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int="eastAsia"/>
        <w:b w:val="0"/>
        <w:i w:val="0"/>
        <w:sz w:val="21"/>
      </w:rPr>
    </w:lvl>
    <w:lvl w:ilvl="3">
      <w:start w:val="1"/>
      <w:numFmt w:val="decimal"/>
      <w:pStyle w:val="aff5"/>
      <w:suff w:val="nothing"/>
      <w:lvlText w:val="%1.%2.%3.%4　"/>
      <w:lvlJc w:val="left"/>
      <w:pPr>
        <w:ind w:left="0" w:firstLine="0"/>
      </w:pPr>
      <w:rPr>
        <w:rFonts w:ascii="黑体" w:eastAsia="黑体" w:hint="eastAsia"/>
        <w:b w:val="0"/>
        <w:i w:val="0"/>
        <w:sz w:val="21"/>
      </w:rPr>
    </w:lvl>
    <w:lvl w:ilvl="4">
      <w:start w:val="1"/>
      <w:numFmt w:val="decimal"/>
      <w:pStyle w:val="aff6"/>
      <w:suff w:val="nothing"/>
      <w:lvlText w:val="%1.%2.%3.%4.%5　"/>
      <w:lvlJc w:val="left"/>
      <w:pPr>
        <w:ind w:left="0" w:firstLine="0"/>
      </w:pPr>
      <w:rPr>
        <w:rFonts w:ascii="黑体" w:eastAsia="黑体" w:hint="eastAsia"/>
        <w:b w:val="0"/>
        <w:i w:val="0"/>
        <w:sz w:val="21"/>
      </w:rPr>
    </w:lvl>
    <w:lvl w:ilvl="5">
      <w:start w:val="1"/>
      <w:numFmt w:val="decimal"/>
      <w:pStyle w:val="aff7"/>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9"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9826C4F"/>
    <w:multiLevelType w:val="multilevel"/>
    <w:tmpl w:val="69826C4F"/>
    <w:lvl w:ilvl="0">
      <w:start w:val="1"/>
      <w:numFmt w:val="decimal"/>
      <w:pStyle w:val="aff8"/>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142" w:firstLine="0"/>
      </w:pPr>
      <w:rPr>
        <w:rFonts w:ascii="黑体" w:eastAsia="黑体" w:hint="eastAsia"/>
        <w:b w:val="0"/>
        <w:i w:val="0"/>
        <w:sz w:val="21"/>
      </w:rPr>
    </w:lvl>
    <w:lvl w:ilvl="2">
      <w:start w:val="1"/>
      <w:numFmt w:val="decimal"/>
      <w:pStyle w:val="affd"/>
      <w:suff w:val="nothing"/>
      <w:lvlText w:val="%1%2.%3　"/>
      <w:lvlJc w:val="left"/>
      <w:pPr>
        <w:ind w:left="1843"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4" w15:restartNumberingAfterBreak="0">
    <w:nsid w:val="6DBF04F4"/>
    <w:multiLevelType w:val="multilevel"/>
    <w:tmpl w:val="6DBF04F4"/>
    <w:lvl w:ilvl="0">
      <w:start w:val="1"/>
      <w:numFmt w:val="none"/>
      <w:pStyle w:val="afff0"/>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5" w15:restartNumberingAfterBreak="0">
    <w:nsid w:val="6DF35F19"/>
    <w:multiLevelType w:val="multilevel"/>
    <w:tmpl w:val="6DF35F19"/>
    <w:lvl w:ilvl="0">
      <w:start w:val="1"/>
      <w:numFmt w:val="decimal"/>
      <w:pStyle w:val="afff1"/>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6" w15:restartNumberingAfterBreak="0">
    <w:nsid w:val="76933334"/>
    <w:multiLevelType w:val="multilevel"/>
    <w:tmpl w:val="76933334"/>
    <w:lvl w:ilvl="0">
      <w:start w:val="1"/>
      <w:numFmt w:val="none"/>
      <w:pStyle w:val="afff2"/>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3"/>
  </w:num>
  <w:num w:numId="2">
    <w:abstractNumId w:val="36"/>
  </w:num>
  <w:num w:numId="3">
    <w:abstractNumId w:val="28"/>
  </w:num>
  <w:num w:numId="4">
    <w:abstractNumId w:val="6"/>
  </w:num>
  <w:num w:numId="5">
    <w:abstractNumId w:val="1"/>
  </w:num>
  <w:num w:numId="6">
    <w:abstractNumId w:val="27"/>
  </w:num>
  <w:num w:numId="7">
    <w:abstractNumId w:val="20"/>
  </w:num>
  <w:num w:numId="8">
    <w:abstractNumId w:val="11"/>
  </w:num>
  <w:num w:numId="9">
    <w:abstractNumId w:val="23"/>
  </w:num>
  <w:num w:numId="10">
    <w:abstractNumId w:val="16"/>
  </w:num>
  <w:num w:numId="11">
    <w:abstractNumId w:val="17"/>
  </w:num>
  <w:num w:numId="12">
    <w:abstractNumId w:val="21"/>
  </w:num>
  <w:num w:numId="13">
    <w:abstractNumId w:val="34"/>
  </w:num>
  <w:num w:numId="14">
    <w:abstractNumId w:val="30"/>
  </w:num>
  <w:num w:numId="15">
    <w:abstractNumId w:val="7"/>
  </w:num>
  <w:num w:numId="16">
    <w:abstractNumId w:val="22"/>
  </w:num>
  <w:num w:numId="17">
    <w:abstractNumId w:val="32"/>
  </w:num>
  <w:num w:numId="18">
    <w:abstractNumId w:val="31"/>
  </w:num>
  <w:num w:numId="19">
    <w:abstractNumId w:val="4"/>
  </w:num>
  <w:num w:numId="20">
    <w:abstractNumId w:val="25"/>
  </w:num>
  <w:num w:numId="21">
    <w:abstractNumId w:val="9"/>
  </w:num>
  <w:num w:numId="22">
    <w:abstractNumId w:val="14"/>
  </w:num>
  <w:num w:numId="23">
    <w:abstractNumId w:val="0"/>
  </w:num>
  <w:num w:numId="24">
    <w:abstractNumId w:val="19"/>
  </w:num>
  <w:num w:numId="25">
    <w:abstractNumId w:val="35"/>
  </w:num>
  <w:num w:numId="26">
    <w:abstractNumId w:val="29"/>
  </w:num>
  <w:num w:numId="27">
    <w:abstractNumId w:val="5"/>
  </w:num>
  <w:num w:numId="28">
    <w:abstractNumId w:val="10"/>
  </w:num>
  <w:num w:numId="29">
    <w:abstractNumId w:val="26"/>
  </w:num>
  <w:num w:numId="30">
    <w:abstractNumId w:val="8"/>
  </w:num>
  <w:num w:numId="31">
    <w:abstractNumId w:val="12"/>
  </w:num>
  <w:num w:numId="32">
    <w:abstractNumId w:val="3"/>
  </w:num>
  <w:num w:numId="33">
    <w:abstractNumId w:val="18"/>
  </w:num>
  <w:num w:numId="34">
    <w:abstractNumId w:val="15"/>
  </w:num>
  <w:num w:numId="35">
    <w:abstractNumId w:val="24"/>
  </w:num>
  <w:num w:numId="36">
    <w:abstractNumId w:val="13"/>
  </w:num>
  <w:num w:numId="37">
    <w:abstractNumId w:val="2"/>
  </w:num>
  <w:num w:numId="38">
    <w:abstractNumId w:val="33"/>
  </w:num>
  <w:num w:numId="39">
    <w:abstractNumId w:val="33"/>
  </w:num>
  <w:num w:numId="40">
    <w:abstractNumId w:val="33"/>
  </w:num>
  <w:num w:numId="41">
    <w:abstractNumId w:val="33"/>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attachedTemplate r:id="rId1"/>
  <w:documentProtection w:edit="forms" w:enforcement="0"/>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iN2Q4YTAwNzE0YjMwMWYxN2ZjYmFmMmY2NGE2NjAifQ=="/>
  </w:docVars>
  <w:rsids>
    <w:rsidRoot w:val="00024349"/>
    <w:rsid w:val="000003B1"/>
    <w:rsid w:val="0000040A"/>
    <w:rsid w:val="00000A94"/>
    <w:rsid w:val="00001972"/>
    <w:rsid w:val="000019A5"/>
    <w:rsid w:val="00001D9A"/>
    <w:rsid w:val="00003F3E"/>
    <w:rsid w:val="000053AE"/>
    <w:rsid w:val="00007B3A"/>
    <w:rsid w:val="000107E0"/>
    <w:rsid w:val="00011FDE"/>
    <w:rsid w:val="00012FFD"/>
    <w:rsid w:val="00013BFD"/>
    <w:rsid w:val="00014162"/>
    <w:rsid w:val="00014340"/>
    <w:rsid w:val="00016A9C"/>
    <w:rsid w:val="00020A68"/>
    <w:rsid w:val="00022184"/>
    <w:rsid w:val="00022762"/>
    <w:rsid w:val="0002315A"/>
    <w:rsid w:val="000238E0"/>
    <w:rsid w:val="00024349"/>
    <w:rsid w:val="000249DB"/>
    <w:rsid w:val="0002595E"/>
    <w:rsid w:val="000303C3"/>
    <w:rsid w:val="000320B3"/>
    <w:rsid w:val="000331D3"/>
    <w:rsid w:val="0003392B"/>
    <w:rsid w:val="000346A5"/>
    <w:rsid w:val="000359C3"/>
    <w:rsid w:val="00035A7D"/>
    <w:rsid w:val="000365ED"/>
    <w:rsid w:val="000375C9"/>
    <w:rsid w:val="00037AB3"/>
    <w:rsid w:val="0004249A"/>
    <w:rsid w:val="00043282"/>
    <w:rsid w:val="00044286"/>
    <w:rsid w:val="00047F28"/>
    <w:rsid w:val="000503AA"/>
    <w:rsid w:val="000506A1"/>
    <w:rsid w:val="000515DD"/>
    <w:rsid w:val="0005265A"/>
    <w:rsid w:val="000539DD"/>
    <w:rsid w:val="00053BD3"/>
    <w:rsid w:val="00054A47"/>
    <w:rsid w:val="000556ED"/>
    <w:rsid w:val="00055FE2"/>
    <w:rsid w:val="0005616F"/>
    <w:rsid w:val="00060C2E"/>
    <w:rsid w:val="00061033"/>
    <w:rsid w:val="000619E9"/>
    <w:rsid w:val="000622D4"/>
    <w:rsid w:val="0006357D"/>
    <w:rsid w:val="00067F1E"/>
    <w:rsid w:val="00071CC0"/>
    <w:rsid w:val="00071CFC"/>
    <w:rsid w:val="00073C8C"/>
    <w:rsid w:val="00075B83"/>
    <w:rsid w:val="00077B64"/>
    <w:rsid w:val="00077EBA"/>
    <w:rsid w:val="00080A1C"/>
    <w:rsid w:val="00082317"/>
    <w:rsid w:val="00083D2C"/>
    <w:rsid w:val="00086AA1"/>
    <w:rsid w:val="00087A77"/>
    <w:rsid w:val="00087E70"/>
    <w:rsid w:val="00090CA6"/>
    <w:rsid w:val="00092B8A"/>
    <w:rsid w:val="00092FB0"/>
    <w:rsid w:val="000934C5"/>
    <w:rsid w:val="000937D7"/>
    <w:rsid w:val="00093D25"/>
    <w:rsid w:val="00093DAB"/>
    <w:rsid w:val="00094D73"/>
    <w:rsid w:val="00096D63"/>
    <w:rsid w:val="000A0B60"/>
    <w:rsid w:val="000A0EB8"/>
    <w:rsid w:val="000A180D"/>
    <w:rsid w:val="000A19FC"/>
    <w:rsid w:val="000A1BCA"/>
    <w:rsid w:val="000A296B"/>
    <w:rsid w:val="000A7311"/>
    <w:rsid w:val="000B060F"/>
    <w:rsid w:val="000B1592"/>
    <w:rsid w:val="000B1FF2"/>
    <w:rsid w:val="000B34C3"/>
    <w:rsid w:val="000B3CDA"/>
    <w:rsid w:val="000B699D"/>
    <w:rsid w:val="000B6A0B"/>
    <w:rsid w:val="000C0F6C"/>
    <w:rsid w:val="000C11DB"/>
    <w:rsid w:val="000C13DD"/>
    <w:rsid w:val="000C1492"/>
    <w:rsid w:val="000C2FBD"/>
    <w:rsid w:val="000C4B41"/>
    <w:rsid w:val="000C57D6"/>
    <w:rsid w:val="000C6362"/>
    <w:rsid w:val="000C6B24"/>
    <w:rsid w:val="000C7666"/>
    <w:rsid w:val="000D0A9C"/>
    <w:rsid w:val="000D1795"/>
    <w:rsid w:val="000D329A"/>
    <w:rsid w:val="000D4B9C"/>
    <w:rsid w:val="000D4EB6"/>
    <w:rsid w:val="000D753B"/>
    <w:rsid w:val="000E4C9E"/>
    <w:rsid w:val="000E6FD7"/>
    <w:rsid w:val="000E7588"/>
    <w:rsid w:val="000F06E1"/>
    <w:rsid w:val="000F0E3C"/>
    <w:rsid w:val="000F19D5"/>
    <w:rsid w:val="000F4050"/>
    <w:rsid w:val="000F4AEA"/>
    <w:rsid w:val="000F67E9"/>
    <w:rsid w:val="000F73EE"/>
    <w:rsid w:val="00104926"/>
    <w:rsid w:val="00110621"/>
    <w:rsid w:val="00113B1E"/>
    <w:rsid w:val="00114EA2"/>
    <w:rsid w:val="00115DED"/>
    <w:rsid w:val="0011711C"/>
    <w:rsid w:val="00120BB8"/>
    <w:rsid w:val="00124E4F"/>
    <w:rsid w:val="001260B7"/>
    <w:rsid w:val="001265CB"/>
    <w:rsid w:val="001321C6"/>
    <w:rsid w:val="001325C4"/>
    <w:rsid w:val="00133010"/>
    <w:rsid w:val="001338EE"/>
    <w:rsid w:val="00133AAE"/>
    <w:rsid w:val="00135323"/>
    <w:rsid w:val="001356C4"/>
    <w:rsid w:val="001365B7"/>
    <w:rsid w:val="00137565"/>
    <w:rsid w:val="00137B99"/>
    <w:rsid w:val="00141114"/>
    <w:rsid w:val="00142969"/>
    <w:rsid w:val="001446C2"/>
    <w:rsid w:val="001457E7"/>
    <w:rsid w:val="00145D9D"/>
    <w:rsid w:val="00146388"/>
    <w:rsid w:val="00150E4D"/>
    <w:rsid w:val="001529E5"/>
    <w:rsid w:val="00152FB3"/>
    <w:rsid w:val="00153C7E"/>
    <w:rsid w:val="00154049"/>
    <w:rsid w:val="00156B25"/>
    <w:rsid w:val="00156E1A"/>
    <w:rsid w:val="00157894"/>
    <w:rsid w:val="00157B55"/>
    <w:rsid w:val="001642FA"/>
    <w:rsid w:val="001649EB"/>
    <w:rsid w:val="00164BAF"/>
    <w:rsid w:val="00164FA8"/>
    <w:rsid w:val="00165065"/>
    <w:rsid w:val="00165434"/>
    <w:rsid w:val="0016554B"/>
    <w:rsid w:val="0016580B"/>
    <w:rsid w:val="00165F49"/>
    <w:rsid w:val="00166B88"/>
    <w:rsid w:val="0016770A"/>
    <w:rsid w:val="00170804"/>
    <w:rsid w:val="001708E9"/>
    <w:rsid w:val="00172CA3"/>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62A2"/>
    <w:rsid w:val="001B71D0"/>
    <w:rsid w:val="001B71EE"/>
    <w:rsid w:val="001C04A8"/>
    <w:rsid w:val="001C1C3B"/>
    <w:rsid w:val="001C2C03"/>
    <w:rsid w:val="001C42F7"/>
    <w:rsid w:val="001C49E5"/>
    <w:rsid w:val="001C680C"/>
    <w:rsid w:val="001C7297"/>
    <w:rsid w:val="001C7FEA"/>
    <w:rsid w:val="001D0203"/>
    <w:rsid w:val="001D0499"/>
    <w:rsid w:val="001D0BBE"/>
    <w:rsid w:val="001D0ED4"/>
    <w:rsid w:val="001D212F"/>
    <w:rsid w:val="001D2562"/>
    <w:rsid w:val="001D29D7"/>
    <w:rsid w:val="001D2DE7"/>
    <w:rsid w:val="001D411C"/>
    <w:rsid w:val="001D4A88"/>
    <w:rsid w:val="001E1B6A"/>
    <w:rsid w:val="001E2484"/>
    <w:rsid w:val="001E3CC4"/>
    <w:rsid w:val="001E4882"/>
    <w:rsid w:val="001E6328"/>
    <w:rsid w:val="001E73AB"/>
    <w:rsid w:val="001F092D"/>
    <w:rsid w:val="001F143A"/>
    <w:rsid w:val="001F1605"/>
    <w:rsid w:val="001F2508"/>
    <w:rsid w:val="001F45F9"/>
    <w:rsid w:val="001F4769"/>
    <w:rsid w:val="001F4816"/>
    <w:rsid w:val="001F69B4"/>
    <w:rsid w:val="001F77C7"/>
    <w:rsid w:val="00200183"/>
    <w:rsid w:val="00200333"/>
    <w:rsid w:val="002004D9"/>
    <w:rsid w:val="0020107D"/>
    <w:rsid w:val="00202AA4"/>
    <w:rsid w:val="002031F7"/>
    <w:rsid w:val="002040E6"/>
    <w:rsid w:val="0020498F"/>
    <w:rsid w:val="0020527B"/>
    <w:rsid w:val="00205F2C"/>
    <w:rsid w:val="00210267"/>
    <w:rsid w:val="00210B15"/>
    <w:rsid w:val="002115A7"/>
    <w:rsid w:val="002142EA"/>
    <w:rsid w:val="00215ADD"/>
    <w:rsid w:val="002204BB"/>
    <w:rsid w:val="00221850"/>
    <w:rsid w:val="00221B79"/>
    <w:rsid w:val="00221C6B"/>
    <w:rsid w:val="002253A1"/>
    <w:rsid w:val="00225CF8"/>
    <w:rsid w:val="00226724"/>
    <w:rsid w:val="0022794E"/>
    <w:rsid w:val="002332E1"/>
    <w:rsid w:val="00233D64"/>
    <w:rsid w:val="0023482A"/>
    <w:rsid w:val="002359CB"/>
    <w:rsid w:val="0023795C"/>
    <w:rsid w:val="00243540"/>
    <w:rsid w:val="0024497B"/>
    <w:rsid w:val="0024515B"/>
    <w:rsid w:val="00246021"/>
    <w:rsid w:val="0024666E"/>
    <w:rsid w:val="00247F52"/>
    <w:rsid w:val="00250B25"/>
    <w:rsid w:val="00250BBE"/>
    <w:rsid w:val="002515C2"/>
    <w:rsid w:val="0025194F"/>
    <w:rsid w:val="00257761"/>
    <w:rsid w:val="0026148A"/>
    <w:rsid w:val="00262696"/>
    <w:rsid w:val="002628E4"/>
    <w:rsid w:val="0026340C"/>
    <w:rsid w:val="00263D25"/>
    <w:rsid w:val="002643C3"/>
    <w:rsid w:val="00264A0C"/>
    <w:rsid w:val="00266451"/>
    <w:rsid w:val="00266ADC"/>
    <w:rsid w:val="00266EEB"/>
    <w:rsid w:val="00267EF4"/>
    <w:rsid w:val="002708E9"/>
    <w:rsid w:val="00270CB8"/>
    <w:rsid w:val="00272B08"/>
    <w:rsid w:val="00275B1E"/>
    <w:rsid w:val="00281BB8"/>
    <w:rsid w:val="00281E9E"/>
    <w:rsid w:val="00282405"/>
    <w:rsid w:val="00285170"/>
    <w:rsid w:val="00285361"/>
    <w:rsid w:val="00286915"/>
    <w:rsid w:val="002869A8"/>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1DC0"/>
    <w:rsid w:val="002B4508"/>
    <w:rsid w:val="002B5779"/>
    <w:rsid w:val="002B7332"/>
    <w:rsid w:val="002B7F51"/>
    <w:rsid w:val="002C09E7"/>
    <w:rsid w:val="002C0FE7"/>
    <w:rsid w:val="002C1E06"/>
    <w:rsid w:val="002C3F07"/>
    <w:rsid w:val="002C5278"/>
    <w:rsid w:val="002C6974"/>
    <w:rsid w:val="002C7EBB"/>
    <w:rsid w:val="002D06C1"/>
    <w:rsid w:val="002D42B5"/>
    <w:rsid w:val="002D43B5"/>
    <w:rsid w:val="002D4F1A"/>
    <w:rsid w:val="002D6EC6"/>
    <w:rsid w:val="002D79AC"/>
    <w:rsid w:val="002E039D"/>
    <w:rsid w:val="002E0C5D"/>
    <w:rsid w:val="002E4D5A"/>
    <w:rsid w:val="002E6326"/>
    <w:rsid w:val="002F30E0"/>
    <w:rsid w:val="002F35E4"/>
    <w:rsid w:val="002F3730"/>
    <w:rsid w:val="002F38E1"/>
    <w:rsid w:val="002F4B48"/>
    <w:rsid w:val="002F7AF6"/>
    <w:rsid w:val="00300E63"/>
    <w:rsid w:val="00302F5F"/>
    <w:rsid w:val="0030441D"/>
    <w:rsid w:val="00304E4E"/>
    <w:rsid w:val="00306063"/>
    <w:rsid w:val="00313B85"/>
    <w:rsid w:val="00317156"/>
    <w:rsid w:val="00317988"/>
    <w:rsid w:val="003221B4"/>
    <w:rsid w:val="0032258D"/>
    <w:rsid w:val="00322E62"/>
    <w:rsid w:val="00324D13"/>
    <w:rsid w:val="00324EDD"/>
    <w:rsid w:val="003331E4"/>
    <w:rsid w:val="003331F0"/>
    <w:rsid w:val="00336C64"/>
    <w:rsid w:val="00337162"/>
    <w:rsid w:val="00340DB8"/>
    <w:rsid w:val="0034129A"/>
    <w:rsid w:val="0034194F"/>
    <w:rsid w:val="00343856"/>
    <w:rsid w:val="003439FD"/>
    <w:rsid w:val="00344605"/>
    <w:rsid w:val="003474AA"/>
    <w:rsid w:val="00350D1D"/>
    <w:rsid w:val="00351284"/>
    <w:rsid w:val="00352C83"/>
    <w:rsid w:val="00352F1A"/>
    <w:rsid w:val="003564A2"/>
    <w:rsid w:val="00357367"/>
    <w:rsid w:val="00360D27"/>
    <w:rsid w:val="0036107C"/>
    <w:rsid w:val="003615D2"/>
    <w:rsid w:val="00361E76"/>
    <w:rsid w:val="003624BC"/>
    <w:rsid w:val="00362515"/>
    <w:rsid w:val="00362F3A"/>
    <w:rsid w:val="0036429C"/>
    <w:rsid w:val="00364A53"/>
    <w:rsid w:val="003654CB"/>
    <w:rsid w:val="00365AA9"/>
    <w:rsid w:val="00365F86"/>
    <w:rsid w:val="00365F87"/>
    <w:rsid w:val="00366E89"/>
    <w:rsid w:val="003705F4"/>
    <w:rsid w:val="00370D58"/>
    <w:rsid w:val="00371316"/>
    <w:rsid w:val="00372FCF"/>
    <w:rsid w:val="00376713"/>
    <w:rsid w:val="003811E6"/>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217"/>
    <w:rsid w:val="003A3D9C"/>
    <w:rsid w:val="003A4077"/>
    <w:rsid w:val="003A4AA7"/>
    <w:rsid w:val="003A501C"/>
    <w:rsid w:val="003A5DAD"/>
    <w:rsid w:val="003B09AD"/>
    <w:rsid w:val="003B1CCC"/>
    <w:rsid w:val="003B1F18"/>
    <w:rsid w:val="003B2DDB"/>
    <w:rsid w:val="003B5BF0"/>
    <w:rsid w:val="003B60BF"/>
    <w:rsid w:val="003B6BE3"/>
    <w:rsid w:val="003B7EF2"/>
    <w:rsid w:val="003C010C"/>
    <w:rsid w:val="003C0A6C"/>
    <w:rsid w:val="003C14F8"/>
    <w:rsid w:val="003C1A41"/>
    <w:rsid w:val="003C5A43"/>
    <w:rsid w:val="003C63C6"/>
    <w:rsid w:val="003D0519"/>
    <w:rsid w:val="003D0FF6"/>
    <w:rsid w:val="003D262C"/>
    <w:rsid w:val="003D6D61"/>
    <w:rsid w:val="003E091D"/>
    <w:rsid w:val="003E1C53"/>
    <w:rsid w:val="003E2A69"/>
    <w:rsid w:val="003E2D49"/>
    <w:rsid w:val="003E2FD4"/>
    <w:rsid w:val="003E49F6"/>
    <w:rsid w:val="003E5E7E"/>
    <w:rsid w:val="003E660F"/>
    <w:rsid w:val="003F0841"/>
    <w:rsid w:val="003F12AD"/>
    <w:rsid w:val="003F23D3"/>
    <w:rsid w:val="003F23F6"/>
    <w:rsid w:val="003F3F08"/>
    <w:rsid w:val="003F49F1"/>
    <w:rsid w:val="003F4A2D"/>
    <w:rsid w:val="003F508C"/>
    <w:rsid w:val="003F6272"/>
    <w:rsid w:val="00400E72"/>
    <w:rsid w:val="00401400"/>
    <w:rsid w:val="0040281A"/>
    <w:rsid w:val="00404869"/>
    <w:rsid w:val="00405884"/>
    <w:rsid w:val="00406254"/>
    <w:rsid w:val="00407D39"/>
    <w:rsid w:val="0041202F"/>
    <w:rsid w:val="0041477A"/>
    <w:rsid w:val="00415D2F"/>
    <w:rsid w:val="004167A3"/>
    <w:rsid w:val="00422E1D"/>
    <w:rsid w:val="004268D6"/>
    <w:rsid w:val="004304F9"/>
    <w:rsid w:val="00432DAA"/>
    <w:rsid w:val="00434305"/>
    <w:rsid w:val="00435DF7"/>
    <w:rsid w:val="00436080"/>
    <w:rsid w:val="0044083F"/>
    <w:rsid w:val="00441AE7"/>
    <w:rsid w:val="00445574"/>
    <w:rsid w:val="004467FB"/>
    <w:rsid w:val="00446EAA"/>
    <w:rsid w:val="00452D6B"/>
    <w:rsid w:val="00454484"/>
    <w:rsid w:val="00454C8F"/>
    <w:rsid w:val="0045517B"/>
    <w:rsid w:val="0045741E"/>
    <w:rsid w:val="00463B77"/>
    <w:rsid w:val="00463C7B"/>
    <w:rsid w:val="004644A6"/>
    <w:rsid w:val="004659BD"/>
    <w:rsid w:val="00470775"/>
    <w:rsid w:val="0047090E"/>
    <w:rsid w:val="004746B1"/>
    <w:rsid w:val="0047583F"/>
    <w:rsid w:val="00475DE8"/>
    <w:rsid w:val="004777C1"/>
    <w:rsid w:val="00477A19"/>
    <w:rsid w:val="00481C44"/>
    <w:rsid w:val="00483597"/>
    <w:rsid w:val="00484936"/>
    <w:rsid w:val="004857BB"/>
    <w:rsid w:val="00485C89"/>
    <w:rsid w:val="00486BE3"/>
    <w:rsid w:val="004905E4"/>
    <w:rsid w:val="00490A89"/>
    <w:rsid w:val="00490AB4"/>
    <w:rsid w:val="00492F02"/>
    <w:rsid w:val="004938AA"/>
    <w:rsid w:val="004939AE"/>
    <w:rsid w:val="004A0299"/>
    <w:rsid w:val="004A12DF"/>
    <w:rsid w:val="004A1BA8"/>
    <w:rsid w:val="004A32EC"/>
    <w:rsid w:val="004A4B57"/>
    <w:rsid w:val="004A63FA"/>
    <w:rsid w:val="004A6A3D"/>
    <w:rsid w:val="004B0272"/>
    <w:rsid w:val="004B2701"/>
    <w:rsid w:val="004B2E1B"/>
    <w:rsid w:val="004B3AA8"/>
    <w:rsid w:val="004B3E93"/>
    <w:rsid w:val="004B5F91"/>
    <w:rsid w:val="004C1FBC"/>
    <w:rsid w:val="004C25A2"/>
    <w:rsid w:val="004C32E8"/>
    <w:rsid w:val="004C3F1D"/>
    <w:rsid w:val="004C458D"/>
    <w:rsid w:val="004C478C"/>
    <w:rsid w:val="004C6F80"/>
    <w:rsid w:val="004C7556"/>
    <w:rsid w:val="004C7E8B"/>
    <w:rsid w:val="004C7E9D"/>
    <w:rsid w:val="004C7F67"/>
    <w:rsid w:val="004D00B1"/>
    <w:rsid w:val="004D076D"/>
    <w:rsid w:val="004D0EF1"/>
    <w:rsid w:val="004D2253"/>
    <w:rsid w:val="004D3637"/>
    <w:rsid w:val="004D4406"/>
    <w:rsid w:val="004D7C42"/>
    <w:rsid w:val="004E0465"/>
    <w:rsid w:val="004E04B4"/>
    <w:rsid w:val="004E127B"/>
    <w:rsid w:val="004E1C0A"/>
    <w:rsid w:val="004E30C5"/>
    <w:rsid w:val="004E4AA5"/>
    <w:rsid w:val="004E4AEE"/>
    <w:rsid w:val="004E59E3"/>
    <w:rsid w:val="004E67C0"/>
    <w:rsid w:val="004F0565"/>
    <w:rsid w:val="004F0A78"/>
    <w:rsid w:val="004F391A"/>
    <w:rsid w:val="004F3CFB"/>
    <w:rsid w:val="004F452D"/>
    <w:rsid w:val="004F6456"/>
    <w:rsid w:val="004F68D4"/>
    <w:rsid w:val="004F696E"/>
    <w:rsid w:val="004F6C71"/>
    <w:rsid w:val="00501139"/>
    <w:rsid w:val="0050363E"/>
    <w:rsid w:val="005039BC"/>
    <w:rsid w:val="005043BB"/>
    <w:rsid w:val="00504A3D"/>
    <w:rsid w:val="00505767"/>
    <w:rsid w:val="005073C8"/>
    <w:rsid w:val="005073F0"/>
    <w:rsid w:val="005075A1"/>
    <w:rsid w:val="00510A7B"/>
    <w:rsid w:val="00512F6E"/>
    <w:rsid w:val="00513038"/>
    <w:rsid w:val="00514174"/>
    <w:rsid w:val="00516088"/>
    <w:rsid w:val="00516B0B"/>
    <w:rsid w:val="005220EC"/>
    <w:rsid w:val="00523F95"/>
    <w:rsid w:val="00524D65"/>
    <w:rsid w:val="00525B16"/>
    <w:rsid w:val="00525D4F"/>
    <w:rsid w:val="005322F8"/>
    <w:rsid w:val="00533D04"/>
    <w:rsid w:val="00534804"/>
    <w:rsid w:val="00534BDF"/>
    <w:rsid w:val="005354EA"/>
    <w:rsid w:val="0053585F"/>
    <w:rsid w:val="00535EC4"/>
    <w:rsid w:val="00535ED9"/>
    <w:rsid w:val="0053692B"/>
    <w:rsid w:val="00541853"/>
    <w:rsid w:val="0054307D"/>
    <w:rsid w:val="00543BDA"/>
    <w:rsid w:val="005441CC"/>
    <w:rsid w:val="005461A1"/>
    <w:rsid w:val="005479DA"/>
    <w:rsid w:val="00547BCC"/>
    <w:rsid w:val="0055013B"/>
    <w:rsid w:val="005508F0"/>
    <w:rsid w:val="00551F6F"/>
    <w:rsid w:val="00555044"/>
    <w:rsid w:val="00561475"/>
    <w:rsid w:val="00562308"/>
    <w:rsid w:val="0056487B"/>
    <w:rsid w:val="00564FB9"/>
    <w:rsid w:val="00573D9E"/>
    <w:rsid w:val="00577E12"/>
    <w:rsid w:val="005801E3"/>
    <w:rsid w:val="005811EF"/>
    <w:rsid w:val="00581802"/>
    <w:rsid w:val="005836A8"/>
    <w:rsid w:val="0058409C"/>
    <w:rsid w:val="00584262"/>
    <w:rsid w:val="005847C3"/>
    <w:rsid w:val="005850FC"/>
    <w:rsid w:val="00586630"/>
    <w:rsid w:val="00587ADD"/>
    <w:rsid w:val="00592F2E"/>
    <w:rsid w:val="00593A49"/>
    <w:rsid w:val="005959BB"/>
    <w:rsid w:val="00596160"/>
    <w:rsid w:val="005966E2"/>
    <w:rsid w:val="00597007"/>
    <w:rsid w:val="00597959"/>
    <w:rsid w:val="005A0966"/>
    <w:rsid w:val="005A09C4"/>
    <w:rsid w:val="005A11B7"/>
    <w:rsid w:val="005A260B"/>
    <w:rsid w:val="005A4A1B"/>
    <w:rsid w:val="005A7830"/>
    <w:rsid w:val="005A7FCE"/>
    <w:rsid w:val="005B0F3F"/>
    <w:rsid w:val="005B191C"/>
    <w:rsid w:val="005B2CA1"/>
    <w:rsid w:val="005B3433"/>
    <w:rsid w:val="005B3B46"/>
    <w:rsid w:val="005B3D44"/>
    <w:rsid w:val="005B4903"/>
    <w:rsid w:val="005B51CE"/>
    <w:rsid w:val="005B5885"/>
    <w:rsid w:val="005B5CD7"/>
    <w:rsid w:val="005B6CF6"/>
    <w:rsid w:val="005B7026"/>
    <w:rsid w:val="005B7422"/>
    <w:rsid w:val="005C106C"/>
    <w:rsid w:val="005C29B8"/>
    <w:rsid w:val="005C3E44"/>
    <w:rsid w:val="005C5250"/>
    <w:rsid w:val="005C5F21"/>
    <w:rsid w:val="005C7156"/>
    <w:rsid w:val="005D0C75"/>
    <w:rsid w:val="005D4171"/>
    <w:rsid w:val="005D6A95"/>
    <w:rsid w:val="005D6B2C"/>
    <w:rsid w:val="005D6D9C"/>
    <w:rsid w:val="005E087B"/>
    <w:rsid w:val="005E1678"/>
    <w:rsid w:val="005E2335"/>
    <w:rsid w:val="005E34CA"/>
    <w:rsid w:val="005E3C18"/>
    <w:rsid w:val="005E4250"/>
    <w:rsid w:val="005E6812"/>
    <w:rsid w:val="005E7881"/>
    <w:rsid w:val="005E78E0"/>
    <w:rsid w:val="005F0D9C"/>
    <w:rsid w:val="005F258A"/>
    <w:rsid w:val="005F284E"/>
    <w:rsid w:val="005F641C"/>
    <w:rsid w:val="006015CE"/>
    <w:rsid w:val="00603600"/>
    <w:rsid w:val="00604784"/>
    <w:rsid w:val="00606419"/>
    <w:rsid w:val="0060694E"/>
    <w:rsid w:val="00607D29"/>
    <w:rsid w:val="00612952"/>
    <w:rsid w:val="0061312A"/>
    <w:rsid w:val="00613C7F"/>
    <w:rsid w:val="00614CC1"/>
    <w:rsid w:val="00615A9D"/>
    <w:rsid w:val="00615C55"/>
    <w:rsid w:val="0061700A"/>
    <w:rsid w:val="00617387"/>
    <w:rsid w:val="006205D6"/>
    <w:rsid w:val="006223C1"/>
    <w:rsid w:val="006252D8"/>
    <w:rsid w:val="006259BC"/>
    <w:rsid w:val="0062636B"/>
    <w:rsid w:val="00626781"/>
    <w:rsid w:val="00630670"/>
    <w:rsid w:val="00632182"/>
    <w:rsid w:val="00632781"/>
    <w:rsid w:val="00632AE0"/>
    <w:rsid w:val="00633536"/>
    <w:rsid w:val="00633C17"/>
    <w:rsid w:val="00634973"/>
    <w:rsid w:val="00634D9E"/>
    <w:rsid w:val="00636E3E"/>
    <w:rsid w:val="006379F7"/>
    <w:rsid w:val="00637E4D"/>
    <w:rsid w:val="00640620"/>
    <w:rsid w:val="00641A1F"/>
    <w:rsid w:val="00645904"/>
    <w:rsid w:val="00646ECF"/>
    <w:rsid w:val="0064792C"/>
    <w:rsid w:val="00651ACB"/>
    <w:rsid w:val="00651C47"/>
    <w:rsid w:val="00652AB2"/>
    <w:rsid w:val="00653559"/>
    <w:rsid w:val="00653FED"/>
    <w:rsid w:val="00654EC0"/>
    <w:rsid w:val="0065525B"/>
    <w:rsid w:val="00655D4F"/>
    <w:rsid w:val="0065603A"/>
    <w:rsid w:val="00656D29"/>
    <w:rsid w:val="00662AC2"/>
    <w:rsid w:val="006633B5"/>
    <w:rsid w:val="006640E5"/>
    <w:rsid w:val="006646F1"/>
    <w:rsid w:val="00664929"/>
    <w:rsid w:val="00664F62"/>
    <w:rsid w:val="006655E1"/>
    <w:rsid w:val="00670123"/>
    <w:rsid w:val="00672060"/>
    <w:rsid w:val="00672BFD"/>
    <w:rsid w:val="006770F4"/>
    <w:rsid w:val="00677A84"/>
    <w:rsid w:val="0068026D"/>
    <w:rsid w:val="00680A27"/>
    <w:rsid w:val="006816A4"/>
    <w:rsid w:val="006819B8"/>
    <w:rsid w:val="0068304A"/>
    <w:rsid w:val="006840A6"/>
    <w:rsid w:val="006850CD"/>
    <w:rsid w:val="00685AAB"/>
    <w:rsid w:val="0068675A"/>
    <w:rsid w:val="00690765"/>
    <w:rsid w:val="006A07AA"/>
    <w:rsid w:val="006A0A8E"/>
    <w:rsid w:val="006A211C"/>
    <w:rsid w:val="006A25E5"/>
    <w:rsid w:val="006A2B46"/>
    <w:rsid w:val="006A336D"/>
    <w:rsid w:val="006A37B9"/>
    <w:rsid w:val="006A49DF"/>
    <w:rsid w:val="006A540B"/>
    <w:rsid w:val="006A5785"/>
    <w:rsid w:val="006B2672"/>
    <w:rsid w:val="006B54BF"/>
    <w:rsid w:val="006B5F44"/>
    <w:rsid w:val="006B5F90"/>
    <w:rsid w:val="006B62E4"/>
    <w:rsid w:val="006B76A0"/>
    <w:rsid w:val="006C1BBA"/>
    <w:rsid w:val="006C2079"/>
    <w:rsid w:val="006C5A62"/>
    <w:rsid w:val="006C5D68"/>
    <w:rsid w:val="006C6976"/>
    <w:rsid w:val="006C6DD0"/>
    <w:rsid w:val="006D04EA"/>
    <w:rsid w:val="006D16C4"/>
    <w:rsid w:val="006D285B"/>
    <w:rsid w:val="006D3E96"/>
    <w:rsid w:val="006D40C1"/>
    <w:rsid w:val="006D4515"/>
    <w:rsid w:val="006D4BB1"/>
    <w:rsid w:val="006D6593"/>
    <w:rsid w:val="006E0C06"/>
    <w:rsid w:val="006E11D3"/>
    <w:rsid w:val="006F03A8"/>
    <w:rsid w:val="006F2ACA"/>
    <w:rsid w:val="006F2ADC"/>
    <w:rsid w:val="006F2BFE"/>
    <w:rsid w:val="006F31E9"/>
    <w:rsid w:val="006F37FC"/>
    <w:rsid w:val="006F4649"/>
    <w:rsid w:val="006F6284"/>
    <w:rsid w:val="007002C5"/>
    <w:rsid w:val="00704387"/>
    <w:rsid w:val="00707669"/>
    <w:rsid w:val="007116A6"/>
    <w:rsid w:val="00711CBA"/>
    <w:rsid w:val="00711FB5"/>
    <w:rsid w:val="0071226B"/>
    <w:rsid w:val="00712A01"/>
    <w:rsid w:val="00714F58"/>
    <w:rsid w:val="00722FBF"/>
    <w:rsid w:val="00722FC2"/>
    <w:rsid w:val="00724E1B"/>
    <w:rsid w:val="00725949"/>
    <w:rsid w:val="00727FA2"/>
    <w:rsid w:val="007309A1"/>
    <w:rsid w:val="007322D9"/>
    <w:rsid w:val="00732BC0"/>
    <w:rsid w:val="0073720F"/>
    <w:rsid w:val="007375C4"/>
    <w:rsid w:val="00737796"/>
    <w:rsid w:val="00737D47"/>
    <w:rsid w:val="007400BC"/>
    <w:rsid w:val="0074165C"/>
    <w:rsid w:val="00742C35"/>
    <w:rsid w:val="007432CA"/>
    <w:rsid w:val="00743901"/>
    <w:rsid w:val="007439EB"/>
    <w:rsid w:val="00743CB4"/>
    <w:rsid w:val="00743F0A"/>
    <w:rsid w:val="007444E8"/>
    <w:rsid w:val="0074548E"/>
    <w:rsid w:val="00745773"/>
    <w:rsid w:val="00745B64"/>
    <w:rsid w:val="00746800"/>
    <w:rsid w:val="007501A8"/>
    <w:rsid w:val="00750D61"/>
    <w:rsid w:val="00750EE1"/>
    <w:rsid w:val="00752187"/>
    <w:rsid w:val="00752B4D"/>
    <w:rsid w:val="0075463E"/>
    <w:rsid w:val="00755402"/>
    <w:rsid w:val="00756B26"/>
    <w:rsid w:val="00756EDF"/>
    <w:rsid w:val="007600E3"/>
    <w:rsid w:val="0076081A"/>
    <w:rsid w:val="00765C43"/>
    <w:rsid w:val="00765EFB"/>
    <w:rsid w:val="007671CA"/>
    <w:rsid w:val="00767C61"/>
    <w:rsid w:val="0077008A"/>
    <w:rsid w:val="00773C1F"/>
    <w:rsid w:val="00774DA4"/>
    <w:rsid w:val="00776599"/>
    <w:rsid w:val="0078046E"/>
    <w:rsid w:val="0078114B"/>
    <w:rsid w:val="00781752"/>
    <w:rsid w:val="00781DD2"/>
    <w:rsid w:val="00783ECF"/>
    <w:rsid w:val="0078413A"/>
    <w:rsid w:val="00785A9F"/>
    <w:rsid w:val="007959E8"/>
    <w:rsid w:val="00795E9C"/>
    <w:rsid w:val="007A0521"/>
    <w:rsid w:val="007A1076"/>
    <w:rsid w:val="007A16C4"/>
    <w:rsid w:val="007A2607"/>
    <w:rsid w:val="007A2E12"/>
    <w:rsid w:val="007A3475"/>
    <w:rsid w:val="007A41C8"/>
    <w:rsid w:val="007A54CE"/>
    <w:rsid w:val="007A6FD9"/>
    <w:rsid w:val="007A7FFA"/>
    <w:rsid w:val="007B04EB"/>
    <w:rsid w:val="007B0D4F"/>
    <w:rsid w:val="007B5A3D"/>
    <w:rsid w:val="007B5B95"/>
    <w:rsid w:val="007B6032"/>
    <w:rsid w:val="007B68EA"/>
    <w:rsid w:val="007B6C0C"/>
    <w:rsid w:val="007B6E9C"/>
    <w:rsid w:val="007B7453"/>
    <w:rsid w:val="007C2D89"/>
    <w:rsid w:val="007C4593"/>
    <w:rsid w:val="007C46D7"/>
    <w:rsid w:val="007C5309"/>
    <w:rsid w:val="007C6069"/>
    <w:rsid w:val="007D06C4"/>
    <w:rsid w:val="007D1352"/>
    <w:rsid w:val="007D2106"/>
    <w:rsid w:val="007D2508"/>
    <w:rsid w:val="007D3329"/>
    <w:rsid w:val="007D346A"/>
    <w:rsid w:val="007D6518"/>
    <w:rsid w:val="007D752F"/>
    <w:rsid w:val="007D76BD"/>
    <w:rsid w:val="007D7842"/>
    <w:rsid w:val="007E0B5A"/>
    <w:rsid w:val="007E0BF1"/>
    <w:rsid w:val="007E3A37"/>
    <w:rsid w:val="007E71C1"/>
    <w:rsid w:val="007E7924"/>
    <w:rsid w:val="007F0ED8"/>
    <w:rsid w:val="007F0F63"/>
    <w:rsid w:val="007F4B22"/>
    <w:rsid w:val="007F5978"/>
    <w:rsid w:val="007F75CE"/>
    <w:rsid w:val="008013A4"/>
    <w:rsid w:val="008027CE"/>
    <w:rsid w:val="00802AE4"/>
    <w:rsid w:val="00802F42"/>
    <w:rsid w:val="008031DE"/>
    <w:rsid w:val="00804383"/>
    <w:rsid w:val="00804BB7"/>
    <w:rsid w:val="00804D41"/>
    <w:rsid w:val="00810257"/>
    <w:rsid w:val="008104F5"/>
    <w:rsid w:val="00811072"/>
    <w:rsid w:val="00811369"/>
    <w:rsid w:val="008123F6"/>
    <w:rsid w:val="00815419"/>
    <w:rsid w:val="008163C8"/>
    <w:rsid w:val="008164A1"/>
    <w:rsid w:val="00817325"/>
    <w:rsid w:val="008209E6"/>
    <w:rsid w:val="008219E3"/>
    <w:rsid w:val="008221D1"/>
    <w:rsid w:val="00823303"/>
    <w:rsid w:val="008233B2"/>
    <w:rsid w:val="00823A9F"/>
    <w:rsid w:val="00823AF5"/>
    <w:rsid w:val="00823C85"/>
    <w:rsid w:val="00825138"/>
    <w:rsid w:val="008269DD"/>
    <w:rsid w:val="00830621"/>
    <w:rsid w:val="0083348C"/>
    <w:rsid w:val="008370D4"/>
    <w:rsid w:val="008373D3"/>
    <w:rsid w:val="00840617"/>
    <w:rsid w:val="00840F84"/>
    <w:rsid w:val="00842A47"/>
    <w:rsid w:val="00843C13"/>
    <w:rsid w:val="008454F8"/>
    <w:rsid w:val="0085173A"/>
    <w:rsid w:val="008572B3"/>
    <w:rsid w:val="008603CE"/>
    <w:rsid w:val="0086045F"/>
    <w:rsid w:val="00861819"/>
    <w:rsid w:val="008620FC"/>
    <w:rsid w:val="008627A5"/>
    <w:rsid w:val="00862F5D"/>
    <w:rsid w:val="00863E05"/>
    <w:rsid w:val="00865ACA"/>
    <w:rsid w:val="00865D28"/>
    <w:rsid w:val="00865F85"/>
    <w:rsid w:val="00866311"/>
    <w:rsid w:val="008672EF"/>
    <w:rsid w:val="00867AC3"/>
    <w:rsid w:val="00867C10"/>
    <w:rsid w:val="00870439"/>
    <w:rsid w:val="00870B92"/>
    <w:rsid w:val="00870DA1"/>
    <w:rsid w:val="00881CBA"/>
    <w:rsid w:val="00883F93"/>
    <w:rsid w:val="00884DB3"/>
    <w:rsid w:val="00885A9D"/>
    <w:rsid w:val="008864F6"/>
    <w:rsid w:val="0089049D"/>
    <w:rsid w:val="00890CC8"/>
    <w:rsid w:val="008928C9"/>
    <w:rsid w:val="008930CB"/>
    <w:rsid w:val="008938DC"/>
    <w:rsid w:val="00893FD1"/>
    <w:rsid w:val="00894836"/>
    <w:rsid w:val="00895172"/>
    <w:rsid w:val="00895680"/>
    <w:rsid w:val="00895BBE"/>
    <w:rsid w:val="00896DFF"/>
    <w:rsid w:val="0089762C"/>
    <w:rsid w:val="00897A91"/>
    <w:rsid w:val="008A173B"/>
    <w:rsid w:val="008A1893"/>
    <w:rsid w:val="008A57E6"/>
    <w:rsid w:val="008A6C04"/>
    <w:rsid w:val="008A6F81"/>
    <w:rsid w:val="008A769A"/>
    <w:rsid w:val="008B0C9C"/>
    <w:rsid w:val="008B166D"/>
    <w:rsid w:val="008B17F4"/>
    <w:rsid w:val="008B3615"/>
    <w:rsid w:val="008B4AC4"/>
    <w:rsid w:val="008B4BEE"/>
    <w:rsid w:val="008B50C8"/>
    <w:rsid w:val="008B5281"/>
    <w:rsid w:val="008B5570"/>
    <w:rsid w:val="008B6115"/>
    <w:rsid w:val="008B7E05"/>
    <w:rsid w:val="008C1797"/>
    <w:rsid w:val="008C219C"/>
    <w:rsid w:val="008C475E"/>
    <w:rsid w:val="008C619A"/>
    <w:rsid w:val="008D0CE8"/>
    <w:rsid w:val="008D2D1D"/>
    <w:rsid w:val="008D453D"/>
    <w:rsid w:val="008D53AD"/>
    <w:rsid w:val="008D562B"/>
    <w:rsid w:val="008D5733"/>
    <w:rsid w:val="008D622B"/>
    <w:rsid w:val="008D63B0"/>
    <w:rsid w:val="008D666C"/>
    <w:rsid w:val="008D7B54"/>
    <w:rsid w:val="008E0C9D"/>
    <w:rsid w:val="008E10E7"/>
    <w:rsid w:val="008E1648"/>
    <w:rsid w:val="008E1B3E"/>
    <w:rsid w:val="008E2319"/>
    <w:rsid w:val="008E2539"/>
    <w:rsid w:val="008E4BB6"/>
    <w:rsid w:val="008E5518"/>
    <w:rsid w:val="008E6A84"/>
    <w:rsid w:val="008F0C9F"/>
    <w:rsid w:val="008F0CDC"/>
    <w:rsid w:val="008F17A3"/>
    <w:rsid w:val="008F1ED3"/>
    <w:rsid w:val="008F4C29"/>
    <w:rsid w:val="008F606C"/>
    <w:rsid w:val="008F70BD"/>
    <w:rsid w:val="008F788F"/>
    <w:rsid w:val="008F7EA2"/>
    <w:rsid w:val="00901A82"/>
    <w:rsid w:val="00902722"/>
    <w:rsid w:val="009027BC"/>
    <w:rsid w:val="009062E6"/>
    <w:rsid w:val="00911BE5"/>
    <w:rsid w:val="009130E1"/>
    <w:rsid w:val="00913CA9"/>
    <w:rsid w:val="009145AE"/>
    <w:rsid w:val="009146CE"/>
    <w:rsid w:val="00914CA7"/>
    <w:rsid w:val="0091571A"/>
    <w:rsid w:val="00915C3E"/>
    <w:rsid w:val="009161A8"/>
    <w:rsid w:val="009213E0"/>
    <w:rsid w:val="009222BF"/>
    <w:rsid w:val="00922BA0"/>
    <w:rsid w:val="009245AE"/>
    <w:rsid w:val="009245F5"/>
    <w:rsid w:val="009249EC"/>
    <w:rsid w:val="00926C96"/>
    <w:rsid w:val="00927364"/>
    <w:rsid w:val="009273B3"/>
    <w:rsid w:val="009305B5"/>
    <w:rsid w:val="009378DD"/>
    <w:rsid w:val="00941DFE"/>
    <w:rsid w:val="009429D5"/>
    <w:rsid w:val="00942BF1"/>
    <w:rsid w:val="00945180"/>
    <w:rsid w:val="00945428"/>
    <w:rsid w:val="0094556D"/>
    <w:rsid w:val="0094607B"/>
    <w:rsid w:val="0094641B"/>
    <w:rsid w:val="00953604"/>
    <w:rsid w:val="00953E32"/>
    <w:rsid w:val="0095496B"/>
    <w:rsid w:val="00955AE1"/>
    <w:rsid w:val="00960F1E"/>
    <w:rsid w:val="009610DC"/>
    <w:rsid w:val="00961490"/>
    <w:rsid w:val="0096381A"/>
    <w:rsid w:val="00965E04"/>
    <w:rsid w:val="00965FF2"/>
    <w:rsid w:val="009674AD"/>
    <w:rsid w:val="00970CDC"/>
    <w:rsid w:val="009717D8"/>
    <w:rsid w:val="00974CA0"/>
    <w:rsid w:val="00975727"/>
    <w:rsid w:val="00977010"/>
    <w:rsid w:val="00977D02"/>
    <w:rsid w:val="00977D65"/>
    <w:rsid w:val="00977FF9"/>
    <w:rsid w:val="009809BB"/>
    <w:rsid w:val="00982870"/>
    <w:rsid w:val="0098364B"/>
    <w:rsid w:val="00983BFB"/>
    <w:rsid w:val="00984C06"/>
    <w:rsid w:val="009911AF"/>
    <w:rsid w:val="00991875"/>
    <w:rsid w:val="00991E85"/>
    <w:rsid w:val="00991F92"/>
    <w:rsid w:val="00992985"/>
    <w:rsid w:val="00993889"/>
    <w:rsid w:val="0099551B"/>
    <w:rsid w:val="00996BD2"/>
    <w:rsid w:val="009971BC"/>
    <w:rsid w:val="00997BF1"/>
    <w:rsid w:val="00997F2A"/>
    <w:rsid w:val="009A089C"/>
    <w:rsid w:val="009A118E"/>
    <w:rsid w:val="009A21CD"/>
    <w:rsid w:val="009A278C"/>
    <w:rsid w:val="009A2BC2"/>
    <w:rsid w:val="009A42C1"/>
    <w:rsid w:val="009A5429"/>
    <w:rsid w:val="009A72AD"/>
    <w:rsid w:val="009B09E0"/>
    <w:rsid w:val="009B0BC5"/>
    <w:rsid w:val="009B1247"/>
    <w:rsid w:val="009B2080"/>
    <w:rsid w:val="009B4ED2"/>
    <w:rsid w:val="009B6029"/>
    <w:rsid w:val="009B6971"/>
    <w:rsid w:val="009C27F1"/>
    <w:rsid w:val="009C3152"/>
    <w:rsid w:val="009C3257"/>
    <w:rsid w:val="009C4CFA"/>
    <w:rsid w:val="009C5070"/>
    <w:rsid w:val="009C6907"/>
    <w:rsid w:val="009D112C"/>
    <w:rsid w:val="009D1385"/>
    <w:rsid w:val="009D1993"/>
    <w:rsid w:val="009D47FA"/>
    <w:rsid w:val="009D48A1"/>
    <w:rsid w:val="009D4C5B"/>
    <w:rsid w:val="009D50D2"/>
    <w:rsid w:val="009D568D"/>
    <w:rsid w:val="009D57D9"/>
    <w:rsid w:val="009D5DE5"/>
    <w:rsid w:val="009D6BCA"/>
    <w:rsid w:val="009E0F62"/>
    <w:rsid w:val="009E3CAC"/>
    <w:rsid w:val="009E4A58"/>
    <w:rsid w:val="009E5A2D"/>
    <w:rsid w:val="009E5AB2"/>
    <w:rsid w:val="009E6219"/>
    <w:rsid w:val="009F03B3"/>
    <w:rsid w:val="00A0096C"/>
    <w:rsid w:val="00A01757"/>
    <w:rsid w:val="00A028C0"/>
    <w:rsid w:val="00A02BAE"/>
    <w:rsid w:val="00A06A6B"/>
    <w:rsid w:val="00A07E47"/>
    <w:rsid w:val="00A112B6"/>
    <w:rsid w:val="00A129D0"/>
    <w:rsid w:val="00A12C33"/>
    <w:rsid w:val="00A138BA"/>
    <w:rsid w:val="00A14C8E"/>
    <w:rsid w:val="00A153D9"/>
    <w:rsid w:val="00A15F09"/>
    <w:rsid w:val="00A169B6"/>
    <w:rsid w:val="00A2271D"/>
    <w:rsid w:val="00A237D5"/>
    <w:rsid w:val="00A30EFC"/>
    <w:rsid w:val="00A31984"/>
    <w:rsid w:val="00A32313"/>
    <w:rsid w:val="00A32D73"/>
    <w:rsid w:val="00A3327E"/>
    <w:rsid w:val="00A3367B"/>
    <w:rsid w:val="00A3597D"/>
    <w:rsid w:val="00A362AE"/>
    <w:rsid w:val="00A36435"/>
    <w:rsid w:val="00A36DD1"/>
    <w:rsid w:val="00A4006C"/>
    <w:rsid w:val="00A40091"/>
    <w:rsid w:val="00A4030F"/>
    <w:rsid w:val="00A41C79"/>
    <w:rsid w:val="00A41CB5"/>
    <w:rsid w:val="00A42957"/>
    <w:rsid w:val="00A42CDF"/>
    <w:rsid w:val="00A4452E"/>
    <w:rsid w:val="00A4472C"/>
    <w:rsid w:val="00A44E69"/>
    <w:rsid w:val="00A4661E"/>
    <w:rsid w:val="00A54FD1"/>
    <w:rsid w:val="00A55BD6"/>
    <w:rsid w:val="00A55D50"/>
    <w:rsid w:val="00A56779"/>
    <w:rsid w:val="00A57142"/>
    <w:rsid w:val="00A60EBA"/>
    <w:rsid w:val="00A622AD"/>
    <w:rsid w:val="00A648CD"/>
    <w:rsid w:val="00A6537A"/>
    <w:rsid w:val="00A65A37"/>
    <w:rsid w:val="00A666B4"/>
    <w:rsid w:val="00A67866"/>
    <w:rsid w:val="00A70B07"/>
    <w:rsid w:val="00A7139E"/>
    <w:rsid w:val="00A723F8"/>
    <w:rsid w:val="00A73436"/>
    <w:rsid w:val="00A73F63"/>
    <w:rsid w:val="00A77CCB"/>
    <w:rsid w:val="00A83CE0"/>
    <w:rsid w:val="00A83D8D"/>
    <w:rsid w:val="00A8446B"/>
    <w:rsid w:val="00A8473F"/>
    <w:rsid w:val="00A84DD1"/>
    <w:rsid w:val="00A862D6"/>
    <w:rsid w:val="00A8715E"/>
    <w:rsid w:val="00A913A7"/>
    <w:rsid w:val="00A91796"/>
    <w:rsid w:val="00A9295B"/>
    <w:rsid w:val="00A93A77"/>
    <w:rsid w:val="00A93B09"/>
    <w:rsid w:val="00A952D7"/>
    <w:rsid w:val="00A963F7"/>
    <w:rsid w:val="00A96AD8"/>
    <w:rsid w:val="00AA052C"/>
    <w:rsid w:val="00AA1E45"/>
    <w:rsid w:val="00AA2D4F"/>
    <w:rsid w:val="00AA4286"/>
    <w:rsid w:val="00AA456B"/>
    <w:rsid w:val="00AA57F5"/>
    <w:rsid w:val="00AA672E"/>
    <w:rsid w:val="00AA6EC9"/>
    <w:rsid w:val="00AB4EEE"/>
    <w:rsid w:val="00AB5D72"/>
    <w:rsid w:val="00AB6309"/>
    <w:rsid w:val="00AB6C5F"/>
    <w:rsid w:val="00AB7129"/>
    <w:rsid w:val="00AC27A6"/>
    <w:rsid w:val="00AC30F7"/>
    <w:rsid w:val="00AC3A5A"/>
    <w:rsid w:val="00AC4D95"/>
    <w:rsid w:val="00AC5DF4"/>
    <w:rsid w:val="00AC76B9"/>
    <w:rsid w:val="00AD0AEF"/>
    <w:rsid w:val="00AD11B7"/>
    <w:rsid w:val="00AD1A94"/>
    <w:rsid w:val="00AD1C05"/>
    <w:rsid w:val="00AD4126"/>
    <w:rsid w:val="00AD421C"/>
    <w:rsid w:val="00AD44FA"/>
    <w:rsid w:val="00AD698E"/>
    <w:rsid w:val="00AE070A"/>
    <w:rsid w:val="00AE101C"/>
    <w:rsid w:val="00AE2A69"/>
    <w:rsid w:val="00AE33B2"/>
    <w:rsid w:val="00AE37E5"/>
    <w:rsid w:val="00AE5EB4"/>
    <w:rsid w:val="00AF0C18"/>
    <w:rsid w:val="00AF2950"/>
    <w:rsid w:val="00AF2F52"/>
    <w:rsid w:val="00AF47C5"/>
    <w:rsid w:val="00AF5398"/>
    <w:rsid w:val="00AF795C"/>
    <w:rsid w:val="00B02F22"/>
    <w:rsid w:val="00B049AF"/>
    <w:rsid w:val="00B04C30"/>
    <w:rsid w:val="00B07242"/>
    <w:rsid w:val="00B07779"/>
    <w:rsid w:val="00B10534"/>
    <w:rsid w:val="00B113DB"/>
    <w:rsid w:val="00B11D8A"/>
    <w:rsid w:val="00B12981"/>
    <w:rsid w:val="00B13024"/>
    <w:rsid w:val="00B147DD"/>
    <w:rsid w:val="00B1482A"/>
    <w:rsid w:val="00B156FD"/>
    <w:rsid w:val="00B1675D"/>
    <w:rsid w:val="00B21BCD"/>
    <w:rsid w:val="00B21F61"/>
    <w:rsid w:val="00B25279"/>
    <w:rsid w:val="00B261F1"/>
    <w:rsid w:val="00B265BC"/>
    <w:rsid w:val="00B3093A"/>
    <w:rsid w:val="00B31FB1"/>
    <w:rsid w:val="00B33952"/>
    <w:rsid w:val="00B33C5E"/>
    <w:rsid w:val="00B342F4"/>
    <w:rsid w:val="00B34369"/>
    <w:rsid w:val="00B34DC2"/>
    <w:rsid w:val="00B35FD3"/>
    <w:rsid w:val="00B378E5"/>
    <w:rsid w:val="00B417C4"/>
    <w:rsid w:val="00B429E3"/>
    <w:rsid w:val="00B4346D"/>
    <w:rsid w:val="00B440F4"/>
    <w:rsid w:val="00B447A5"/>
    <w:rsid w:val="00B4654C"/>
    <w:rsid w:val="00B46BA4"/>
    <w:rsid w:val="00B47293"/>
    <w:rsid w:val="00B50E50"/>
    <w:rsid w:val="00B52120"/>
    <w:rsid w:val="00B54ABC"/>
    <w:rsid w:val="00B565FC"/>
    <w:rsid w:val="00B56FBE"/>
    <w:rsid w:val="00B57899"/>
    <w:rsid w:val="00B5790E"/>
    <w:rsid w:val="00B60ACF"/>
    <w:rsid w:val="00B62B58"/>
    <w:rsid w:val="00B65149"/>
    <w:rsid w:val="00B66567"/>
    <w:rsid w:val="00B66F52"/>
    <w:rsid w:val="00B66FE5"/>
    <w:rsid w:val="00B71816"/>
    <w:rsid w:val="00B72880"/>
    <w:rsid w:val="00B758BF"/>
    <w:rsid w:val="00B75E55"/>
    <w:rsid w:val="00B77EC8"/>
    <w:rsid w:val="00B827A6"/>
    <w:rsid w:val="00B831CE"/>
    <w:rsid w:val="00B86677"/>
    <w:rsid w:val="00B87131"/>
    <w:rsid w:val="00B87B32"/>
    <w:rsid w:val="00B939B1"/>
    <w:rsid w:val="00B96D40"/>
    <w:rsid w:val="00B97386"/>
    <w:rsid w:val="00BA1E87"/>
    <w:rsid w:val="00BA263B"/>
    <w:rsid w:val="00BA3DD8"/>
    <w:rsid w:val="00BA42B2"/>
    <w:rsid w:val="00BA58D4"/>
    <w:rsid w:val="00BA5B9E"/>
    <w:rsid w:val="00BA7C9A"/>
    <w:rsid w:val="00BB5F8F"/>
    <w:rsid w:val="00BB657A"/>
    <w:rsid w:val="00BC1A4E"/>
    <w:rsid w:val="00BC4223"/>
    <w:rsid w:val="00BC5DC7"/>
    <w:rsid w:val="00BC6B8B"/>
    <w:rsid w:val="00BC73D8"/>
    <w:rsid w:val="00BD44E3"/>
    <w:rsid w:val="00BD52D7"/>
    <w:rsid w:val="00BD5AD2"/>
    <w:rsid w:val="00BE0488"/>
    <w:rsid w:val="00BE05C5"/>
    <w:rsid w:val="00BE22F3"/>
    <w:rsid w:val="00BE5B52"/>
    <w:rsid w:val="00BE6198"/>
    <w:rsid w:val="00BE7B8D"/>
    <w:rsid w:val="00BF0993"/>
    <w:rsid w:val="00BF10A9"/>
    <w:rsid w:val="00BF1703"/>
    <w:rsid w:val="00BF231C"/>
    <w:rsid w:val="00BF4C78"/>
    <w:rsid w:val="00BF51E5"/>
    <w:rsid w:val="00BF74A6"/>
    <w:rsid w:val="00C013AD"/>
    <w:rsid w:val="00C03F7B"/>
    <w:rsid w:val="00C040CF"/>
    <w:rsid w:val="00C04904"/>
    <w:rsid w:val="00C056B3"/>
    <w:rsid w:val="00C07C38"/>
    <w:rsid w:val="00C103E5"/>
    <w:rsid w:val="00C13319"/>
    <w:rsid w:val="00C13EE9"/>
    <w:rsid w:val="00C140C5"/>
    <w:rsid w:val="00C204E7"/>
    <w:rsid w:val="00C21540"/>
    <w:rsid w:val="00C21906"/>
    <w:rsid w:val="00C21BFA"/>
    <w:rsid w:val="00C233B6"/>
    <w:rsid w:val="00C24C8D"/>
    <w:rsid w:val="00C25FE2"/>
    <w:rsid w:val="00C26B53"/>
    <w:rsid w:val="00C279B2"/>
    <w:rsid w:val="00C310C5"/>
    <w:rsid w:val="00C315C0"/>
    <w:rsid w:val="00C33E50"/>
    <w:rsid w:val="00C34C20"/>
    <w:rsid w:val="00C351C6"/>
    <w:rsid w:val="00C35A3E"/>
    <w:rsid w:val="00C42130"/>
    <w:rsid w:val="00C423A4"/>
    <w:rsid w:val="00C423E3"/>
    <w:rsid w:val="00C44BF5"/>
    <w:rsid w:val="00C521D6"/>
    <w:rsid w:val="00C53AC2"/>
    <w:rsid w:val="00C54E73"/>
    <w:rsid w:val="00C55232"/>
    <w:rsid w:val="00C553A4"/>
    <w:rsid w:val="00C55551"/>
    <w:rsid w:val="00C55A06"/>
    <w:rsid w:val="00C55D03"/>
    <w:rsid w:val="00C573D8"/>
    <w:rsid w:val="00C601BC"/>
    <w:rsid w:val="00C60C75"/>
    <w:rsid w:val="00C61E2D"/>
    <w:rsid w:val="00C62F20"/>
    <w:rsid w:val="00C6329F"/>
    <w:rsid w:val="00C63340"/>
    <w:rsid w:val="00C63FDD"/>
    <w:rsid w:val="00C643F9"/>
    <w:rsid w:val="00C64E95"/>
    <w:rsid w:val="00C6790F"/>
    <w:rsid w:val="00C71372"/>
    <w:rsid w:val="00C71A2C"/>
    <w:rsid w:val="00C72410"/>
    <w:rsid w:val="00C72567"/>
    <w:rsid w:val="00C7287F"/>
    <w:rsid w:val="00C76FEB"/>
    <w:rsid w:val="00C80CB8"/>
    <w:rsid w:val="00C819F8"/>
    <w:rsid w:val="00C8248C"/>
    <w:rsid w:val="00C84E33"/>
    <w:rsid w:val="00C84F00"/>
    <w:rsid w:val="00C86D6F"/>
    <w:rsid w:val="00C905FC"/>
    <w:rsid w:val="00C92D03"/>
    <w:rsid w:val="00C9319C"/>
    <w:rsid w:val="00C9435D"/>
    <w:rsid w:val="00C94DF2"/>
    <w:rsid w:val="00C96741"/>
    <w:rsid w:val="00CA0A48"/>
    <w:rsid w:val="00CA2283"/>
    <w:rsid w:val="00CA2D1B"/>
    <w:rsid w:val="00CA375D"/>
    <w:rsid w:val="00CA660A"/>
    <w:rsid w:val="00CA662A"/>
    <w:rsid w:val="00CA7AFD"/>
    <w:rsid w:val="00CA7C3C"/>
    <w:rsid w:val="00CB0189"/>
    <w:rsid w:val="00CB0BA2"/>
    <w:rsid w:val="00CB0D9D"/>
    <w:rsid w:val="00CB1A42"/>
    <w:rsid w:val="00CB1B0C"/>
    <w:rsid w:val="00CB2C0B"/>
    <w:rsid w:val="00CB517D"/>
    <w:rsid w:val="00CB52E3"/>
    <w:rsid w:val="00CC038D"/>
    <w:rsid w:val="00CC08DB"/>
    <w:rsid w:val="00CC39FF"/>
    <w:rsid w:val="00CC3C2F"/>
    <w:rsid w:val="00CC4AC8"/>
    <w:rsid w:val="00CC5233"/>
    <w:rsid w:val="00CC5DE6"/>
    <w:rsid w:val="00CC6E4E"/>
    <w:rsid w:val="00CC6FE8"/>
    <w:rsid w:val="00CC7202"/>
    <w:rsid w:val="00CD0793"/>
    <w:rsid w:val="00CD2808"/>
    <w:rsid w:val="00CD28BF"/>
    <w:rsid w:val="00CD4092"/>
    <w:rsid w:val="00CD4A20"/>
    <w:rsid w:val="00CD50A1"/>
    <w:rsid w:val="00CD519E"/>
    <w:rsid w:val="00CE0C4F"/>
    <w:rsid w:val="00CE21E4"/>
    <w:rsid w:val="00CE30EA"/>
    <w:rsid w:val="00CE5706"/>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3BA"/>
    <w:rsid w:val="00D126F5"/>
    <w:rsid w:val="00D1489E"/>
    <w:rsid w:val="00D17143"/>
    <w:rsid w:val="00D2049C"/>
    <w:rsid w:val="00D20737"/>
    <w:rsid w:val="00D21E81"/>
    <w:rsid w:val="00D223DE"/>
    <w:rsid w:val="00D25E37"/>
    <w:rsid w:val="00D2661A"/>
    <w:rsid w:val="00D27582"/>
    <w:rsid w:val="00D27EC4"/>
    <w:rsid w:val="00D32719"/>
    <w:rsid w:val="00D33333"/>
    <w:rsid w:val="00D352A2"/>
    <w:rsid w:val="00D4079C"/>
    <w:rsid w:val="00D4162B"/>
    <w:rsid w:val="00D41B73"/>
    <w:rsid w:val="00D44E01"/>
    <w:rsid w:val="00D4514F"/>
    <w:rsid w:val="00D451E2"/>
    <w:rsid w:val="00D45E89"/>
    <w:rsid w:val="00D45E8D"/>
    <w:rsid w:val="00D466AE"/>
    <w:rsid w:val="00D4734F"/>
    <w:rsid w:val="00D51BF3"/>
    <w:rsid w:val="00D56A7C"/>
    <w:rsid w:val="00D6496B"/>
    <w:rsid w:val="00D66846"/>
    <w:rsid w:val="00D675FB"/>
    <w:rsid w:val="00D71F25"/>
    <w:rsid w:val="00D72A9C"/>
    <w:rsid w:val="00D77031"/>
    <w:rsid w:val="00D7780E"/>
    <w:rsid w:val="00D84941"/>
    <w:rsid w:val="00D84FA1"/>
    <w:rsid w:val="00D851F0"/>
    <w:rsid w:val="00D86DB7"/>
    <w:rsid w:val="00D90721"/>
    <w:rsid w:val="00D91F60"/>
    <w:rsid w:val="00D926D0"/>
    <w:rsid w:val="00D93030"/>
    <w:rsid w:val="00D944BF"/>
    <w:rsid w:val="00D950E1"/>
    <w:rsid w:val="00D952A6"/>
    <w:rsid w:val="00D97F99"/>
    <w:rsid w:val="00DA1E08"/>
    <w:rsid w:val="00DA24F8"/>
    <w:rsid w:val="00DA28E8"/>
    <w:rsid w:val="00DA33A8"/>
    <w:rsid w:val="00DA38D3"/>
    <w:rsid w:val="00DA3932"/>
    <w:rsid w:val="00DA3AFC"/>
    <w:rsid w:val="00DA4BB1"/>
    <w:rsid w:val="00DA64F8"/>
    <w:rsid w:val="00DA6C15"/>
    <w:rsid w:val="00DB0258"/>
    <w:rsid w:val="00DB38EE"/>
    <w:rsid w:val="00DB498B"/>
    <w:rsid w:val="00DB6020"/>
    <w:rsid w:val="00DB66CA"/>
    <w:rsid w:val="00DB6841"/>
    <w:rsid w:val="00DB6B32"/>
    <w:rsid w:val="00DB6BCA"/>
    <w:rsid w:val="00DB6F54"/>
    <w:rsid w:val="00DB73F7"/>
    <w:rsid w:val="00DB79EA"/>
    <w:rsid w:val="00DC0321"/>
    <w:rsid w:val="00DC09E0"/>
    <w:rsid w:val="00DC1C38"/>
    <w:rsid w:val="00DC3067"/>
    <w:rsid w:val="00DC370B"/>
    <w:rsid w:val="00DC5B90"/>
    <w:rsid w:val="00DD00FF"/>
    <w:rsid w:val="00DD0619"/>
    <w:rsid w:val="00DD0778"/>
    <w:rsid w:val="00DD07FB"/>
    <w:rsid w:val="00DD25C6"/>
    <w:rsid w:val="00DD4FE5"/>
    <w:rsid w:val="00DD54B0"/>
    <w:rsid w:val="00DD57EE"/>
    <w:rsid w:val="00DD6BCC"/>
    <w:rsid w:val="00DE0A4B"/>
    <w:rsid w:val="00DE1744"/>
    <w:rsid w:val="00DE2410"/>
    <w:rsid w:val="00DE2582"/>
    <w:rsid w:val="00DE2939"/>
    <w:rsid w:val="00DE6C4D"/>
    <w:rsid w:val="00DE6E81"/>
    <w:rsid w:val="00DE703F"/>
    <w:rsid w:val="00DE7595"/>
    <w:rsid w:val="00DE7BB6"/>
    <w:rsid w:val="00DF1961"/>
    <w:rsid w:val="00DF44DE"/>
    <w:rsid w:val="00DF688C"/>
    <w:rsid w:val="00DF7F1A"/>
    <w:rsid w:val="00E01138"/>
    <w:rsid w:val="00E021A6"/>
    <w:rsid w:val="00E02DFB"/>
    <w:rsid w:val="00E030F9"/>
    <w:rsid w:val="00E0311A"/>
    <w:rsid w:val="00E03138"/>
    <w:rsid w:val="00E04E5A"/>
    <w:rsid w:val="00E06404"/>
    <w:rsid w:val="00E10E8B"/>
    <w:rsid w:val="00E11A85"/>
    <w:rsid w:val="00E12495"/>
    <w:rsid w:val="00E15CCD"/>
    <w:rsid w:val="00E164F2"/>
    <w:rsid w:val="00E202EF"/>
    <w:rsid w:val="00E210B5"/>
    <w:rsid w:val="00E21BDF"/>
    <w:rsid w:val="00E2552F"/>
    <w:rsid w:val="00E3137A"/>
    <w:rsid w:val="00E32CCF"/>
    <w:rsid w:val="00E34A98"/>
    <w:rsid w:val="00E34D6E"/>
    <w:rsid w:val="00E35D1E"/>
    <w:rsid w:val="00E364F9"/>
    <w:rsid w:val="00E365FA"/>
    <w:rsid w:val="00E36789"/>
    <w:rsid w:val="00E420FD"/>
    <w:rsid w:val="00E442A4"/>
    <w:rsid w:val="00E44A83"/>
    <w:rsid w:val="00E502C1"/>
    <w:rsid w:val="00E502DD"/>
    <w:rsid w:val="00E50D3A"/>
    <w:rsid w:val="00E51387"/>
    <w:rsid w:val="00E51E68"/>
    <w:rsid w:val="00E52EFD"/>
    <w:rsid w:val="00E5408A"/>
    <w:rsid w:val="00E5611A"/>
    <w:rsid w:val="00E56800"/>
    <w:rsid w:val="00E60C63"/>
    <w:rsid w:val="00E62FF9"/>
    <w:rsid w:val="00E635D6"/>
    <w:rsid w:val="00E639BC"/>
    <w:rsid w:val="00E64CD2"/>
    <w:rsid w:val="00E661EC"/>
    <w:rsid w:val="00E664CC"/>
    <w:rsid w:val="00E6788E"/>
    <w:rsid w:val="00E70388"/>
    <w:rsid w:val="00E70F92"/>
    <w:rsid w:val="00E73B91"/>
    <w:rsid w:val="00E74313"/>
    <w:rsid w:val="00E74C54"/>
    <w:rsid w:val="00E760F1"/>
    <w:rsid w:val="00E76BDF"/>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4FC2"/>
    <w:rsid w:val="00E95D13"/>
    <w:rsid w:val="00E95DD3"/>
    <w:rsid w:val="00E969D5"/>
    <w:rsid w:val="00EA1BD9"/>
    <w:rsid w:val="00EA58D1"/>
    <w:rsid w:val="00EA5D0E"/>
    <w:rsid w:val="00EA6120"/>
    <w:rsid w:val="00EA61BC"/>
    <w:rsid w:val="00EA681A"/>
    <w:rsid w:val="00EA735B"/>
    <w:rsid w:val="00EB027C"/>
    <w:rsid w:val="00EB1E69"/>
    <w:rsid w:val="00EB2086"/>
    <w:rsid w:val="00EB31ED"/>
    <w:rsid w:val="00EB5EDF"/>
    <w:rsid w:val="00EB60FE"/>
    <w:rsid w:val="00EB74DB"/>
    <w:rsid w:val="00EC0AB6"/>
    <w:rsid w:val="00EC3279"/>
    <w:rsid w:val="00EC34C8"/>
    <w:rsid w:val="00EC3BF1"/>
    <w:rsid w:val="00EC47F0"/>
    <w:rsid w:val="00EC5359"/>
    <w:rsid w:val="00EC562A"/>
    <w:rsid w:val="00ED067A"/>
    <w:rsid w:val="00ED089C"/>
    <w:rsid w:val="00ED2B50"/>
    <w:rsid w:val="00ED40E0"/>
    <w:rsid w:val="00ED5705"/>
    <w:rsid w:val="00EE0350"/>
    <w:rsid w:val="00EE0719"/>
    <w:rsid w:val="00EE0E80"/>
    <w:rsid w:val="00EE3E92"/>
    <w:rsid w:val="00EE613F"/>
    <w:rsid w:val="00EE7295"/>
    <w:rsid w:val="00EE7869"/>
    <w:rsid w:val="00EF054A"/>
    <w:rsid w:val="00EF3235"/>
    <w:rsid w:val="00EF337D"/>
    <w:rsid w:val="00EF7E72"/>
    <w:rsid w:val="00F011BC"/>
    <w:rsid w:val="00F04771"/>
    <w:rsid w:val="00F06D37"/>
    <w:rsid w:val="00F07B9D"/>
    <w:rsid w:val="00F11586"/>
    <w:rsid w:val="00F1183B"/>
    <w:rsid w:val="00F11C9F"/>
    <w:rsid w:val="00F12263"/>
    <w:rsid w:val="00F1409D"/>
    <w:rsid w:val="00F14214"/>
    <w:rsid w:val="00F157A9"/>
    <w:rsid w:val="00F16F00"/>
    <w:rsid w:val="00F255B6"/>
    <w:rsid w:val="00F25BB6"/>
    <w:rsid w:val="00F26043"/>
    <w:rsid w:val="00F26B7E"/>
    <w:rsid w:val="00F27A3B"/>
    <w:rsid w:val="00F33817"/>
    <w:rsid w:val="00F37678"/>
    <w:rsid w:val="00F420D5"/>
    <w:rsid w:val="00F451EA"/>
    <w:rsid w:val="00F45447"/>
    <w:rsid w:val="00F4546E"/>
    <w:rsid w:val="00F456C6"/>
    <w:rsid w:val="00F4577B"/>
    <w:rsid w:val="00F45EC2"/>
    <w:rsid w:val="00F46496"/>
    <w:rsid w:val="00F46F12"/>
    <w:rsid w:val="00F474D0"/>
    <w:rsid w:val="00F47655"/>
    <w:rsid w:val="00F50179"/>
    <w:rsid w:val="00F515EE"/>
    <w:rsid w:val="00F5540B"/>
    <w:rsid w:val="00F56511"/>
    <w:rsid w:val="00F56D2E"/>
    <w:rsid w:val="00F6194E"/>
    <w:rsid w:val="00F623AC"/>
    <w:rsid w:val="00F633B8"/>
    <w:rsid w:val="00F6412A"/>
    <w:rsid w:val="00F65893"/>
    <w:rsid w:val="00F65B7D"/>
    <w:rsid w:val="00F66A4A"/>
    <w:rsid w:val="00F71648"/>
    <w:rsid w:val="00F71E22"/>
    <w:rsid w:val="00F72142"/>
    <w:rsid w:val="00F72AE7"/>
    <w:rsid w:val="00F833BA"/>
    <w:rsid w:val="00F84FD0"/>
    <w:rsid w:val="00F859A8"/>
    <w:rsid w:val="00F86D87"/>
    <w:rsid w:val="00F9108B"/>
    <w:rsid w:val="00F91349"/>
    <w:rsid w:val="00F92257"/>
    <w:rsid w:val="00F93A8A"/>
    <w:rsid w:val="00F95248"/>
    <w:rsid w:val="00F956A9"/>
    <w:rsid w:val="00F959E4"/>
    <w:rsid w:val="00F963ED"/>
    <w:rsid w:val="00F966CF"/>
    <w:rsid w:val="00F9681C"/>
    <w:rsid w:val="00F96CAE"/>
    <w:rsid w:val="00F971D4"/>
    <w:rsid w:val="00F97C99"/>
    <w:rsid w:val="00FA662D"/>
    <w:rsid w:val="00FA73B1"/>
    <w:rsid w:val="00FA75F1"/>
    <w:rsid w:val="00FA7A65"/>
    <w:rsid w:val="00FB0CB9"/>
    <w:rsid w:val="00FB0D57"/>
    <w:rsid w:val="00FB231D"/>
    <w:rsid w:val="00FB3CBD"/>
    <w:rsid w:val="00FB45F1"/>
    <w:rsid w:val="00FB4A72"/>
    <w:rsid w:val="00FB54E8"/>
    <w:rsid w:val="00FB7054"/>
    <w:rsid w:val="00FC17B7"/>
    <w:rsid w:val="00FC2A7B"/>
    <w:rsid w:val="00FC2CB7"/>
    <w:rsid w:val="00FC3910"/>
    <w:rsid w:val="00FC3B9A"/>
    <w:rsid w:val="00FC4090"/>
    <w:rsid w:val="00FC55B4"/>
    <w:rsid w:val="00FC5954"/>
    <w:rsid w:val="00FD00E6"/>
    <w:rsid w:val="00FD09A1"/>
    <w:rsid w:val="00FD2A7C"/>
    <w:rsid w:val="00FD59EB"/>
    <w:rsid w:val="00FD7299"/>
    <w:rsid w:val="00FE1A33"/>
    <w:rsid w:val="00FE1FBE"/>
    <w:rsid w:val="00FE3901"/>
    <w:rsid w:val="00FE39D3"/>
    <w:rsid w:val="00FE3F21"/>
    <w:rsid w:val="00FE4BCE"/>
    <w:rsid w:val="00FE54AE"/>
    <w:rsid w:val="00FE576A"/>
    <w:rsid w:val="00FE7E79"/>
    <w:rsid w:val="00FF1AB3"/>
    <w:rsid w:val="00FF3E7D"/>
    <w:rsid w:val="00FF5B99"/>
    <w:rsid w:val="00FF730C"/>
    <w:rsid w:val="00FF73F4"/>
    <w:rsid w:val="00FF7CE4"/>
    <w:rsid w:val="00FF7E39"/>
    <w:rsid w:val="010F1D91"/>
    <w:rsid w:val="06C7194C"/>
    <w:rsid w:val="089F52ED"/>
    <w:rsid w:val="0B8622E1"/>
    <w:rsid w:val="0C78051C"/>
    <w:rsid w:val="0D986F2F"/>
    <w:rsid w:val="0E1F6D32"/>
    <w:rsid w:val="0E2B4BDA"/>
    <w:rsid w:val="103C6BAE"/>
    <w:rsid w:val="13FC0601"/>
    <w:rsid w:val="150C25E8"/>
    <w:rsid w:val="16D2129F"/>
    <w:rsid w:val="18453CFC"/>
    <w:rsid w:val="1C473CFE"/>
    <w:rsid w:val="1FC123F7"/>
    <w:rsid w:val="22F14DD0"/>
    <w:rsid w:val="23391613"/>
    <w:rsid w:val="23C51B96"/>
    <w:rsid w:val="254223FF"/>
    <w:rsid w:val="2AE330A8"/>
    <w:rsid w:val="2B047F9F"/>
    <w:rsid w:val="2F8766BA"/>
    <w:rsid w:val="303A3713"/>
    <w:rsid w:val="326549D4"/>
    <w:rsid w:val="344506E0"/>
    <w:rsid w:val="350E6F66"/>
    <w:rsid w:val="3B1555FE"/>
    <w:rsid w:val="3DF87A13"/>
    <w:rsid w:val="3E7631B9"/>
    <w:rsid w:val="3ECB2D56"/>
    <w:rsid w:val="43967790"/>
    <w:rsid w:val="44171BB2"/>
    <w:rsid w:val="4768591E"/>
    <w:rsid w:val="47AF2C79"/>
    <w:rsid w:val="48955B3A"/>
    <w:rsid w:val="4A430ED2"/>
    <w:rsid w:val="4CCD7090"/>
    <w:rsid w:val="59CA248D"/>
    <w:rsid w:val="5B90104F"/>
    <w:rsid w:val="5EEC03A8"/>
    <w:rsid w:val="61551A4F"/>
    <w:rsid w:val="637F766F"/>
    <w:rsid w:val="65807BA2"/>
    <w:rsid w:val="69513DB5"/>
    <w:rsid w:val="69EA28C7"/>
    <w:rsid w:val="6B2560D0"/>
    <w:rsid w:val="6BF36AF4"/>
    <w:rsid w:val="6C407A35"/>
    <w:rsid w:val="6CC5091E"/>
    <w:rsid w:val="6E516246"/>
    <w:rsid w:val="70BB2A2E"/>
    <w:rsid w:val="70BC3FA6"/>
    <w:rsid w:val="70C17569"/>
    <w:rsid w:val="7190462E"/>
    <w:rsid w:val="73821419"/>
    <w:rsid w:val="738245A0"/>
    <w:rsid w:val="74293A5F"/>
    <w:rsid w:val="74F94CCE"/>
    <w:rsid w:val="753457E7"/>
    <w:rsid w:val="7F6A2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C9CD420F-A3DD-49B6-934C-7779BA66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lsdException w:name="annotation text"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3">
    <w:name w:val="Normal"/>
    <w:qFormat/>
    <w:pPr>
      <w:widowControl w:val="0"/>
      <w:adjustRightInd w:val="0"/>
      <w:spacing w:line="400" w:lineRule="exact"/>
      <w:jc w:val="both"/>
    </w:pPr>
    <w:rPr>
      <w:kern w:val="2"/>
      <w:sz w:val="21"/>
      <w:szCs w:val="21"/>
    </w:rPr>
  </w:style>
  <w:style w:type="paragraph" w:styleId="1">
    <w:name w:val="heading 1"/>
    <w:basedOn w:val="afff3"/>
    <w:next w:val="afff3"/>
    <w:link w:val="1Char"/>
    <w:qFormat/>
    <w:pPr>
      <w:keepNext/>
      <w:keepLines/>
      <w:spacing w:before="340" w:after="330" w:line="578" w:lineRule="auto"/>
      <w:outlineLvl w:val="0"/>
    </w:pPr>
    <w:rPr>
      <w:b/>
      <w:bCs/>
      <w:kern w:val="44"/>
      <w:sz w:val="44"/>
      <w:szCs w:val="44"/>
    </w:rPr>
  </w:style>
  <w:style w:type="paragraph" w:styleId="22">
    <w:name w:val="heading 2"/>
    <w:basedOn w:val="afff3"/>
    <w:next w:val="afff3"/>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3"/>
    <w:next w:val="afff3"/>
    <w:link w:val="3Char"/>
    <w:qFormat/>
    <w:pPr>
      <w:keepNext/>
      <w:keepLines/>
      <w:spacing w:before="260" w:after="260" w:line="416" w:lineRule="auto"/>
      <w:outlineLvl w:val="2"/>
    </w:pPr>
    <w:rPr>
      <w:b/>
      <w:bCs/>
      <w:sz w:val="32"/>
      <w:szCs w:val="32"/>
    </w:rPr>
  </w:style>
  <w:style w:type="paragraph" w:styleId="4">
    <w:name w:val="heading 4"/>
    <w:basedOn w:val="afff3"/>
    <w:next w:val="afff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3"/>
    <w:next w:val="afff3"/>
    <w:link w:val="5Char"/>
    <w:qFormat/>
    <w:pPr>
      <w:keepNext/>
      <w:keepLines/>
      <w:adjustRightInd/>
      <w:spacing w:before="280" w:after="290" w:line="376" w:lineRule="auto"/>
      <w:outlineLvl w:val="4"/>
    </w:pPr>
    <w:rPr>
      <w:b/>
      <w:bCs/>
      <w:sz w:val="28"/>
      <w:szCs w:val="28"/>
    </w:rPr>
  </w:style>
  <w:style w:type="paragraph" w:styleId="6">
    <w:name w:val="heading 6"/>
    <w:basedOn w:val="afff3"/>
    <w:next w:val="afff3"/>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3"/>
    <w:next w:val="afff3"/>
    <w:link w:val="7Char"/>
    <w:qFormat/>
    <w:pPr>
      <w:keepNext/>
      <w:keepLines/>
      <w:adjustRightInd/>
      <w:spacing w:before="240" w:after="64" w:line="320" w:lineRule="auto"/>
      <w:outlineLvl w:val="6"/>
    </w:pPr>
    <w:rPr>
      <w:b/>
      <w:bCs/>
      <w:sz w:val="24"/>
      <w:szCs w:val="24"/>
    </w:rPr>
  </w:style>
  <w:style w:type="paragraph" w:styleId="8">
    <w:name w:val="heading 8"/>
    <w:basedOn w:val="afff3"/>
    <w:next w:val="afff3"/>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3"/>
    <w:next w:val="afff3"/>
    <w:link w:val="9Char"/>
    <w:qFormat/>
    <w:pPr>
      <w:keepNext/>
      <w:keepLines/>
      <w:adjustRightInd/>
      <w:spacing w:before="240" w:after="64" w:line="320" w:lineRule="auto"/>
      <w:outlineLvl w:val="8"/>
    </w:pPr>
    <w:rPr>
      <w:rFonts w:ascii="Arial" w:eastAsia="黑体" w:hAnsi="Arial"/>
    </w:rPr>
  </w:style>
  <w:style w:type="character" w:default="1" w:styleId="afff4">
    <w:name w:val="Default Paragraph Font"/>
    <w:uiPriority w:val="1"/>
    <w:semiHidden/>
    <w:unhideWhenUsed/>
  </w:style>
  <w:style w:type="table" w:default="1" w:styleId="afff5">
    <w:name w:val="Normal Table"/>
    <w:uiPriority w:val="99"/>
    <w:semiHidden/>
    <w:unhideWhenUsed/>
    <w:tblPr>
      <w:tblInd w:w="0" w:type="dxa"/>
      <w:tblCellMar>
        <w:top w:w="0" w:type="dxa"/>
        <w:left w:w="108" w:type="dxa"/>
        <w:bottom w:w="0" w:type="dxa"/>
        <w:right w:w="108" w:type="dxa"/>
      </w:tblCellMar>
    </w:tblPr>
  </w:style>
  <w:style w:type="numbering" w:default="1" w:styleId="afff6">
    <w:name w:val="No List"/>
    <w:uiPriority w:val="99"/>
    <w:semiHidden/>
    <w:unhideWhenUsed/>
  </w:style>
  <w:style w:type="paragraph" w:styleId="70">
    <w:name w:val="toc 7"/>
    <w:basedOn w:val="afff3"/>
    <w:next w:val="afff3"/>
    <w:uiPriority w:val="39"/>
    <w:unhideWhenUsed/>
    <w:qFormat/>
    <w:pPr>
      <w:tabs>
        <w:tab w:val="right" w:leader="dot" w:pos="9344"/>
      </w:tabs>
      <w:spacing w:line="300" w:lineRule="exact"/>
      <w:ind w:left="1259"/>
    </w:pPr>
    <w:rPr>
      <w:rFonts w:ascii="宋体"/>
    </w:rPr>
  </w:style>
  <w:style w:type="paragraph" w:styleId="afff7">
    <w:name w:val="Normal Indent"/>
    <w:basedOn w:val="afff3"/>
    <w:qFormat/>
    <w:pPr>
      <w:ind w:firstLine="420"/>
    </w:pPr>
  </w:style>
  <w:style w:type="paragraph" w:styleId="afff8">
    <w:name w:val="annotation text"/>
    <w:basedOn w:val="afff3"/>
    <w:link w:val="Char"/>
    <w:uiPriority w:val="99"/>
    <w:unhideWhenUsed/>
    <w:pPr>
      <w:jc w:val="left"/>
    </w:pPr>
  </w:style>
  <w:style w:type="paragraph" w:styleId="afff9">
    <w:name w:val="Body Text"/>
    <w:basedOn w:val="afff3"/>
    <w:link w:val="Char0"/>
    <w:pPr>
      <w:spacing w:after="120"/>
    </w:pPr>
  </w:style>
  <w:style w:type="paragraph" w:styleId="50">
    <w:name w:val="toc 5"/>
    <w:basedOn w:val="afff3"/>
    <w:next w:val="afff3"/>
    <w:uiPriority w:val="39"/>
    <w:unhideWhenUsed/>
    <w:pPr>
      <w:ind w:left="839"/>
    </w:pPr>
    <w:rPr>
      <w:rFonts w:ascii="宋体"/>
    </w:rPr>
  </w:style>
  <w:style w:type="paragraph" w:styleId="30">
    <w:name w:val="toc 3"/>
    <w:basedOn w:val="afff3"/>
    <w:next w:val="afff3"/>
    <w:uiPriority w:val="39"/>
    <w:unhideWhenUsed/>
    <w:pPr>
      <w:spacing w:line="300" w:lineRule="exact"/>
      <w:ind w:left="420"/>
    </w:pPr>
    <w:rPr>
      <w:rFonts w:ascii="宋体"/>
    </w:rPr>
  </w:style>
  <w:style w:type="paragraph" w:styleId="afffa">
    <w:name w:val="Balloon Text"/>
    <w:basedOn w:val="afff3"/>
    <w:link w:val="Char1"/>
    <w:uiPriority w:val="99"/>
    <w:unhideWhenUsed/>
    <w:rPr>
      <w:sz w:val="18"/>
      <w:szCs w:val="18"/>
    </w:rPr>
  </w:style>
  <w:style w:type="paragraph" w:styleId="afffb">
    <w:name w:val="footer"/>
    <w:basedOn w:val="afff3"/>
    <w:link w:val="Char2"/>
    <w:uiPriority w:val="99"/>
    <w:pPr>
      <w:tabs>
        <w:tab w:val="center" w:pos="4153"/>
        <w:tab w:val="right" w:pos="8306"/>
      </w:tabs>
      <w:adjustRightInd/>
      <w:snapToGrid w:val="0"/>
      <w:spacing w:line="240" w:lineRule="auto"/>
      <w:jc w:val="right"/>
    </w:pPr>
    <w:rPr>
      <w:rFonts w:ascii="宋体"/>
      <w:sz w:val="18"/>
      <w:szCs w:val="18"/>
    </w:rPr>
  </w:style>
  <w:style w:type="paragraph" w:styleId="afffc">
    <w:name w:val="header"/>
    <w:basedOn w:val="afff3"/>
    <w:link w:val="Char3"/>
    <w:uiPriority w:val="99"/>
    <w:pPr>
      <w:tabs>
        <w:tab w:val="center" w:pos="4153"/>
        <w:tab w:val="right" w:pos="8306"/>
      </w:tabs>
      <w:adjustRightInd/>
      <w:snapToGrid w:val="0"/>
      <w:jc w:val="center"/>
    </w:pPr>
    <w:rPr>
      <w:sz w:val="18"/>
      <w:szCs w:val="18"/>
    </w:rPr>
  </w:style>
  <w:style w:type="paragraph" w:styleId="10">
    <w:name w:val="toc 1"/>
    <w:basedOn w:val="afff3"/>
    <w:next w:val="afff3"/>
    <w:uiPriority w:val="39"/>
    <w:unhideWhenUsed/>
    <w:rPr>
      <w:rFonts w:ascii="宋体"/>
    </w:rPr>
  </w:style>
  <w:style w:type="paragraph" w:styleId="40">
    <w:name w:val="toc 4"/>
    <w:basedOn w:val="afff3"/>
    <w:next w:val="afff3"/>
    <w:uiPriority w:val="39"/>
    <w:unhideWhenUsed/>
    <w:pPr>
      <w:tabs>
        <w:tab w:val="right" w:leader="dot" w:pos="9344"/>
      </w:tabs>
      <w:spacing w:line="300" w:lineRule="exact"/>
      <w:ind w:left="629"/>
    </w:pPr>
    <w:rPr>
      <w:rFonts w:ascii="宋体"/>
    </w:rPr>
  </w:style>
  <w:style w:type="paragraph" w:styleId="afffd">
    <w:name w:val="footnote text"/>
    <w:basedOn w:val="afff3"/>
    <w:next w:val="afff3"/>
    <w:link w:val="Char4"/>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3"/>
    <w:next w:val="afff3"/>
    <w:uiPriority w:val="39"/>
    <w:unhideWhenUsed/>
    <w:pPr>
      <w:spacing w:line="300" w:lineRule="exact"/>
      <w:ind w:left="1049"/>
    </w:pPr>
    <w:rPr>
      <w:rFonts w:ascii="宋体"/>
    </w:rPr>
  </w:style>
  <w:style w:type="paragraph" w:styleId="afffe">
    <w:name w:val="table of figures"/>
    <w:basedOn w:val="afff3"/>
    <w:next w:val="afff3"/>
    <w:semiHidden/>
    <w:pPr>
      <w:adjustRightInd/>
      <w:spacing w:line="240" w:lineRule="auto"/>
      <w:jc w:val="left"/>
    </w:pPr>
    <w:rPr>
      <w:szCs w:val="24"/>
    </w:rPr>
  </w:style>
  <w:style w:type="paragraph" w:styleId="23">
    <w:name w:val="toc 2"/>
    <w:basedOn w:val="afff3"/>
    <w:next w:val="afff3"/>
    <w:uiPriority w:val="39"/>
    <w:unhideWhenUsed/>
    <w:pPr>
      <w:tabs>
        <w:tab w:val="right" w:leader="dot" w:pos="9344"/>
      </w:tabs>
      <w:spacing w:line="300" w:lineRule="exact"/>
      <w:ind w:left="210"/>
    </w:pPr>
    <w:rPr>
      <w:rFonts w:ascii="宋体"/>
    </w:rPr>
  </w:style>
  <w:style w:type="paragraph" w:styleId="affff">
    <w:name w:val="Title"/>
    <w:basedOn w:val="afff3"/>
    <w:link w:val="Char5"/>
    <w:qFormat/>
    <w:pPr>
      <w:spacing w:before="240" w:after="60"/>
      <w:jc w:val="center"/>
      <w:outlineLvl w:val="0"/>
    </w:pPr>
    <w:rPr>
      <w:rFonts w:ascii="Arial" w:hAnsi="Arial" w:cs="Arial"/>
      <w:b/>
      <w:bCs/>
      <w:sz w:val="32"/>
      <w:szCs w:val="32"/>
    </w:rPr>
  </w:style>
  <w:style w:type="paragraph" w:styleId="affff0">
    <w:name w:val="annotation subject"/>
    <w:basedOn w:val="afff8"/>
    <w:next w:val="afff8"/>
    <w:link w:val="Char6"/>
    <w:uiPriority w:val="99"/>
    <w:semiHidden/>
    <w:unhideWhenUsed/>
    <w:rPr>
      <w:b/>
      <w:bCs/>
    </w:rPr>
  </w:style>
  <w:style w:type="table" w:styleId="affff1">
    <w:name w:val="Table Grid"/>
    <w:basedOn w:val="afff5"/>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annotation reference"/>
    <w:uiPriority w:val="99"/>
    <w:semiHidden/>
    <w:unhideWhenUsed/>
    <w:rPr>
      <w:sz w:val="21"/>
      <w:szCs w:val="21"/>
    </w:rPr>
  </w:style>
  <w:style w:type="character" w:styleId="affff7">
    <w:name w:val="footnote reference"/>
    <w:semiHidden/>
    <w:rPr>
      <w:rFonts w:ascii="宋体" w:eastAsia="宋体" w:hAnsi="宋体" w:cs="Times New Roman"/>
      <w:spacing w:val="0"/>
      <w:sz w:val="18"/>
      <w:vertAlign w:val="superscript"/>
    </w:rPr>
  </w:style>
  <w:style w:type="character" w:customStyle="1" w:styleId="6Char">
    <w:name w:val="标题 6 Char"/>
    <w:link w:val="6"/>
    <w:rPr>
      <w:rFonts w:ascii="Arial" w:eastAsia="黑体" w:hAnsi="Arial" w:cs="Times New Roman"/>
      <w:b/>
      <w:bCs/>
      <w:sz w:val="24"/>
      <w:szCs w:val="24"/>
    </w:rPr>
  </w:style>
  <w:style w:type="character" w:customStyle="1" w:styleId="affff8">
    <w:name w:val="发布"/>
    <w:rPr>
      <w:rFonts w:ascii="黑体" w:eastAsia="黑体"/>
      <w:spacing w:val="85"/>
      <w:w w:val="100"/>
      <w:position w:val="3"/>
      <w:sz w:val="28"/>
      <w:szCs w:val="28"/>
    </w:rPr>
  </w:style>
  <w:style w:type="character" w:customStyle="1" w:styleId="Char3">
    <w:name w:val="页眉 Char"/>
    <w:link w:val="afffc"/>
    <w:uiPriority w:val="99"/>
    <w:rPr>
      <w:rFonts w:ascii="Times New Roman" w:eastAsia="宋体" w:hAnsi="Times New Roman" w:cs="Times New Roman"/>
      <w:sz w:val="18"/>
      <w:szCs w:val="18"/>
    </w:rPr>
  </w:style>
  <w:style w:type="character" w:customStyle="1" w:styleId="X">
    <w:name w:val="标准文件_示例X后 字符"/>
    <w:link w:val="X0"/>
    <w:rPr>
      <w:rFonts w:ascii="宋体" w:hAnsi="Times New Roman"/>
      <w:sz w:val="18"/>
      <w:lang w:val="en-US" w:eastAsia="zh-CN"/>
    </w:rPr>
  </w:style>
  <w:style w:type="paragraph" w:customStyle="1" w:styleId="X0">
    <w:name w:val="标准文件_示例X后"/>
    <w:basedOn w:val="affff9"/>
    <w:link w:val="X"/>
    <w:qFormat/>
    <w:pPr>
      <w:ind w:left="1049" w:firstLineChars="0" w:firstLine="0"/>
    </w:pPr>
    <w:rPr>
      <w:sz w:val="18"/>
    </w:rPr>
  </w:style>
  <w:style w:type="paragraph" w:customStyle="1" w:styleId="affff9">
    <w:name w:val="标准文件_段"/>
    <w:link w:val="Char7"/>
    <w:pPr>
      <w:autoSpaceDE w:val="0"/>
      <w:autoSpaceDN w:val="0"/>
      <w:ind w:firstLineChars="200" w:firstLine="200"/>
      <w:jc w:val="both"/>
    </w:pPr>
    <w:rPr>
      <w:rFonts w:ascii="宋体"/>
      <w:sz w:val="21"/>
    </w:rPr>
  </w:style>
  <w:style w:type="character" w:customStyle="1" w:styleId="Char2">
    <w:name w:val="页脚 Char"/>
    <w:link w:val="afffb"/>
    <w:uiPriority w:val="99"/>
    <w:rPr>
      <w:rFonts w:ascii="宋体" w:eastAsia="宋体" w:hAnsi="Times New Roman" w:cs="Times New Roman"/>
      <w:sz w:val="18"/>
      <w:szCs w:val="18"/>
    </w:rPr>
  </w:style>
  <w:style w:type="character" w:customStyle="1" w:styleId="7Char">
    <w:name w:val="标题 7 Char"/>
    <w:link w:val="7"/>
    <w:rPr>
      <w:rFonts w:ascii="Times New Roman" w:eastAsia="宋体" w:hAnsi="Times New Roman" w:cs="Times New Roman"/>
      <w:b/>
      <w:bCs/>
      <w:sz w:val="24"/>
      <w:szCs w:val="24"/>
    </w:rPr>
  </w:style>
  <w:style w:type="character" w:customStyle="1" w:styleId="Char8">
    <w:name w:val="段 Char"/>
    <w:link w:val="affffa"/>
    <w:rPr>
      <w:rFonts w:ascii="宋体" w:hAnsi="Times New Roman"/>
      <w:sz w:val="21"/>
      <w:lang w:val="en-US" w:eastAsia="zh-CN"/>
    </w:rPr>
  </w:style>
  <w:style w:type="paragraph" w:customStyle="1" w:styleId="affffa">
    <w:name w:val="段"/>
    <w:link w:val="Char8"/>
    <w:pPr>
      <w:tabs>
        <w:tab w:val="center" w:pos="4201"/>
        <w:tab w:val="right" w:leader="dot" w:pos="9298"/>
      </w:tabs>
      <w:autoSpaceDE w:val="0"/>
      <w:autoSpaceDN w:val="0"/>
      <w:ind w:firstLineChars="200" w:firstLine="420"/>
      <w:jc w:val="both"/>
    </w:pPr>
    <w:rPr>
      <w:rFonts w:ascii="宋体"/>
      <w:sz w:val="21"/>
    </w:rPr>
  </w:style>
  <w:style w:type="character" w:styleId="affffb">
    <w:name w:val="Placeholder Text"/>
    <w:uiPriority w:val="99"/>
    <w:semiHidden/>
    <w:rPr>
      <w:color w:val="808080"/>
    </w:rPr>
  </w:style>
  <w:style w:type="character" w:customStyle="1" w:styleId="2Char">
    <w:name w:val="标题 2 Char"/>
    <w:link w:val="22"/>
    <w:rPr>
      <w:rFonts w:ascii="Arial" w:eastAsia="黑体" w:hAnsi="Arial" w:cs="Times New Roman"/>
      <w:b/>
      <w:bCs/>
      <w:sz w:val="32"/>
      <w:szCs w:val="32"/>
    </w:rPr>
  </w:style>
  <w:style w:type="character" w:customStyle="1" w:styleId="affffc">
    <w:name w:val="标准文件_来源"/>
    <w:uiPriority w:val="1"/>
    <w:qFormat/>
    <w:rPr>
      <w:rFonts w:eastAsia="宋体"/>
      <w:sz w:val="21"/>
    </w:rPr>
  </w:style>
  <w:style w:type="character" w:customStyle="1" w:styleId="affffd">
    <w:name w:val="标准文件_发布"/>
    <w:rPr>
      <w:rFonts w:ascii="黑体" w:eastAsia="黑体"/>
      <w:spacing w:val="0"/>
      <w:w w:val="100"/>
      <w:position w:val="3"/>
      <w:sz w:val="28"/>
    </w:rPr>
  </w:style>
  <w:style w:type="character" w:customStyle="1" w:styleId="9Char">
    <w:name w:val="标题 9 Char"/>
    <w:link w:val="9"/>
    <w:rPr>
      <w:rFonts w:ascii="Arial" w:eastAsia="黑体" w:hAnsi="Arial" w:cs="Times New Roman"/>
      <w:szCs w:val="21"/>
    </w:rPr>
  </w:style>
  <w:style w:type="character" w:customStyle="1" w:styleId="Char9">
    <w:name w:val="引用 Char"/>
    <w:link w:val="affffe"/>
    <w:uiPriority w:val="29"/>
    <w:rPr>
      <w:i/>
      <w:iCs/>
      <w:color w:val="000000"/>
    </w:rPr>
  </w:style>
  <w:style w:type="paragraph" w:styleId="affffe">
    <w:name w:val="Quote"/>
    <w:basedOn w:val="afff3"/>
    <w:next w:val="afff3"/>
    <w:link w:val="Char9"/>
    <w:uiPriority w:val="29"/>
    <w:qFormat/>
    <w:rPr>
      <w:i/>
      <w:iCs/>
      <w:color w:val="000000"/>
    </w:rPr>
  </w:style>
  <w:style w:type="character" w:customStyle="1" w:styleId="8Char">
    <w:name w:val="标题 8 Char"/>
    <w:link w:val="8"/>
    <w:rPr>
      <w:rFonts w:ascii="Arial" w:eastAsia="黑体" w:hAnsi="Arial" w:cs="Times New Roman"/>
      <w:sz w:val="24"/>
      <w:szCs w:val="24"/>
    </w:rPr>
  </w:style>
  <w:style w:type="character" w:customStyle="1" w:styleId="Char1">
    <w:name w:val="批注框文本 Char"/>
    <w:link w:val="afffa"/>
    <w:uiPriority w:val="99"/>
    <w:semiHidden/>
    <w:rPr>
      <w:sz w:val="18"/>
      <w:szCs w:val="18"/>
    </w:rPr>
  </w:style>
  <w:style w:type="character" w:customStyle="1" w:styleId="Char4">
    <w:name w:val="脚注文本 Char"/>
    <w:link w:val="afffd"/>
    <w:semiHidden/>
    <w:rPr>
      <w:rFonts w:ascii="宋体" w:eastAsia="宋体" w:hAnsi="Times New Roman" w:cs="Times New Roman"/>
      <w:sz w:val="18"/>
      <w:szCs w:val="18"/>
    </w:rPr>
  </w:style>
  <w:style w:type="character" w:customStyle="1" w:styleId="5Char">
    <w:name w:val="标题 5 Char"/>
    <w:link w:val="5"/>
    <w:rPr>
      <w:rFonts w:ascii="Times New Roman" w:eastAsia="宋体" w:hAnsi="Times New Roman" w:cs="Times New Roman"/>
      <w:b/>
      <w:bCs/>
      <w:sz w:val="28"/>
      <w:szCs w:val="28"/>
    </w:rPr>
  </w:style>
  <w:style w:type="character" w:customStyle="1" w:styleId="1Char">
    <w:name w:val="标题 1 Char"/>
    <w:link w:val="1"/>
    <w:rPr>
      <w:rFonts w:ascii="Times New Roman" w:eastAsia="宋体" w:hAnsi="Times New Roman" w:cs="Times New Roman"/>
      <w:b/>
      <w:bCs/>
      <w:kern w:val="44"/>
      <w:sz w:val="44"/>
      <w:szCs w:val="44"/>
    </w:rPr>
  </w:style>
  <w:style w:type="character" w:customStyle="1" w:styleId="afffff">
    <w:name w:val="个人答复风格"/>
    <w:rPr>
      <w:rFonts w:ascii="Arial" w:eastAsia="宋体" w:hAnsi="Arial" w:cs="Arial"/>
      <w:color w:val="auto"/>
      <w:spacing w:val="0"/>
      <w:sz w:val="20"/>
    </w:rPr>
  </w:style>
  <w:style w:type="character" w:customStyle="1" w:styleId="afffff0">
    <w:name w:val="个人撰写风格"/>
    <w:rPr>
      <w:rFonts w:ascii="Arial" w:eastAsia="宋体" w:hAnsi="Arial" w:cs="Arial"/>
      <w:color w:val="auto"/>
      <w:spacing w:val="0"/>
      <w:sz w:val="20"/>
    </w:rPr>
  </w:style>
  <w:style w:type="character" w:customStyle="1" w:styleId="3Char">
    <w:name w:val="标题 3 Char"/>
    <w:link w:val="3"/>
    <w:rPr>
      <w:rFonts w:ascii="Times New Roman" w:eastAsia="宋体" w:hAnsi="Times New Roman" w:cs="Times New Roman"/>
      <w:b/>
      <w:bCs/>
      <w:sz w:val="32"/>
      <w:szCs w:val="32"/>
    </w:rPr>
  </w:style>
  <w:style w:type="character" w:customStyle="1" w:styleId="Char5">
    <w:name w:val="标题 Char"/>
    <w:link w:val="affff"/>
    <w:rPr>
      <w:rFonts w:ascii="Arial" w:eastAsia="宋体" w:hAnsi="Arial" w:cs="Arial"/>
      <w:b/>
      <w:bCs/>
      <w:sz w:val="32"/>
      <w:szCs w:val="32"/>
    </w:rPr>
  </w:style>
  <w:style w:type="character" w:customStyle="1" w:styleId="afffff1">
    <w:name w:val="标准文件_图表脚注内容"/>
    <w:rPr>
      <w:rFonts w:ascii="宋体" w:eastAsia="宋体" w:hAnsi="宋体" w:cs="Times New Roman"/>
      <w:spacing w:val="0"/>
      <w:sz w:val="18"/>
      <w:vertAlign w:val="superscript"/>
    </w:rPr>
  </w:style>
  <w:style w:type="character" w:customStyle="1" w:styleId="Char0">
    <w:name w:val="正文文本 Char"/>
    <w:link w:val="afff9"/>
    <w:rPr>
      <w:rFonts w:ascii="Times New Roman" w:eastAsia="宋体" w:hAnsi="Times New Roman" w:cs="Times New Roman"/>
      <w:szCs w:val="20"/>
    </w:rPr>
  </w:style>
  <w:style w:type="character" w:customStyle="1" w:styleId="Char7">
    <w:name w:val="标准文件_段 Char"/>
    <w:link w:val="affff9"/>
    <w:rPr>
      <w:rFonts w:ascii="宋体" w:hAnsi="Times New Roman"/>
      <w:sz w:val="21"/>
      <w:lang w:val="en-US" w:eastAsia="zh-CN"/>
    </w:rPr>
  </w:style>
  <w:style w:type="character" w:customStyle="1" w:styleId="11">
    <w:name w:val="不明显参考1"/>
    <w:uiPriority w:val="31"/>
    <w:qFormat/>
    <w:rPr>
      <w:smallCaps/>
      <w:color w:val="C0504D"/>
      <w:u w:val="single"/>
    </w:rPr>
  </w:style>
  <w:style w:type="character" w:customStyle="1" w:styleId="4Char">
    <w:name w:val="标题 4 Char"/>
    <w:link w:val="4"/>
    <w:rPr>
      <w:rFonts w:ascii="Arial" w:eastAsia="黑体" w:hAnsi="Arial" w:cs="Times New Roman"/>
      <w:b/>
      <w:bCs/>
      <w:sz w:val="28"/>
      <w:szCs w:val="28"/>
    </w:rPr>
  </w:style>
  <w:style w:type="paragraph" w:customStyle="1" w:styleId="afffff2">
    <w:name w:val="附录图"/>
    <w:next w:val="affff9"/>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ffff3">
    <w:name w:val="附录性质"/>
    <w:basedOn w:val="afff3"/>
    <w:pPr>
      <w:widowControl/>
      <w:adjustRightInd/>
      <w:jc w:val="center"/>
    </w:pPr>
    <w:rPr>
      <w:rFonts w:ascii="黑体" w:eastAsia="黑体"/>
    </w:rPr>
  </w:style>
  <w:style w:type="paragraph" w:customStyle="1" w:styleId="afffff4">
    <w:name w:val="标准文件_五级无标题"/>
    <w:basedOn w:val="afffff5"/>
    <w:qFormat/>
    <w:pPr>
      <w:spacing w:beforeLines="0" w:before="0" w:afterLines="0" w:after="0"/>
      <w:outlineLvl w:val="9"/>
    </w:pPr>
    <w:rPr>
      <w:rFonts w:ascii="宋体" w:eastAsia="宋体"/>
    </w:rPr>
  </w:style>
  <w:style w:type="paragraph" w:customStyle="1" w:styleId="afffff5">
    <w:name w:val="标准文件_五级条标题"/>
    <w:next w:val="affff9"/>
    <w:pPr>
      <w:widowControl w:val="0"/>
      <w:spacing w:beforeLines="50" w:before="50" w:afterLines="50" w:after="50"/>
      <w:jc w:val="both"/>
      <w:outlineLvl w:val="5"/>
    </w:pPr>
    <w:rPr>
      <w:rFonts w:ascii="黑体" w:eastAsia="黑体"/>
      <w:sz w:val="21"/>
    </w:rPr>
  </w:style>
  <w:style w:type="paragraph" w:customStyle="1" w:styleId="afffff6">
    <w:name w:val="标准文件_封面标准英文名称"/>
    <w:basedOn w:val="afff3"/>
    <w:pPr>
      <w:spacing w:line="240" w:lineRule="auto"/>
      <w:jc w:val="center"/>
    </w:pPr>
    <w:rPr>
      <w:rFonts w:ascii="黑体" w:eastAsia="黑体"/>
      <w:b/>
      <w:sz w:val="28"/>
    </w:rPr>
  </w:style>
  <w:style w:type="paragraph" w:customStyle="1" w:styleId="afffff7">
    <w:name w:val="发布部门"/>
    <w:next w:val="affff9"/>
    <w:pPr>
      <w:framePr w:w="7433" w:h="585" w:hRule="exact" w:hSpace="180" w:vSpace="180" w:wrap="around" w:hAnchor="margin" w:xAlign="center" w:y="14401" w:anchorLock="1"/>
      <w:jc w:val="center"/>
    </w:pPr>
    <w:rPr>
      <w:rFonts w:ascii="宋体"/>
      <w:b/>
      <w:w w:val="135"/>
      <w:sz w:val="36"/>
    </w:rPr>
  </w:style>
  <w:style w:type="paragraph" w:customStyle="1" w:styleId="afffff8">
    <w:name w:val="标准文件_附录公式"/>
    <w:basedOn w:val="afffff9"/>
    <w:next w:val="afffff9"/>
    <w:pPr>
      <w:tabs>
        <w:tab w:val="center" w:pos="4678"/>
        <w:tab w:val="right" w:leader="middleDot" w:pos="9356"/>
      </w:tabs>
      <w:spacing w:line="240" w:lineRule="auto"/>
      <w:ind w:right="-51" w:firstLineChars="0" w:firstLine="0"/>
    </w:pPr>
    <w:rPr>
      <w:rFonts w:ascii="宋体" w:hAnsi="宋体"/>
    </w:rPr>
  </w:style>
  <w:style w:type="paragraph" w:customStyle="1" w:styleId="afffff9">
    <w:name w:val="标准文件_标准正文"/>
    <w:basedOn w:val="afff3"/>
    <w:next w:val="affff9"/>
    <w:pPr>
      <w:snapToGrid w:val="0"/>
      <w:ind w:firstLineChars="200" w:firstLine="200"/>
    </w:pPr>
    <w:rPr>
      <w:kern w:val="0"/>
    </w:rPr>
  </w:style>
  <w:style w:type="paragraph" w:customStyle="1" w:styleId="afffffa">
    <w:name w:val="标准文件_一级无标题"/>
    <w:basedOn w:val="affd"/>
    <w:qFormat/>
    <w:pPr>
      <w:spacing w:beforeLines="0" w:before="0" w:afterLines="0" w:after="0"/>
      <w:outlineLvl w:val="9"/>
    </w:pPr>
    <w:rPr>
      <w:rFonts w:ascii="宋体" w:eastAsia="宋体"/>
    </w:rPr>
  </w:style>
  <w:style w:type="paragraph" w:customStyle="1" w:styleId="affd">
    <w:name w:val="标准文件_一级条标题"/>
    <w:basedOn w:val="affc"/>
    <w:next w:val="affff9"/>
    <w:pPr>
      <w:numPr>
        <w:ilvl w:val="2"/>
      </w:numPr>
      <w:spacing w:beforeLines="50" w:before="50" w:afterLines="50" w:after="50"/>
      <w:outlineLvl w:val="1"/>
    </w:pPr>
  </w:style>
  <w:style w:type="paragraph" w:customStyle="1" w:styleId="affc">
    <w:name w:val="标准文件_章标题"/>
    <w:next w:val="affff9"/>
    <w:pPr>
      <w:numPr>
        <w:ilvl w:val="1"/>
        <w:numId w:val="1"/>
      </w:numPr>
      <w:spacing w:beforeLines="100" w:before="100" w:afterLines="100" w:after="100"/>
      <w:jc w:val="both"/>
      <w:outlineLvl w:val="0"/>
    </w:pPr>
    <w:rPr>
      <w:rFonts w:ascii="黑体" w:eastAsia="黑体"/>
      <w:sz w:val="21"/>
    </w:rPr>
  </w:style>
  <w:style w:type="paragraph" w:customStyle="1" w:styleId="afffffb">
    <w:name w:val="其他标准称谓"/>
    <w:pPr>
      <w:spacing w:line="0" w:lineRule="atLeast"/>
      <w:jc w:val="distribute"/>
    </w:pPr>
    <w:rPr>
      <w:rFonts w:ascii="黑体" w:eastAsia="黑体" w:hAnsi="宋体"/>
      <w:sz w:val="52"/>
    </w:rPr>
  </w:style>
  <w:style w:type="paragraph" w:customStyle="1" w:styleId="afff2">
    <w:name w:val="列项——"/>
    <w:pPr>
      <w:widowControl w:val="0"/>
      <w:numPr>
        <w:numId w:val="2"/>
      </w:numPr>
      <w:jc w:val="both"/>
    </w:pPr>
    <w:rPr>
      <w:rFonts w:ascii="宋体" w:hAnsi="宋体"/>
      <w:sz w:val="21"/>
    </w:rPr>
  </w:style>
  <w:style w:type="paragraph" w:customStyle="1" w:styleId="affe">
    <w:name w:val="标准文件_二级条标题"/>
    <w:next w:val="affff9"/>
    <w:pPr>
      <w:widowControl w:val="0"/>
      <w:numPr>
        <w:ilvl w:val="3"/>
        <w:numId w:val="1"/>
      </w:numPr>
      <w:spacing w:beforeLines="50" w:before="50" w:afterLines="50" w:after="50"/>
      <w:jc w:val="both"/>
      <w:outlineLvl w:val="2"/>
    </w:pPr>
    <w:rPr>
      <w:rFonts w:ascii="黑体" w:eastAsia="黑体"/>
      <w:sz w:val="21"/>
    </w:rPr>
  </w:style>
  <w:style w:type="paragraph" w:customStyle="1" w:styleId="afffffc">
    <w:name w:val="列项·"/>
    <w:basedOn w:val="affff9"/>
    <w:pPr>
      <w:tabs>
        <w:tab w:val="left" w:pos="840"/>
      </w:tabs>
    </w:pPr>
  </w:style>
  <w:style w:type="paragraph" w:customStyle="1" w:styleId="afffffd">
    <w:name w:val="标准文件_术语条二"/>
    <w:basedOn w:val="afffffe"/>
    <w:next w:val="affff9"/>
    <w:qFormat/>
  </w:style>
  <w:style w:type="paragraph" w:customStyle="1" w:styleId="afffffe">
    <w:name w:val="标准文件_二级无标题"/>
    <w:basedOn w:val="affe"/>
    <w:qFormat/>
    <w:pPr>
      <w:spacing w:beforeLines="0" w:before="0" w:afterLines="0" w:after="0"/>
      <w:outlineLvl w:val="9"/>
    </w:pPr>
    <w:rPr>
      <w:rFonts w:ascii="宋体" w:eastAsia="宋体"/>
    </w:rPr>
  </w:style>
  <w:style w:type="paragraph" w:customStyle="1" w:styleId="affffff">
    <w:name w:val="标准标志"/>
    <w:next w:val="afff3"/>
    <w:pPr>
      <w:framePr w:w="2268" w:h="1392" w:hRule="exact" w:wrap="around" w:hAnchor="margin" w:x="6748" w:y="171" w:anchorLock="1"/>
      <w:shd w:val="solid" w:color="FFFFFF" w:fill="FFFFFF"/>
      <w:spacing w:line="0" w:lineRule="atLeast"/>
      <w:jc w:val="right"/>
    </w:pPr>
    <w:rPr>
      <w:b/>
      <w:w w:val="130"/>
      <w:sz w:val="96"/>
    </w:rPr>
  </w:style>
  <w:style w:type="paragraph" w:customStyle="1" w:styleId="71">
    <w:name w:val="目录 71"/>
    <w:basedOn w:val="61"/>
    <w:semiHidden/>
    <w:pPr>
      <w:ind w:left="1260"/>
    </w:pPr>
  </w:style>
  <w:style w:type="paragraph" w:customStyle="1" w:styleId="61">
    <w:name w:val="目录 61"/>
    <w:basedOn w:val="afff3"/>
    <w:next w:val="afff3"/>
    <w:semiHidden/>
    <w:pPr>
      <w:adjustRightInd/>
      <w:spacing w:line="240" w:lineRule="auto"/>
      <w:jc w:val="left"/>
    </w:pPr>
  </w:style>
  <w:style w:type="paragraph" w:customStyle="1" w:styleId="affffff0">
    <w:name w:val="其他实施日期"/>
    <w:basedOn w:val="affffff1"/>
    <w:pPr>
      <w:framePr w:w="3997" w:h="471" w:hRule="exact" w:vSpace="181" w:wrap="around" w:vAnchor="page" w:hAnchor="page" w:x="7089" w:y="14097"/>
    </w:pPr>
  </w:style>
  <w:style w:type="paragraph" w:customStyle="1" w:styleId="affffff1">
    <w:name w:val="实施日期"/>
    <w:basedOn w:val="affffff2"/>
    <w:pPr>
      <w:framePr w:hSpace="0" w:wrap="around" w:xAlign="right"/>
      <w:jc w:val="right"/>
    </w:pPr>
  </w:style>
  <w:style w:type="paragraph" w:customStyle="1" w:styleId="affffff2">
    <w:name w:val="发布日期"/>
    <w:pPr>
      <w:framePr w:w="4000" w:h="473" w:hRule="exact" w:hSpace="180" w:vSpace="180" w:wrap="around" w:hAnchor="margin" w:y="13511" w:anchorLock="1"/>
    </w:pPr>
    <w:rPr>
      <w:rFonts w:eastAsia="黑体"/>
      <w:sz w:val="28"/>
    </w:rPr>
  </w:style>
  <w:style w:type="paragraph" w:customStyle="1" w:styleId="affffff3">
    <w:name w:val="标准文件_附录一级无标题"/>
    <w:basedOn w:val="affffff4"/>
    <w:qFormat/>
    <w:pPr>
      <w:spacing w:beforeLines="0" w:before="0" w:afterLines="0" w:after="0" w:line="276" w:lineRule="auto"/>
      <w:outlineLvl w:val="9"/>
    </w:pPr>
    <w:rPr>
      <w:rFonts w:ascii="宋体" w:eastAsia="宋体"/>
    </w:rPr>
  </w:style>
  <w:style w:type="paragraph" w:customStyle="1" w:styleId="affffff4">
    <w:name w:val="标准文件_附录一级条标题"/>
    <w:next w:val="affff9"/>
    <w:pPr>
      <w:widowControl w:val="0"/>
      <w:spacing w:beforeLines="50" w:before="50" w:afterLines="50" w:after="50"/>
      <w:jc w:val="both"/>
      <w:outlineLvl w:val="2"/>
    </w:pPr>
    <w:rPr>
      <w:rFonts w:ascii="黑体" w:eastAsia="黑体"/>
      <w:kern w:val="21"/>
      <w:sz w:val="21"/>
    </w:rPr>
  </w:style>
  <w:style w:type="paragraph" w:customStyle="1" w:styleId="aff7">
    <w:name w:val="标准文件_附录五级条标题"/>
    <w:next w:val="affff9"/>
    <w:pPr>
      <w:widowControl w:val="0"/>
      <w:numPr>
        <w:ilvl w:val="5"/>
        <w:numId w:val="3"/>
      </w:numPr>
      <w:spacing w:beforeLines="50" w:before="50" w:afterLines="50" w:after="50"/>
      <w:jc w:val="both"/>
      <w:outlineLvl w:val="6"/>
    </w:pPr>
    <w:rPr>
      <w:rFonts w:ascii="黑体" w:eastAsia="黑体"/>
      <w:kern w:val="21"/>
      <w:sz w:val="21"/>
    </w:rPr>
  </w:style>
  <w:style w:type="paragraph" w:customStyle="1" w:styleId="affffff5">
    <w:name w:val="标准文件_封面标准编号"/>
    <w:basedOn w:val="afff3"/>
    <w:next w:val="affffff6"/>
    <w:pPr>
      <w:spacing w:line="310" w:lineRule="exact"/>
      <w:jc w:val="right"/>
    </w:pPr>
    <w:rPr>
      <w:rFonts w:ascii="黑体" w:eastAsia="黑体"/>
      <w:kern w:val="0"/>
      <w:sz w:val="28"/>
    </w:rPr>
  </w:style>
  <w:style w:type="paragraph" w:customStyle="1" w:styleId="affffff6">
    <w:name w:val="标准文件_标准代替"/>
    <w:basedOn w:val="afff3"/>
    <w:next w:val="afff3"/>
    <w:pPr>
      <w:spacing w:line="310" w:lineRule="exact"/>
      <w:jc w:val="right"/>
    </w:pPr>
    <w:rPr>
      <w:rFonts w:ascii="宋体" w:hAnsi="宋体"/>
      <w:kern w:val="0"/>
    </w:rPr>
  </w:style>
  <w:style w:type="paragraph" w:customStyle="1" w:styleId="affffff7">
    <w:name w:val="标准文件_引言五级无标题"/>
    <w:basedOn w:val="affffff8"/>
    <w:next w:val="affff9"/>
    <w:qFormat/>
    <w:pPr>
      <w:spacing w:beforeLines="0" w:before="0" w:afterLines="0" w:after="0" w:line="276" w:lineRule="auto"/>
    </w:pPr>
    <w:rPr>
      <w:rFonts w:ascii="宋体" w:eastAsia="宋体"/>
    </w:rPr>
  </w:style>
  <w:style w:type="paragraph" w:customStyle="1" w:styleId="affffff8">
    <w:name w:val="标准文件_引言五级条标题"/>
    <w:basedOn w:val="affff9"/>
    <w:next w:val="affff9"/>
    <w:qFormat/>
    <w:pPr>
      <w:spacing w:beforeLines="50" w:before="50" w:afterLines="50" w:after="50"/>
      <w:ind w:firstLineChars="0" w:firstLine="0"/>
    </w:pPr>
    <w:rPr>
      <w:rFonts w:ascii="黑体" w:eastAsia="黑体"/>
    </w:rPr>
  </w:style>
  <w:style w:type="paragraph" w:customStyle="1" w:styleId="affffff9">
    <w:name w:val="无标题条"/>
    <w:next w:val="affff9"/>
    <w:pPr>
      <w:jc w:val="both"/>
    </w:pPr>
    <w:rPr>
      <w:rFonts w:ascii="宋体" w:hAnsi="宋体"/>
      <w:sz w:val="21"/>
    </w:rPr>
  </w:style>
  <w:style w:type="paragraph" w:customStyle="1" w:styleId="aff5">
    <w:name w:val="标准文件_附录三级条标题"/>
    <w:next w:val="affff9"/>
    <w:pPr>
      <w:widowControl w:val="0"/>
      <w:numPr>
        <w:ilvl w:val="3"/>
        <w:numId w:val="3"/>
      </w:numPr>
      <w:spacing w:beforeLines="50" w:before="50" w:afterLines="50" w:after="50"/>
      <w:jc w:val="both"/>
      <w:outlineLvl w:val="4"/>
    </w:pPr>
    <w:rPr>
      <w:rFonts w:ascii="黑体" w:eastAsia="黑体"/>
      <w:kern w:val="21"/>
      <w:sz w:val="21"/>
    </w:rPr>
  </w:style>
  <w:style w:type="paragraph" w:customStyle="1" w:styleId="affffffa">
    <w:name w:val="标准文件_版本"/>
    <w:basedOn w:val="afffff9"/>
    <w:pPr>
      <w:adjustRightInd/>
      <w:snapToGrid/>
      <w:ind w:firstLineChars="0" w:firstLine="0"/>
    </w:pPr>
    <w:rPr>
      <w:rFonts w:ascii="宋体" w:hAnsi="宋体"/>
      <w:kern w:val="2"/>
    </w:rPr>
  </w:style>
  <w:style w:type="paragraph" w:customStyle="1" w:styleId="affffffb">
    <w:name w:val="标准称谓"/>
    <w:next w:val="afff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fc">
    <w:name w:val="附录五级无标题条"/>
    <w:basedOn w:val="affffffd"/>
    <w:next w:val="affff9"/>
    <w:pPr>
      <w:outlineLvl w:val="6"/>
    </w:pPr>
  </w:style>
  <w:style w:type="paragraph" w:customStyle="1" w:styleId="affffffd">
    <w:name w:val="附录四级无标题条"/>
    <w:basedOn w:val="affffffe"/>
    <w:next w:val="affff9"/>
    <w:pPr>
      <w:outlineLvl w:val="5"/>
    </w:pPr>
  </w:style>
  <w:style w:type="paragraph" w:customStyle="1" w:styleId="affffffe">
    <w:name w:val="附录三级无标题条"/>
    <w:basedOn w:val="afffffff"/>
    <w:next w:val="affff9"/>
    <w:pPr>
      <w:outlineLvl w:val="4"/>
    </w:pPr>
  </w:style>
  <w:style w:type="paragraph" w:customStyle="1" w:styleId="afffffff">
    <w:name w:val="附录二级无标题条"/>
    <w:basedOn w:val="afff3"/>
    <w:next w:val="afff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0">
    <w:name w:val="封面标准文稿编辑信息"/>
    <w:pPr>
      <w:spacing w:before="180" w:line="180" w:lineRule="exact"/>
      <w:jc w:val="center"/>
    </w:pPr>
    <w:rPr>
      <w:rFonts w:ascii="宋体"/>
      <w:sz w:val="21"/>
    </w:rPr>
  </w:style>
  <w:style w:type="paragraph" w:customStyle="1" w:styleId="afffffff1">
    <w:name w:val="封面正文"/>
    <w:pPr>
      <w:jc w:val="both"/>
    </w:pPr>
  </w:style>
  <w:style w:type="paragraph" w:customStyle="1" w:styleId="afffffff2">
    <w:name w:val="封面一致性程度标识"/>
    <w:pPr>
      <w:spacing w:before="440" w:line="440" w:lineRule="exact"/>
      <w:jc w:val="center"/>
    </w:pPr>
    <w:rPr>
      <w:sz w:val="28"/>
    </w:rPr>
  </w:style>
  <w:style w:type="paragraph" w:customStyle="1" w:styleId="a9">
    <w:name w:val="标准文件_方框数字列项"/>
    <w:basedOn w:val="affff9"/>
    <w:pPr>
      <w:numPr>
        <w:numId w:val="4"/>
      </w:numPr>
      <w:ind w:firstLineChars="0" w:firstLine="0"/>
    </w:pPr>
  </w:style>
  <w:style w:type="paragraph" w:customStyle="1" w:styleId="a4">
    <w:name w:val="五级无标题条"/>
    <w:basedOn w:val="afff3"/>
    <w:pPr>
      <w:numPr>
        <w:ilvl w:val="6"/>
        <w:numId w:val="5"/>
      </w:numPr>
      <w:adjustRightInd/>
    </w:pPr>
    <w:rPr>
      <w:szCs w:val="24"/>
    </w:rPr>
  </w:style>
  <w:style w:type="paragraph" w:customStyle="1" w:styleId="20">
    <w:name w:val="标准文件_一级项2"/>
    <w:basedOn w:val="affff9"/>
    <w:qFormat/>
    <w:pPr>
      <w:numPr>
        <w:numId w:val="6"/>
      </w:numPr>
      <w:spacing w:line="300" w:lineRule="exact"/>
      <w:ind w:left="1271" w:firstLineChars="0" w:hanging="420"/>
    </w:pPr>
    <w:rPr>
      <w:rFonts w:ascii="Times New Roman"/>
    </w:rPr>
  </w:style>
  <w:style w:type="paragraph" w:customStyle="1" w:styleId="a0">
    <w:name w:val="一级无标题条"/>
    <w:basedOn w:val="afff3"/>
    <w:pPr>
      <w:numPr>
        <w:ilvl w:val="2"/>
        <w:numId w:val="5"/>
      </w:numPr>
      <w:adjustRightInd/>
      <w:spacing w:before="10" w:after="10" w:line="240" w:lineRule="auto"/>
    </w:pPr>
    <w:rPr>
      <w:rFonts w:ascii="宋体" w:hAnsi="宋体"/>
      <w:szCs w:val="24"/>
    </w:rPr>
  </w:style>
  <w:style w:type="paragraph" w:customStyle="1" w:styleId="afffffff3">
    <w:name w:val="标准文件_引言二级无标题"/>
    <w:basedOn w:val="afffffff4"/>
    <w:next w:val="affff9"/>
    <w:qFormat/>
    <w:pPr>
      <w:spacing w:beforeLines="0" w:before="0" w:afterLines="0" w:after="0" w:line="276" w:lineRule="auto"/>
    </w:pPr>
    <w:rPr>
      <w:rFonts w:ascii="宋体" w:eastAsia="宋体"/>
    </w:rPr>
  </w:style>
  <w:style w:type="paragraph" w:customStyle="1" w:styleId="afffffff4">
    <w:name w:val="标准文件_引言二级条标题"/>
    <w:basedOn w:val="affff9"/>
    <w:next w:val="affff9"/>
    <w:qFormat/>
    <w:pPr>
      <w:spacing w:beforeLines="50" w:before="50" w:afterLines="50" w:after="50"/>
      <w:ind w:firstLineChars="0" w:firstLine="0"/>
    </w:pPr>
    <w:rPr>
      <w:rFonts w:ascii="黑体" w:eastAsia="黑体"/>
    </w:rPr>
  </w:style>
  <w:style w:type="paragraph" w:customStyle="1" w:styleId="afffffff5">
    <w:name w:val="标准文件_封面密级"/>
    <w:basedOn w:val="afff3"/>
    <w:rPr>
      <w:rFonts w:eastAsia="黑体"/>
      <w:sz w:val="32"/>
    </w:rPr>
  </w:style>
  <w:style w:type="paragraph" w:customStyle="1" w:styleId="afffffff6">
    <w:name w:val="标准文件_页眉奇数页"/>
    <w:next w:val="afff3"/>
    <w:pPr>
      <w:tabs>
        <w:tab w:val="center" w:pos="4154"/>
        <w:tab w:val="right" w:pos="8306"/>
      </w:tabs>
      <w:spacing w:after="120"/>
      <w:jc w:val="right"/>
    </w:pPr>
    <w:rPr>
      <w:rFonts w:ascii="黑体" w:eastAsia="黑体" w:hAnsi="宋体"/>
      <w:sz w:val="21"/>
    </w:rPr>
  </w:style>
  <w:style w:type="paragraph" w:customStyle="1" w:styleId="afffffff7">
    <w:name w:val="标准文件_页眉偶数页"/>
    <w:basedOn w:val="afffffff6"/>
    <w:next w:val="afff3"/>
    <w:pPr>
      <w:jc w:val="left"/>
    </w:pPr>
  </w:style>
  <w:style w:type="paragraph" w:customStyle="1" w:styleId="afc">
    <w:name w:val="标准文件_破折号列项（二级）"/>
    <w:basedOn w:val="af0"/>
    <w:pPr>
      <w:numPr>
        <w:numId w:val="7"/>
      </w:numPr>
      <w:ind w:left="0" w:firstLine="200"/>
    </w:pPr>
  </w:style>
  <w:style w:type="paragraph" w:customStyle="1" w:styleId="af0">
    <w:name w:val="标准文件_破折号列项"/>
    <w:pPr>
      <w:numPr>
        <w:numId w:val="8"/>
      </w:numPr>
      <w:adjustRightInd w:val="0"/>
      <w:snapToGrid w:val="0"/>
      <w:ind w:left="0" w:firstLineChars="200" w:firstLine="200"/>
    </w:pPr>
    <w:rPr>
      <w:sz w:val="21"/>
    </w:rPr>
  </w:style>
  <w:style w:type="paragraph" w:customStyle="1" w:styleId="afffffff8">
    <w:name w:val="标准文件_附录二级无标题"/>
    <w:basedOn w:val="afffffff9"/>
    <w:pPr>
      <w:spacing w:beforeLines="0" w:before="0" w:afterLines="0" w:after="0" w:line="276" w:lineRule="auto"/>
      <w:outlineLvl w:val="9"/>
    </w:pPr>
    <w:rPr>
      <w:rFonts w:ascii="宋体" w:eastAsia="宋体"/>
    </w:rPr>
  </w:style>
  <w:style w:type="paragraph" w:customStyle="1" w:styleId="afffffff9">
    <w:name w:val="标准文件_附录二级条标题"/>
    <w:basedOn w:val="affffff4"/>
    <w:next w:val="affff9"/>
    <w:pPr>
      <w:widowControl/>
      <w:wordWrap w:val="0"/>
      <w:overflowPunct w:val="0"/>
      <w:autoSpaceDE w:val="0"/>
      <w:autoSpaceDN w:val="0"/>
      <w:textAlignment w:val="baseline"/>
      <w:outlineLvl w:val="3"/>
    </w:pPr>
  </w:style>
  <w:style w:type="paragraph" w:customStyle="1" w:styleId="aff4">
    <w:name w:val="标准文件_附录标识"/>
    <w:next w:val="affff9"/>
    <w:pPr>
      <w:numPr>
        <w:numId w:val="3"/>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aff0">
    <w:name w:val="标准文件_英文注×："/>
    <w:basedOn w:val="afff3"/>
    <w:pPr>
      <w:numPr>
        <w:numId w:val="9"/>
      </w:numPr>
      <w:tabs>
        <w:tab w:val="left" w:pos="210"/>
      </w:tabs>
      <w:autoSpaceDE w:val="0"/>
      <w:autoSpaceDN w:val="0"/>
      <w:spacing w:line="240" w:lineRule="auto"/>
    </w:pPr>
    <w:rPr>
      <w:rFonts w:ascii="宋体" w:hAnsi="宋体"/>
      <w:kern w:val="0"/>
      <w:szCs w:val="20"/>
    </w:rPr>
  </w:style>
  <w:style w:type="paragraph" w:customStyle="1" w:styleId="afffffffa">
    <w:name w:val="标准文件_正文公式"/>
    <w:basedOn w:val="afff3"/>
    <w:next w:val="afffff9"/>
    <w:pPr>
      <w:tabs>
        <w:tab w:val="center" w:pos="4678"/>
        <w:tab w:val="right" w:leader="middleDot" w:pos="9356"/>
      </w:tabs>
      <w:spacing w:line="240" w:lineRule="auto"/>
    </w:pPr>
    <w:rPr>
      <w:rFonts w:ascii="宋体" w:hAnsi="宋体"/>
    </w:rPr>
  </w:style>
  <w:style w:type="paragraph" w:customStyle="1" w:styleId="afffffffb">
    <w:name w:val="标准文件_图表说明"/>
    <w:qFormat/>
    <w:pPr>
      <w:spacing w:line="276" w:lineRule="auto"/>
      <w:ind w:firstLine="420"/>
    </w:pPr>
    <w:rPr>
      <w:rFonts w:ascii="宋体" w:hAnsi="宋体"/>
      <w:kern w:val="2"/>
      <w:sz w:val="18"/>
    </w:rPr>
  </w:style>
  <w:style w:type="paragraph" w:customStyle="1" w:styleId="afffffffc">
    <w:name w:val="标准文件_示例内容"/>
    <w:basedOn w:val="affff9"/>
    <w:qFormat/>
    <w:pPr>
      <w:ind w:firstLine="420"/>
    </w:pPr>
    <w:rPr>
      <w:sz w:val="18"/>
    </w:rPr>
  </w:style>
  <w:style w:type="paragraph" w:customStyle="1" w:styleId="51">
    <w:name w:val="目录 51"/>
    <w:basedOn w:val="afff3"/>
    <w:next w:val="afff3"/>
    <w:semiHidden/>
    <w:pPr>
      <w:spacing w:line="240" w:lineRule="auto"/>
    </w:pPr>
    <w:rPr>
      <w:rFonts w:ascii="宋体" w:hAnsi="宋体"/>
    </w:rPr>
  </w:style>
  <w:style w:type="paragraph" w:customStyle="1" w:styleId="afffffffd">
    <w:name w:val="标准文件_一致程度"/>
    <w:basedOn w:val="afff3"/>
    <w:pPr>
      <w:spacing w:line="440" w:lineRule="exact"/>
      <w:jc w:val="center"/>
    </w:pPr>
    <w:rPr>
      <w:sz w:val="28"/>
    </w:rPr>
  </w:style>
  <w:style w:type="paragraph" w:customStyle="1" w:styleId="210">
    <w:name w:val="目录 21"/>
    <w:basedOn w:val="afff3"/>
    <w:next w:val="afff3"/>
    <w:semiHidden/>
    <w:pPr>
      <w:adjustRightInd/>
      <w:spacing w:line="240" w:lineRule="auto"/>
      <w:jc w:val="left"/>
    </w:pPr>
    <w:rPr>
      <w:bCs/>
      <w:iCs/>
    </w:rPr>
  </w:style>
  <w:style w:type="paragraph" w:customStyle="1" w:styleId="af7">
    <w:name w:val="标准文件_编号列项（三级）"/>
    <w:pPr>
      <w:numPr>
        <w:ilvl w:val="2"/>
        <w:numId w:val="10"/>
      </w:numPr>
    </w:pPr>
    <w:rPr>
      <w:rFonts w:ascii="宋体"/>
      <w:sz w:val="21"/>
    </w:rPr>
  </w:style>
  <w:style w:type="paragraph" w:customStyle="1" w:styleId="af8">
    <w:name w:val="标准文件_附录图标号"/>
    <w:basedOn w:val="affff9"/>
    <w:next w:val="affff9"/>
    <w:qFormat/>
    <w:pPr>
      <w:numPr>
        <w:numId w:val="11"/>
      </w:numPr>
      <w:spacing w:line="14" w:lineRule="exact"/>
      <w:ind w:firstLineChars="0" w:firstLine="0"/>
      <w:jc w:val="center"/>
    </w:pPr>
    <w:rPr>
      <w:rFonts w:ascii="黑体" w:eastAsia="黑体" w:hAnsi="黑体"/>
      <w:vanish/>
      <w:sz w:val="2"/>
      <w:szCs w:val="21"/>
    </w:rPr>
  </w:style>
  <w:style w:type="paragraph" w:customStyle="1" w:styleId="af6">
    <w:name w:val="标准文件_数字编号列项（二级）"/>
    <w:pPr>
      <w:numPr>
        <w:ilvl w:val="1"/>
        <w:numId w:val="10"/>
      </w:numPr>
      <w:jc w:val="both"/>
    </w:pPr>
    <w:rPr>
      <w:rFonts w:ascii="宋体"/>
      <w:sz w:val="21"/>
    </w:rPr>
  </w:style>
  <w:style w:type="paragraph" w:customStyle="1" w:styleId="afffffffe">
    <w:name w:val="标准书眉一"/>
    <w:pPr>
      <w:jc w:val="both"/>
    </w:pPr>
  </w:style>
  <w:style w:type="paragraph" w:customStyle="1" w:styleId="afd">
    <w:name w:val="标准文件_正文图标题"/>
    <w:next w:val="affff9"/>
    <w:pPr>
      <w:numPr>
        <w:numId w:val="12"/>
      </w:numPr>
      <w:spacing w:beforeLines="50" w:before="50" w:afterLines="50" w:after="50"/>
      <w:jc w:val="center"/>
    </w:pPr>
    <w:rPr>
      <w:rFonts w:ascii="黑体" w:eastAsia="黑体"/>
      <w:sz w:val="21"/>
    </w:rPr>
  </w:style>
  <w:style w:type="paragraph" w:customStyle="1" w:styleId="afff0">
    <w:name w:val="标准文件_注："/>
    <w:next w:val="affff9"/>
    <w:pPr>
      <w:widowControl w:val="0"/>
      <w:numPr>
        <w:numId w:val="13"/>
      </w:numPr>
      <w:autoSpaceDE w:val="0"/>
      <w:autoSpaceDN w:val="0"/>
      <w:jc w:val="both"/>
    </w:pPr>
    <w:rPr>
      <w:rFonts w:ascii="宋体"/>
      <w:sz w:val="18"/>
      <w:szCs w:val="18"/>
    </w:rPr>
  </w:style>
  <w:style w:type="paragraph" w:customStyle="1" w:styleId="affffffff">
    <w:name w:val="标准文件_引言标题"/>
    <w:next w:val="afff3"/>
    <w:pPr>
      <w:shd w:val="clear" w:color="FFFFFF" w:fill="FFFFFF"/>
      <w:spacing w:before="540" w:after="600"/>
      <w:jc w:val="center"/>
      <w:outlineLvl w:val="0"/>
    </w:pPr>
    <w:rPr>
      <w:rFonts w:ascii="黑体" w:eastAsia="黑体"/>
      <w:sz w:val="32"/>
    </w:rPr>
  </w:style>
  <w:style w:type="paragraph" w:customStyle="1" w:styleId="aff6">
    <w:name w:val="标准文件_附录四级条标题"/>
    <w:next w:val="affff9"/>
    <w:pPr>
      <w:widowControl w:val="0"/>
      <w:numPr>
        <w:ilvl w:val="4"/>
        <w:numId w:val="3"/>
      </w:numPr>
      <w:spacing w:beforeLines="50" w:before="50" w:afterLines="50" w:after="50"/>
      <w:jc w:val="both"/>
      <w:outlineLvl w:val="5"/>
    </w:pPr>
    <w:rPr>
      <w:rFonts w:ascii="黑体" w:eastAsia="黑体"/>
      <w:kern w:val="21"/>
      <w:sz w:val="21"/>
    </w:rPr>
  </w:style>
  <w:style w:type="paragraph" w:customStyle="1" w:styleId="a2">
    <w:name w:val="三级无标题条"/>
    <w:basedOn w:val="afff3"/>
    <w:pPr>
      <w:numPr>
        <w:ilvl w:val="4"/>
        <w:numId w:val="5"/>
      </w:numPr>
      <w:adjustRightInd/>
      <w:spacing w:line="240" w:lineRule="auto"/>
    </w:pPr>
    <w:rPr>
      <w:rFonts w:ascii="宋体" w:hAnsi="宋体"/>
      <w:szCs w:val="24"/>
    </w:rPr>
  </w:style>
  <w:style w:type="paragraph" w:customStyle="1" w:styleId="affffffff0">
    <w:name w:val="标准文件_标准部门"/>
    <w:basedOn w:val="afff3"/>
    <w:pPr>
      <w:jc w:val="center"/>
    </w:pPr>
    <w:rPr>
      <w:rFonts w:ascii="黑体" w:eastAsia="黑体"/>
      <w:kern w:val="0"/>
      <w:sz w:val="44"/>
    </w:rPr>
  </w:style>
  <w:style w:type="paragraph" w:customStyle="1" w:styleId="affffffff1">
    <w:name w:val="标准文件_术语条五"/>
    <w:basedOn w:val="afffff4"/>
    <w:next w:val="affff9"/>
    <w:qFormat/>
  </w:style>
  <w:style w:type="paragraph" w:customStyle="1" w:styleId="affffffff2">
    <w:name w:val="标准文件_引言一级无标题"/>
    <w:basedOn w:val="affffffff3"/>
    <w:next w:val="affff9"/>
    <w:qFormat/>
    <w:pPr>
      <w:spacing w:beforeLines="0" w:before="0" w:afterLines="0" w:after="0" w:line="276" w:lineRule="auto"/>
    </w:pPr>
    <w:rPr>
      <w:rFonts w:ascii="宋体" w:eastAsia="宋体"/>
    </w:rPr>
  </w:style>
  <w:style w:type="paragraph" w:customStyle="1" w:styleId="affffffff3">
    <w:name w:val="标准文件_引言一级条标题"/>
    <w:basedOn w:val="affff9"/>
    <w:next w:val="affff9"/>
    <w:qFormat/>
    <w:pPr>
      <w:spacing w:beforeLines="50" w:before="50" w:afterLines="50" w:after="50"/>
      <w:ind w:firstLineChars="0" w:firstLine="0"/>
    </w:pPr>
    <w:rPr>
      <w:rFonts w:ascii="黑体" w:eastAsia="黑体"/>
    </w:rPr>
  </w:style>
  <w:style w:type="paragraph" w:customStyle="1" w:styleId="affffffff4">
    <w:name w:val="封面标准代替信息"/>
    <w:basedOn w:val="afff3"/>
    <w:pPr>
      <w:framePr w:w="9138" w:h="1244" w:hRule="exact" w:wrap="around" w:vAnchor="page" w:hAnchor="margin" w:y="2908"/>
      <w:kinsoku w:val="0"/>
      <w:overflowPunct w:val="0"/>
      <w:autoSpaceDE w:val="0"/>
      <w:autoSpaceDN w:val="0"/>
      <w:spacing w:before="57" w:line="280" w:lineRule="exact"/>
      <w:jc w:val="right"/>
      <w:textAlignment w:val="center"/>
    </w:pPr>
    <w:rPr>
      <w:rFonts w:ascii="宋体"/>
      <w:kern w:val="0"/>
      <w:szCs w:val="20"/>
    </w:rPr>
  </w:style>
  <w:style w:type="paragraph" w:customStyle="1" w:styleId="affffffff5">
    <w:name w:val="标准文件_公式后的破折号"/>
    <w:basedOn w:val="affff9"/>
    <w:next w:val="affff9"/>
    <w:pPr>
      <w:ind w:leftChars="200" w:left="488" w:hangingChars="290" w:hanging="289"/>
    </w:pPr>
  </w:style>
  <w:style w:type="paragraph" w:customStyle="1" w:styleId="aff8">
    <w:name w:val="注×：（正文）"/>
    <w:pPr>
      <w:numPr>
        <w:numId w:val="14"/>
      </w:numPr>
      <w:jc w:val="both"/>
    </w:pPr>
    <w:rPr>
      <w:rFonts w:ascii="宋体"/>
      <w:sz w:val="18"/>
      <w:szCs w:val="18"/>
    </w:rPr>
  </w:style>
  <w:style w:type="paragraph" w:customStyle="1" w:styleId="aa">
    <w:name w:val="标准文件_小写罗马数字编号列项"/>
    <w:basedOn w:val="affff9"/>
    <w:pPr>
      <w:numPr>
        <w:numId w:val="15"/>
      </w:numPr>
      <w:ind w:firstLineChars="0" w:firstLine="0"/>
    </w:pPr>
    <w:rPr>
      <w:rFonts w:cs="Arial"/>
      <w:szCs w:val="28"/>
    </w:rPr>
  </w:style>
  <w:style w:type="paragraph" w:customStyle="1" w:styleId="affffffff6">
    <w:name w:val="标准文件_附录标题"/>
    <w:basedOn w:val="aff4"/>
    <w:qFormat/>
    <w:pPr>
      <w:numPr>
        <w:numId w:val="0"/>
      </w:numPr>
      <w:spacing w:after="280"/>
      <w:outlineLvl w:val="9"/>
    </w:pPr>
  </w:style>
  <w:style w:type="paragraph" w:customStyle="1" w:styleId="X1">
    <w:name w:val="标准文件_注X后"/>
    <w:basedOn w:val="affff9"/>
    <w:qFormat/>
    <w:pPr>
      <w:ind w:left="811" w:firstLineChars="0" w:firstLine="0"/>
    </w:pPr>
    <w:rPr>
      <w:sz w:val="18"/>
    </w:rPr>
  </w:style>
  <w:style w:type="paragraph" w:customStyle="1" w:styleId="afff">
    <w:name w:val="标准文件_三级条标题"/>
    <w:basedOn w:val="affe"/>
    <w:next w:val="affff9"/>
    <w:pPr>
      <w:widowControl/>
      <w:numPr>
        <w:ilvl w:val="4"/>
      </w:numPr>
      <w:outlineLvl w:val="3"/>
    </w:pPr>
  </w:style>
  <w:style w:type="paragraph" w:customStyle="1" w:styleId="aff">
    <w:name w:val="标准文件_附录表标题"/>
    <w:next w:val="affff9"/>
    <w:pPr>
      <w:numPr>
        <w:ilvl w:val="1"/>
        <w:numId w:val="16"/>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ffffff7">
    <w:name w:val="标准文件_封面发布日期"/>
    <w:basedOn w:val="afff3"/>
    <w:pPr>
      <w:spacing w:line="310" w:lineRule="exact"/>
    </w:pPr>
    <w:rPr>
      <w:rFonts w:ascii="黑体" w:eastAsia="黑体"/>
      <w:kern w:val="0"/>
      <w:sz w:val="28"/>
    </w:rPr>
  </w:style>
  <w:style w:type="paragraph" w:customStyle="1" w:styleId="affffffff8">
    <w:name w:val="附录一级无标题条"/>
    <w:basedOn w:val="affffffff9"/>
    <w:next w:val="affff9"/>
    <w:pPr>
      <w:autoSpaceDN w:val="0"/>
      <w:outlineLvl w:val="2"/>
    </w:pPr>
    <w:rPr>
      <w:rFonts w:ascii="宋体" w:eastAsia="宋体" w:hAnsi="宋体"/>
    </w:rPr>
  </w:style>
  <w:style w:type="paragraph" w:customStyle="1" w:styleId="affffffff9">
    <w:name w:val="标准文件_附录章标题"/>
    <w:next w:val="affff9"/>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a">
    <w:name w:val="图表脚注说明"/>
    <w:basedOn w:val="afff3"/>
    <w:next w:val="affff9"/>
    <w:pPr>
      <w:numPr>
        <w:numId w:val="17"/>
      </w:numPr>
      <w:adjustRightInd/>
      <w:spacing w:line="240" w:lineRule="auto"/>
      <w:ind w:left="783"/>
    </w:pPr>
    <w:rPr>
      <w:rFonts w:ascii="宋体"/>
      <w:sz w:val="18"/>
      <w:szCs w:val="18"/>
    </w:rPr>
  </w:style>
  <w:style w:type="paragraph" w:customStyle="1" w:styleId="31">
    <w:name w:val="目录 31"/>
    <w:basedOn w:val="afff3"/>
    <w:next w:val="afff3"/>
    <w:semiHidden/>
    <w:pPr>
      <w:spacing w:line="240" w:lineRule="auto"/>
    </w:pPr>
    <w:rPr>
      <w:rFonts w:ascii="宋体" w:hAnsi="宋体"/>
      <w:iCs/>
    </w:rPr>
  </w:style>
  <w:style w:type="paragraph" w:customStyle="1" w:styleId="affffffffa">
    <w:name w:val="标准文件_页脚奇数页"/>
    <w:pPr>
      <w:ind w:right="227"/>
      <w:jc w:val="right"/>
    </w:pPr>
    <w:rPr>
      <w:rFonts w:ascii="宋体"/>
      <w:sz w:val="18"/>
    </w:rPr>
  </w:style>
  <w:style w:type="paragraph" w:customStyle="1" w:styleId="affffffffb">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9">
    <w:name w:val="标准文件_数字编号列项"/>
    <w:pPr>
      <w:numPr>
        <w:numId w:val="18"/>
      </w:numPr>
      <w:jc w:val="both"/>
    </w:pPr>
    <w:rPr>
      <w:rFonts w:ascii="宋体" w:hAnsi="宋体"/>
      <w:sz w:val="21"/>
    </w:rPr>
  </w:style>
  <w:style w:type="paragraph" w:customStyle="1" w:styleId="a6">
    <w:name w:val="标准文件_前言、引言标题"/>
    <w:next w:val="afff3"/>
    <w:pPr>
      <w:numPr>
        <w:numId w:val="19"/>
      </w:numPr>
      <w:shd w:val="clear" w:color="FFFFFF" w:fill="FFFFFF"/>
      <w:spacing w:afterLines="150" w:after="150"/>
      <w:jc w:val="center"/>
      <w:outlineLvl w:val="0"/>
    </w:pPr>
    <w:rPr>
      <w:rFonts w:ascii="黑体" w:eastAsia="黑体"/>
      <w:sz w:val="32"/>
    </w:rPr>
  </w:style>
  <w:style w:type="paragraph" w:customStyle="1" w:styleId="affffffffc">
    <w:name w:val="标准文件_术语条四"/>
    <w:basedOn w:val="affffffffd"/>
    <w:next w:val="affff9"/>
    <w:qFormat/>
  </w:style>
  <w:style w:type="paragraph" w:customStyle="1" w:styleId="affffffffd">
    <w:name w:val="标准文件_四级无标题"/>
    <w:basedOn w:val="affffffffe"/>
    <w:qFormat/>
    <w:pPr>
      <w:spacing w:beforeLines="0" w:before="0" w:afterLines="0" w:after="0"/>
      <w:outlineLvl w:val="9"/>
    </w:pPr>
    <w:rPr>
      <w:rFonts w:ascii="宋体" w:eastAsia="宋体" w:hAnsi="黑体"/>
      <w:szCs w:val="52"/>
    </w:rPr>
  </w:style>
  <w:style w:type="paragraph" w:customStyle="1" w:styleId="affffffffe">
    <w:name w:val="标准文件_四级条标题"/>
    <w:next w:val="affff9"/>
    <w:pPr>
      <w:widowControl w:val="0"/>
      <w:spacing w:beforeLines="50" w:before="50" w:afterLines="50" w:after="50"/>
      <w:jc w:val="both"/>
      <w:outlineLvl w:val="4"/>
    </w:pPr>
    <w:rPr>
      <w:rFonts w:ascii="黑体" w:eastAsia="黑体"/>
      <w:sz w:val="21"/>
    </w:rPr>
  </w:style>
  <w:style w:type="paragraph" w:customStyle="1" w:styleId="afffffffff">
    <w:name w:val="标准文件_封面抬头"/>
    <w:basedOn w:val="affff9"/>
    <w:pPr>
      <w:adjustRightInd w:val="0"/>
      <w:spacing w:line="800" w:lineRule="exact"/>
      <w:ind w:firstLineChars="0" w:firstLine="0"/>
      <w:jc w:val="distribute"/>
    </w:pPr>
    <w:rPr>
      <w:rFonts w:ascii="黑体" w:eastAsia="黑体"/>
      <w:b/>
      <w:sz w:val="64"/>
    </w:rPr>
  </w:style>
  <w:style w:type="paragraph" w:customStyle="1" w:styleId="afffffffff0">
    <w:name w:val="标准文件_术语条三"/>
    <w:basedOn w:val="afffffffff1"/>
    <w:next w:val="affff9"/>
    <w:qFormat/>
  </w:style>
  <w:style w:type="paragraph" w:customStyle="1" w:styleId="afffffffff1">
    <w:name w:val="标准文件_三级无标题"/>
    <w:basedOn w:val="afff"/>
    <w:qFormat/>
    <w:pPr>
      <w:spacing w:beforeLines="0" w:before="0" w:afterLines="0" w:after="0"/>
      <w:outlineLvl w:val="9"/>
    </w:pPr>
    <w:rPr>
      <w:rFonts w:ascii="宋体" w:eastAsia="宋体"/>
    </w:rPr>
  </w:style>
  <w:style w:type="paragraph" w:customStyle="1" w:styleId="af5">
    <w:name w:val="标准文件_字母编号列项（一级）"/>
    <w:pPr>
      <w:numPr>
        <w:numId w:val="10"/>
      </w:numPr>
      <w:jc w:val="both"/>
    </w:pPr>
    <w:rPr>
      <w:rFonts w:ascii="宋体"/>
      <w:sz w:val="21"/>
    </w:rPr>
  </w:style>
  <w:style w:type="paragraph" w:customStyle="1" w:styleId="afffffffff2">
    <w:name w:val="注:后续"/>
    <w:pPr>
      <w:spacing w:line="300" w:lineRule="exact"/>
      <w:ind w:leftChars="400" w:left="600" w:hangingChars="200" w:hanging="200"/>
      <w:jc w:val="both"/>
    </w:pPr>
    <w:rPr>
      <w:rFonts w:ascii="宋体"/>
      <w:sz w:val="18"/>
    </w:rPr>
  </w:style>
  <w:style w:type="paragraph" w:customStyle="1" w:styleId="afffffffff3">
    <w:name w:val="标准文件_附录五级无标题"/>
    <w:basedOn w:val="aff7"/>
    <w:qFormat/>
    <w:pPr>
      <w:spacing w:beforeLines="0" w:before="0" w:afterLines="0" w:after="0" w:line="276" w:lineRule="auto"/>
      <w:outlineLvl w:val="9"/>
    </w:pPr>
    <w:rPr>
      <w:rFonts w:ascii="宋体" w:eastAsia="宋体"/>
    </w:rPr>
  </w:style>
  <w:style w:type="paragraph" w:customStyle="1" w:styleId="aff2">
    <w:name w:val="标准文件_大写罗马数字编号列项"/>
    <w:basedOn w:val="affff9"/>
    <w:pPr>
      <w:numPr>
        <w:numId w:val="20"/>
      </w:numPr>
      <w:ind w:firstLineChars="0" w:firstLine="0"/>
    </w:pPr>
    <w:rPr>
      <w:rFonts w:ascii="Times New Roman" w:cs="Arial"/>
      <w:szCs w:val="28"/>
    </w:rPr>
  </w:style>
  <w:style w:type="paragraph" w:customStyle="1" w:styleId="afffffffff4">
    <w:name w:val="标准文件_索引字母"/>
    <w:next w:val="affff9"/>
    <w:qFormat/>
    <w:pPr>
      <w:jc w:val="center"/>
    </w:pPr>
    <w:rPr>
      <w:rFonts w:ascii="宋体" w:eastAsia="Times New Roman" w:hAnsi="宋体"/>
      <w:b/>
      <w:kern w:val="2"/>
      <w:sz w:val="21"/>
    </w:rPr>
  </w:style>
  <w:style w:type="paragraph" w:customStyle="1" w:styleId="afffffffff5">
    <w:name w:val="其他发布部门"/>
    <w:basedOn w:val="afffff7"/>
    <w:pPr>
      <w:framePr w:wrap="around"/>
      <w:spacing w:line="0" w:lineRule="atLeast"/>
    </w:pPr>
    <w:rPr>
      <w:rFonts w:ascii="黑体" w:eastAsia="黑体"/>
      <w:b w:val="0"/>
    </w:rPr>
  </w:style>
  <w:style w:type="paragraph" w:customStyle="1" w:styleId="ae">
    <w:name w:val="标准文件_英文注："/>
    <w:basedOn w:val="afff3"/>
    <w:next w:val="affff9"/>
    <w:pPr>
      <w:numPr>
        <w:numId w:val="21"/>
      </w:numPr>
      <w:tabs>
        <w:tab w:val="left" w:pos="420"/>
      </w:tabs>
      <w:autoSpaceDE w:val="0"/>
      <w:autoSpaceDN w:val="0"/>
      <w:spacing w:line="240" w:lineRule="auto"/>
    </w:pPr>
    <w:rPr>
      <w:rFonts w:ascii="宋体" w:hAnsi="宋体"/>
      <w:kern w:val="0"/>
      <w:sz w:val="18"/>
      <w:szCs w:val="20"/>
    </w:rPr>
  </w:style>
  <w:style w:type="paragraph" w:customStyle="1" w:styleId="afffffffff6">
    <w:name w:val="标准文件_文件编号"/>
    <w:basedOn w:val="affff9"/>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2">
    <w:name w:val="标准文件_一级项"/>
    <w:pPr>
      <w:numPr>
        <w:numId w:val="22"/>
      </w:numPr>
    </w:pPr>
    <w:rPr>
      <w:rFonts w:ascii="宋体"/>
      <w:sz w:val="21"/>
    </w:rPr>
  </w:style>
  <w:style w:type="paragraph" w:customStyle="1" w:styleId="afffffffff7">
    <w:name w:val="标准文件_示例后"/>
    <w:basedOn w:val="affff9"/>
    <w:qFormat/>
    <w:pPr>
      <w:ind w:left="964" w:firstLineChars="0" w:firstLine="0"/>
    </w:pPr>
    <w:rPr>
      <w:sz w:val="18"/>
    </w:rPr>
  </w:style>
  <w:style w:type="paragraph" w:customStyle="1" w:styleId="afffffffff8">
    <w:name w:val="标准文件_索引项"/>
    <w:basedOn w:val="affff9"/>
    <w:next w:val="affff9"/>
    <w:qFormat/>
    <w:pPr>
      <w:tabs>
        <w:tab w:val="right" w:leader="dot" w:pos="9356"/>
      </w:tabs>
      <w:ind w:left="210" w:firstLineChars="0" w:hanging="210"/>
      <w:jc w:val="left"/>
    </w:pPr>
  </w:style>
  <w:style w:type="paragraph" w:customStyle="1" w:styleId="afffffffff9">
    <w:name w:val="注×:后续"/>
    <w:basedOn w:val="afffffffff2"/>
    <w:pPr>
      <w:ind w:leftChars="0" w:left="1406" w:firstLineChars="0" w:hanging="499"/>
    </w:pPr>
  </w:style>
  <w:style w:type="paragraph" w:customStyle="1" w:styleId="afffffffffa">
    <w:name w:val="标准文件_封面标准分类号"/>
    <w:basedOn w:val="afff3"/>
    <w:rPr>
      <w:rFonts w:ascii="黑体" w:eastAsia="黑体"/>
      <w:b/>
      <w:kern w:val="0"/>
      <w:sz w:val="28"/>
    </w:rPr>
  </w:style>
  <w:style w:type="paragraph" w:customStyle="1" w:styleId="afffffffffb">
    <w:name w:val="标准文件_条文脚注"/>
    <w:basedOn w:val="afffd"/>
    <w:pPr>
      <w:adjustRightInd w:val="0"/>
      <w:spacing w:line="240" w:lineRule="auto"/>
      <w:ind w:leftChars="0" w:left="0" w:firstLineChars="200" w:firstLine="200"/>
      <w:jc w:val="both"/>
    </w:pPr>
    <w:rPr>
      <w:rFonts w:hAnsi="宋体"/>
    </w:rPr>
  </w:style>
  <w:style w:type="paragraph" w:customStyle="1" w:styleId="afffffffffc">
    <w:name w:val="标准文件_索引标题"/>
    <w:basedOn w:val="afffffffffd"/>
    <w:next w:val="affff9"/>
    <w:qFormat/>
    <w:rPr>
      <w:rFonts w:hAnsi="黑体"/>
    </w:rPr>
  </w:style>
  <w:style w:type="paragraph" w:customStyle="1" w:styleId="afffffffffd">
    <w:name w:val="标准文件_参考文献标题"/>
    <w:basedOn w:val="afff3"/>
    <w:next w:val="afff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pPr>
      <w:numPr>
        <w:numId w:val="23"/>
      </w:numPr>
    </w:pPr>
    <w:rPr>
      <w:rFonts w:ascii="宋体"/>
    </w:rPr>
  </w:style>
  <w:style w:type="paragraph" w:customStyle="1" w:styleId="afffffffffe">
    <w:name w:val="标准文件_二级项"/>
    <w:rPr>
      <w:rFonts w:ascii="宋体"/>
      <w:sz w:val="21"/>
    </w:rPr>
  </w:style>
  <w:style w:type="paragraph" w:customStyle="1" w:styleId="affffffffff">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f0">
    <w:name w:val="目次、索引正文"/>
    <w:pPr>
      <w:spacing w:line="320" w:lineRule="exact"/>
      <w:jc w:val="both"/>
    </w:pPr>
    <w:rPr>
      <w:rFonts w:ascii="宋体"/>
      <w:sz w:val="21"/>
    </w:rPr>
  </w:style>
  <w:style w:type="paragraph" w:customStyle="1" w:styleId="affffffffff1">
    <w:name w:val="标准文件_英文图表脚注"/>
    <w:basedOn w:val="afffff9"/>
    <w:pPr>
      <w:widowControl/>
      <w:adjustRightInd/>
      <w:snapToGrid/>
      <w:spacing w:line="240" w:lineRule="auto"/>
      <w:ind w:left="79" w:hangingChars="80" w:hanging="79"/>
    </w:pPr>
    <w:rPr>
      <w:rFonts w:ascii="宋体" w:hAnsi="宋体"/>
    </w:rPr>
  </w:style>
  <w:style w:type="paragraph" w:customStyle="1" w:styleId="afe">
    <w:name w:val="标准文件_附录表标号"/>
    <w:basedOn w:val="affff9"/>
    <w:next w:val="affff9"/>
    <w:qFormat/>
    <w:pPr>
      <w:numPr>
        <w:numId w:val="16"/>
      </w:numPr>
      <w:spacing w:line="14" w:lineRule="exact"/>
      <w:ind w:firstLineChars="0" w:firstLine="0"/>
      <w:jc w:val="center"/>
    </w:pPr>
    <w:rPr>
      <w:rFonts w:eastAsia="黑体"/>
      <w:vanish/>
      <w:sz w:val="2"/>
    </w:rPr>
  </w:style>
  <w:style w:type="paragraph" w:customStyle="1" w:styleId="affffffffff2">
    <w:name w:val="文献分类号"/>
    <w:pPr>
      <w:framePr w:hSpace="180" w:vSpace="180" w:wrap="around" w:hAnchor="margin" w:y="1" w:anchorLock="1"/>
      <w:widowControl w:val="0"/>
      <w:textAlignment w:val="center"/>
    </w:pPr>
    <w:rPr>
      <w:rFonts w:eastAsia="黑体"/>
      <w:sz w:val="21"/>
    </w:rPr>
  </w:style>
  <w:style w:type="paragraph" w:customStyle="1" w:styleId="affffffffff3">
    <w:name w:val="标准文件_附录四级无标题"/>
    <w:basedOn w:val="aff6"/>
    <w:qFormat/>
    <w:pPr>
      <w:spacing w:beforeLines="0" w:before="0" w:afterLines="0" w:after="0" w:line="276" w:lineRule="auto"/>
      <w:outlineLvl w:val="9"/>
    </w:pPr>
    <w:rPr>
      <w:rFonts w:ascii="宋体" w:eastAsia="宋体"/>
    </w:rPr>
  </w:style>
  <w:style w:type="paragraph" w:customStyle="1" w:styleId="affffffffff4">
    <w:name w:val="标准文件_引言三级无标题"/>
    <w:basedOn w:val="affffffffff5"/>
    <w:next w:val="affff9"/>
    <w:qFormat/>
    <w:pPr>
      <w:spacing w:beforeLines="0" w:before="0" w:afterLines="0" w:after="0" w:line="276" w:lineRule="auto"/>
    </w:pPr>
    <w:rPr>
      <w:rFonts w:ascii="宋体" w:eastAsia="宋体"/>
    </w:rPr>
  </w:style>
  <w:style w:type="paragraph" w:customStyle="1" w:styleId="affffffffff5">
    <w:name w:val="标准文件_引言三级条标题"/>
    <w:basedOn w:val="affff9"/>
    <w:next w:val="affff9"/>
    <w:qFormat/>
    <w:pPr>
      <w:spacing w:beforeLines="50" w:before="50" w:afterLines="50" w:after="50"/>
      <w:ind w:firstLineChars="0" w:firstLine="0"/>
    </w:pPr>
    <w:rPr>
      <w:rFonts w:ascii="黑体" w:eastAsia="黑体"/>
    </w:rPr>
  </w:style>
  <w:style w:type="paragraph" w:customStyle="1" w:styleId="afb">
    <w:name w:val="标准文件_正文英文图标题"/>
    <w:next w:val="affff9"/>
    <w:pPr>
      <w:numPr>
        <w:numId w:val="24"/>
      </w:numPr>
      <w:jc w:val="center"/>
    </w:pPr>
    <w:rPr>
      <w:rFonts w:ascii="黑体" w:eastAsia="黑体"/>
      <w:sz w:val="21"/>
    </w:rPr>
  </w:style>
  <w:style w:type="paragraph" w:customStyle="1" w:styleId="affffffffff6">
    <w:name w:val="标准文件_目次、标准名称标题"/>
    <w:basedOn w:val="a6"/>
    <w:next w:val="affff9"/>
    <w:pPr>
      <w:spacing w:line="460" w:lineRule="exact"/>
    </w:pPr>
  </w:style>
  <w:style w:type="paragraph" w:customStyle="1" w:styleId="affffffffff7">
    <w:name w:val="标准文件_封面实施日期"/>
    <w:basedOn w:val="afff3"/>
    <w:pPr>
      <w:spacing w:line="310" w:lineRule="exact"/>
      <w:jc w:val="right"/>
    </w:pPr>
    <w:rPr>
      <w:rFonts w:ascii="黑体" w:eastAsia="黑体"/>
      <w:sz w:val="28"/>
    </w:rPr>
  </w:style>
  <w:style w:type="paragraph" w:customStyle="1" w:styleId="affffffffff8">
    <w:name w:val="标准文件_术语条一"/>
    <w:basedOn w:val="afffffa"/>
    <w:next w:val="affff9"/>
    <w:qFormat/>
  </w:style>
  <w:style w:type="paragraph" w:customStyle="1" w:styleId="affffffffff9">
    <w:name w:val="标准文件_注后"/>
    <w:basedOn w:val="affff9"/>
    <w:qFormat/>
    <w:pPr>
      <w:ind w:left="811" w:firstLineChars="0" w:firstLine="0"/>
    </w:pPr>
    <w:rPr>
      <w:sz w:val="18"/>
    </w:rPr>
  </w:style>
  <w:style w:type="paragraph" w:customStyle="1" w:styleId="affffffffffa">
    <w:name w:val="标准文件_表格"/>
    <w:basedOn w:val="affff9"/>
    <w:qFormat/>
    <w:pPr>
      <w:ind w:firstLineChars="0" w:firstLine="0"/>
      <w:jc w:val="center"/>
    </w:pPr>
    <w:rPr>
      <w:sz w:val="18"/>
    </w:rPr>
  </w:style>
  <w:style w:type="paragraph" w:customStyle="1" w:styleId="afff1">
    <w:name w:val="标准文件_正文英文表标题"/>
    <w:next w:val="affff9"/>
    <w:pPr>
      <w:numPr>
        <w:numId w:val="25"/>
      </w:numPr>
      <w:jc w:val="center"/>
    </w:pPr>
    <w:rPr>
      <w:rFonts w:ascii="黑体" w:eastAsia="黑体"/>
      <w:sz w:val="21"/>
    </w:rPr>
  </w:style>
  <w:style w:type="paragraph" w:customStyle="1" w:styleId="21">
    <w:name w:val="标准文件_三级项2"/>
    <w:basedOn w:val="affff9"/>
    <w:qFormat/>
    <w:pPr>
      <w:numPr>
        <w:numId w:val="26"/>
      </w:numPr>
      <w:spacing w:line="300" w:lineRule="exact"/>
      <w:ind w:left="1276" w:firstLineChars="0" w:hanging="425"/>
    </w:pPr>
    <w:rPr>
      <w:rFonts w:ascii="Times New Roman"/>
    </w:rPr>
  </w:style>
  <w:style w:type="paragraph" w:customStyle="1" w:styleId="a8">
    <w:name w:val="标准文件_示例："/>
    <w:next w:val="afffffffc"/>
    <w:pPr>
      <w:widowControl w:val="0"/>
      <w:numPr>
        <w:numId w:val="27"/>
      </w:numPr>
      <w:jc w:val="both"/>
    </w:pPr>
    <w:rPr>
      <w:rFonts w:ascii="宋体"/>
      <w:sz w:val="18"/>
      <w:szCs w:val="18"/>
    </w:rPr>
  </w:style>
  <w:style w:type="paragraph" w:customStyle="1" w:styleId="affffffffffb">
    <w:name w:val="其他发布日期"/>
    <w:basedOn w:val="affffff2"/>
    <w:pPr>
      <w:framePr w:w="3997" w:h="471" w:hRule="exact" w:hSpace="0" w:vSpace="181" w:wrap="around" w:vAnchor="page" w:hAnchor="page" w:x="1419" w:y="14097"/>
    </w:pPr>
  </w:style>
  <w:style w:type="paragraph" w:customStyle="1" w:styleId="af">
    <w:name w:val="标准文件_附录英文标识"/>
    <w:next w:val="afff9"/>
    <w:pPr>
      <w:numPr>
        <w:numId w:val="28"/>
      </w:numPr>
      <w:tabs>
        <w:tab w:val="left" w:pos="6406"/>
      </w:tabs>
      <w:spacing w:before="220" w:after="320"/>
      <w:jc w:val="center"/>
      <w:outlineLvl w:val="0"/>
    </w:pPr>
    <w:rPr>
      <w:rFonts w:ascii="黑体" w:eastAsia="黑体"/>
      <w:sz w:val="21"/>
    </w:rPr>
  </w:style>
  <w:style w:type="paragraph" w:customStyle="1" w:styleId="affb">
    <w:name w:val="前言标题"/>
    <w:next w:val="afff3"/>
    <w:pPr>
      <w:numPr>
        <w:numId w:val="1"/>
      </w:numPr>
      <w:shd w:val="clear" w:color="FFFFFF" w:fill="FFFFFF"/>
      <w:spacing w:before="540" w:after="600"/>
      <w:jc w:val="center"/>
      <w:outlineLvl w:val="0"/>
    </w:pPr>
    <w:rPr>
      <w:rFonts w:ascii="黑体" w:eastAsia="黑体"/>
      <w:sz w:val="32"/>
    </w:rPr>
  </w:style>
  <w:style w:type="paragraph" w:customStyle="1" w:styleId="affffffffffc">
    <w:name w:val="标准文件_附录三级无标题"/>
    <w:basedOn w:val="aff5"/>
    <w:qFormat/>
    <w:pPr>
      <w:spacing w:beforeLines="0" w:before="0" w:afterLines="0" w:after="0" w:line="276" w:lineRule="auto"/>
      <w:outlineLvl w:val="9"/>
    </w:pPr>
    <w:rPr>
      <w:rFonts w:ascii="宋体" w:eastAsia="宋体"/>
    </w:rPr>
  </w:style>
  <w:style w:type="paragraph" w:customStyle="1" w:styleId="aff3">
    <w:name w:val="标准文件_正文表标题"/>
    <w:next w:val="affff9"/>
    <w:pPr>
      <w:numPr>
        <w:numId w:val="29"/>
      </w:numPr>
      <w:tabs>
        <w:tab w:val="left" w:pos="0"/>
      </w:tabs>
      <w:spacing w:beforeLines="50" w:before="50" w:afterLines="50" w:after="50"/>
      <w:jc w:val="center"/>
    </w:pPr>
    <w:rPr>
      <w:rFonts w:ascii="黑体" w:eastAsia="黑体"/>
      <w:sz w:val="21"/>
    </w:rPr>
  </w:style>
  <w:style w:type="paragraph" w:customStyle="1" w:styleId="a1">
    <w:name w:val="二级无标题条"/>
    <w:basedOn w:val="afff3"/>
    <w:pPr>
      <w:numPr>
        <w:ilvl w:val="3"/>
        <w:numId w:val="5"/>
      </w:numPr>
      <w:adjustRightInd/>
      <w:spacing w:line="240" w:lineRule="auto"/>
    </w:pPr>
    <w:rPr>
      <w:rFonts w:ascii="宋体" w:hAnsi="宋体"/>
      <w:szCs w:val="24"/>
    </w:rPr>
  </w:style>
  <w:style w:type="paragraph" w:customStyle="1" w:styleId="affffffffffd">
    <w:name w:val="标准文件_替换文件编号"/>
    <w:basedOn w:val="afffffffff6"/>
    <w:qFormat/>
    <w:pPr>
      <w:framePr w:wrap="around"/>
      <w:spacing w:before="57"/>
    </w:pPr>
    <w:rPr>
      <w:sz w:val="21"/>
    </w:rPr>
  </w:style>
  <w:style w:type="paragraph" w:customStyle="1" w:styleId="ad">
    <w:name w:val="编号列项（三级）"/>
    <w:pPr>
      <w:numPr>
        <w:ilvl w:val="2"/>
        <w:numId w:val="30"/>
      </w:numPr>
    </w:pPr>
    <w:rPr>
      <w:rFonts w:ascii="宋体"/>
      <w:sz w:val="21"/>
    </w:rPr>
  </w:style>
  <w:style w:type="paragraph" w:customStyle="1" w:styleId="a7">
    <w:name w:val="标准文件_引言四级条标题"/>
    <w:basedOn w:val="affff9"/>
    <w:next w:val="affff9"/>
    <w:qFormat/>
    <w:pPr>
      <w:numPr>
        <w:ilvl w:val="4"/>
        <w:numId w:val="19"/>
      </w:numPr>
      <w:spacing w:beforeLines="50" w:before="50" w:afterLines="50" w:after="50"/>
      <w:ind w:firstLineChars="0"/>
    </w:pPr>
    <w:rPr>
      <w:rFonts w:ascii="黑体" w:eastAsia="黑体"/>
    </w:rPr>
  </w:style>
  <w:style w:type="paragraph" w:customStyle="1" w:styleId="affffffffffe">
    <w:name w:val="标准文件_目录标题"/>
    <w:basedOn w:val="afff3"/>
    <w:pPr>
      <w:spacing w:afterLines="150" w:after="150" w:line="240" w:lineRule="auto"/>
      <w:jc w:val="center"/>
    </w:pPr>
    <w:rPr>
      <w:rFonts w:ascii="黑体" w:eastAsia="黑体"/>
      <w:sz w:val="32"/>
    </w:rPr>
  </w:style>
  <w:style w:type="paragraph" w:customStyle="1" w:styleId="2">
    <w:name w:val="标准文件_二级项2"/>
    <w:basedOn w:val="affff9"/>
    <w:qFormat/>
    <w:pPr>
      <w:numPr>
        <w:ilvl w:val="1"/>
        <w:numId w:val="22"/>
      </w:numPr>
      <w:ind w:left="1271" w:firstLineChars="0" w:hanging="420"/>
    </w:pPr>
  </w:style>
  <w:style w:type="paragraph" w:customStyle="1" w:styleId="af3">
    <w:name w:val="标准文件_三级项"/>
    <w:basedOn w:val="afff3"/>
    <w:pPr>
      <w:numPr>
        <w:ilvl w:val="2"/>
        <w:numId w:val="22"/>
      </w:numPr>
      <w:spacing w:line="300" w:lineRule="exact"/>
    </w:pPr>
  </w:style>
  <w:style w:type="paragraph" w:customStyle="1" w:styleId="afffffffffff">
    <w:name w:val="标准文件_页脚偶数页"/>
    <w:pPr>
      <w:ind w:left="198"/>
    </w:pPr>
    <w:rPr>
      <w:rFonts w:ascii="宋体"/>
      <w:sz w:val="18"/>
    </w:rPr>
  </w:style>
  <w:style w:type="paragraph" w:customStyle="1" w:styleId="af1">
    <w:name w:val="注：（正文）"/>
    <w:basedOn w:val="afff3"/>
    <w:next w:val="affffa"/>
    <w:pPr>
      <w:numPr>
        <w:numId w:val="31"/>
      </w:numPr>
      <w:autoSpaceDE w:val="0"/>
      <w:autoSpaceDN w:val="0"/>
      <w:adjustRightInd/>
      <w:spacing w:line="240" w:lineRule="auto"/>
      <w:ind w:left="726" w:hanging="363"/>
    </w:pPr>
    <w:rPr>
      <w:rFonts w:ascii="宋体"/>
      <w:kern w:val="0"/>
      <w:sz w:val="18"/>
      <w:szCs w:val="18"/>
    </w:rPr>
  </w:style>
  <w:style w:type="paragraph" w:customStyle="1" w:styleId="afffffffffff0">
    <w:name w:val="标准文件_示例后续"/>
    <w:basedOn w:val="afff3"/>
    <w:pPr>
      <w:adjustRightInd/>
      <w:spacing w:line="240" w:lineRule="auto"/>
      <w:ind w:firstLineChars="200" w:firstLine="200"/>
    </w:pPr>
    <w:rPr>
      <w:sz w:val="18"/>
      <w:szCs w:val="24"/>
    </w:rPr>
  </w:style>
  <w:style w:type="paragraph" w:customStyle="1" w:styleId="afffffffffff1">
    <w:name w:val="标准文件_标准名称标题"/>
    <w:basedOn w:val="afff3"/>
    <w:next w:val="afff3"/>
    <w:pPr>
      <w:widowControl/>
      <w:shd w:val="clear" w:color="FFFFFF" w:fill="FFFFFF"/>
      <w:adjustRightInd/>
      <w:spacing w:before="640" w:after="100"/>
      <w:jc w:val="center"/>
    </w:pPr>
    <w:rPr>
      <w:rFonts w:ascii="黑体" w:eastAsia="黑体"/>
      <w:kern w:val="0"/>
      <w:sz w:val="32"/>
    </w:rPr>
  </w:style>
  <w:style w:type="paragraph" w:customStyle="1" w:styleId="a5">
    <w:name w:val="标准文件_注×："/>
    <w:pPr>
      <w:widowControl w:val="0"/>
      <w:numPr>
        <w:numId w:val="32"/>
      </w:numPr>
      <w:autoSpaceDE w:val="0"/>
      <w:autoSpaceDN w:val="0"/>
      <w:jc w:val="both"/>
    </w:pPr>
    <w:rPr>
      <w:rFonts w:ascii="宋体"/>
      <w:sz w:val="18"/>
      <w:szCs w:val="18"/>
    </w:rPr>
  </w:style>
  <w:style w:type="paragraph" w:customStyle="1" w:styleId="afffffffffff2">
    <w:name w:val="标准文件_引言四级无标题"/>
    <w:basedOn w:val="a7"/>
    <w:next w:val="affff9"/>
    <w:qFormat/>
    <w:pPr>
      <w:spacing w:beforeLines="0" w:before="0" w:afterLines="0" w:after="0" w:line="276" w:lineRule="auto"/>
    </w:pPr>
    <w:rPr>
      <w:rFonts w:ascii="宋体" w:eastAsia="宋体"/>
    </w:rPr>
  </w:style>
  <w:style w:type="paragraph" w:customStyle="1" w:styleId="afffffffffff3">
    <w:name w:val="标准文件_文件名称"/>
    <w:basedOn w:val="affff9"/>
    <w:next w:val="affff9"/>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3">
    <w:name w:val="四级无标题条"/>
    <w:basedOn w:val="afff3"/>
    <w:pPr>
      <w:numPr>
        <w:ilvl w:val="5"/>
        <w:numId w:val="5"/>
      </w:numPr>
      <w:adjustRightInd/>
      <w:spacing w:line="240" w:lineRule="auto"/>
    </w:pPr>
    <w:rPr>
      <w:rFonts w:ascii="宋体" w:hAnsi="宋体"/>
      <w:szCs w:val="24"/>
    </w:rPr>
  </w:style>
  <w:style w:type="paragraph" w:customStyle="1" w:styleId="afffffffffff4">
    <w:name w:val="封面标准英文名称"/>
    <w:pPr>
      <w:widowControl w:val="0"/>
      <w:spacing w:line="360" w:lineRule="exact"/>
      <w:jc w:val="center"/>
    </w:pPr>
    <w:rPr>
      <w:sz w:val="28"/>
    </w:rPr>
  </w:style>
  <w:style w:type="paragraph" w:customStyle="1" w:styleId="afffffffffff5">
    <w:name w:val="脚注后续"/>
    <w:pPr>
      <w:ind w:leftChars="350" w:left="350"/>
      <w:jc w:val="both"/>
    </w:pPr>
    <w:rPr>
      <w:rFonts w:ascii="宋体"/>
      <w:sz w:val="18"/>
    </w:rPr>
  </w:style>
  <w:style w:type="paragraph" w:customStyle="1" w:styleId="af9">
    <w:name w:val="标准文件_附录图标题"/>
    <w:next w:val="affff9"/>
    <w:pPr>
      <w:numPr>
        <w:ilvl w:val="1"/>
        <w:numId w:val="11"/>
      </w:numPr>
      <w:adjustRightInd w:val="0"/>
      <w:snapToGrid w:val="0"/>
      <w:spacing w:beforeLines="50" w:before="50" w:afterLines="50" w:after="50"/>
      <w:ind w:firstLine="420"/>
      <w:jc w:val="center"/>
    </w:pPr>
    <w:rPr>
      <w:rFonts w:ascii="黑体" w:eastAsia="黑体"/>
      <w:sz w:val="21"/>
    </w:rPr>
  </w:style>
  <w:style w:type="paragraph" w:customStyle="1" w:styleId="afa">
    <w:name w:val="标准文件_示例×："/>
    <w:basedOn w:val="afff3"/>
    <w:next w:val="afffffffc"/>
    <w:qFormat/>
    <w:pPr>
      <w:widowControl/>
      <w:numPr>
        <w:numId w:val="33"/>
      </w:numPr>
      <w:adjustRightInd/>
      <w:spacing w:line="240" w:lineRule="auto"/>
    </w:pPr>
    <w:rPr>
      <w:rFonts w:ascii="宋体"/>
      <w:kern w:val="0"/>
      <w:sz w:val="18"/>
      <w:szCs w:val="18"/>
    </w:rPr>
  </w:style>
  <w:style w:type="paragraph" w:customStyle="1" w:styleId="afffffffffff6">
    <w:name w:val="标准文件_提示"/>
    <w:basedOn w:val="affff9"/>
    <w:next w:val="affff9"/>
    <w:qFormat/>
    <w:pPr>
      <w:ind w:firstLine="420"/>
    </w:pPr>
    <w:rPr>
      <w:rFonts w:ascii="黑体" w:eastAsia="黑体"/>
    </w:rPr>
  </w:style>
  <w:style w:type="paragraph" w:customStyle="1" w:styleId="afffffffffff7">
    <w:name w:val="标准文件_表格续"/>
    <w:basedOn w:val="affff9"/>
    <w:next w:val="affff9"/>
    <w:qFormat/>
    <w:pPr>
      <w:jc w:val="center"/>
    </w:pPr>
    <w:rPr>
      <w:rFonts w:ascii="黑体" w:eastAsia="黑体" w:hAnsi="黑体"/>
    </w:rPr>
  </w:style>
  <w:style w:type="paragraph" w:customStyle="1" w:styleId="81">
    <w:name w:val="目录 81"/>
    <w:basedOn w:val="71"/>
    <w:semiHidden/>
    <w:pPr>
      <w:ind w:left="1470"/>
    </w:pPr>
  </w:style>
  <w:style w:type="paragraph" w:customStyle="1" w:styleId="ICS">
    <w:name w:val="标准文件_ICS"/>
    <w:basedOn w:val="afff3"/>
    <w:pPr>
      <w:spacing w:line="0" w:lineRule="atLeast"/>
    </w:pPr>
    <w:rPr>
      <w:rFonts w:ascii="黑体" w:eastAsia="黑体" w:hAnsi="宋体"/>
    </w:rPr>
  </w:style>
  <w:style w:type="paragraph" w:customStyle="1" w:styleId="af4">
    <w:name w:val="标准文件_图表脚注"/>
    <w:basedOn w:val="afff3"/>
    <w:next w:val="affff9"/>
    <w:pPr>
      <w:numPr>
        <w:numId w:val="34"/>
      </w:numPr>
      <w:spacing w:line="240" w:lineRule="auto"/>
      <w:jc w:val="left"/>
    </w:pPr>
    <w:rPr>
      <w:rFonts w:ascii="宋体" w:hAnsi="宋体"/>
      <w:sz w:val="18"/>
    </w:rPr>
  </w:style>
  <w:style w:type="paragraph" w:customStyle="1" w:styleId="ac">
    <w:name w:val="数字编号列项（二级）"/>
    <w:pPr>
      <w:numPr>
        <w:ilvl w:val="1"/>
        <w:numId w:val="30"/>
      </w:numPr>
      <w:jc w:val="both"/>
    </w:pPr>
    <w:rPr>
      <w:rFonts w:ascii="宋体"/>
      <w:sz w:val="21"/>
    </w:rPr>
  </w:style>
  <w:style w:type="paragraph" w:customStyle="1" w:styleId="41">
    <w:name w:val="目录 41"/>
    <w:basedOn w:val="afff3"/>
    <w:next w:val="afff3"/>
    <w:semiHidden/>
    <w:pPr>
      <w:adjustRightInd/>
      <w:spacing w:line="240" w:lineRule="auto"/>
      <w:jc w:val="left"/>
    </w:pPr>
  </w:style>
  <w:style w:type="paragraph" w:customStyle="1" w:styleId="aff1">
    <w:name w:val="正文表标题"/>
    <w:next w:val="affffa"/>
    <w:pPr>
      <w:numPr>
        <w:numId w:val="35"/>
      </w:numPr>
      <w:spacing w:beforeLines="50" w:afterLines="50"/>
      <w:jc w:val="center"/>
    </w:pPr>
    <w:rPr>
      <w:rFonts w:ascii="黑体" w:eastAsia="黑体"/>
      <w:sz w:val="21"/>
    </w:rPr>
  </w:style>
  <w:style w:type="paragraph" w:customStyle="1" w:styleId="91">
    <w:name w:val="目录 91"/>
    <w:basedOn w:val="81"/>
    <w:semiHidden/>
    <w:pPr>
      <w:ind w:left="1680"/>
    </w:pPr>
  </w:style>
  <w:style w:type="paragraph" w:customStyle="1" w:styleId="afffffffffff8">
    <w:name w:val="封面标准文稿类别"/>
    <w:pPr>
      <w:spacing w:before="440" w:line="400" w:lineRule="exact"/>
      <w:jc w:val="center"/>
    </w:pPr>
    <w:rPr>
      <w:rFonts w:ascii="宋体"/>
      <w:sz w:val="24"/>
    </w:rPr>
  </w:style>
  <w:style w:type="paragraph" w:customStyle="1" w:styleId="afffffffffff9">
    <w:name w:val="标准文件_封面标准名称"/>
    <w:basedOn w:val="afff3"/>
    <w:pPr>
      <w:spacing w:line="240" w:lineRule="auto"/>
      <w:jc w:val="center"/>
    </w:pPr>
    <w:rPr>
      <w:rFonts w:ascii="黑体" w:eastAsia="黑体"/>
      <w:kern w:val="0"/>
      <w:sz w:val="52"/>
    </w:rPr>
  </w:style>
  <w:style w:type="paragraph" w:customStyle="1" w:styleId="afffffffffffa">
    <w:name w:val="标准文件_附录前"/>
    <w:next w:val="affff9"/>
    <w:qFormat/>
    <w:pPr>
      <w:spacing w:line="20" w:lineRule="atLeast"/>
      <w:ind w:firstLine="200"/>
    </w:pPr>
    <w:rPr>
      <w:rFonts w:ascii="宋体" w:hAnsi="宋体"/>
      <w:kern w:val="2"/>
      <w:sz w:val="10"/>
    </w:rPr>
  </w:style>
  <w:style w:type="paragraph" w:customStyle="1" w:styleId="afffffffffffb">
    <w:name w:val="标准_四级无标题"/>
    <w:basedOn w:val="affffffffe"/>
    <w:next w:val="affff9"/>
    <w:qFormat/>
    <w:rPr>
      <w:rFonts w:eastAsia="宋体"/>
    </w:rPr>
  </w:style>
  <w:style w:type="paragraph" w:customStyle="1" w:styleId="ab">
    <w:name w:val="字母编号列项（一级）"/>
    <w:pPr>
      <w:numPr>
        <w:numId w:val="30"/>
      </w:numPr>
      <w:jc w:val="both"/>
    </w:pPr>
    <w:rPr>
      <w:rFonts w:ascii="宋体"/>
      <w:sz w:val="21"/>
    </w:rPr>
  </w:style>
  <w:style w:type="paragraph" w:customStyle="1" w:styleId="afffffffffffc">
    <w:name w:val="标准文件_脚注内容"/>
    <w:basedOn w:val="affff9"/>
    <w:qFormat/>
    <w:pPr>
      <w:ind w:leftChars="200" w:left="400" w:hangingChars="200" w:hanging="200"/>
    </w:pPr>
    <w:rPr>
      <w:sz w:val="15"/>
    </w:rPr>
  </w:style>
  <w:style w:type="character" w:customStyle="1" w:styleId="Char">
    <w:name w:val="批注文字 Char"/>
    <w:link w:val="afff8"/>
    <w:uiPriority w:val="99"/>
    <w:rPr>
      <w:kern w:val="2"/>
      <w:sz w:val="21"/>
      <w:szCs w:val="21"/>
    </w:rPr>
  </w:style>
  <w:style w:type="character" w:customStyle="1" w:styleId="Char6">
    <w:name w:val="批注主题 Char"/>
    <w:link w:val="affff0"/>
    <w:uiPriority w:val="99"/>
    <w:semiHidden/>
    <w:rPr>
      <w:b/>
      <w:bCs/>
      <w:kern w:val="2"/>
      <w:sz w:val="21"/>
      <w:szCs w:val="21"/>
    </w:rPr>
  </w:style>
  <w:style w:type="paragraph" w:customStyle="1" w:styleId="afffffffffffd">
    <w:name w:val="二级条标题"/>
    <w:basedOn w:val="afff3"/>
    <w:next w:val="affffa"/>
    <w:pPr>
      <w:widowControl/>
      <w:adjustRightInd/>
      <w:spacing w:beforeLines="50" w:before="50" w:afterLines="50" w:after="50" w:line="240" w:lineRule="auto"/>
      <w:ind w:left="993"/>
      <w:jc w:val="left"/>
      <w:outlineLvl w:val="3"/>
    </w:pPr>
    <w:rPr>
      <w:rFonts w:ascii="黑体" w:eastAsia="黑体"/>
      <w:kern w:val="0"/>
    </w:rPr>
  </w:style>
  <w:style w:type="paragraph" w:customStyle="1" w:styleId="12">
    <w:name w:val="修订1"/>
    <w:hidden/>
    <w:uiPriority w:val="99"/>
    <w:unhideWhenUsed/>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378E12-D59D-4F21-AA05-6AF486E50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13</TotalTime>
  <Pages>9</Pages>
  <Words>884</Words>
  <Characters>5039</Characters>
  <Application>Microsoft Office Word</Application>
  <DocSecurity>0</DocSecurity>
  <Lines>41</Lines>
  <Paragraphs>11</Paragraphs>
  <ScaleCrop>false</ScaleCrop>
  <Company>PCMI</Company>
  <LinksUpToDate>false</LinksUpToDate>
  <CharactersWithSpaces>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DLL</dc:creator>
  <dc:description>&lt;config cover="true" show_menu="true" version="1.0.0" doctype="SDKXY"&gt;_x000d_
&lt;/config&gt;</dc:description>
  <cp:lastModifiedBy>史珺</cp:lastModifiedBy>
  <cp:revision>6</cp:revision>
  <cp:lastPrinted>2022-07-15T09:00:00Z</cp:lastPrinted>
  <dcterms:created xsi:type="dcterms:W3CDTF">2022-08-03T07:39:00Z</dcterms:created>
  <dcterms:modified xsi:type="dcterms:W3CDTF">2022-08-08T02:21:00Z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2052-11.1.0.11875</vt:lpwstr>
  </property>
  <property fmtid="{D5CDD505-2E9C-101B-9397-08002B2CF9AE}" pid="15" name="ICV">
    <vt:lpwstr>062503D3BF634C97AD9E947FDD376B85</vt:lpwstr>
  </property>
</Properties>
</file>